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附件1：</w:t>
      </w:r>
    </w:p>
    <w:p>
      <w:pPr>
        <w:spacing w:line="560" w:lineRule="exact"/>
        <w:ind w:firstLine="440" w:firstLineChars="100"/>
        <w:jc w:val="center"/>
        <w:rPr>
          <w:rFonts w:ascii="Times New Roman" w:hAnsi="Times New Roman" w:eastAsia="方正黑体_GBK" w:cs="Times New Roman"/>
          <w:sz w:val="44"/>
          <w:szCs w:val="44"/>
        </w:rPr>
      </w:pPr>
      <w:r>
        <w:rPr>
          <w:rFonts w:hint="eastAsia" w:ascii="Times New Roman" w:hAnsi="Times New Roman" w:eastAsia="方正黑体_GBK" w:cs="Times New Roman"/>
          <w:sz w:val="44"/>
          <w:szCs w:val="44"/>
          <w:lang w:val="en-US" w:eastAsia="zh-CN"/>
        </w:rPr>
        <w:t>2020年关于提前下达2020年自治区教育补助资金预算的通知-南疆四地州及边境县中等职业学校学生免住宿费、教材费补助资金</w:t>
      </w:r>
      <w:r>
        <w:rPr>
          <w:rFonts w:ascii="Times New Roman" w:hAnsi="Times New Roman" w:eastAsia="方正黑体_GBK" w:cs="Times New Roman"/>
          <w:sz w:val="44"/>
          <w:szCs w:val="44"/>
        </w:rPr>
        <w:t>安排使用情况公告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</w:p>
    <w:p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sz w:val="32"/>
          <w:szCs w:val="32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2020</w:t>
      </w:r>
      <w:r>
        <w:rPr>
          <w:rFonts w:ascii="Times New Roman" w:hAnsi="Times New Roman" w:eastAsia="方正仿宋_GBK" w:cs="Times New Roman"/>
          <w:sz w:val="32"/>
          <w:szCs w:val="32"/>
        </w:rPr>
        <w:t>年，上级下达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米东区关于提前下达2020年自治区教育补助资金预算的通知-南疆四地州及边境县中等职业学校学生免住宿费、教材费补助资金46.92</w:t>
      </w:r>
      <w:r>
        <w:rPr>
          <w:rFonts w:ascii="Times New Roman" w:hAnsi="Times New Roman" w:eastAsia="方正仿宋_GBK" w:cs="Times New Roman"/>
          <w:sz w:val="32"/>
          <w:szCs w:val="32"/>
        </w:rPr>
        <w:t>万元，按照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乌财科教【2019】78号（米东财行【2020】16号）</w:t>
      </w:r>
      <w:r>
        <w:rPr>
          <w:rFonts w:ascii="Times New Roman" w:hAnsi="Times New Roman" w:eastAsia="方正仿宋_GBK" w:cs="Times New Roman"/>
          <w:sz w:val="32"/>
          <w:szCs w:val="32"/>
        </w:rPr>
        <w:t>现将有关资金安排使用情况公示如下：</w:t>
      </w:r>
    </w:p>
    <w:p>
      <w:pPr>
        <w:spacing w:line="560" w:lineRule="exac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一、资金来源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1.《关于提前下达2020年自治区教育补助资金预算的通知-南疆四地州及边境县中等职业学校学生免住宿费、教材费补助资金》乌财科教【2019】78号（米东财行【2020】16号）下达资金46.92万元；</w:t>
      </w:r>
    </w:p>
    <w:p>
      <w:pPr>
        <w:spacing w:line="560" w:lineRule="exac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二、资金安排使用原则</w:t>
      </w:r>
    </w:p>
    <w:p>
      <w:pPr>
        <w:spacing w:line="560" w:lineRule="exact"/>
        <w:ind w:firstLine="640" w:firstLineChars="200"/>
        <w:rPr>
          <w:rFonts w:ascii="Times New Roman" w:hAnsi="Times New Roman" w:eastAsia="方正仿宋_GBK" w:cs="Times New Roman"/>
          <w:color w:val="auto"/>
          <w:sz w:val="32"/>
          <w:szCs w:val="32"/>
        </w:rPr>
      </w:pPr>
      <w:r>
        <w:rPr>
          <w:rFonts w:ascii="Times New Roman" w:hAnsi="Times New Roman" w:eastAsia="方正仿宋_GBK" w:cs="Times New Roman"/>
          <w:color w:val="auto"/>
          <w:sz w:val="32"/>
          <w:szCs w:val="32"/>
        </w:rPr>
        <w:t>按照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《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新疆维吾尔自治区中等职业学</w:t>
      </w:r>
      <w:bookmarkStart w:id="0" w:name="_GoBack"/>
      <w:bookmarkEnd w:id="0"/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校免住宿费和教材费补助资金管理办法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eastAsia="zh-CN"/>
        </w:rPr>
        <w:t>》</w:t>
      </w: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乌财教【2018】207号</w:t>
      </w:r>
      <w:r>
        <w:rPr>
          <w:rFonts w:ascii="Times New Roman" w:hAnsi="Times New Roman" w:eastAsia="方正仿宋_GBK" w:cs="Times New Roman"/>
          <w:color w:val="auto"/>
          <w:sz w:val="32"/>
          <w:szCs w:val="32"/>
        </w:rPr>
        <w:t>，结合项目准备情况，按照以下原则安排使用资金。</w:t>
      </w:r>
    </w:p>
    <w:p>
      <w:pPr>
        <w:spacing w:line="560" w:lineRule="exact"/>
        <w:ind w:firstLine="640" w:firstLineChars="200"/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hint="eastAsia" w:ascii="Times New Roman" w:hAnsi="Times New Roman" w:eastAsia="方正仿宋_GBK" w:cs="Times New Roman"/>
          <w:color w:val="auto"/>
          <w:sz w:val="32"/>
          <w:szCs w:val="32"/>
          <w:lang w:val="en-US" w:eastAsia="zh-CN"/>
        </w:rPr>
        <w:t>一是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《关于提前下达2020年自治区教育补助资金预算的通知-南疆四地州及边境县中等职业学校学生免住宿费、教材费补助资金》乌财科教【2019】78号（米东财行【2020】16号）</w:t>
      </w:r>
    </w:p>
    <w:p>
      <w:pPr>
        <w:spacing w:line="560" w:lineRule="exact"/>
        <w:rPr>
          <w:rFonts w:ascii="Times New Roman" w:hAnsi="Times New Roman" w:eastAsia="方正黑体_GBK" w:cs="Times New Roman"/>
          <w:sz w:val="32"/>
          <w:szCs w:val="32"/>
        </w:rPr>
      </w:pPr>
      <w:r>
        <w:rPr>
          <w:rFonts w:ascii="Times New Roman" w:hAnsi="Times New Roman" w:eastAsia="方正黑体_GBK" w:cs="Times New Roman"/>
          <w:sz w:val="32"/>
          <w:szCs w:val="32"/>
        </w:rPr>
        <w:t>三、资金安排使用情况</w:t>
      </w:r>
    </w:p>
    <w:p>
      <w:pPr>
        <w:spacing w:line="560" w:lineRule="exact"/>
        <w:jc w:val="center"/>
        <w:rPr>
          <w:rFonts w:ascii="Times New Roman" w:hAnsi="Times New Roman" w:eastAsia="方正黑体_GBK" w:cs="Times New Roman"/>
          <w:sz w:val="28"/>
          <w:szCs w:val="28"/>
        </w:rPr>
      </w:pPr>
      <w:r>
        <w:rPr>
          <w:rFonts w:hint="eastAsia" w:ascii="Times New Roman" w:hAnsi="Times New Roman" w:eastAsia="方正黑体_GBK" w:cs="Times New Roman"/>
          <w:sz w:val="28"/>
          <w:szCs w:val="28"/>
          <w:lang w:val="en-US" w:eastAsia="zh-CN"/>
        </w:rPr>
        <w:t>2020</w:t>
      </w:r>
      <w:r>
        <w:rPr>
          <w:rFonts w:ascii="Times New Roman" w:hAnsi="Times New Roman" w:eastAsia="方正黑体_GBK" w:cs="Times New Roman"/>
          <w:sz w:val="28"/>
          <w:szCs w:val="28"/>
        </w:rPr>
        <w:t>年财政扶贫资金安排使用情况表</w:t>
      </w:r>
    </w:p>
    <w:tbl>
      <w:tblPr>
        <w:tblStyle w:val="3"/>
        <w:tblW w:w="11006" w:type="dxa"/>
        <w:tblInd w:w="-135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5362"/>
        <w:gridCol w:w="1275"/>
        <w:gridCol w:w="1425"/>
        <w:gridCol w:w="226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675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序号</w:t>
            </w:r>
          </w:p>
        </w:tc>
        <w:tc>
          <w:tcPr>
            <w:tcW w:w="5362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项目名称</w:t>
            </w:r>
          </w:p>
        </w:tc>
        <w:tc>
          <w:tcPr>
            <w:tcW w:w="1275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建设地点</w:t>
            </w:r>
          </w:p>
        </w:tc>
        <w:tc>
          <w:tcPr>
            <w:tcW w:w="1425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投资规模</w:t>
            </w:r>
          </w:p>
        </w:tc>
        <w:tc>
          <w:tcPr>
            <w:tcW w:w="2269" w:type="dxa"/>
          </w:tcPr>
          <w:p>
            <w:pPr>
              <w:spacing w:line="560" w:lineRule="exact"/>
              <w:jc w:val="center"/>
              <w:rPr>
                <w:rFonts w:ascii="Times New Roman" w:hAnsi="Times New Roman" w:eastAsia="方正仿宋_GBK" w:cs="Times New Roman"/>
                <w:sz w:val="28"/>
                <w:szCs w:val="28"/>
              </w:rPr>
            </w:pPr>
            <w:r>
              <w:rPr>
                <w:rFonts w:ascii="Times New Roman" w:hAnsi="Times New Roman" w:eastAsia="方正仿宋_GBK" w:cs="Times New Roman"/>
                <w:sz w:val="28"/>
                <w:szCs w:val="28"/>
              </w:rPr>
              <w:t>责任单位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9" w:hRule="atLeast"/>
        </w:trPr>
        <w:tc>
          <w:tcPr>
            <w:tcW w:w="675" w:type="dxa"/>
          </w:tcPr>
          <w:p>
            <w:pPr>
              <w:spacing w:line="560" w:lineRule="exact"/>
              <w:jc w:val="center"/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</w:pPr>
            <w:r>
              <w:rPr>
                <w:rFonts w:hint="eastAsia" w:ascii="仿宋" w:hAnsi="仿宋" w:eastAsia="仿宋" w:cs="仿宋"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5362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《关于提前下达2020年自治区教育补助资金预算的通知-南疆四地州及边境县中等职业学校学生免住宿费、教材费补助资金》</w:t>
            </w:r>
          </w:p>
        </w:tc>
        <w:tc>
          <w:tcPr>
            <w:tcW w:w="1275" w:type="dxa"/>
          </w:tcPr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</w:p>
          <w:p>
            <w:pPr>
              <w:bidi w:val="0"/>
              <w:jc w:val="both"/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Theme="minorEastAsia" w:hAnsiTheme="minorEastAsia" w:eastAsiaTheme="minorEastAsia" w:cstheme="minorEastAsia"/>
                <w:kern w:val="2"/>
                <w:sz w:val="24"/>
                <w:szCs w:val="24"/>
                <w:lang w:val="en-US" w:eastAsia="zh-CN" w:bidi="ar-SA"/>
              </w:rPr>
              <w:t>米东区</w:t>
            </w:r>
          </w:p>
        </w:tc>
        <w:tc>
          <w:tcPr>
            <w:tcW w:w="1425" w:type="dxa"/>
          </w:tcPr>
          <w:p>
            <w:pPr>
              <w:spacing w:line="560" w:lineRule="exact"/>
              <w:jc w:val="both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46.92</w:t>
            </w: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万元</w:t>
            </w:r>
          </w:p>
        </w:tc>
        <w:tc>
          <w:tcPr>
            <w:tcW w:w="2269" w:type="dxa"/>
          </w:tcPr>
          <w:p>
            <w:pPr>
              <w:bidi w:val="0"/>
              <w:jc w:val="center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cstheme="minorEastAsia"/>
                <w:sz w:val="24"/>
                <w:szCs w:val="24"/>
                <w:lang w:val="en-US" w:eastAsia="zh-CN"/>
              </w:rPr>
              <w:t>米东区职业中等专业学校</w:t>
            </w:r>
          </w:p>
        </w:tc>
      </w:tr>
    </w:tbl>
    <w:p>
      <w:pPr>
        <w:spacing w:line="560" w:lineRule="exact"/>
        <w:rPr>
          <w:rFonts w:ascii="Times New Roman" w:hAnsi="Times New Roman" w:eastAsia="方正仿宋_GBK" w:cs="Times New Roman"/>
          <w:sz w:val="24"/>
          <w:szCs w:val="24"/>
        </w:rPr>
      </w:pPr>
      <w:r>
        <w:rPr>
          <w:rFonts w:ascii="Times New Roman" w:hAnsi="Times New Roman" w:eastAsia="方正仿宋_GBK" w:cs="Times New Roman"/>
          <w:sz w:val="24"/>
          <w:szCs w:val="24"/>
        </w:rPr>
        <w:t>备注：每个具体项目建设情况由责任单位另行公告公示。</w:t>
      </w:r>
    </w:p>
    <w:p>
      <w:pPr>
        <w:spacing w:line="560" w:lineRule="exact"/>
        <w:rPr>
          <w:rFonts w:hint="default" w:ascii="Times New Roman" w:hAnsi="Times New Roman" w:eastAsia="方正仿宋_GBK" w:cs="Times New Roman"/>
          <w:sz w:val="32"/>
          <w:szCs w:val="32"/>
          <w:lang w:val="en-US" w:eastAsia="zh-CN"/>
        </w:rPr>
      </w:pPr>
      <w:r>
        <w:rPr>
          <w:rFonts w:ascii="Times New Roman" w:hAnsi="Times New Roman" w:eastAsia="方正仿宋_GBK" w:cs="Times New Roman"/>
          <w:sz w:val="32"/>
          <w:szCs w:val="32"/>
        </w:rPr>
        <w:t>监督电话：</w:t>
      </w:r>
      <w:r>
        <w:rPr>
          <w:rFonts w:hint="eastAsia" w:ascii="Times New Roman" w:hAnsi="Times New Roman" w:eastAsia="方正仿宋_GBK" w:cs="Times New Roman"/>
          <w:sz w:val="32"/>
          <w:szCs w:val="32"/>
          <w:lang w:val="en-US" w:eastAsia="zh-CN"/>
        </w:rPr>
        <w:t>6884135</w:t>
      </w:r>
    </w:p>
    <w:p>
      <w:pPr>
        <w:spacing w:line="560" w:lineRule="exact"/>
        <w:rPr>
          <w:rFonts w:ascii="Times New Roman" w:hAnsi="Times New Roman" w:cs="Times New Roman"/>
        </w:rPr>
      </w:pPr>
    </w:p>
    <w:p/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7A1579"/>
    <w:rsid w:val="064E1223"/>
    <w:rsid w:val="0E235DA6"/>
    <w:rsid w:val="11BB6C9D"/>
    <w:rsid w:val="123F0127"/>
    <w:rsid w:val="26C50C7F"/>
    <w:rsid w:val="2EEC6665"/>
    <w:rsid w:val="308B17BA"/>
    <w:rsid w:val="33BC39B8"/>
    <w:rsid w:val="3B34056B"/>
    <w:rsid w:val="3C7A29D6"/>
    <w:rsid w:val="3E677A92"/>
    <w:rsid w:val="40B32E6D"/>
    <w:rsid w:val="47F07944"/>
    <w:rsid w:val="4B674209"/>
    <w:rsid w:val="4D0628C9"/>
    <w:rsid w:val="4D8D69FB"/>
    <w:rsid w:val="4EB13A78"/>
    <w:rsid w:val="501E6A56"/>
    <w:rsid w:val="573143AE"/>
    <w:rsid w:val="606329D7"/>
    <w:rsid w:val="64073036"/>
    <w:rsid w:val="644E71FF"/>
    <w:rsid w:val="65692E5A"/>
    <w:rsid w:val="657D192A"/>
    <w:rsid w:val="6BE813C4"/>
    <w:rsid w:val="6DCC1A84"/>
    <w:rsid w:val="6F5743A0"/>
    <w:rsid w:val="6FB47C6F"/>
    <w:rsid w:val="720A107D"/>
    <w:rsid w:val="73DA5865"/>
    <w:rsid w:val="743E2584"/>
    <w:rsid w:val="77460F88"/>
    <w:rsid w:val="7D7206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Office_11.1.0.9662_F1E327BC-269C-435d-A152-05C5408002CA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Thinkpad</dc:creator>
  <cp:lastModifiedBy>Thinkpad</cp:lastModifiedBy>
  <dcterms:modified xsi:type="dcterms:W3CDTF">2020-05-18T05:14:37Z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2052-11.1.0.9662</vt:lpwstr>
  </property>
</Properties>
</file>