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000000" w:themeColor="text1"/>
          <w:kern w:val="0"/>
          <w:sz w:val="32"/>
          <w:szCs w:val="32"/>
          <w14:textFill>
            <w14:solidFill>
              <w14:schemeClr w14:val="tx1"/>
            </w14:solidFill>
          </w14:textFill>
        </w:rPr>
      </w:pPr>
      <w:bookmarkStart w:id="0" w:name="_GoBack"/>
      <w:r>
        <w:rPr>
          <w:rFonts w:hint="eastAsia" w:ascii="仿宋" w:hAnsi="仿宋" w:eastAsia="仿宋" w:cs="宋体"/>
          <w:color w:val="000000" w:themeColor="text1"/>
          <w:kern w:val="0"/>
          <w:sz w:val="32"/>
          <w:szCs w:val="32"/>
          <w14:textFill>
            <w14:solidFill>
              <w14:schemeClr w14:val="tx1"/>
            </w14:solidFill>
          </w14:textFill>
        </w:rPr>
        <w:t>附件2：</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jc w:val="center"/>
        <w:rPr>
          <w:rFonts w:hAnsi="宋体" w:eastAsia="仿宋_GB2312" w:cs="宋体"/>
          <w:color w:val="000000" w:themeColor="text1"/>
          <w:kern w:val="0"/>
          <w:sz w:val="30"/>
          <w:szCs w:val="30"/>
          <w14:textFill>
            <w14:solidFill>
              <w14:schemeClr w14:val="tx1"/>
            </w14:solidFill>
          </w14:textFill>
        </w:rPr>
      </w:pPr>
    </w:p>
    <w:p>
      <w:pPr>
        <w:spacing w:line="540" w:lineRule="exact"/>
        <w:rPr>
          <w:rFonts w:hAnsi="宋体" w:eastAsia="仿宋_GB2312" w:cs="宋体"/>
          <w:color w:val="000000" w:themeColor="text1"/>
          <w:kern w:val="0"/>
          <w:sz w:val="30"/>
          <w:szCs w:val="30"/>
          <w14:textFill>
            <w14:solidFill>
              <w14:schemeClr w14:val="tx1"/>
            </w14:solidFill>
          </w14:textFill>
        </w:rPr>
      </w:pPr>
    </w:p>
    <w:p>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乌财科教【2023】106号-关于拨付2023年中小学和幼儿园自聘教师补助资金的通知</w:t>
      </w:r>
    </w:p>
    <w:p>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第84中学</w:t>
      </w:r>
    </w:p>
    <w:p>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第84中学</w:t>
      </w:r>
    </w:p>
    <w:p>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车晓斌</w:t>
      </w:r>
    </w:p>
    <w:p>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2024年05月24日</w:t>
      </w:r>
    </w:p>
    <w:p>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根据自治区财政厅《关于拨付2023年中小学和幼儿园自聘教师补助资金的通知》（新财教﹝2023﹞132号）及市财政局《关于拨付2023年中小学和幼儿园自聘教师补助资金的通知》（乌财科教【2023】106号）。按照上年年报代课老师人数和同工同酬教师人数进行资金金额分配，资金分配严格按照代课老师月工资4200每人，同工同酬老师月工资6087.26元每人的标准来执行。用于学校代课老师和同工同酬老师发放工资，保障学校各项正常教学工作的完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（2）项目2023年的主要实施内容：该项目主要内容为向11名代课教师及9名同工同酬教师发放工资，计划通过本项目的实施提高同工同酬教师及聘用教师工资待遇，保障自聘教师享受正常的工资待遇。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完成代课教师工资发放并缴纳社保人数11人，完成同工同酬教师工资发放并缴纳社保人数9人，保障资金发放准确性，项目完成时间为12个月，弥补现有师资力量的不足，保障学校各项正常教学工作的完成;调动代课教师的工作热情和积极性，提高教学质量提高教师的工作效率,提高受益对象的满意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（1）该项目资金投入情况：经乌财科教[2022]45号和乌财科教【2023】106号文件批准，项目系2023年自治区资金，共安排预算49.41万元，上年结转资金12.21万元，年中资金调整追加（乌财科教【2023】106号）37.2万元。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49.41万元；②资金投入包括聘用老师工资按月发放及社保按时缴纳，预算投入情况全部用于聘用老师的工资和社保支出，执行情况即全年执行数为45.51万元；③预算执行率：92.11%。</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该项目总体绩效目标：此项目主要为我校代课教师和自聘教师及时发放工资和缴纳社保，此项目的实施能够提升我校教师队伍稳定性，提高学校的教学水平，保障学校正常运转，推动学校均衡化发展。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绩效目标：2023年计划发放9名同工同酬老师和11名代课老师老师的工资及社保缴纳，通过乌财科教【2023】106号-关于拨付2023年中小学和幼儿园自聘教师补助资金的通知文件批准，该项目资金得以保障，项目计划实施期限为一年，具体为2023年1月1日-2023年12月31日，计划于2023年终拨付完该项目资金。</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该项目的目标是保障聘用教师工资发放和社保缴纳，通过设立三级指标“代课老师人数”11人，实际完成11人的目标值；“同工同酬老师人数”9人，实际完成9人的目标值确定项目资金发放范围；通过设立三级指标“资金发放准确性”确保我校自聘教师工资发放准确无误，保障我校老师合法权益；通过设立三级指标“项目完成时间”规定项目资金支出时间范围，更好的规划项目资金完成的时限，通过设置三级指标“代课老师月工资”和“同工同酬老师月工资”反映出该项目设立时预算合理，该项目通过米东区教育局和财政局设立批准，通过相关绩效评价指标设定，该项目的目标、范围和要求能够通过绩效评价指标体系完整地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该项目的计划填报先由学校人事和教务报送考勤，再由派遣公司编制工资表确定金额，然后由出纳做计划申请，通过财政局和教育局的联合审核后，再由单位出纳填报支付申请，该项目资金的报送和执行过程均通过财政国库集中支付一体化2.0平台进行，能够清楚的体现出该项目在实施的整个过程中的进展情况和完成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该项目的评价数据来源为财政国库集中支付一体化2.0平台支付回单和财务人员账务处理的数据，计划招聘和发放标准数据均采集于劳务派遣公司、人社局、学校人事、教务处和财务室完整准确无误的，相关人员签字的票据和工资表，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 106号关于拨付2023年中小学和幼儿园自聘教师补助资金的通知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（1）绩效评价的对象：乌财科教【2023】 106号关于拨付2023年中小学和幼儿园自聘教师补助资金的通知。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关于拨付2023年中小学和幼儿园自聘教师补助资金的通知》（乌财科教【2023】106号）评价范围具体如下：（1）该项目的基本情况为：该项目于2023年通过米东区财政局根据预算单位报送的预算数据核算下达，该项目资金共计下达49.41万元，于2023年底执行45.51万元，执行率达到92.11%。该项目是经常性项目，设立该项目的目标是解决学校教师短缺问题，保障聘用教师工资和社保，提高教学质量。（2）绩效评价工作的开展情况：此次评价工作通过对“乌财科教【2023】106号-关于拨付2023年中小学和幼儿园自聘教师补助资金的通知”项目的完整性、评价目的、评价对象、评价范围、评价原则、评价指标体系、评价方法和评价标准8个方面开展绩效评价，使此次评价工作在开展过程中评价更加全面具体。（3）项目实现的产出情况：该项目通过设立4个二级指标，6个三级指标实现项目产出情况的具体化，项目的产出数量，我校根据人社局的审批人数按时足额聘用了11名代课教师和9名同工同酬老师，完成目标值；项目的产出质量，我校通过资金发放准确性反映出我校足额准确完成代课教师和同工同酬教师资金的拨付；项目的产出时效，我校设立项目完成时间来反映项目产出时效目标的实现程度；产出成本，我校通过设立代课老师月工资和同工同酬老师月工资，反映项目资金未超过预算，保量如期完成实际费用的支出。（4）取得的效益情况：该项目通过设立2个二级指标和2个三级指标实现项目效益情况的具体化，项目的效益指标，我校通过调动代课老师工作积极性指标来体现该项目达到的社会效益，该项目资金的有力实施，提高学校的教学水平，为学校更好的服务社会提供了强有力的支持；项目的满意度指标，我校通过设立代课老师满意度指标检验项目实施的效果。该项目的实施，达到了预期的项目效果，代课老师的满意度均达到了95%以上。（5）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6）存在的问题及原因分析：项目资金设立的科学性有待提高，年初预算时需充分考虑学校情况，及时对接各个业务部门，编制更为合理的预算；对项目资金实施过程中出现的不可控的突发问题有待解决，我校将会及时对接教育部门和财政部门，进行资金申请，确保资金准时拨付，达到预期的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评价能够强化项目实施单位的管理责任，进一步规范项目资金使用和管理，提高项目资金使用效益，通过对“乌财科教【2023】106号-关于拨付2023年中小学和幼儿园自聘教师补助资金的通知”项目的评价，促使聘用教师资金的充分使用，反映出我校聘用教师的权益切实得到了保障，提升了聘用教师的生活水平，保持教师的教学热情，进而促使我校服务社会的能力得到了进一步的提高，通过客观评价，该项目最终评分结果为：总分为99.61分，绩效评级为“优”。</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代课老师发放人数</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项目资金实际拨付支出的人员数量。</w:t>
      </w:r>
      <w:r>
        <w:rPr>
          <w:rStyle w:val="18"/>
          <w:rFonts w:hint="eastAsia" w:ascii="楷体" w:hAnsi="楷体" w:eastAsia="楷体"/>
          <w:b w:val="0"/>
          <w:bCs w:val="0"/>
          <w:color w:val="000000" w:themeColor="text1"/>
          <w:spacing w:val="-4"/>
          <w:sz w:val="32"/>
          <w:szCs w:val="32"/>
          <w14:textFill>
            <w14:solidFill>
              <w14:schemeClr w14:val="tx1"/>
            </w14:solidFill>
          </w14:textFill>
        </w:rPr>
        <w:tab/>
        <w:t>米东区人社局审批的本年自聘教师人员数量。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同工同酬老师发放人数</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资金发放准确性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项目资金实际拨付金额、与计划拨付金额的比较，用以反映资金发放的准确程度。</w:t>
      </w:r>
      <w:r>
        <w:rPr>
          <w:rStyle w:val="18"/>
          <w:rFonts w:hint="eastAsia" w:ascii="楷体" w:hAnsi="楷体" w:eastAsia="楷体"/>
          <w:b w:val="0"/>
          <w:bCs w:val="0"/>
          <w:color w:val="000000" w:themeColor="text1"/>
          <w:spacing w:val="-4"/>
          <w:sz w:val="32"/>
          <w:szCs w:val="32"/>
          <w14:textFill>
            <w14:solidFill>
              <w14:schemeClr w14:val="tx1"/>
            </w14:solidFill>
          </w14:textFill>
        </w:rPr>
        <w:tab/>
        <w:t>自聘教师工资=（实际拨付金额/计划拨付金额）×100%。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代课老师月工资</w:t>
      </w:r>
      <w:r>
        <w:rPr>
          <w:rStyle w:val="18"/>
          <w:rFonts w:hint="eastAsia" w:ascii="楷体" w:hAnsi="楷体" w:eastAsia="楷体"/>
          <w:b w:val="0"/>
          <w:bCs w:val="0"/>
          <w:color w:val="000000" w:themeColor="text1"/>
          <w:spacing w:val="-4"/>
          <w:sz w:val="32"/>
          <w:szCs w:val="32"/>
          <w14:textFill>
            <w14:solidFill>
              <w14:schemeClr w14:val="tx1"/>
            </w14:solidFill>
          </w14:textFill>
        </w:rPr>
        <w:tab/>
        <w:t>代课老师和同工同酬老师工作一个月所得报酬。</w:t>
      </w:r>
      <w:r>
        <w:rPr>
          <w:rStyle w:val="18"/>
          <w:rFonts w:hint="eastAsia" w:ascii="楷体" w:hAnsi="楷体" w:eastAsia="楷体"/>
          <w:b w:val="0"/>
          <w:bCs w:val="0"/>
          <w:color w:val="000000" w:themeColor="text1"/>
          <w:spacing w:val="-4"/>
          <w:sz w:val="32"/>
          <w:szCs w:val="32"/>
          <w14:textFill>
            <w14:solidFill>
              <w14:schemeClr w14:val="tx1"/>
            </w14:solidFill>
          </w14:textFill>
        </w:rPr>
        <w:tab/>
        <w:t>实际成本：我校给代课老师和同工同酬老师发放工资的支出。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计划成本：我校为给代课老师和同工同酬老师发放工资的计划支出。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同工同酬老师月工资</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调动代课老师工作积极性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t>该项目充实教师队伍，保障聘用教师工资正常发放，保障学校工作有序进行。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代课老师满意度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社会公众或服务对象对项目实施效果的满意程度。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社会公众或服务对象是指因该项目实施而受到影响的部门（单位）、群体或个人。一般采取社会调查的方式。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根据本项目乌财科教【2023】 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·《关于拨付2023年中小学和幼儿园自聘教师补助资金的通知》（新财教﹝2023﹞132号）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·《关于拨付2023年中小学和幼儿园自聘教师补助资金的通知》（乌财科教【2023】106号）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·《事业单位财务规则》（中华人民共和国财政部令第 108 号）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·《关于印发米东区教育系统临聘教师管理办法的通知》（米政办【2021】31号）</w:t>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结合项目特点，制定符合项目实际的绩效评价指标体系及评分标准，通过数据采集、问卷调查及访谈等形式，对2023年乌财科教【2023】 106号关于拨付2023年中小学和幼儿园自聘教师补助资金的通知进行客观评价，最终评分结果为：总分为99.61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4.61</w:t>
      </w:r>
      <w:r>
        <w:rPr>
          <w:rStyle w:val="18"/>
          <w:rFonts w:hint="eastAsia" w:ascii="楷体" w:hAnsi="楷体" w:eastAsia="楷体"/>
          <w:b w:val="0"/>
          <w:bCs w:val="0"/>
          <w:color w:val="000000" w:themeColor="text1"/>
          <w:spacing w:val="-4"/>
          <w:sz w:val="32"/>
          <w:szCs w:val="32"/>
          <w14:textFill>
            <w14:solidFill>
              <w14:schemeClr w14:val="tx1"/>
            </w14:solidFill>
          </w14:textFill>
        </w:rPr>
        <w:tab/>
        <w:t>92.11%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代课老师发放人数</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同工同酬老师发放人数</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资金发放准确性</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代课老师月工资</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同工同酬老师月工资</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t>调动代课老师工作积极性</w:t>
      </w:r>
      <w:r>
        <w:rPr>
          <w:rStyle w:val="18"/>
          <w:rFonts w:hint="eastAsia" w:ascii="楷体" w:hAnsi="楷体" w:eastAsia="楷体"/>
          <w:b w:val="0"/>
          <w:bCs w:val="0"/>
          <w:color w:val="000000" w:themeColor="text1"/>
          <w:spacing w:val="-4"/>
          <w:sz w:val="32"/>
          <w:szCs w:val="32"/>
          <w14:textFill>
            <w14:solidFill>
              <w14:schemeClr w14:val="tx1"/>
            </w14:solidFill>
          </w14:textFill>
        </w:rPr>
        <w:tab/>
        <w:t>15</w:t>
      </w:r>
      <w:r>
        <w:rPr>
          <w:rStyle w:val="18"/>
          <w:rFonts w:hint="eastAsia" w:ascii="楷体" w:hAnsi="楷体" w:eastAsia="楷体"/>
          <w:b w:val="0"/>
          <w:bCs w:val="0"/>
          <w:color w:val="000000" w:themeColor="text1"/>
          <w:spacing w:val="-4"/>
          <w:sz w:val="32"/>
          <w:szCs w:val="32"/>
          <w14:textFill>
            <w14:solidFill>
              <w14:schemeClr w14:val="tx1"/>
            </w14:solidFill>
          </w14:textFill>
        </w:rPr>
        <w:tab/>
        <w:t>15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代课老师满意度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有序完成设定目标的部分工作任务，按时给11位代课老师和9位同工同酬老师发放每个月的工资，项目完成时间为12个月，弥补现有师资力量的不足，保障学校各项正常教学工作的完成;调动代课教师的工作热情和积极性，提高教学质量提高教师的工作效率,提高代课教师的满意度。</w:t>
      </w:r>
    </w:p>
    <w:p>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自治区级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立项程序规范性:项目按照规定的程序申请设立，审批文件《关于印发米东区教育系统临聘教师管理办法的通知》（米政办【2021】31号）的材料符合相关要求，故立项程序规范，得4分。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成本、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其中，目标已细化为具体的绩效指标，代课老师发放人数、同工同酬老师发放人数、资金发放准确性、项目完成时间、代课老师月工资、同工同酬老师月工资、调动代课老师工作积极性、代课老师满意度，可通过数量指标、质量指标、时效指标、效益指标、满意度指标和成本指标予以量化，并具有确切的评价标准工资在《关于印发米东区教育系统临聘教师管理办法的通知》（米政办【2021】31号规定，且指标设定均与目标相关。各项指标均能在现实条件下收集到相关数据进行佐证（通过咨询方式绩效评估，向学校教务上人事上和财务上收集），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我校根据劳资在人社局审批的聘用教师工资表，结合我校核定的聘用教师实际人数，预算我校聘用教师工资和社保的资金，报送至财政局，由米东区财政局为我校合理的安排代课教师和同工同酬教师的工资，为我校顺利发放代课教师和同工同酬教师工资提供了有力的保障。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根据《关于印发米东区教育系统临聘教师管理办法的通知》（米政办【2021】31号）文件精神，该部分资金适合使用一般公共财政拨款，具体财政拨款总额依据乌财科教【2023】106号来测算，该笔资金用于支付我校9名同工同酬老师和11名代课老师的工资，该项目运作后，可以完全覆盖我校代课老师的工资支出。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资金到位率：项目预算资金37.2万元，当年财政实际拨付37.2万元，后上年结转资金12.21万元，在2023年10月20日到位，资金用于支付代课老师和同工同酬老师工资。故资金到位率100%，指标得分5分。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2023年4月3日支付1月代课老师工资96432.34元,；2023年6月25日支付4月代课老师工资25670.64元；2023年11月6日支付10月代课老师工资110758.19元；2023年11月14日支付2021年12月代课教师工资6379.04元；2023年12月24日支付2023年11月和12月代课老师人员工资215884.22元。该项目资金按月支付给劳务派遣公司新疆禾众智联企业管理咨询有限公司和新疆东凯经纬天地人力资源管理有限公司。预算执行率为：92.11%故预算执行率得分为4.61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关于印发米东区教育系统临聘教师管理办法的通知》（米政办【2021】31号）和财务管理制度以及有关聘用老师薪酬补助专项资金管理办法的规定。同时，资金的拨付过程，通过我单位劳资与劳务派遣沟通人数和考勤工资，教务处对票据签字，主管教学和财务的校长书记签字后，在一体化2.0平台做当月工资计划，待财政领导终审计划后，再次提交支付申请，填报劳务派遣公司的付款信息及电子转账方式付款，待财政领导终审支付后，财务向银行发送国库集中支出凭证的审批程序，拨付该笔项目资金，再由我校出纳人员整理所需要相关发票并签字、查验后传递给会计，进行账务处理，该资金使用的审批拨付手续，符合项目预算批复和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综上，该指标满分13分，得分12.61分。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乌鲁木齐市第八十四中学已制定相应的《事业单位财务规则》（中华人民共和国财政部令第108号）和《学校财务管理制度》，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我单位严格遵守相关法律法规和《关于印发米东区教育系统临聘教师管理办法的通知》（米政办【2021】31号）相关管理规定，项目调整及支出调整手续完备，整体管理合理有序，项目完成后，及时将会计资料、会计凭证、工资批复单、工资表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项目产出指标由4个二级指标和6个三级指标构成，权重为40分，实际得分40分。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数量指标“代课老师发放人数”的目标值是11个，2023年度我单位实际完成11个，完成率为100%。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数量指标“同工同酬老师发放人数”的目标值是9个，2023年度我单位实际完成9个，完成率100%。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实际完成率：100%，故实际完成率得分为10分。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资金发放准确性：目标值是≥100%，2023年度我单位实际完成100%，完成率100%，故得分为10分。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完成及时性：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指标值为12个月，实际资金使用期间为2023年1月1日-2023年12月31日，用于发放12个月的代课老师工资。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故完成及时性得分为10分。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项目预算控制率：本项目实际支出45.51万元，无超支情况，项目资金全部完成，得分为10分。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综上，该部分指标满分40分，得分40分。</w:t>
      </w:r>
    </w:p>
    <w:p>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项目效益指标由2个二级指标和2个三级指标构成，权重为20分，实际得分20分。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社会效益指标：评价指标“调动代课老师工作积极性”，指标值：有效提高，实际完成值：完全达到预期效果。本项目的实施调动了代课老师的工作热情和积极性，提高了教学质量和工作效率。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综上，该指标满分15分，得分15分。</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代课老师满意度：评价指标“代课老师满意度”，指标值：≥95%，实际完成值：95%。通过设置问卷调查的方式进行考评评价，共计调查样本总量为20个样本，有效调查问卷20份。其中，统计“代课老师满意度”的平均值为95%。故满意度指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综上，该指标满分5分，得分5分。</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1.根据年度工作任务安排，认真调研项目可行性及必要性，仔细核实项目立项的合理性和科学性，确保补助资金的使用能够最大限度地发挥作用，真正普及到每一位代课教师和同工同酬教师。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2.财务人员积极与各部门沟通，核对付款信息，查看票据完整性，尽最快速度准确无误拨付账给劳务派遣公司。确保项目资金按时完成。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3.经验教训是项目评价时需要有针对性设立合理的指标，对“乌财科教【2023】106号-关于拨付2023年中小学和幼儿园自聘教师补助资金的通知”进行评价, 指标要设立在实际情况之上，如代课老师的工资发放准确率，可通过工资表和2.0平台支付申请单保障资金的准确性，使项目评价指标均有据可依，为其它业务评价提供参考价值。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1.单位内部沟通协调不够细致，存在相互推诿拖拉的情况；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2.项目实施的监督管理力度不够；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3.管理制度不健全；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4.绩效目标结构不够健全。</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（一）对项目决策的建议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优化绩效目标结构，促进目标公平，优先保障，深化改革，最终提高经费使用效率。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（二）对预算安排与执行的建议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进一步完善预算编制，紧密与预算执行联系起来，单位要高度重视预算的编制与执行，把预算细化到部门内部，精细化做好预算的评估和可行性评估。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（三）对资金管理的建议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在资金使用上严格按照规定执行，做到资金使用的安全规范，对项目经费实行专项管理。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（四）对项目管理的建议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加强对项目申报的指导，使项目编制更加符合绩效评价相关要求，适时开展培训，提高各部门及实施单位对专项资金使用绩效评价工作重要意义的认识，牢固树立绩效管理理念。</w:t>
      </w:r>
    </w:p>
    <w:p>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601B16"/>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2024-10-14T15:16:16Z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