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88223" w14:textId="77777777" w:rsidR="0028324A" w:rsidRDefault="0028324A">
      <w:pPr>
        <w:rPr>
          <w:rFonts w:ascii="黑体" w:eastAsia="黑体" w:hAnsi="黑体" w:hint="eastAsia"/>
          <w:sz w:val="32"/>
          <w:szCs w:val="32"/>
        </w:rPr>
      </w:pPr>
    </w:p>
    <w:p w14:paraId="5AF54690" w14:textId="77777777" w:rsidR="0028324A" w:rsidRDefault="0028324A">
      <w:pPr>
        <w:jc w:val="center"/>
        <w:rPr>
          <w:rFonts w:ascii="方正小标宋_GBK" w:eastAsia="方正小标宋_GBK" w:hAnsi="宋体" w:hint="eastAsia"/>
          <w:sz w:val="44"/>
          <w:szCs w:val="44"/>
        </w:rPr>
      </w:pPr>
    </w:p>
    <w:p w14:paraId="0EA0F7F4" w14:textId="77777777" w:rsidR="0028324A" w:rsidRPr="00B14A54" w:rsidRDefault="00000000">
      <w:pPr>
        <w:jc w:val="center"/>
        <w:rPr>
          <w:rFonts w:ascii="方正小标宋_GBK" w:eastAsia="方正小标宋_GBK" w:hAnsi="宋体" w:hint="eastAsia"/>
          <w:sz w:val="44"/>
          <w:szCs w:val="44"/>
        </w:rPr>
      </w:pPr>
      <w:r w:rsidRPr="00B14A54">
        <w:rPr>
          <w:rFonts w:ascii="方正小标宋_GBK" w:eastAsia="方正小标宋_GBK" w:hAnsi="宋体" w:hint="eastAsia"/>
          <w:sz w:val="44"/>
          <w:szCs w:val="44"/>
        </w:rPr>
        <w:t>乌鲁木齐市第一O四中学</w:t>
      </w:r>
    </w:p>
    <w:p w14:paraId="505505DC" w14:textId="77777777" w:rsidR="0028324A" w:rsidRPr="00B14A54" w:rsidRDefault="00000000">
      <w:pPr>
        <w:jc w:val="center"/>
        <w:rPr>
          <w:rFonts w:ascii="方正小标宋_GBK" w:eastAsia="方正小标宋_GBK" w:hAnsi="宋体" w:hint="eastAsia"/>
          <w:sz w:val="44"/>
          <w:szCs w:val="44"/>
        </w:rPr>
      </w:pPr>
      <w:r w:rsidRPr="00B14A54">
        <w:rPr>
          <w:rFonts w:ascii="方正小标宋_GBK" w:eastAsia="方正小标宋_GBK" w:hAnsi="宋体" w:hint="eastAsia"/>
          <w:sz w:val="44"/>
          <w:szCs w:val="44"/>
        </w:rPr>
        <w:t xml:space="preserve"> 2023年度部门决算</w:t>
      </w:r>
    </w:p>
    <w:p w14:paraId="68CEA7EE" w14:textId="77777777" w:rsidR="0028324A" w:rsidRPr="00B14A54" w:rsidRDefault="00000000">
      <w:pPr>
        <w:jc w:val="center"/>
        <w:rPr>
          <w:rFonts w:ascii="方正小标宋_GBK" w:eastAsia="方正小标宋_GBK" w:hAnsi="宋体" w:hint="eastAsia"/>
          <w:sz w:val="44"/>
          <w:szCs w:val="44"/>
        </w:rPr>
      </w:pPr>
      <w:r w:rsidRPr="00B14A54">
        <w:rPr>
          <w:rFonts w:ascii="方正小标宋_GBK" w:eastAsia="方正小标宋_GBK" w:hAnsi="宋体" w:hint="eastAsia"/>
          <w:sz w:val="44"/>
          <w:szCs w:val="44"/>
        </w:rPr>
        <w:t>公开说明</w:t>
      </w:r>
    </w:p>
    <w:p w14:paraId="5B0D3B96" w14:textId="77777777" w:rsidR="0028324A" w:rsidRPr="00B14A54" w:rsidRDefault="00000000">
      <w:pPr>
        <w:rPr>
          <w:rFonts w:ascii="方正小标宋_GBK" w:eastAsia="方正小标宋_GBK" w:hAnsi="宋体" w:hint="eastAsia"/>
          <w:sz w:val="44"/>
          <w:szCs w:val="44"/>
        </w:rPr>
      </w:pPr>
      <w:r w:rsidRPr="00B14A54">
        <w:rPr>
          <w:rFonts w:ascii="方正小标宋_GBK" w:eastAsia="方正小标宋_GBK" w:hAnsi="宋体" w:hint="eastAsia"/>
          <w:sz w:val="44"/>
          <w:szCs w:val="44"/>
        </w:rPr>
        <w:br w:type="page"/>
      </w:r>
    </w:p>
    <w:p w14:paraId="25B3D970" w14:textId="77777777" w:rsidR="0028324A" w:rsidRPr="00B14A54" w:rsidRDefault="00000000">
      <w:pPr>
        <w:jc w:val="center"/>
        <w:rPr>
          <w:rFonts w:ascii="仿宋_GB2312" w:eastAsia="仿宋_GB2312" w:hAnsi="仿宋_GB2312" w:cs="仿宋_GB2312" w:hint="eastAsia"/>
          <w:bCs/>
          <w:kern w:val="0"/>
          <w:sz w:val="32"/>
          <w:szCs w:val="32"/>
        </w:rPr>
      </w:pPr>
      <w:r w:rsidRPr="00B14A54">
        <w:rPr>
          <w:rFonts w:ascii="仿宋_GB2312" w:eastAsia="仿宋_GB2312" w:hAnsi="仿宋_GB2312" w:cs="仿宋_GB2312" w:hint="eastAsia"/>
          <w:b/>
          <w:kern w:val="0"/>
          <w:sz w:val="36"/>
          <w:szCs w:val="36"/>
        </w:rPr>
        <w:lastRenderedPageBreak/>
        <w:t>目  录</w:t>
      </w:r>
    </w:p>
    <w:p w14:paraId="7FA95F65" w14:textId="77777777" w:rsidR="0028324A" w:rsidRPr="00B14A54" w:rsidRDefault="00000000">
      <w:pPr>
        <w:pStyle w:val="TOC1"/>
        <w:tabs>
          <w:tab w:val="right" w:pos="8306"/>
        </w:tabs>
        <w:rPr>
          <w:rFonts w:ascii="仿宋_GB2312" w:eastAsia="仿宋_GB2312" w:hAnsi="仿宋_GB2312" w:cs="仿宋_GB2312" w:hint="eastAsia"/>
          <w:b/>
          <w:bCs/>
          <w:sz w:val="32"/>
          <w:szCs w:val="32"/>
        </w:rPr>
      </w:pPr>
      <w:r w:rsidRPr="00B14A54">
        <w:rPr>
          <w:rFonts w:ascii="仿宋_GB2312" w:eastAsia="仿宋_GB2312" w:hAnsi="仿宋_GB2312" w:cs="仿宋_GB2312" w:hint="eastAsia"/>
          <w:sz w:val="32"/>
          <w:szCs w:val="32"/>
        </w:rPr>
        <w:fldChar w:fldCharType="begin"/>
      </w:r>
      <w:r w:rsidRPr="00B14A54">
        <w:rPr>
          <w:rFonts w:ascii="仿宋_GB2312" w:eastAsia="仿宋_GB2312" w:hAnsi="仿宋_GB2312" w:cs="仿宋_GB2312" w:hint="eastAsia"/>
          <w:sz w:val="32"/>
          <w:szCs w:val="32"/>
        </w:rPr>
        <w:instrText xml:space="preserve">TOC \o "1-3" \n  \h \u </w:instrText>
      </w:r>
      <w:r w:rsidRPr="00B14A54">
        <w:rPr>
          <w:rFonts w:ascii="仿宋_GB2312" w:eastAsia="仿宋_GB2312" w:hAnsi="仿宋_GB2312" w:cs="仿宋_GB2312" w:hint="eastAsia"/>
          <w:sz w:val="32"/>
          <w:szCs w:val="32"/>
        </w:rPr>
        <w:fldChar w:fldCharType="separate"/>
      </w:r>
      <w:hyperlink w:anchor="_Toc32314" w:history="1">
        <w:r w:rsidR="0028324A" w:rsidRPr="00B14A54">
          <w:rPr>
            <w:rFonts w:ascii="仿宋_GB2312" w:eastAsia="仿宋_GB2312" w:hAnsi="仿宋_GB2312" w:cs="仿宋_GB2312" w:hint="eastAsia"/>
            <w:b/>
            <w:bCs/>
            <w:sz w:val="32"/>
            <w:szCs w:val="32"/>
          </w:rPr>
          <w:t>第一部分 单位概况</w:t>
        </w:r>
      </w:hyperlink>
    </w:p>
    <w:p w14:paraId="1FBDB15C"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30567" w:history="1">
        <w:r w:rsidRPr="00B14A54">
          <w:rPr>
            <w:rFonts w:ascii="仿宋_GB2312" w:eastAsia="仿宋_GB2312" w:hAnsi="仿宋_GB2312" w:cs="仿宋_GB2312" w:hint="eastAsia"/>
            <w:bCs/>
            <w:kern w:val="0"/>
            <w:sz w:val="32"/>
            <w:szCs w:val="32"/>
          </w:rPr>
          <w:t>一、主要职能</w:t>
        </w:r>
      </w:hyperlink>
    </w:p>
    <w:p w14:paraId="4B49E013"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2151" w:history="1">
        <w:r w:rsidRPr="00B14A54">
          <w:rPr>
            <w:rFonts w:ascii="仿宋_GB2312" w:eastAsia="仿宋_GB2312" w:hAnsi="仿宋_GB2312" w:cs="仿宋_GB2312" w:hint="eastAsia"/>
            <w:bCs/>
            <w:kern w:val="0"/>
            <w:sz w:val="32"/>
            <w:szCs w:val="32"/>
          </w:rPr>
          <w:t>二、机构设置及人员情况</w:t>
        </w:r>
      </w:hyperlink>
    </w:p>
    <w:p w14:paraId="6C2627F2" w14:textId="77777777" w:rsidR="0028324A" w:rsidRPr="00B14A54" w:rsidRDefault="0028324A">
      <w:pPr>
        <w:pStyle w:val="TOC1"/>
        <w:tabs>
          <w:tab w:val="right" w:pos="8306"/>
        </w:tabs>
        <w:rPr>
          <w:rFonts w:ascii="仿宋_GB2312" w:eastAsia="仿宋_GB2312" w:hAnsi="仿宋_GB2312" w:cs="仿宋_GB2312" w:hint="eastAsia"/>
          <w:b/>
          <w:bCs/>
          <w:sz w:val="32"/>
          <w:szCs w:val="32"/>
        </w:rPr>
      </w:pPr>
      <w:hyperlink w:anchor="_Toc29374" w:history="1">
        <w:r w:rsidRPr="00B14A54">
          <w:rPr>
            <w:rFonts w:ascii="仿宋_GB2312" w:eastAsia="仿宋_GB2312" w:hAnsi="仿宋_GB2312" w:cs="仿宋_GB2312" w:hint="eastAsia"/>
            <w:b/>
            <w:bCs/>
            <w:sz w:val="32"/>
            <w:szCs w:val="32"/>
          </w:rPr>
          <w:t>第二部分 部门决算情况说明</w:t>
        </w:r>
      </w:hyperlink>
    </w:p>
    <w:p w14:paraId="0ED75019"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25314" w:history="1">
        <w:r w:rsidRPr="00B14A54">
          <w:rPr>
            <w:rFonts w:ascii="仿宋_GB2312" w:eastAsia="仿宋_GB2312" w:hAnsi="仿宋_GB2312" w:cs="仿宋_GB2312" w:hint="eastAsia"/>
            <w:bCs/>
            <w:kern w:val="0"/>
            <w:sz w:val="32"/>
            <w:szCs w:val="32"/>
          </w:rPr>
          <w:t>一、收入支出决算总体情况说明</w:t>
        </w:r>
      </w:hyperlink>
    </w:p>
    <w:p w14:paraId="7528992F"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12142" w:history="1">
        <w:r w:rsidRPr="00B14A54">
          <w:rPr>
            <w:rFonts w:ascii="仿宋_GB2312" w:eastAsia="仿宋_GB2312" w:hAnsi="仿宋_GB2312" w:cs="仿宋_GB2312" w:hint="eastAsia"/>
            <w:bCs/>
            <w:kern w:val="0"/>
            <w:sz w:val="32"/>
            <w:szCs w:val="32"/>
          </w:rPr>
          <w:t>二、收入决算情况说明</w:t>
        </w:r>
      </w:hyperlink>
    </w:p>
    <w:p w14:paraId="31899291"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13201" w:history="1">
        <w:r w:rsidRPr="00B14A54">
          <w:rPr>
            <w:rFonts w:ascii="仿宋_GB2312" w:eastAsia="仿宋_GB2312" w:hAnsi="仿宋_GB2312" w:cs="仿宋_GB2312" w:hint="eastAsia"/>
            <w:bCs/>
            <w:kern w:val="0"/>
            <w:sz w:val="32"/>
            <w:szCs w:val="32"/>
          </w:rPr>
          <w:t>三、支出决算情况说明</w:t>
        </w:r>
      </w:hyperlink>
    </w:p>
    <w:p w14:paraId="05C88D23"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26564" w:history="1">
        <w:r w:rsidRPr="00B14A54">
          <w:rPr>
            <w:rFonts w:ascii="仿宋_GB2312" w:eastAsia="仿宋_GB2312" w:hAnsi="仿宋_GB2312" w:cs="仿宋_GB2312" w:hint="eastAsia"/>
            <w:bCs/>
            <w:kern w:val="0"/>
            <w:sz w:val="32"/>
            <w:szCs w:val="32"/>
          </w:rPr>
          <w:t>四、财政拨款收入支出决算总体情况说明</w:t>
        </w:r>
      </w:hyperlink>
    </w:p>
    <w:p w14:paraId="79DB1DA0"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20360" w:history="1">
        <w:r w:rsidRPr="00B14A54">
          <w:rPr>
            <w:rFonts w:ascii="仿宋_GB2312" w:eastAsia="仿宋_GB2312" w:hAnsi="仿宋_GB2312" w:cs="仿宋_GB2312" w:hint="eastAsia"/>
            <w:bCs/>
            <w:kern w:val="0"/>
            <w:sz w:val="32"/>
            <w:szCs w:val="32"/>
          </w:rPr>
          <w:t>五、一般公共预算财政拨款支出决算情况说明</w:t>
        </w:r>
      </w:hyperlink>
    </w:p>
    <w:p w14:paraId="660C7FE1"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30870" w:history="1">
        <w:r w:rsidRPr="00B14A54">
          <w:rPr>
            <w:rFonts w:ascii="仿宋_GB2312" w:eastAsia="仿宋_GB2312" w:hAnsi="仿宋_GB2312" w:cs="仿宋_GB2312" w:hint="eastAsia"/>
            <w:bCs/>
            <w:kern w:val="0"/>
            <w:sz w:val="32"/>
            <w:szCs w:val="32"/>
          </w:rPr>
          <w:t>六、一般公共预算财政拨款基本支出决算情况说明</w:t>
        </w:r>
      </w:hyperlink>
    </w:p>
    <w:p w14:paraId="0892C537"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21518" w:history="1">
        <w:r w:rsidRPr="00B14A54">
          <w:rPr>
            <w:rFonts w:ascii="仿宋_GB2312" w:eastAsia="仿宋_GB2312" w:hAnsi="仿宋_GB2312" w:cs="仿宋_GB2312" w:hint="eastAsia"/>
            <w:bCs/>
            <w:kern w:val="0"/>
            <w:sz w:val="32"/>
            <w:szCs w:val="32"/>
          </w:rPr>
          <w:t>七、财政拨款“三公”经费支出决算情况说明</w:t>
        </w:r>
      </w:hyperlink>
    </w:p>
    <w:p w14:paraId="01A486BB"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5810" w:history="1">
        <w:r w:rsidRPr="00B14A54">
          <w:rPr>
            <w:rFonts w:ascii="仿宋_GB2312" w:eastAsia="仿宋_GB2312" w:hAnsi="仿宋_GB2312" w:cs="仿宋_GB2312" w:hint="eastAsia"/>
            <w:bCs/>
            <w:kern w:val="0"/>
            <w:sz w:val="32"/>
            <w:szCs w:val="32"/>
          </w:rPr>
          <w:t>八、政府性基金预算财政拨款收入支出决算情况说明</w:t>
        </w:r>
      </w:hyperlink>
    </w:p>
    <w:p w14:paraId="1FD16CCE" w14:textId="77777777" w:rsidR="0028324A" w:rsidRPr="00B14A54" w:rsidRDefault="0028324A">
      <w:hyperlink w:anchor="_Toc5810" w:history="1">
        <w:r w:rsidRPr="00B14A54">
          <w:rPr>
            <w:rFonts w:ascii="仿宋_GB2312" w:eastAsia="仿宋_GB2312" w:hAnsi="仿宋_GB2312" w:cs="仿宋_GB2312" w:hint="eastAsia"/>
            <w:bCs/>
            <w:kern w:val="0"/>
            <w:sz w:val="32"/>
            <w:szCs w:val="32"/>
          </w:rPr>
          <w:t>九、国有资本经营预算财政拨款收入支出决算情况说明</w:t>
        </w:r>
      </w:hyperlink>
    </w:p>
    <w:p w14:paraId="4047EF82"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1235" w:history="1">
        <w:r w:rsidRPr="00B14A54">
          <w:rPr>
            <w:rFonts w:ascii="仿宋_GB2312" w:eastAsia="仿宋_GB2312" w:hAnsi="仿宋_GB2312" w:cs="仿宋_GB2312" w:hint="eastAsia"/>
            <w:sz w:val="32"/>
            <w:szCs w:val="32"/>
          </w:rPr>
          <w:t>十</w:t>
        </w:r>
        <w:r w:rsidRPr="00B14A54">
          <w:rPr>
            <w:rFonts w:ascii="仿宋_GB2312" w:eastAsia="仿宋_GB2312" w:hAnsi="仿宋_GB2312" w:cs="仿宋_GB2312" w:hint="eastAsia"/>
            <w:bCs/>
            <w:kern w:val="0"/>
            <w:sz w:val="32"/>
            <w:szCs w:val="32"/>
          </w:rPr>
          <w:t>、其他重要事项的情况说明</w:t>
        </w:r>
      </w:hyperlink>
    </w:p>
    <w:p w14:paraId="22BC16F2" w14:textId="77777777" w:rsidR="0028324A" w:rsidRPr="00B14A54" w:rsidRDefault="0028324A">
      <w:pPr>
        <w:pStyle w:val="TOC3"/>
        <w:tabs>
          <w:tab w:val="right" w:pos="8306"/>
        </w:tabs>
        <w:ind w:leftChars="0" w:left="0"/>
        <w:rPr>
          <w:rFonts w:ascii="仿宋_GB2312" w:eastAsia="仿宋_GB2312" w:hAnsi="仿宋_GB2312" w:cs="仿宋_GB2312" w:hint="eastAsia"/>
          <w:sz w:val="32"/>
          <w:szCs w:val="32"/>
        </w:rPr>
      </w:pPr>
      <w:hyperlink w:anchor="_Toc14519" w:history="1">
        <w:r w:rsidRPr="00B14A54">
          <w:rPr>
            <w:rFonts w:ascii="仿宋_GB2312" w:eastAsia="仿宋_GB2312" w:hAnsi="仿宋_GB2312" w:cs="仿宋_GB2312" w:hint="eastAsia"/>
            <w:sz w:val="32"/>
            <w:szCs w:val="32"/>
          </w:rPr>
          <w:t>（一）机关运行经费支出情况</w:t>
        </w:r>
      </w:hyperlink>
    </w:p>
    <w:p w14:paraId="24C91370" w14:textId="77777777" w:rsidR="0028324A" w:rsidRPr="00B14A54" w:rsidRDefault="0028324A">
      <w:pPr>
        <w:pStyle w:val="TOC3"/>
        <w:tabs>
          <w:tab w:val="right" w:pos="8306"/>
        </w:tabs>
        <w:ind w:leftChars="0" w:left="0"/>
        <w:rPr>
          <w:rFonts w:ascii="仿宋_GB2312" w:eastAsia="仿宋_GB2312" w:hAnsi="仿宋_GB2312" w:cs="仿宋_GB2312" w:hint="eastAsia"/>
          <w:sz w:val="32"/>
          <w:szCs w:val="32"/>
        </w:rPr>
      </w:pPr>
      <w:hyperlink w:anchor="_Toc227" w:history="1">
        <w:r w:rsidRPr="00B14A54">
          <w:rPr>
            <w:rFonts w:ascii="仿宋_GB2312" w:eastAsia="仿宋_GB2312" w:hAnsi="仿宋_GB2312" w:cs="仿宋_GB2312" w:hint="eastAsia"/>
            <w:sz w:val="32"/>
            <w:szCs w:val="32"/>
          </w:rPr>
          <w:t>（二）政府采购情况</w:t>
        </w:r>
      </w:hyperlink>
    </w:p>
    <w:p w14:paraId="50FB7B24" w14:textId="77777777" w:rsidR="0028324A" w:rsidRPr="00B14A54" w:rsidRDefault="0028324A">
      <w:pPr>
        <w:pStyle w:val="TOC3"/>
        <w:tabs>
          <w:tab w:val="right" w:pos="8306"/>
        </w:tabs>
        <w:ind w:leftChars="0" w:left="0"/>
        <w:rPr>
          <w:rFonts w:ascii="仿宋_GB2312" w:eastAsia="仿宋_GB2312" w:hAnsi="仿宋_GB2312" w:cs="仿宋_GB2312" w:hint="eastAsia"/>
          <w:sz w:val="32"/>
          <w:szCs w:val="32"/>
        </w:rPr>
      </w:pPr>
      <w:hyperlink w:anchor="_Toc8391" w:history="1">
        <w:r w:rsidRPr="00B14A54">
          <w:rPr>
            <w:rFonts w:ascii="仿宋_GB2312" w:eastAsia="仿宋_GB2312" w:hAnsi="仿宋_GB2312" w:cs="仿宋_GB2312" w:hint="eastAsia"/>
            <w:sz w:val="32"/>
            <w:szCs w:val="32"/>
          </w:rPr>
          <w:t>（三）国有资产占用情况说明</w:t>
        </w:r>
      </w:hyperlink>
    </w:p>
    <w:p w14:paraId="5AAFEA8B"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11283" w:history="1">
        <w:r w:rsidRPr="00B14A54">
          <w:rPr>
            <w:rFonts w:ascii="仿宋_GB2312" w:eastAsia="仿宋_GB2312" w:hAnsi="仿宋_GB2312" w:cs="仿宋_GB2312" w:hint="eastAsia"/>
            <w:bCs/>
            <w:kern w:val="0"/>
            <w:sz w:val="32"/>
            <w:szCs w:val="32"/>
          </w:rPr>
          <w:t>十一、预算绩效的情况说明</w:t>
        </w:r>
      </w:hyperlink>
    </w:p>
    <w:p w14:paraId="29C5C7DD" w14:textId="77777777" w:rsidR="0028324A" w:rsidRPr="00B14A54" w:rsidRDefault="00000000">
      <w:pPr>
        <w:pStyle w:val="TOC2"/>
        <w:tabs>
          <w:tab w:val="right" w:pos="8306"/>
        </w:tabs>
        <w:ind w:leftChars="0" w:left="0"/>
        <w:rPr>
          <w:rFonts w:ascii="仿宋_GB2312" w:eastAsia="仿宋_GB2312" w:hAnsi="仿宋_GB2312" w:cs="仿宋_GB2312" w:hint="eastAsia"/>
          <w:sz w:val="32"/>
          <w:szCs w:val="32"/>
        </w:rPr>
      </w:pPr>
      <w:r w:rsidRPr="00B14A54">
        <w:rPr>
          <w:rFonts w:ascii="仿宋_GB2312" w:eastAsia="仿宋_GB2312" w:hAnsi="仿宋_GB2312" w:cs="仿宋_GB2312" w:hint="eastAsia"/>
          <w:sz w:val="32"/>
          <w:szCs w:val="32"/>
        </w:rPr>
        <w:t>十二、其他需说明的事项</w:t>
      </w:r>
    </w:p>
    <w:p w14:paraId="23913C4F" w14:textId="77777777" w:rsidR="0028324A" w:rsidRPr="00B14A54" w:rsidRDefault="0028324A">
      <w:pPr>
        <w:pStyle w:val="TOC1"/>
        <w:tabs>
          <w:tab w:val="right" w:pos="8306"/>
        </w:tabs>
        <w:rPr>
          <w:rFonts w:ascii="仿宋_GB2312" w:eastAsia="仿宋_GB2312" w:hAnsi="仿宋_GB2312" w:cs="仿宋_GB2312" w:hint="eastAsia"/>
          <w:b/>
          <w:bCs/>
          <w:sz w:val="32"/>
          <w:szCs w:val="32"/>
        </w:rPr>
      </w:pPr>
      <w:hyperlink w:anchor="_Toc3250" w:history="1">
        <w:r w:rsidRPr="00B14A54">
          <w:rPr>
            <w:rFonts w:ascii="仿宋_GB2312" w:eastAsia="仿宋_GB2312" w:hAnsi="仿宋_GB2312" w:cs="仿宋_GB2312" w:hint="eastAsia"/>
            <w:b/>
            <w:bCs/>
            <w:sz w:val="32"/>
            <w:szCs w:val="32"/>
          </w:rPr>
          <w:t>第三部分 专业名词解释</w:t>
        </w:r>
      </w:hyperlink>
    </w:p>
    <w:p w14:paraId="15C36012" w14:textId="77777777" w:rsidR="0028324A" w:rsidRPr="00B14A54" w:rsidRDefault="0028324A">
      <w:pPr>
        <w:pStyle w:val="TOC1"/>
        <w:tabs>
          <w:tab w:val="right" w:pos="8306"/>
        </w:tabs>
        <w:rPr>
          <w:rFonts w:ascii="仿宋_GB2312" w:eastAsia="仿宋_GB2312" w:hAnsi="仿宋_GB2312" w:cs="仿宋_GB2312" w:hint="eastAsia"/>
          <w:b/>
          <w:bCs/>
          <w:sz w:val="32"/>
          <w:szCs w:val="32"/>
        </w:rPr>
      </w:pPr>
      <w:hyperlink w:anchor="_Toc22784" w:history="1">
        <w:r w:rsidRPr="00B14A54">
          <w:rPr>
            <w:rFonts w:ascii="仿宋_GB2312" w:eastAsia="仿宋_GB2312" w:hAnsi="仿宋_GB2312" w:cs="仿宋_GB2312" w:hint="eastAsia"/>
            <w:b/>
            <w:bCs/>
            <w:sz w:val="32"/>
            <w:szCs w:val="32"/>
          </w:rPr>
          <w:t>第四部分 部门决算报表（见附表）</w:t>
        </w:r>
      </w:hyperlink>
    </w:p>
    <w:p w14:paraId="03493CF4"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2183" w:history="1">
        <w:r w:rsidRPr="00B14A54">
          <w:rPr>
            <w:rFonts w:ascii="仿宋_GB2312" w:eastAsia="仿宋_GB2312" w:hAnsi="仿宋_GB2312" w:cs="仿宋_GB2312" w:hint="eastAsia"/>
            <w:bCs/>
            <w:kern w:val="0"/>
            <w:sz w:val="32"/>
            <w:szCs w:val="32"/>
          </w:rPr>
          <w:t>一、《收入支出决算总表》</w:t>
        </w:r>
      </w:hyperlink>
    </w:p>
    <w:p w14:paraId="2BB408C6"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24532" w:history="1">
        <w:r w:rsidRPr="00B14A54">
          <w:rPr>
            <w:rFonts w:ascii="仿宋_GB2312" w:eastAsia="仿宋_GB2312" w:hAnsi="仿宋_GB2312" w:cs="仿宋_GB2312" w:hint="eastAsia"/>
            <w:bCs/>
            <w:kern w:val="0"/>
            <w:sz w:val="32"/>
            <w:szCs w:val="32"/>
          </w:rPr>
          <w:t>二、《收入决算表》</w:t>
        </w:r>
      </w:hyperlink>
    </w:p>
    <w:p w14:paraId="34C16D3F"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32434" w:history="1">
        <w:r w:rsidRPr="00B14A54">
          <w:rPr>
            <w:rFonts w:ascii="仿宋_GB2312" w:eastAsia="仿宋_GB2312" w:hAnsi="仿宋_GB2312" w:cs="仿宋_GB2312" w:hint="eastAsia"/>
            <w:bCs/>
            <w:kern w:val="0"/>
            <w:sz w:val="32"/>
            <w:szCs w:val="32"/>
          </w:rPr>
          <w:t>三、《支出决算表》</w:t>
        </w:r>
      </w:hyperlink>
    </w:p>
    <w:p w14:paraId="7B88E825"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28786" w:history="1">
        <w:r w:rsidRPr="00B14A54">
          <w:rPr>
            <w:rFonts w:ascii="仿宋_GB2312" w:eastAsia="仿宋_GB2312" w:hAnsi="仿宋_GB2312" w:cs="仿宋_GB2312" w:hint="eastAsia"/>
            <w:bCs/>
            <w:kern w:val="0"/>
            <w:sz w:val="32"/>
            <w:szCs w:val="32"/>
          </w:rPr>
          <w:t>四、《财政拨款收入支出决算总表》</w:t>
        </w:r>
      </w:hyperlink>
    </w:p>
    <w:p w14:paraId="4E3EC09D"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14869" w:history="1">
        <w:r w:rsidRPr="00B14A54">
          <w:rPr>
            <w:rFonts w:ascii="仿宋_GB2312" w:eastAsia="仿宋_GB2312" w:hAnsi="仿宋_GB2312" w:cs="仿宋_GB2312" w:hint="eastAsia"/>
            <w:bCs/>
            <w:kern w:val="0"/>
            <w:sz w:val="32"/>
            <w:szCs w:val="32"/>
          </w:rPr>
          <w:t>五、《一般公共预算财政拨款支出决算表》</w:t>
        </w:r>
      </w:hyperlink>
    </w:p>
    <w:p w14:paraId="58701389"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8884" w:history="1">
        <w:r w:rsidRPr="00B14A54">
          <w:rPr>
            <w:rFonts w:ascii="仿宋_GB2312" w:eastAsia="仿宋_GB2312" w:hAnsi="仿宋_GB2312" w:cs="仿宋_GB2312" w:hint="eastAsia"/>
            <w:bCs/>
            <w:kern w:val="0"/>
            <w:sz w:val="32"/>
            <w:szCs w:val="32"/>
          </w:rPr>
          <w:t>六、《一般公共预算财政拨款基本支出决算表》</w:t>
        </w:r>
      </w:hyperlink>
    </w:p>
    <w:p w14:paraId="5EAA5A11" w14:textId="77777777" w:rsidR="0028324A" w:rsidRPr="00B14A54" w:rsidRDefault="0028324A">
      <w:pPr>
        <w:pStyle w:val="TOC2"/>
        <w:tabs>
          <w:tab w:val="right" w:pos="8306"/>
        </w:tabs>
        <w:ind w:leftChars="0" w:left="0"/>
        <w:rPr>
          <w:rFonts w:ascii="仿宋_GB2312" w:eastAsia="仿宋_GB2312" w:hAnsi="仿宋_GB2312" w:cs="仿宋_GB2312" w:hint="eastAsia"/>
          <w:sz w:val="32"/>
          <w:szCs w:val="32"/>
        </w:rPr>
      </w:pPr>
      <w:hyperlink w:anchor="_Toc29106" w:history="1">
        <w:r w:rsidRPr="00B14A54">
          <w:rPr>
            <w:rFonts w:ascii="仿宋_GB2312" w:eastAsia="仿宋_GB2312" w:hAnsi="仿宋_GB2312" w:cs="仿宋_GB2312" w:hint="eastAsia"/>
            <w:bCs/>
            <w:kern w:val="0"/>
            <w:sz w:val="32"/>
            <w:szCs w:val="32"/>
          </w:rPr>
          <w:t>七、《财政拨款“三公”经费支出决算表》</w:t>
        </w:r>
      </w:hyperlink>
    </w:p>
    <w:p w14:paraId="484E1C36" w14:textId="77777777" w:rsidR="0028324A" w:rsidRPr="00B14A54" w:rsidRDefault="0028324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B14A54">
          <w:rPr>
            <w:rFonts w:ascii="仿宋_GB2312" w:eastAsia="仿宋_GB2312" w:hAnsi="仿宋_GB2312" w:cs="仿宋_GB2312" w:hint="eastAsia"/>
            <w:bCs/>
            <w:kern w:val="0"/>
            <w:sz w:val="32"/>
            <w:szCs w:val="32"/>
          </w:rPr>
          <w:t>八、《政府性基金预算财政拨款收入支出决算表》</w:t>
        </w:r>
      </w:hyperlink>
    </w:p>
    <w:p w14:paraId="779D1BE1" w14:textId="77777777" w:rsidR="0028324A" w:rsidRPr="00B14A54" w:rsidRDefault="00000000">
      <w:pPr>
        <w:pStyle w:val="TOC2"/>
        <w:tabs>
          <w:tab w:val="right" w:pos="8306"/>
        </w:tabs>
        <w:ind w:leftChars="0" w:left="0"/>
        <w:rPr>
          <w:rFonts w:ascii="仿宋_GB2312" w:eastAsia="仿宋_GB2312" w:hAnsi="仿宋_GB2312" w:cs="仿宋_GB2312" w:hint="eastAsia"/>
          <w:bCs/>
          <w:kern w:val="0"/>
          <w:sz w:val="32"/>
          <w:szCs w:val="32"/>
        </w:rPr>
      </w:pPr>
      <w:r w:rsidRPr="00B14A54">
        <w:rPr>
          <w:rFonts w:ascii="仿宋_GB2312" w:eastAsia="仿宋_GB2312" w:hAnsi="仿宋_GB2312" w:cs="仿宋_GB2312" w:hint="eastAsia"/>
          <w:bCs/>
          <w:kern w:val="0"/>
          <w:sz w:val="32"/>
          <w:szCs w:val="32"/>
        </w:rPr>
        <w:t>九、《国有资本经营预算财政拨款收入支出决算表》</w:t>
      </w:r>
    </w:p>
    <w:p w14:paraId="614385E4" w14:textId="77777777" w:rsidR="0028324A" w:rsidRPr="00B14A54" w:rsidRDefault="00000000">
      <w:r w:rsidRPr="00B14A54">
        <w:rPr>
          <w:rFonts w:ascii="仿宋_GB2312" w:eastAsia="仿宋_GB2312" w:hAnsi="仿宋_GB2312" w:cs="仿宋_GB2312" w:hint="eastAsia"/>
          <w:sz w:val="32"/>
          <w:szCs w:val="32"/>
        </w:rPr>
        <w:fldChar w:fldCharType="end"/>
      </w:r>
    </w:p>
    <w:p w14:paraId="76745F1B" w14:textId="77777777" w:rsidR="0028324A" w:rsidRPr="00B14A54" w:rsidRDefault="00000000">
      <w:pPr>
        <w:rPr>
          <w:rFonts w:ascii="仿宋_GB2312" w:eastAsia="仿宋_GB2312"/>
          <w:sz w:val="32"/>
          <w:szCs w:val="32"/>
        </w:rPr>
      </w:pPr>
      <w:r w:rsidRPr="00B14A54">
        <w:rPr>
          <w:rFonts w:ascii="仿宋_GB2312" w:eastAsia="仿宋_GB2312" w:hint="eastAsia"/>
          <w:sz w:val="32"/>
          <w:szCs w:val="32"/>
        </w:rPr>
        <w:br w:type="page"/>
      </w:r>
    </w:p>
    <w:p w14:paraId="6971827F" w14:textId="77777777" w:rsidR="0028324A" w:rsidRPr="00B14A54" w:rsidRDefault="00000000">
      <w:pPr>
        <w:jc w:val="center"/>
        <w:outlineLvl w:val="0"/>
        <w:rPr>
          <w:rFonts w:ascii="黑体" w:eastAsia="黑体" w:hAnsi="黑体" w:hint="eastAsia"/>
          <w:sz w:val="32"/>
          <w:szCs w:val="32"/>
        </w:rPr>
      </w:pPr>
      <w:bookmarkStart w:id="0" w:name="_Toc32314"/>
      <w:bookmarkStart w:id="1" w:name="_Toc24028"/>
      <w:r w:rsidRPr="00B14A54">
        <w:rPr>
          <w:rFonts w:ascii="黑体" w:eastAsia="黑体" w:hAnsi="黑体" w:hint="eastAsia"/>
          <w:sz w:val="32"/>
          <w:szCs w:val="32"/>
        </w:rPr>
        <w:lastRenderedPageBreak/>
        <w:t>第一部分 单位概况</w:t>
      </w:r>
      <w:bookmarkEnd w:id="0"/>
      <w:bookmarkEnd w:id="1"/>
    </w:p>
    <w:p w14:paraId="42A82D5C" w14:textId="77777777" w:rsidR="0028324A" w:rsidRPr="00B14A5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B14A54">
        <w:rPr>
          <w:rFonts w:ascii="黑体" w:eastAsia="黑体" w:hAnsi="黑体" w:cs="宋体" w:hint="eastAsia"/>
          <w:bCs/>
          <w:kern w:val="0"/>
          <w:sz w:val="32"/>
          <w:szCs w:val="32"/>
        </w:rPr>
        <w:t>一、主要职能</w:t>
      </w:r>
      <w:bookmarkEnd w:id="2"/>
      <w:bookmarkEnd w:id="3"/>
    </w:p>
    <w:p w14:paraId="181EEC73" w14:textId="77777777" w:rsidR="00046011" w:rsidRPr="00B14A54" w:rsidRDefault="00046011" w:rsidP="00046011">
      <w:pPr>
        <w:ind w:firstLineChars="200" w:firstLine="640"/>
        <w:jc w:val="left"/>
        <w:rPr>
          <w:rFonts w:ascii="仿宋_GB2312" w:eastAsia="仿宋_GB2312"/>
          <w:sz w:val="32"/>
          <w:szCs w:val="32"/>
        </w:rPr>
      </w:pPr>
      <w:bookmarkStart w:id="4" w:name="_Toc31238"/>
      <w:bookmarkStart w:id="5" w:name="_Toc2151"/>
      <w:r w:rsidRPr="00B14A54">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7561C241" w14:textId="77777777" w:rsidR="00046011" w:rsidRPr="00B14A54" w:rsidRDefault="00046011" w:rsidP="00046011">
      <w:pPr>
        <w:ind w:firstLineChars="200" w:firstLine="640"/>
        <w:jc w:val="left"/>
        <w:rPr>
          <w:rFonts w:ascii="仿宋_GB2312" w:eastAsia="仿宋_GB2312"/>
          <w:sz w:val="32"/>
          <w:szCs w:val="32"/>
        </w:rPr>
      </w:pPr>
      <w:r w:rsidRPr="00B14A54">
        <w:rPr>
          <w:rFonts w:ascii="仿宋_GB2312" w:eastAsia="仿宋_GB2312" w:hint="eastAsia"/>
          <w:sz w:val="32"/>
          <w:szCs w:val="32"/>
        </w:rPr>
        <w:t>2、全面规划，统一安排学校的各项工作，组织制定和实施学校发展规划、工作计划。</w:t>
      </w:r>
    </w:p>
    <w:p w14:paraId="42662695" w14:textId="77777777" w:rsidR="00046011" w:rsidRPr="00B14A54" w:rsidRDefault="00046011" w:rsidP="00046011">
      <w:pPr>
        <w:ind w:firstLineChars="200" w:firstLine="640"/>
        <w:jc w:val="left"/>
        <w:rPr>
          <w:rFonts w:ascii="仿宋_GB2312" w:eastAsia="仿宋_GB2312"/>
          <w:sz w:val="32"/>
          <w:szCs w:val="32"/>
        </w:rPr>
      </w:pPr>
      <w:r w:rsidRPr="00B14A54">
        <w:rPr>
          <w:rFonts w:ascii="仿宋_GB2312" w:eastAsia="仿宋_GB2312" w:hint="eastAsia"/>
          <w:sz w:val="32"/>
          <w:szCs w:val="32"/>
        </w:rPr>
        <w:t>3、负责健全学校行政指挥系统，健全各项规章制度，保证学校正常的工作秩序。</w:t>
      </w:r>
    </w:p>
    <w:p w14:paraId="63E2FC6A" w14:textId="77777777" w:rsidR="00046011" w:rsidRPr="00B14A54" w:rsidRDefault="00046011" w:rsidP="00046011">
      <w:pPr>
        <w:ind w:firstLineChars="200" w:firstLine="640"/>
        <w:jc w:val="left"/>
        <w:rPr>
          <w:rFonts w:ascii="仿宋_GB2312" w:eastAsia="仿宋_GB2312"/>
          <w:sz w:val="32"/>
          <w:szCs w:val="32"/>
        </w:rPr>
      </w:pPr>
      <w:r w:rsidRPr="00B14A54">
        <w:rPr>
          <w:rFonts w:ascii="仿宋_GB2312" w:eastAsia="仿宋_GB2312" w:hint="eastAsia"/>
          <w:sz w:val="32"/>
          <w:szCs w:val="32"/>
        </w:rPr>
        <w:t>4、按照学校经费使用计划，负责教育教学及办公用品、维修设备的采购、发放和管理工作。</w:t>
      </w:r>
    </w:p>
    <w:p w14:paraId="15FA69FE" w14:textId="77777777" w:rsidR="00046011" w:rsidRPr="00B14A54" w:rsidRDefault="00046011" w:rsidP="00046011">
      <w:pPr>
        <w:ind w:firstLineChars="200" w:firstLine="640"/>
        <w:jc w:val="left"/>
        <w:rPr>
          <w:rFonts w:ascii="仿宋_GB2312" w:eastAsia="仿宋_GB2312"/>
          <w:sz w:val="32"/>
          <w:szCs w:val="32"/>
        </w:rPr>
      </w:pPr>
      <w:r w:rsidRPr="00B14A54">
        <w:rPr>
          <w:rFonts w:ascii="仿宋_GB2312" w:eastAsia="仿宋_GB2312" w:hint="eastAsia"/>
          <w:sz w:val="32"/>
          <w:szCs w:val="32"/>
        </w:rPr>
        <w:t>5、根据预算安排，拟定收支计划，并组织实施、管理和监督。</w:t>
      </w:r>
    </w:p>
    <w:p w14:paraId="42C0F5F0" w14:textId="77777777" w:rsidR="00046011" w:rsidRPr="00B14A54" w:rsidRDefault="00046011" w:rsidP="00046011">
      <w:pPr>
        <w:ind w:firstLineChars="200" w:firstLine="640"/>
        <w:jc w:val="left"/>
        <w:rPr>
          <w:rFonts w:ascii="仿宋_GB2312" w:eastAsia="仿宋_GB2312"/>
          <w:sz w:val="32"/>
          <w:szCs w:val="32"/>
        </w:rPr>
      </w:pPr>
      <w:r w:rsidRPr="00B14A54">
        <w:rPr>
          <w:rFonts w:ascii="仿宋_GB2312" w:eastAsia="仿宋_GB2312" w:hint="eastAsia"/>
          <w:sz w:val="32"/>
          <w:szCs w:val="32"/>
        </w:rPr>
        <w:t>6、规范会计行为；组织执行国家统一的会计制度和自治区相关补充规定；组织管理会计人员的业务培训。</w:t>
      </w:r>
    </w:p>
    <w:p w14:paraId="79D00CCB" w14:textId="77777777" w:rsidR="0028324A" w:rsidRPr="00B14A54" w:rsidRDefault="00000000">
      <w:pPr>
        <w:ind w:firstLineChars="200" w:firstLine="640"/>
        <w:outlineLvl w:val="1"/>
        <w:rPr>
          <w:rFonts w:ascii="黑体" w:eastAsia="黑体" w:hAnsi="黑体" w:cs="宋体" w:hint="eastAsia"/>
          <w:bCs/>
          <w:kern w:val="0"/>
          <w:sz w:val="32"/>
          <w:szCs w:val="32"/>
        </w:rPr>
      </w:pPr>
      <w:r w:rsidRPr="00B14A54">
        <w:rPr>
          <w:rFonts w:ascii="黑体" w:eastAsia="黑体" w:hAnsi="黑体" w:cs="宋体" w:hint="eastAsia"/>
          <w:bCs/>
          <w:kern w:val="0"/>
          <w:sz w:val="32"/>
          <w:szCs w:val="32"/>
        </w:rPr>
        <w:t>二、机构设置及</w:t>
      </w:r>
      <w:bookmarkEnd w:id="4"/>
      <w:r w:rsidRPr="00B14A54">
        <w:rPr>
          <w:rFonts w:ascii="黑体" w:eastAsia="黑体" w:hAnsi="黑体" w:cs="宋体" w:hint="eastAsia"/>
          <w:bCs/>
          <w:kern w:val="0"/>
          <w:sz w:val="32"/>
          <w:szCs w:val="32"/>
        </w:rPr>
        <w:t>人员情况</w:t>
      </w:r>
      <w:bookmarkEnd w:id="5"/>
    </w:p>
    <w:p w14:paraId="3D87C686" w14:textId="77777777" w:rsidR="0028324A" w:rsidRPr="00B14A54" w:rsidRDefault="00000000">
      <w:pPr>
        <w:ind w:firstLineChars="200" w:firstLine="640"/>
        <w:jc w:val="left"/>
        <w:rPr>
          <w:rFonts w:ascii="仿宋_GB2312" w:eastAsia="仿宋_GB2312" w:hAnsi="仿宋_GB2312" w:cs="仿宋_GB2312" w:hint="eastAsia"/>
          <w:b/>
          <w:sz w:val="32"/>
          <w:szCs w:val="32"/>
        </w:rPr>
      </w:pPr>
      <w:r w:rsidRPr="00B14A54">
        <w:rPr>
          <w:rFonts w:ascii="仿宋_GB2312" w:eastAsia="仿宋_GB2312" w:hint="eastAsia"/>
          <w:sz w:val="32"/>
          <w:szCs w:val="32"/>
        </w:rPr>
        <w:t>乌鲁木齐市第一O四中学2023年度，实有人数</w:t>
      </w:r>
      <w:r w:rsidRPr="00B14A54">
        <w:rPr>
          <w:rFonts w:ascii="仿宋_GB2312" w:eastAsia="仿宋_GB2312" w:hint="eastAsia"/>
          <w:sz w:val="32"/>
          <w:szCs w:val="32"/>
          <w:lang w:val="zh-CN"/>
        </w:rPr>
        <w:t>148</w:t>
      </w:r>
      <w:r w:rsidRPr="00B14A54">
        <w:rPr>
          <w:rFonts w:ascii="仿宋_GB2312" w:eastAsia="仿宋_GB2312" w:hint="eastAsia"/>
          <w:sz w:val="32"/>
          <w:szCs w:val="32"/>
        </w:rPr>
        <w:t>人，其中：在职人员</w:t>
      </w:r>
      <w:r w:rsidRPr="00B14A54">
        <w:rPr>
          <w:rFonts w:ascii="仿宋_GB2312" w:eastAsia="仿宋_GB2312" w:hint="eastAsia"/>
          <w:sz w:val="32"/>
          <w:szCs w:val="32"/>
          <w:lang w:val="zh-CN"/>
        </w:rPr>
        <w:t>82</w:t>
      </w:r>
      <w:r w:rsidRPr="00B14A54">
        <w:rPr>
          <w:rFonts w:ascii="仿宋_GB2312" w:eastAsia="仿宋_GB2312" w:hint="eastAsia"/>
          <w:sz w:val="32"/>
          <w:szCs w:val="32"/>
        </w:rPr>
        <w:t>人，离休人员</w:t>
      </w:r>
      <w:r w:rsidRPr="00B14A54">
        <w:rPr>
          <w:rFonts w:ascii="仿宋_GB2312" w:eastAsia="仿宋_GB2312" w:hint="eastAsia"/>
          <w:sz w:val="32"/>
          <w:szCs w:val="32"/>
          <w:lang w:val="zh-CN"/>
        </w:rPr>
        <w:t>0</w:t>
      </w:r>
      <w:r w:rsidRPr="00B14A54">
        <w:rPr>
          <w:rFonts w:ascii="仿宋_GB2312" w:eastAsia="仿宋_GB2312" w:hint="eastAsia"/>
          <w:sz w:val="32"/>
          <w:szCs w:val="32"/>
        </w:rPr>
        <w:t>人，退休人员</w:t>
      </w:r>
      <w:r w:rsidRPr="00B14A54">
        <w:rPr>
          <w:rFonts w:ascii="仿宋_GB2312" w:eastAsia="仿宋_GB2312" w:hint="eastAsia"/>
          <w:sz w:val="32"/>
          <w:szCs w:val="32"/>
          <w:lang w:val="zh-CN"/>
        </w:rPr>
        <w:t>66</w:t>
      </w:r>
      <w:r w:rsidRPr="00B14A54">
        <w:rPr>
          <w:rFonts w:ascii="仿宋_GB2312" w:eastAsia="仿宋_GB2312" w:hint="eastAsia"/>
          <w:sz w:val="32"/>
          <w:szCs w:val="32"/>
        </w:rPr>
        <w:t>人。</w:t>
      </w:r>
    </w:p>
    <w:p w14:paraId="52BA7E17" w14:textId="4E246E90" w:rsidR="0028324A" w:rsidRPr="00B14A54" w:rsidRDefault="00000000">
      <w:pPr>
        <w:ind w:firstLineChars="200" w:firstLine="640"/>
        <w:rPr>
          <w:rFonts w:ascii="仿宋_GB2312" w:eastAsia="仿宋_GB2312" w:hAnsi="宋体" w:cs="宋体" w:hint="eastAsia"/>
          <w:kern w:val="0"/>
          <w:sz w:val="32"/>
          <w:szCs w:val="32"/>
        </w:rPr>
        <w:sectPr w:rsidR="0028324A" w:rsidRPr="00B14A54">
          <w:footerReference w:type="default" r:id="rId8"/>
          <w:pgSz w:w="11906" w:h="16838"/>
          <w:pgMar w:top="1440" w:right="1800" w:bottom="1440" w:left="1800" w:header="851" w:footer="992" w:gutter="0"/>
          <w:cols w:space="720"/>
          <w:docGrid w:type="lines" w:linePitch="312"/>
        </w:sectPr>
      </w:pPr>
      <w:r w:rsidRPr="00B14A54">
        <w:rPr>
          <w:rFonts w:ascii="仿宋_GB2312" w:eastAsia="仿宋_GB2312" w:hAnsi="黑体" w:cs="宋体" w:hint="eastAsia"/>
          <w:bCs/>
          <w:kern w:val="0"/>
          <w:sz w:val="32"/>
          <w:szCs w:val="32"/>
        </w:rPr>
        <w:t>单位无下属预算单位，下设</w:t>
      </w:r>
      <w:r w:rsidR="00046011" w:rsidRPr="00B14A54">
        <w:rPr>
          <w:rFonts w:ascii="仿宋_GB2312" w:eastAsia="仿宋_GB2312" w:hint="eastAsia"/>
          <w:sz w:val="32"/>
          <w:szCs w:val="32"/>
        </w:rPr>
        <w:t>6</w:t>
      </w:r>
      <w:r w:rsidRPr="00B14A54">
        <w:rPr>
          <w:rFonts w:ascii="仿宋_GB2312" w:eastAsia="仿宋_GB2312" w:hAnsi="黑体" w:cs="宋体" w:hint="eastAsia"/>
          <w:bCs/>
          <w:kern w:val="0"/>
          <w:sz w:val="32"/>
          <w:szCs w:val="32"/>
        </w:rPr>
        <w:t>个处室，分别是：</w:t>
      </w:r>
      <w:r w:rsidR="00046011" w:rsidRPr="00B14A54">
        <w:rPr>
          <w:rFonts w:ascii="仿宋" w:eastAsia="仿宋" w:hAnsi="仿宋" w:cs="仿宋" w:hint="eastAsia"/>
          <w:sz w:val="32"/>
          <w:szCs w:val="32"/>
        </w:rPr>
        <w:t>教务处</w:t>
      </w:r>
      <w:r w:rsidR="006E0A7B">
        <w:rPr>
          <w:rFonts w:ascii="仿宋" w:eastAsia="仿宋" w:hAnsi="仿宋" w:cs="仿宋" w:hint="eastAsia"/>
          <w:sz w:val="32"/>
          <w:szCs w:val="32"/>
        </w:rPr>
        <w:t>、</w:t>
      </w:r>
      <w:r w:rsidR="00046011" w:rsidRPr="00B14A54">
        <w:rPr>
          <w:rFonts w:ascii="仿宋" w:eastAsia="仿宋" w:hAnsi="仿宋" w:cs="仿宋" w:hint="eastAsia"/>
          <w:sz w:val="32"/>
          <w:szCs w:val="32"/>
        </w:rPr>
        <w:t>总务处</w:t>
      </w:r>
      <w:r w:rsidR="006E0A7B">
        <w:rPr>
          <w:rFonts w:ascii="仿宋" w:eastAsia="仿宋" w:hAnsi="仿宋" w:cs="仿宋" w:hint="eastAsia"/>
          <w:sz w:val="32"/>
          <w:szCs w:val="32"/>
        </w:rPr>
        <w:t>、</w:t>
      </w:r>
      <w:r w:rsidR="00046011" w:rsidRPr="00B14A54">
        <w:rPr>
          <w:rFonts w:ascii="仿宋" w:eastAsia="仿宋" w:hAnsi="仿宋" w:cs="仿宋" w:hint="eastAsia"/>
          <w:sz w:val="32"/>
          <w:szCs w:val="32"/>
        </w:rPr>
        <w:t>德育处</w:t>
      </w:r>
      <w:r w:rsidR="006E0A7B">
        <w:rPr>
          <w:rFonts w:ascii="仿宋" w:eastAsia="仿宋" w:hAnsi="仿宋" w:cs="仿宋" w:hint="eastAsia"/>
          <w:sz w:val="32"/>
          <w:szCs w:val="32"/>
        </w:rPr>
        <w:t>、</w:t>
      </w:r>
      <w:r w:rsidR="00046011" w:rsidRPr="00B14A54">
        <w:rPr>
          <w:rFonts w:ascii="仿宋" w:eastAsia="仿宋" w:hAnsi="仿宋" w:cs="仿宋" w:hint="eastAsia"/>
          <w:sz w:val="32"/>
          <w:szCs w:val="32"/>
        </w:rPr>
        <w:t>教研室</w:t>
      </w:r>
      <w:r w:rsidR="006E0A7B">
        <w:rPr>
          <w:rFonts w:ascii="仿宋" w:eastAsia="仿宋" w:hAnsi="仿宋" w:cs="仿宋" w:hint="eastAsia"/>
          <w:sz w:val="32"/>
          <w:szCs w:val="32"/>
        </w:rPr>
        <w:t>、</w:t>
      </w:r>
      <w:r w:rsidR="00046011" w:rsidRPr="00B14A54">
        <w:rPr>
          <w:rFonts w:ascii="仿宋" w:eastAsia="仿宋" w:hAnsi="仿宋" w:cs="仿宋" w:hint="eastAsia"/>
          <w:sz w:val="32"/>
          <w:szCs w:val="32"/>
        </w:rPr>
        <w:t>安全办</w:t>
      </w:r>
      <w:r w:rsidR="006E0A7B">
        <w:rPr>
          <w:rFonts w:ascii="仿宋" w:eastAsia="仿宋" w:hAnsi="仿宋" w:cs="仿宋" w:hint="eastAsia"/>
          <w:sz w:val="32"/>
          <w:szCs w:val="32"/>
        </w:rPr>
        <w:t>、</w:t>
      </w:r>
      <w:r w:rsidR="00046011" w:rsidRPr="00B14A54">
        <w:rPr>
          <w:rFonts w:ascii="仿宋" w:eastAsia="仿宋" w:hAnsi="仿宋" w:cs="仿宋" w:hint="eastAsia"/>
          <w:sz w:val="32"/>
          <w:szCs w:val="32"/>
        </w:rPr>
        <w:t>团队室</w:t>
      </w:r>
      <w:r w:rsidRPr="00B14A54">
        <w:rPr>
          <w:rFonts w:ascii="仿宋_GB2312" w:eastAsia="仿宋_GB2312" w:hAnsi="宋体" w:cs="宋体" w:hint="eastAsia"/>
          <w:kern w:val="0"/>
          <w:sz w:val="32"/>
          <w:szCs w:val="32"/>
        </w:rPr>
        <w:t>。</w:t>
      </w:r>
    </w:p>
    <w:p w14:paraId="5784114B" w14:textId="77777777" w:rsidR="0028324A" w:rsidRPr="00B14A54" w:rsidRDefault="00000000">
      <w:pPr>
        <w:jc w:val="center"/>
        <w:outlineLvl w:val="0"/>
        <w:rPr>
          <w:rFonts w:ascii="黑体" w:eastAsia="黑体" w:hAnsi="黑体" w:hint="eastAsia"/>
          <w:sz w:val="32"/>
          <w:szCs w:val="32"/>
        </w:rPr>
      </w:pPr>
      <w:bookmarkStart w:id="6" w:name="_Toc3092"/>
      <w:bookmarkStart w:id="7" w:name="_Toc29374"/>
      <w:r w:rsidRPr="00B14A54">
        <w:rPr>
          <w:rFonts w:ascii="黑体" w:eastAsia="黑体" w:hAnsi="黑体" w:hint="eastAsia"/>
          <w:sz w:val="32"/>
          <w:szCs w:val="32"/>
        </w:rPr>
        <w:lastRenderedPageBreak/>
        <w:t>第二部分 部门决算情况说明</w:t>
      </w:r>
      <w:bookmarkEnd w:id="6"/>
      <w:bookmarkEnd w:id="7"/>
    </w:p>
    <w:p w14:paraId="00985B64" w14:textId="77777777" w:rsidR="0028324A" w:rsidRPr="00B14A5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B14A54">
        <w:rPr>
          <w:rFonts w:ascii="黑体" w:eastAsia="黑体" w:hAnsi="黑体" w:cs="宋体" w:hint="eastAsia"/>
          <w:bCs/>
          <w:kern w:val="0"/>
          <w:sz w:val="32"/>
          <w:szCs w:val="32"/>
        </w:rPr>
        <w:t>一、收入支出决算总体情况说明</w:t>
      </w:r>
      <w:bookmarkEnd w:id="8"/>
      <w:bookmarkEnd w:id="9"/>
    </w:p>
    <w:p w14:paraId="6FF6C971" w14:textId="77777777" w:rsidR="0028324A" w:rsidRPr="00B14A54" w:rsidRDefault="00000000">
      <w:pPr>
        <w:ind w:firstLineChars="200" w:firstLine="640"/>
        <w:jc w:val="left"/>
        <w:rPr>
          <w:rFonts w:ascii="仿宋_GB2312" w:eastAsia="仿宋_GB2312"/>
          <w:sz w:val="32"/>
          <w:szCs w:val="32"/>
        </w:rPr>
      </w:pPr>
      <w:r w:rsidRPr="00B14A54">
        <w:rPr>
          <w:rFonts w:ascii="仿宋_GB2312" w:eastAsia="仿宋_GB2312" w:hint="eastAsia"/>
          <w:sz w:val="32"/>
          <w:szCs w:val="32"/>
        </w:rPr>
        <w:t>2023年度收入总计1,921.92万元，其中：本年收入合计1,876.93万元，使用非财政拨款结余0.00万元，年初结转和结余45.00万元。</w:t>
      </w:r>
    </w:p>
    <w:p w14:paraId="699AE424" w14:textId="77777777" w:rsidR="0028324A" w:rsidRPr="00B14A54" w:rsidRDefault="00000000">
      <w:pPr>
        <w:ind w:firstLineChars="200" w:firstLine="640"/>
        <w:jc w:val="left"/>
        <w:rPr>
          <w:rFonts w:ascii="仿宋_GB2312" w:eastAsia="仿宋_GB2312"/>
          <w:sz w:val="32"/>
          <w:szCs w:val="32"/>
        </w:rPr>
      </w:pPr>
      <w:r w:rsidRPr="00B14A54">
        <w:rPr>
          <w:rFonts w:ascii="仿宋_GB2312" w:eastAsia="仿宋_GB2312" w:hint="eastAsia"/>
          <w:sz w:val="32"/>
          <w:szCs w:val="32"/>
        </w:rPr>
        <w:t>2023年度支出总计1,921.92万元，其中：本年支出合计1,813.16万元，结余分配0.00万元，年末结转和结余108.77万元。</w:t>
      </w:r>
    </w:p>
    <w:p w14:paraId="762F3AA0" w14:textId="271D9860" w:rsidR="0028324A" w:rsidRPr="00B14A54" w:rsidRDefault="00000000">
      <w:pPr>
        <w:ind w:firstLineChars="200" w:firstLine="640"/>
        <w:jc w:val="left"/>
        <w:rPr>
          <w:rFonts w:ascii="仿宋_GB2312" w:eastAsia="仿宋_GB2312"/>
          <w:sz w:val="32"/>
          <w:szCs w:val="32"/>
        </w:rPr>
      </w:pPr>
      <w:r w:rsidRPr="00B14A54">
        <w:rPr>
          <w:rFonts w:ascii="仿宋_GB2312" w:eastAsia="仿宋_GB2312" w:hint="eastAsia"/>
          <w:sz w:val="32"/>
          <w:szCs w:val="32"/>
        </w:rPr>
        <w:t>收入支出总体与上年相比，</w:t>
      </w:r>
      <w:r w:rsidRPr="00B14A54">
        <w:rPr>
          <w:rFonts w:ascii="仿宋_GB2312" w:eastAsia="仿宋_GB2312" w:hint="eastAsia"/>
          <w:sz w:val="32"/>
          <w:szCs w:val="32"/>
          <w:lang w:val="zh-CN"/>
        </w:rPr>
        <w:t>增加76.37万元</w:t>
      </w:r>
      <w:r w:rsidRPr="00B14A54">
        <w:rPr>
          <w:rFonts w:ascii="仿宋_GB2312" w:eastAsia="仿宋_GB2312" w:hint="eastAsia"/>
          <w:sz w:val="32"/>
          <w:szCs w:val="32"/>
        </w:rPr>
        <w:t>，增长4.14%，主要原因是：</w:t>
      </w:r>
      <w:r w:rsidR="00046011" w:rsidRPr="00B14A54">
        <w:rPr>
          <w:rFonts w:ascii="仿宋_GB2312" w:eastAsia="仿宋_GB2312" w:hint="eastAsia"/>
          <w:sz w:val="32"/>
          <w:szCs w:val="32"/>
        </w:rPr>
        <w:t>贫困生生活补助、农村义务教育薄弱学校资金改造计划等项目经费增加</w:t>
      </w:r>
      <w:r w:rsidRPr="00B14A54">
        <w:rPr>
          <w:rFonts w:ascii="仿宋_GB2312" w:eastAsia="仿宋_GB2312" w:hint="eastAsia"/>
          <w:sz w:val="32"/>
          <w:szCs w:val="32"/>
        </w:rPr>
        <w:t>。</w:t>
      </w:r>
    </w:p>
    <w:p w14:paraId="0CE90E81" w14:textId="77777777" w:rsidR="0028324A" w:rsidRPr="00B14A5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B14A54">
        <w:rPr>
          <w:rFonts w:ascii="黑体" w:eastAsia="黑体" w:hAnsi="黑体" w:cs="宋体" w:hint="eastAsia"/>
          <w:bCs/>
          <w:kern w:val="0"/>
          <w:sz w:val="32"/>
          <w:szCs w:val="32"/>
        </w:rPr>
        <w:t>二、收入决算情况说明</w:t>
      </w:r>
      <w:bookmarkEnd w:id="10"/>
      <w:bookmarkEnd w:id="11"/>
    </w:p>
    <w:p w14:paraId="63DE206F" w14:textId="77777777" w:rsidR="0028324A" w:rsidRPr="00B14A54" w:rsidRDefault="00000000">
      <w:pPr>
        <w:ind w:firstLineChars="200" w:firstLine="640"/>
        <w:jc w:val="left"/>
        <w:rPr>
          <w:rFonts w:ascii="仿宋_GB2312" w:eastAsia="仿宋_GB2312"/>
          <w:sz w:val="32"/>
          <w:szCs w:val="32"/>
        </w:rPr>
      </w:pPr>
      <w:r w:rsidRPr="00B14A54">
        <w:rPr>
          <w:rFonts w:ascii="仿宋_GB2312" w:eastAsia="仿宋_GB2312" w:hint="eastAsia"/>
          <w:sz w:val="32"/>
          <w:szCs w:val="32"/>
        </w:rPr>
        <w:t>本年收入1,876.93万元，其中：财政拨款收入</w:t>
      </w:r>
      <w:r w:rsidRPr="00B14A54">
        <w:rPr>
          <w:rFonts w:ascii="仿宋_GB2312" w:eastAsia="仿宋_GB2312" w:hint="eastAsia"/>
          <w:sz w:val="32"/>
          <w:szCs w:val="32"/>
          <w:lang w:val="zh-CN"/>
        </w:rPr>
        <w:t>1,808.86</w:t>
      </w:r>
      <w:r w:rsidRPr="00B14A54">
        <w:rPr>
          <w:rFonts w:ascii="仿宋_GB2312" w:eastAsia="仿宋_GB2312" w:hint="eastAsia"/>
          <w:sz w:val="32"/>
          <w:szCs w:val="32"/>
        </w:rPr>
        <w:t>万元，占</w:t>
      </w:r>
      <w:r w:rsidRPr="00B14A54">
        <w:rPr>
          <w:rFonts w:ascii="仿宋_GB2312" w:eastAsia="仿宋_GB2312" w:hint="eastAsia"/>
          <w:sz w:val="32"/>
          <w:szCs w:val="32"/>
          <w:lang w:val="zh-CN"/>
        </w:rPr>
        <w:t>96.37%</w:t>
      </w:r>
      <w:r w:rsidRPr="00B14A54">
        <w:rPr>
          <w:rFonts w:ascii="仿宋_GB2312" w:eastAsia="仿宋_GB2312" w:hint="eastAsia"/>
          <w:sz w:val="32"/>
          <w:szCs w:val="32"/>
        </w:rPr>
        <w:t>；上级补助收入</w:t>
      </w:r>
      <w:r w:rsidRPr="00B14A54">
        <w:rPr>
          <w:rFonts w:ascii="仿宋_GB2312" w:eastAsia="仿宋_GB2312" w:hint="eastAsia"/>
          <w:sz w:val="32"/>
          <w:szCs w:val="32"/>
          <w:lang w:val="zh-CN"/>
        </w:rPr>
        <w:t>0.00</w:t>
      </w:r>
      <w:r w:rsidRPr="00B14A54">
        <w:rPr>
          <w:rFonts w:ascii="仿宋_GB2312" w:eastAsia="仿宋_GB2312" w:hint="eastAsia"/>
          <w:sz w:val="32"/>
          <w:szCs w:val="32"/>
        </w:rPr>
        <w:t>万元，占</w:t>
      </w:r>
      <w:r w:rsidRPr="00B14A54">
        <w:rPr>
          <w:rFonts w:ascii="仿宋_GB2312" w:eastAsia="仿宋_GB2312" w:hint="eastAsia"/>
          <w:sz w:val="32"/>
          <w:szCs w:val="32"/>
          <w:lang w:val="zh-CN"/>
        </w:rPr>
        <w:t>0.00%</w:t>
      </w:r>
      <w:r w:rsidRPr="00B14A54">
        <w:rPr>
          <w:rFonts w:ascii="仿宋_GB2312" w:eastAsia="仿宋_GB2312" w:hint="eastAsia"/>
          <w:sz w:val="32"/>
          <w:szCs w:val="32"/>
        </w:rPr>
        <w:t>；事业收入</w:t>
      </w:r>
      <w:r w:rsidRPr="00B14A54">
        <w:rPr>
          <w:rFonts w:ascii="仿宋_GB2312" w:eastAsia="仿宋_GB2312" w:hint="eastAsia"/>
          <w:sz w:val="32"/>
          <w:szCs w:val="32"/>
          <w:lang w:val="zh-CN"/>
        </w:rPr>
        <w:t>0.00</w:t>
      </w:r>
      <w:r w:rsidRPr="00B14A54">
        <w:rPr>
          <w:rFonts w:ascii="仿宋_GB2312" w:eastAsia="仿宋_GB2312" w:hint="eastAsia"/>
          <w:sz w:val="32"/>
          <w:szCs w:val="32"/>
        </w:rPr>
        <w:t>万元，占</w:t>
      </w:r>
      <w:r w:rsidRPr="00B14A54">
        <w:rPr>
          <w:rFonts w:ascii="仿宋_GB2312" w:eastAsia="仿宋_GB2312" w:hint="eastAsia"/>
          <w:sz w:val="32"/>
          <w:szCs w:val="32"/>
          <w:lang w:val="zh-CN"/>
        </w:rPr>
        <w:t>0.00%</w:t>
      </w:r>
      <w:r w:rsidRPr="00B14A54">
        <w:rPr>
          <w:rFonts w:ascii="仿宋_GB2312" w:eastAsia="仿宋_GB2312" w:hint="eastAsia"/>
          <w:sz w:val="32"/>
          <w:szCs w:val="32"/>
        </w:rPr>
        <w:t>；经营收入</w:t>
      </w:r>
      <w:r w:rsidRPr="00B14A54">
        <w:rPr>
          <w:rFonts w:ascii="仿宋_GB2312" w:eastAsia="仿宋_GB2312" w:hint="eastAsia"/>
          <w:sz w:val="32"/>
          <w:szCs w:val="32"/>
          <w:lang w:val="zh-CN"/>
        </w:rPr>
        <w:t>0.00</w:t>
      </w:r>
      <w:r w:rsidRPr="00B14A54">
        <w:rPr>
          <w:rFonts w:ascii="仿宋_GB2312" w:eastAsia="仿宋_GB2312" w:hint="eastAsia"/>
          <w:sz w:val="32"/>
          <w:szCs w:val="32"/>
        </w:rPr>
        <w:t>万元，占</w:t>
      </w:r>
      <w:r w:rsidRPr="00B14A54">
        <w:rPr>
          <w:rFonts w:ascii="仿宋_GB2312" w:eastAsia="仿宋_GB2312" w:hint="eastAsia"/>
          <w:sz w:val="32"/>
          <w:szCs w:val="32"/>
          <w:lang w:val="zh-CN"/>
        </w:rPr>
        <w:t>0.00%</w:t>
      </w:r>
      <w:r w:rsidRPr="00B14A54">
        <w:rPr>
          <w:rFonts w:ascii="仿宋_GB2312" w:eastAsia="仿宋_GB2312" w:hint="eastAsia"/>
          <w:sz w:val="32"/>
          <w:szCs w:val="32"/>
        </w:rPr>
        <w:t>；附属单位上缴收入</w:t>
      </w:r>
      <w:r w:rsidRPr="00B14A54">
        <w:rPr>
          <w:rFonts w:ascii="仿宋_GB2312" w:eastAsia="仿宋_GB2312" w:hint="eastAsia"/>
          <w:sz w:val="32"/>
          <w:szCs w:val="32"/>
          <w:lang w:val="zh-CN"/>
        </w:rPr>
        <w:t>0.00</w:t>
      </w:r>
      <w:r w:rsidRPr="00B14A54">
        <w:rPr>
          <w:rFonts w:ascii="仿宋_GB2312" w:eastAsia="仿宋_GB2312" w:hint="eastAsia"/>
          <w:sz w:val="32"/>
          <w:szCs w:val="32"/>
        </w:rPr>
        <w:t>万元，占</w:t>
      </w:r>
      <w:r w:rsidRPr="00B14A54">
        <w:rPr>
          <w:rFonts w:ascii="仿宋_GB2312" w:eastAsia="仿宋_GB2312" w:hint="eastAsia"/>
          <w:sz w:val="32"/>
          <w:szCs w:val="32"/>
          <w:lang w:val="zh-CN"/>
        </w:rPr>
        <w:t>0.00%</w:t>
      </w:r>
      <w:r w:rsidRPr="00B14A54">
        <w:rPr>
          <w:rFonts w:ascii="仿宋_GB2312" w:eastAsia="仿宋_GB2312" w:hint="eastAsia"/>
          <w:sz w:val="32"/>
          <w:szCs w:val="32"/>
        </w:rPr>
        <w:t>；其他收入</w:t>
      </w:r>
      <w:r w:rsidRPr="00B14A54">
        <w:rPr>
          <w:rFonts w:ascii="仿宋_GB2312" w:eastAsia="仿宋_GB2312" w:hint="eastAsia"/>
          <w:sz w:val="32"/>
          <w:szCs w:val="32"/>
          <w:lang w:val="zh-CN"/>
        </w:rPr>
        <w:t>68.07</w:t>
      </w:r>
      <w:r w:rsidRPr="00B14A54">
        <w:rPr>
          <w:rFonts w:ascii="仿宋_GB2312" w:eastAsia="仿宋_GB2312" w:hint="eastAsia"/>
          <w:sz w:val="32"/>
          <w:szCs w:val="32"/>
        </w:rPr>
        <w:t>万元，占</w:t>
      </w:r>
      <w:r w:rsidRPr="00B14A54">
        <w:rPr>
          <w:rFonts w:ascii="仿宋_GB2312" w:eastAsia="仿宋_GB2312" w:hint="eastAsia"/>
          <w:sz w:val="32"/>
          <w:szCs w:val="32"/>
          <w:lang w:val="zh-CN"/>
        </w:rPr>
        <w:t>3.63%</w:t>
      </w:r>
      <w:r w:rsidRPr="00B14A54">
        <w:rPr>
          <w:rFonts w:ascii="仿宋_GB2312" w:eastAsia="仿宋_GB2312" w:hint="eastAsia"/>
          <w:sz w:val="32"/>
          <w:szCs w:val="32"/>
        </w:rPr>
        <w:t>。</w:t>
      </w:r>
    </w:p>
    <w:p w14:paraId="5B8F3DA8" w14:textId="77777777" w:rsidR="0028324A" w:rsidRPr="00B14A5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B14A54">
        <w:rPr>
          <w:rFonts w:ascii="黑体" w:eastAsia="黑体" w:hAnsi="黑体" w:cs="宋体" w:hint="eastAsia"/>
          <w:bCs/>
          <w:kern w:val="0"/>
          <w:sz w:val="32"/>
          <w:szCs w:val="32"/>
        </w:rPr>
        <w:t>三、支出决算情况说明</w:t>
      </w:r>
      <w:bookmarkEnd w:id="12"/>
      <w:bookmarkEnd w:id="13"/>
    </w:p>
    <w:p w14:paraId="213D2F20" w14:textId="77777777" w:rsidR="0028324A" w:rsidRPr="00B14A54" w:rsidRDefault="00000000">
      <w:pPr>
        <w:ind w:firstLineChars="200" w:firstLine="640"/>
        <w:jc w:val="left"/>
        <w:rPr>
          <w:rFonts w:ascii="仿宋_GB2312" w:eastAsia="仿宋_GB2312" w:hAnsi="仿宋_GB2312" w:cs="仿宋_GB2312" w:hint="eastAsia"/>
          <w:sz w:val="32"/>
          <w:szCs w:val="32"/>
          <w:lang w:val="zh-CN"/>
        </w:rPr>
      </w:pPr>
      <w:r w:rsidRPr="00B14A54">
        <w:rPr>
          <w:rFonts w:ascii="仿宋_GB2312" w:eastAsia="仿宋_GB2312" w:hAnsi="仿宋_GB2312" w:cs="仿宋_GB2312" w:hint="eastAsia"/>
          <w:sz w:val="32"/>
          <w:szCs w:val="32"/>
          <w:lang w:val="zh-CN"/>
        </w:rPr>
        <w:t>本年支出1,813.16万元，其中：基本支出1,521.86万元，占83.93%；项目支出291.30万元，占16.07%；上缴上级支出0.00万元，占0.00%；经营支出0.00万元，占0.00%；对附属单位补助支出0.00万元，占0.00%。</w:t>
      </w:r>
    </w:p>
    <w:p w14:paraId="434590FA" w14:textId="77777777" w:rsidR="0028324A" w:rsidRPr="00B14A5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B14A54">
        <w:rPr>
          <w:rFonts w:ascii="黑体" w:eastAsia="黑体" w:hAnsi="黑体" w:cs="宋体" w:hint="eastAsia"/>
          <w:bCs/>
          <w:kern w:val="0"/>
          <w:sz w:val="32"/>
          <w:szCs w:val="32"/>
        </w:rPr>
        <w:lastRenderedPageBreak/>
        <w:t>四、财政拨款收入支出决算总体情况说明</w:t>
      </w:r>
      <w:bookmarkEnd w:id="14"/>
      <w:bookmarkEnd w:id="15"/>
    </w:p>
    <w:p w14:paraId="5ED7A30E" w14:textId="77777777" w:rsidR="0028324A" w:rsidRPr="00B14A54" w:rsidRDefault="00000000">
      <w:pPr>
        <w:ind w:firstLineChars="200" w:firstLine="640"/>
        <w:jc w:val="left"/>
        <w:rPr>
          <w:rFonts w:ascii="仿宋_GB2312" w:eastAsia="仿宋_GB2312"/>
          <w:sz w:val="32"/>
          <w:szCs w:val="32"/>
        </w:rPr>
      </w:pPr>
      <w:r w:rsidRPr="00B14A54">
        <w:rPr>
          <w:rFonts w:ascii="仿宋_GB2312" w:eastAsia="仿宋_GB2312" w:hint="eastAsia"/>
          <w:sz w:val="32"/>
          <w:szCs w:val="32"/>
        </w:rPr>
        <w:t>2023年度财政拨款收入总计</w:t>
      </w:r>
      <w:r w:rsidRPr="00B14A54">
        <w:rPr>
          <w:rFonts w:ascii="仿宋_GB2312" w:eastAsia="仿宋_GB2312" w:hint="eastAsia"/>
          <w:sz w:val="32"/>
          <w:szCs w:val="32"/>
          <w:lang w:val="zh-CN"/>
        </w:rPr>
        <w:t>1,851.20</w:t>
      </w:r>
      <w:r w:rsidRPr="00B14A54">
        <w:rPr>
          <w:rFonts w:ascii="仿宋_GB2312" w:eastAsia="仿宋_GB2312" w:hint="eastAsia"/>
          <w:sz w:val="32"/>
          <w:szCs w:val="32"/>
        </w:rPr>
        <w:t>万元，其中：年初财政拨款结转和结余</w:t>
      </w:r>
      <w:r w:rsidRPr="00B14A54">
        <w:rPr>
          <w:rFonts w:ascii="仿宋_GB2312" w:eastAsia="仿宋_GB2312" w:hint="eastAsia"/>
          <w:sz w:val="32"/>
          <w:szCs w:val="32"/>
          <w:lang w:val="zh-CN"/>
        </w:rPr>
        <w:t>42.35</w:t>
      </w:r>
      <w:r w:rsidRPr="00B14A54">
        <w:rPr>
          <w:rFonts w:ascii="仿宋_GB2312" w:eastAsia="仿宋_GB2312" w:hint="eastAsia"/>
          <w:sz w:val="32"/>
          <w:szCs w:val="32"/>
        </w:rPr>
        <w:t>万元，本年财政拨款收入</w:t>
      </w:r>
      <w:r w:rsidRPr="00B14A54">
        <w:rPr>
          <w:rFonts w:ascii="仿宋_GB2312" w:eastAsia="仿宋_GB2312" w:hint="eastAsia"/>
          <w:sz w:val="32"/>
          <w:szCs w:val="32"/>
          <w:lang w:val="zh-CN"/>
        </w:rPr>
        <w:t>1,808.86</w:t>
      </w:r>
      <w:r w:rsidRPr="00B14A54">
        <w:rPr>
          <w:rFonts w:ascii="仿宋_GB2312" w:eastAsia="仿宋_GB2312" w:hint="eastAsia"/>
          <w:sz w:val="32"/>
          <w:szCs w:val="32"/>
        </w:rPr>
        <w:t>万元。财政拨款支出总计</w:t>
      </w:r>
      <w:r w:rsidRPr="00B14A54">
        <w:rPr>
          <w:rFonts w:ascii="仿宋_GB2312" w:eastAsia="仿宋_GB2312" w:hint="eastAsia"/>
          <w:sz w:val="32"/>
          <w:szCs w:val="32"/>
          <w:lang w:val="zh-CN"/>
        </w:rPr>
        <w:t>1,851.20</w:t>
      </w:r>
      <w:r w:rsidRPr="00B14A54">
        <w:rPr>
          <w:rFonts w:ascii="仿宋_GB2312" w:eastAsia="仿宋_GB2312" w:hint="eastAsia"/>
          <w:sz w:val="32"/>
          <w:szCs w:val="32"/>
        </w:rPr>
        <w:t>万元，其中：年末财政拨款结转和结余</w:t>
      </w:r>
      <w:r w:rsidRPr="00B14A54">
        <w:rPr>
          <w:rFonts w:ascii="仿宋_GB2312" w:eastAsia="仿宋_GB2312" w:hint="eastAsia"/>
          <w:sz w:val="32"/>
          <w:szCs w:val="32"/>
          <w:lang w:val="zh-CN"/>
        </w:rPr>
        <w:t>104.42</w:t>
      </w:r>
      <w:r w:rsidRPr="00B14A54">
        <w:rPr>
          <w:rFonts w:ascii="仿宋_GB2312" w:eastAsia="仿宋_GB2312" w:hint="eastAsia"/>
          <w:sz w:val="32"/>
          <w:szCs w:val="32"/>
        </w:rPr>
        <w:t>万元，本年财政拨款支出</w:t>
      </w:r>
      <w:r w:rsidRPr="00B14A54">
        <w:rPr>
          <w:rFonts w:ascii="仿宋_GB2312" w:eastAsia="仿宋_GB2312" w:hint="eastAsia"/>
          <w:sz w:val="32"/>
          <w:szCs w:val="32"/>
          <w:lang w:val="zh-CN"/>
        </w:rPr>
        <w:t>1,746.78</w:t>
      </w:r>
      <w:r w:rsidRPr="00B14A54">
        <w:rPr>
          <w:rFonts w:ascii="仿宋_GB2312" w:eastAsia="仿宋_GB2312" w:hint="eastAsia"/>
          <w:sz w:val="32"/>
          <w:szCs w:val="32"/>
        </w:rPr>
        <w:t>万元。</w:t>
      </w:r>
    </w:p>
    <w:p w14:paraId="119740EE" w14:textId="695135D0" w:rsidR="0028324A" w:rsidRPr="00B14A54" w:rsidRDefault="00000000">
      <w:pPr>
        <w:ind w:firstLineChars="200" w:firstLine="640"/>
        <w:jc w:val="left"/>
        <w:rPr>
          <w:rFonts w:ascii="仿宋_GB2312" w:eastAsia="仿宋_GB2312"/>
          <w:sz w:val="32"/>
          <w:szCs w:val="32"/>
        </w:rPr>
      </w:pPr>
      <w:r w:rsidRPr="00B14A54">
        <w:rPr>
          <w:rFonts w:ascii="仿宋_GB2312" w:eastAsia="仿宋_GB2312" w:hint="eastAsia"/>
          <w:sz w:val="32"/>
          <w:szCs w:val="32"/>
        </w:rPr>
        <w:t>财政拨款收入支出总体与上年相比,</w:t>
      </w:r>
      <w:r w:rsidRPr="00B14A54">
        <w:rPr>
          <w:rFonts w:ascii="仿宋_GB2312" w:eastAsia="仿宋_GB2312" w:hint="eastAsia"/>
          <w:sz w:val="32"/>
          <w:szCs w:val="32"/>
          <w:lang w:val="zh-CN"/>
        </w:rPr>
        <w:t>增加44.84万元</w:t>
      </w:r>
      <w:r w:rsidRPr="00B14A54">
        <w:rPr>
          <w:rFonts w:ascii="仿宋_GB2312" w:eastAsia="仿宋_GB2312" w:hint="eastAsia"/>
          <w:sz w:val="32"/>
          <w:szCs w:val="32"/>
        </w:rPr>
        <w:t>，增长2.48%,主要原因是：</w:t>
      </w:r>
      <w:r w:rsidR="00046011" w:rsidRPr="00B14A54">
        <w:rPr>
          <w:rFonts w:ascii="仿宋_GB2312" w:eastAsia="仿宋_GB2312" w:hint="eastAsia"/>
          <w:sz w:val="32"/>
          <w:szCs w:val="32"/>
        </w:rPr>
        <w:t>贫困生生活补助、农村义务教育薄弱学校资金改造计划等项目经费增加</w:t>
      </w:r>
      <w:r w:rsidRPr="00B14A54">
        <w:rPr>
          <w:rFonts w:ascii="仿宋_GB2312" w:eastAsia="仿宋_GB2312" w:hint="eastAsia"/>
          <w:sz w:val="32"/>
          <w:szCs w:val="32"/>
        </w:rPr>
        <w:t>。与年初预算相比，年初预算数</w:t>
      </w:r>
      <w:r w:rsidRPr="00B14A54">
        <w:rPr>
          <w:rFonts w:ascii="仿宋_GB2312" w:eastAsia="仿宋_GB2312" w:hint="eastAsia"/>
          <w:sz w:val="32"/>
          <w:szCs w:val="32"/>
          <w:lang w:val="zh-CN"/>
        </w:rPr>
        <w:t>1,935.10</w:t>
      </w:r>
      <w:r w:rsidRPr="00B14A54">
        <w:rPr>
          <w:rFonts w:ascii="仿宋_GB2312" w:eastAsia="仿宋_GB2312" w:hint="eastAsia"/>
          <w:sz w:val="32"/>
          <w:szCs w:val="32"/>
        </w:rPr>
        <w:t>万元，决算数</w:t>
      </w:r>
      <w:r w:rsidRPr="00B14A54">
        <w:rPr>
          <w:rFonts w:ascii="仿宋_GB2312" w:eastAsia="仿宋_GB2312" w:hint="eastAsia"/>
          <w:sz w:val="32"/>
          <w:szCs w:val="32"/>
          <w:lang w:val="zh-CN"/>
        </w:rPr>
        <w:t>1,851.20</w:t>
      </w:r>
      <w:r w:rsidRPr="00B14A54">
        <w:rPr>
          <w:rFonts w:ascii="仿宋_GB2312" w:eastAsia="仿宋_GB2312" w:hint="eastAsia"/>
          <w:sz w:val="32"/>
          <w:szCs w:val="32"/>
        </w:rPr>
        <w:t>万元，预决算差异率-4.34%，主要原因是：</w:t>
      </w:r>
      <w:r w:rsidR="00046011" w:rsidRPr="00B14A54">
        <w:rPr>
          <w:rFonts w:ascii="仿宋_GB2312" w:eastAsia="仿宋_GB2312" w:hint="eastAsia"/>
          <w:sz w:val="32"/>
          <w:szCs w:val="32"/>
        </w:rPr>
        <w:t>本年办公费、取暖费、劳务费等较预算减少</w:t>
      </w:r>
      <w:r w:rsidRPr="00B14A54">
        <w:rPr>
          <w:rFonts w:ascii="仿宋_GB2312" w:eastAsia="仿宋_GB2312" w:hint="eastAsia"/>
          <w:sz w:val="32"/>
          <w:szCs w:val="32"/>
        </w:rPr>
        <w:t>。</w:t>
      </w:r>
    </w:p>
    <w:p w14:paraId="72A2B310" w14:textId="77777777" w:rsidR="0028324A" w:rsidRPr="00B14A5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B14A54">
        <w:rPr>
          <w:rFonts w:ascii="黑体" w:eastAsia="黑体" w:hAnsi="黑体" w:cs="宋体" w:hint="eastAsia"/>
          <w:bCs/>
          <w:kern w:val="0"/>
          <w:sz w:val="32"/>
          <w:szCs w:val="32"/>
        </w:rPr>
        <w:t>五、一般公共预算财政拨款支出决算情况说明</w:t>
      </w:r>
      <w:bookmarkEnd w:id="16"/>
      <w:bookmarkEnd w:id="17"/>
    </w:p>
    <w:p w14:paraId="66BC6D63" w14:textId="77777777" w:rsidR="0028324A" w:rsidRPr="00B14A54" w:rsidRDefault="00000000">
      <w:pPr>
        <w:ind w:firstLineChars="200" w:firstLine="640"/>
        <w:jc w:val="left"/>
        <w:outlineLvl w:val="2"/>
        <w:rPr>
          <w:rFonts w:ascii="黑体" w:eastAsia="黑体" w:hAnsi="黑体" w:hint="eastAsia"/>
          <w:sz w:val="32"/>
          <w:szCs w:val="32"/>
        </w:rPr>
      </w:pPr>
      <w:r w:rsidRPr="00B14A54">
        <w:rPr>
          <w:rFonts w:ascii="黑体" w:eastAsia="黑体" w:hAnsi="黑体" w:hint="eastAsia"/>
          <w:sz w:val="32"/>
          <w:szCs w:val="32"/>
        </w:rPr>
        <w:t>（一）一般公共预算财政拨款支出决算总体情况</w:t>
      </w:r>
    </w:p>
    <w:p w14:paraId="65BD637A" w14:textId="28C597FB" w:rsidR="0028324A" w:rsidRPr="00B14A54" w:rsidRDefault="00000000">
      <w:pPr>
        <w:spacing w:line="600" w:lineRule="exact"/>
        <w:ind w:firstLineChars="200" w:firstLine="640"/>
        <w:jc w:val="left"/>
        <w:rPr>
          <w:rFonts w:ascii="仿宋_GB2312" w:eastAsia="仿宋_GB2312"/>
          <w:sz w:val="32"/>
          <w:szCs w:val="32"/>
        </w:rPr>
      </w:pPr>
      <w:r w:rsidRPr="00B14A54">
        <w:rPr>
          <w:rFonts w:ascii="仿宋_GB2312" w:eastAsia="仿宋_GB2312" w:hint="eastAsia"/>
          <w:sz w:val="32"/>
          <w:szCs w:val="32"/>
        </w:rPr>
        <w:t>2023年度一般公共预算财政拨款支出1,746.78万元，占本年支出合计的</w:t>
      </w:r>
      <w:r w:rsidRPr="00B14A54">
        <w:rPr>
          <w:rFonts w:ascii="仿宋_GB2312" w:eastAsia="仿宋_GB2312" w:hint="eastAsia"/>
          <w:sz w:val="32"/>
          <w:szCs w:val="32"/>
          <w:lang w:val="zh-CN"/>
        </w:rPr>
        <w:t>96.34%</w:t>
      </w:r>
      <w:r w:rsidRPr="00B14A54">
        <w:rPr>
          <w:rFonts w:ascii="仿宋_GB2312" w:eastAsia="仿宋_GB2312" w:hint="eastAsia"/>
          <w:sz w:val="32"/>
          <w:szCs w:val="32"/>
        </w:rPr>
        <w:t>。与上年相比，</w:t>
      </w:r>
      <w:r w:rsidRPr="00B14A54">
        <w:rPr>
          <w:rFonts w:ascii="仿宋_GB2312" w:eastAsia="仿宋_GB2312" w:hint="eastAsia"/>
          <w:sz w:val="32"/>
          <w:szCs w:val="32"/>
          <w:lang w:val="zh-CN"/>
        </w:rPr>
        <w:t>减少17.23万元</w:t>
      </w:r>
      <w:r w:rsidRPr="00B14A54">
        <w:rPr>
          <w:rFonts w:ascii="仿宋_GB2312" w:eastAsia="仿宋_GB2312" w:hint="eastAsia"/>
          <w:sz w:val="32"/>
          <w:szCs w:val="32"/>
        </w:rPr>
        <w:t>，下降0.98%,主要原因是：</w:t>
      </w:r>
      <w:r w:rsidR="00046011" w:rsidRPr="00B14A54">
        <w:rPr>
          <w:rFonts w:ascii="仿宋_GB2312" w:eastAsia="仿宋_GB2312" w:hint="eastAsia"/>
          <w:sz w:val="32"/>
          <w:szCs w:val="32"/>
        </w:rPr>
        <w:t>本年办公费、取暖费、劳务费等减少</w:t>
      </w:r>
      <w:r w:rsidRPr="00B14A54">
        <w:rPr>
          <w:rFonts w:ascii="仿宋_GB2312" w:eastAsia="仿宋_GB2312" w:hint="eastAsia"/>
          <w:sz w:val="32"/>
          <w:szCs w:val="32"/>
        </w:rPr>
        <w:t>。与年初预算相比，年初预算数</w:t>
      </w:r>
      <w:r w:rsidRPr="00B14A54">
        <w:rPr>
          <w:rFonts w:ascii="仿宋_GB2312" w:eastAsia="仿宋_GB2312" w:hint="eastAsia"/>
          <w:sz w:val="32"/>
          <w:szCs w:val="32"/>
          <w:lang w:val="zh-CN"/>
        </w:rPr>
        <w:t>1,935.10</w:t>
      </w:r>
      <w:r w:rsidRPr="00B14A54">
        <w:rPr>
          <w:rFonts w:ascii="仿宋_GB2312" w:eastAsia="仿宋_GB2312" w:hint="eastAsia"/>
          <w:sz w:val="32"/>
          <w:szCs w:val="32"/>
        </w:rPr>
        <w:t>万元，决算数</w:t>
      </w:r>
      <w:r w:rsidRPr="00B14A54">
        <w:rPr>
          <w:rFonts w:ascii="仿宋_GB2312" w:eastAsia="仿宋_GB2312" w:hint="eastAsia"/>
          <w:sz w:val="32"/>
          <w:szCs w:val="32"/>
          <w:lang w:val="zh-CN"/>
        </w:rPr>
        <w:t>1,746.78</w:t>
      </w:r>
      <w:r w:rsidRPr="00B14A54">
        <w:rPr>
          <w:rFonts w:ascii="仿宋_GB2312" w:eastAsia="仿宋_GB2312" w:hint="eastAsia"/>
          <w:sz w:val="32"/>
          <w:szCs w:val="32"/>
        </w:rPr>
        <w:t>万元，预决算差异率</w:t>
      </w:r>
      <w:r w:rsidRPr="00B14A54">
        <w:rPr>
          <w:rFonts w:ascii="仿宋_GB2312" w:eastAsia="仿宋_GB2312" w:hint="eastAsia"/>
          <w:sz w:val="32"/>
          <w:szCs w:val="32"/>
          <w:lang w:val="zh-CN"/>
        </w:rPr>
        <w:t>-9.73%</w:t>
      </w:r>
      <w:r w:rsidRPr="00B14A54">
        <w:rPr>
          <w:rFonts w:ascii="仿宋_GB2312" w:eastAsia="仿宋_GB2312" w:hint="eastAsia"/>
          <w:sz w:val="32"/>
          <w:szCs w:val="32"/>
        </w:rPr>
        <w:t>，主要原因是：</w:t>
      </w:r>
      <w:r w:rsidR="00046011" w:rsidRPr="00B14A54">
        <w:rPr>
          <w:rFonts w:ascii="仿宋_GB2312" w:eastAsia="仿宋_GB2312" w:hint="eastAsia"/>
          <w:sz w:val="32"/>
          <w:szCs w:val="32"/>
        </w:rPr>
        <w:t>本年办公费、取暖费、劳务费等较预算减少</w:t>
      </w:r>
      <w:r w:rsidRPr="00B14A54">
        <w:rPr>
          <w:rFonts w:ascii="仿宋_GB2312" w:eastAsia="仿宋_GB2312" w:hint="eastAsia"/>
          <w:sz w:val="32"/>
          <w:szCs w:val="32"/>
        </w:rPr>
        <w:t>。</w:t>
      </w:r>
    </w:p>
    <w:p w14:paraId="2D9E2A78" w14:textId="77777777" w:rsidR="0028324A" w:rsidRPr="00B14A54" w:rsidRDefault="00000000">
      <w:pPr>
        <w:numPr>
          <w:ilvl w:val="0"/>
          <w:numId w:val="1"/>
        </w:numPr>
        <w:ind w:firstLineChars="200" w:firstLine="640"/>
        <w:jc w:val="left"/>
        <w:outlineLvl w:val="2"/>
        <w:rPr>
          <w:rFonts w:ascii="黑体" w:eastAsia="黑体" w:hAnsi="黑体" w:hint="eastAsia"/>
          <w:sz w:val="32"/>
          <w:szCs w:val="32"/>
        </w:rPr>
      </w:pPr>
      <w:r w:rsidRPr="00B14A54">
        <w:rPr>
          <w:rFonts w:ascii="黑体" w:eastAsia="黑体" w:hAnsi="黑体" w:hint="eastAsia"/>
          <w:sz w:val="32"/>
          <w:szCs w:val="32"/>
        </w:rPr>
        <w:t>一般公共预算财政拨款支出决算结构情况</w:t>
      </w:r>
    </w:p>
    <w:p w14:paraId="0A5A9B39" w14:textId="6E27C50D" w:rsidR="0028324A" w:rsidRPr="00B14A54" w:rsidRDefault="00046011">
      <w:pPr>
        <w:pStyle w:val="a6"/>
        <w:widowControl/>
        <w:spacing w:before="0" w:beforeAutospacing="0" w:after="0" w:afterAutospacing="0"/>
        <w:ind w:firstLineChars="200" w:firstLine="640"/>
        <w:rPr>
          <w:rFonts w:ascii="仿宋_GB2312" w:eastAsia="仿宋_GB2312"/>
          <w:kern w:val="2"/>
          <w:sz w:val="32"/>
          <w:szCs w:val="32"/>
          <w:lang w:val="zh-CN"/>
        </w:rPr>
      </w:pPr>
      <w:r w:rsidRPr="00B14A54">
        <w:rPr>
          <w:rFonts w:ascii="仿宋_GB2312" w:eastAsia="仿宋_GB2312" w:hint="eastAsia"/>
          <w:kern w:val="2"/>
          <w:sz w:val="32"/>
          <w:szCs w:val="32"/>
          <w:lang w:val="zh-CN"/>
        </w:rPr>
        <w:t>1</w:t>
      </w:r>
      <w:r w:rsidRPr="00B14A54">
        <w:rPr>
          <w:rFonts w:ascii="仿宋_GB2312" w:eastAsia="仿宋_GB2312"/>
          <w:kern w:val="2"/>
          <w:sz w:val="32"/>
          <w:szCs w:val="32"/>
          <w:lang w:val="zh-CN"/>
        </w:rPr>
        <w:t>.教育支出（类）</w:t>
      </w:r>
      <w:r w:rsidRPr="00B14A54">
        <w:rPr>
          <w:rFonts w:ascii="仿宋_GB2312" w:eastAsia="仿宋_GB2312" w:hint="eastAsia"/>
          <w:kern w:val="2"/>
          <w:sz w:val="32"/>
          <w:szCs w:val="32"/>
          <w:lang w:val="zh-CN"/>
        </w:rPr>
        <w:t>1,746.78</w:t>
      </w:r>
      <w:r w:rsidRPr="00B14A54">
        <w:rPr>
          <w:rFonts w:ascii="仿宋_GB2312" w:eastAsia="仿宋_GB2312"/>
          <w:kern w:val="2"/>
          <w:sz w:val="32"/>
          <w:szCs w:val="32"/>
          <w:lang w:val="zh-CN"/>
        </w:rPr>
        <w:t>万元，占</w:t>
      </w:r>
      <w:r w:rsidRPr="00B14A54">
        <w:rPr>
          <w:rFonts w:ascii="仿宋_GB2312" w:eastAsia="仿宋_GB2312" w:hint="eastAsia"/>
          <w:kern w:val="2"/>
          <w:sz w:val="32"/>
          <w:szCs w:val="32"/>
          <w:lang w:val="zh-CN"/>
        </w:rPr>
        <w:t>100.00%。</w:t>
      </w:r>
    </w:p>
    <w:p w14:paraId="3A8E21B1" w14:textId="77777777" w:rsidR="0028324A" w:rsidRPr="00B14A54" w:rsidRDefault="00000000">
      <w:pPr>
        <w:ind w:firstLineChars="200" w:firstLine="640"/>
        <w:jc w:val="left"/>
        <w:outlineLvl w:val="2"/>
        <w:rPr>
          <w:rFonts w:ascii="黑体" w:eastAsia="黑体" w:hAnsi="黑体" w:hint="eastAsia"/>
          <w:sz w:val="32"/>
          <w:szCs w:val="32"/>
        </w:rPr>
      </w:pPr>
      <w:r w:rsidRPr="00B14A54">
        <w:rPr>
          <w:rFonts w:ascii="黑体" w:eastAsia="黑体" w:hAnsi="黑体" w:hint="eastAsia"/>
          <w:sz w:val="32"/>
          <w:szCs w:val="32"/>
        </w:rPr>
        <w:lastRenderedPageBreak/>
        <w:t>（三）一般公共预算财政拨款支出决算具体情况</w:t>
      </w:r>
    </w:p>
    <w:p w14:paraId="79AF4768" w14:textId="77B160D5" w:rsidR="0028324A" w:rsidRPr="00B14A54" w:rsidRDefault="00000000">
      <w:pPr>
        <w:ind w:firstLineChars="200" w:firstLine="640"/>
        <w:rPr>
          <w:rFonts w:ascii="仿宋_GB2312" w:eastAsia="仿宋_GB2312" w:hAnsi="仿宋_GB2312" w:cs="仿宋_GB2312" w:hint="eastAsia"/>
          <w:sz w:val="32"/>
          <w:szCs w:val="32"/>
          <w:lang w:val="zh-CN"/>
        </w:rPr>
      </w:pPr>
      <w:r w:rsidRPr="00B14A54">
        <w:rPr>
          <w:rFonts w:ascii="仿宋_GB2312" w:eastAsia="仿宋_GB2312" w:hAnsi="仿宋_GB2312" w:cs="仿宋_GB2312" w:hint="eastAsia"/>
          <w:sz w:val="32"/>
          <w:szCs w:val="32"/>
        </w:rPr>
        <w:t>1.教育支出（类）普通教育（款）小学教育（项）:支出决算数为700.56万元，比上年决算减少117.54万元，下降14.37%，主要原因是：</w:t>
      </w:r>
      <w:r w:rsidR="00046011" w:rsidRPr="00B14A54">
        <w:rPr>
          <w:rFonts w:ascii="仿宋_GB2312" w:eastAsia="仿宋_GB2312" w:hint="eastAsia"/>
          <w:sz w:val="32"/>
          <w:szCs w:val="32"/>
        </w:rPr>
        <w:t>本年办公费、取暖费、劳务费等减少</w:t>
      </w:r>
      <w:r w:rsidRPr="00B14A54">
        <w:rPr>
          <w:rFonts w:ascii="仿宋_GB2312" w:eastAsia="仿宋_GB2312" w:hAnsi="仿宋_GB2312" w:cs="仿宋_GB2312" w:hint="eastAsia"/>
          <w:sz w:val="32"/>
          <w:szCs w:val="32"/>
          <w:lang w:val="zh-CN"/>
        </w:rPr>
        <w:t>。</w:t>
      </w:r>
    </w:p>
    <w:p w14:paraId="54536541" w14:textId="6FAFCA43" w:rsidR="0028324A" w:rsidRPr="00B14A54" w:rsidRDefault="00000000">
      <w:pPr>
        <w:ind w:firstLineChars="200" w:firstLine="640"/>
        <w:rPr>
          <w:rFonts w:ascii="仿宋_GB2312" w:eastAsia="仿宋_GB2312" w:hAnsi="仿宋_GB2312" w:cs="仿宋_GB2312" w:hint="eastAsia"/>
          <w:sz w:val="32"/>
          <w:szCs w:val="32"/>
          <w:lang w:val="zh-CN"/>
        </w:rPr>
      </w:pPr>
      <w:r w:rsidRPr="00B14A54">
        <w:rPr>
          <w:rFonts w:ascii="仿宋_GB2312" w:eastAsia="仿宋_GB2312" w:hAnsi="仿宋_GB2312" w:cs="仿宋_GB2312" w:hint="eastAsia"/>
          <w:sz w:val="32"/>
          <w:szCs w:val="32"/>
        </w:rPr>
        <w:t>2.教育支出（类）普通教育（款）初中教育（项）:支出决算数为1,046.22万元，比上年决算增加100.31万元，增长10.60%，主要原因是：</w:t>
      </w:r>
      <w:r w:rsidR="00046011" w:rsidRPr="00B14A54">
        <w:rPr>
          <w:rFonts w:ascii="仿宋_GB2312" w:eastAsia="仿宋_GB2312" w:hint="eastAsia"/>
          <w:sz w:val="32"/>
          <w:szCs w:val="32"/>
        </w:rPr>
        <w:t>贫困生生活补助、农村义务教育薄弱学校资金改造计划等项目经费增加</w:t>
      </w:r>
      <w:r w:rsidRPr="00B14A54">
        <w:rPr>
          <w:rFonts w:ascii="仿宋_GB2312" w:eastAsia="仿宋_GB2312" w:hAnsi="仿宋_GB2312" w:cs="仿宋_GB2312" w:hint="eastAsia"/>
          <w:sz w:val="32"/>
          <w:szCs w:val="32"/>
          <w:lang w:val="zh-CN"/>
        </w:rPr>
        <w:t>。</w:t>
      </w:r>
    </w:p>
    <w:p w14:paraId="1E604DD9" w14:textId="77777777" w:rsidR="0028324A" w:rsidRPr="00B14A54" w:rsidRDefault="00000000">
      <w:pPr>
        <w:ind w:firstLineChars="200" w:firstLine="640"/>
        <w:jc w:val="left"/>
        <w:outlineLvl w:val="1"/>
        <w:rPr>
          <w:rFonts w:ascii="黑体" w:eastAsia="黑体" w:hAnsi="黑体" w:cs="宋体" w:hint="eastAsia"/>
          <w:bCs/>
          <w:kern w:val="0"/>
          <w:sz w:val="32"/>
          <w:szCs w:val="32"/>
        </w:rPr>
      </w:pPr>
      <w:r w:rsidRPr="00B14A54">
        <w:rPr>
          <w:rFonts w:ascii="黑体" w:eastAsia="黑体" w:hAnsi="黑体" w:cs="宋体" w:hint="eastAsia"/>
          <w:bCs/>
          <w:kern w:val="0"/>
          <w:sz w:val="32"/>
          <w:szCs w:val="32"/>
        </w:rPr>
        <w:t>六、一般公共预算财政拨款基本支出决算情况说明</w:t>
      </w:r>
    </w:p>
    <w:p w14:paraId="6F975280" w14:textId="45EF693F" w:rsidR="0028324A" w:rsidRPr="00B14A54" w:rsidRDefault="00000000">
      <w:pPr>
        <w:ind w:firstLineChars="200" w:firstLine="640"/>
        <w:jc w:val="left"/>
        <w:rPr>
          <w:rFonts w:ascii="仿宋_GB2312" w:eastAsia="仿宋_GB2312"/>
          <w:sz w:val="32"/>
          <w:szCs w:val="32"/>
        </w:rPr>
      </w:pPr>
      <w:r w:rsidRPr="00B14A54">
        <w:rPr>
          <w:rFonts w:ascii="仿宋_GB2312" w:eastAsia="仿宋_GB2312" w:hint="eastAsia"/>
          <w:sz w:val="32"/>
          <w:szCs w:val="32"/>
        </w:rPr>
        <w:t>2023年度一般公共预算财政拨款基本支出1,521.86万元，其中：人员经费1,457.35万元，包括：基本工资、津贴补贴、奖金、绩效工资、机关事业单位基本养老保险缴费、职工基本医疗保险缴费、公务员医疗补助缴费、其他社会保障缴费、住房公积金、生活补助、奖励金。</w:t>
      </w:r>
    </w:p>
    <w:p w14:paraId="3BBBD48A" w14:textId="409111B1" w:rsidR="0028324A" w:rsidRPr="00B14A54" w:rsidRDefault="00000000" w:rsidP="00046011">
      <w:pPr>
        <w:ind w:firstLineChars="200" w:firstLine="640"/>
        <w:jc w:val="left"/>
        <w:rPr>
          <w:rFonts w:ascii="仿宋_GB2312" w:eastAsia="仿宋_GB2312" w:hAnsi="宋体" w:cs="宋体" w:hint="eastAsia"/>
          <w:kern w:val="0"/>
          <w:sz w:val="32"/>
          <w:szCs w:val="32"/>
        </w:rPr>
      </w:pPr>
      <w:r w:rsidRPr="00B14A54">
        <w:rPr>
          <w:rFonts w:ascii="仿宋_GB2312" w:eastAsia="仿宋_GB2312" w:hint="eastAsia"/>
          <w:sz w:val="32"/>
          <w:szCs w:val="32"/>
        </w:rPr>
        <w:t>公用经费64.51万元，包括：办公费、取暖费、劳务费、工会经费、福利费、其他商品和服务支出。</w:t>
      </w:r>
    </w:p>
    <w:p w14:paraId="2FD593D7" w14:textId="77777777" w:rsidR="0028324A" w:rsidRPr="00B14A54" w:rsidRDefault="00000000">
      <w:pPr>
        <w:ind w:firstLineChars="200" w:firstLine="640"/>
        <w:jc w:val="left"/>
        <w:outlineLvl w:val="1"/>
        <w:rPr>
          <w:rFonts w:ascii="黑体" w:eastAsia="黑体" w:hAnsi="黑体" w:cs="宋体" w:hint="eastAsia"/>
          <w:bCs/>
          <w:kern w:val="0"/>
          <w:sz w:val="32"/>
          <w:szCs w:val="32"/>
        </w:rPr>
      </w:pPr>
      <w:r w:rsidRPr="00B14A54">
        <w:rPr>
          <w:rFonts w:ascii="黑体" w:eastAsia="黑体" w:hAnsi="黑体" w:cs="宋体" w:hint="eastAsia"/>
          <w:bCs/>
          <w:kern w:val="0"/>
          <w:sz w:val="32"/>
          <w:szCs w:val="32"/>
        </w:rPr>
        <w:t>七、财政拨款“三公”经费支出决算情况说明</w:t>
      </w:r>
    </w:p>
    <w:p w14:paraId="2F95738D" w14:textId="737D0F93" w:rsidR="0028324A" w:rsidRPr="00B14A54" w:rsidRDefault="00000000">
      <w:pPr>
        <w:ind w:firstLineChars="200" w:firstLine="640"/>
        <w:jc w:val="left"/>
        <w:rPr>
          <w:rFonts w:ascii="仿宋_GB2312" w:eastAsia="仿宋_GB2312"/>
          <w:sz w:val="32"/>
          <w:szCs w:val="32"/>
          <w:lang w:val="zh-CN"/>
        </w:rPr>
      </w:pPr>
      <w:r w:rsidRPr="00B14A54">
        <w:rPr>
          <w:rFonts w:ascii="仿宋_GB2312" w:eastAsia="仿宋_GB2312" w:hint="eastAsia"/>
          <w:sz w:val="32"/>
          <w:szCs w:val="32"/>
          <w:lang w:val="zh-CN"/>
        </w:rPr>
        <w:t>2023年度</w:t>
      </w:r>
      <w:r w:rsidRPr="00B14A54">
        <w:rPr>
          <w:rFonts w:ascii="仿宋_GB2312" w:eastAsia="仿宋_GB2312" w:hint="eastAsia"/>
          <w:sz w:val="32"/>
          <w:szCs w:val="32"/>
        </w:rPr>
        <w:t>财政拨款</w:t>
      </w:r>
      <w:r w:rsidRPr="00B14A54">
        <w:rPr>
          <w:rFonts w:ascii="仿宋_GB2312" w:eastAsia="仿宋_GB2312" w:hint="eastAsia"/>
          <w:sz w:val="32"/>
          <w:szCs w:val="32"/>
          <w:lang w:val="zh-CN"/>
        </w:rPr>
        <w:t>“三公”经费支出0.00万元，</w:t>
      </w:r>
      <w:r w:rsidRPr="00B14A54">
        <w:rPr>
          <w:rFonts w:ascii="仿宋_GB2312" w:eastAsia="仿宋_GB2312" w:hint="eastAsia"/>
          <w:sz w:val="32"/>
          <w:szCs w:val="32"/>
        </w:rPr>
        <w:t>比上年</w:t>
      </w:r>
      <w:r w:rsidRPr="00B14A54">
        <w:rPr>
          <w:rFonts w:ascii="仿宋_GB2312" w:eastAsia="仿宋_GB2312" w:hint="eastAsia"/>
          <w:sz w:val="32"/>
          <w:szCs w:val="32"/>
          <w:lang w:val="zh-CN"/>
        </w:rPr>
        <w:t>增加0.00万元，</w:t>
      </w:r>
      <w:r w:rsidRPr="00B14A54">
        <w:rPr>
          <w:rFonts w:ascii="仿宋_GB2312" w:eastAsia="仿宋_GB2312" w:hint="eastAsia"/>
          <w:sz w:val="32"/>
          <w:szCs w:val="32"/>
        </w:rPr>
        <w:t>增长0.00%,</w:t>
      </w:r>
      <w:r w:rsidRPr="00B14A54">
        <w:rPr>
          <w:rFonts w:ascii="仿宋_GB2312" w:eastAsia="仿宋_GB2312" w:hint="eastAsia"/>
          <w:sz w:val="32"/>
          <w:szCs w:val="32"/>
          <w:lang w:val="zh-CN"/>
        </w:rPr>
        <w:t>主要原因是：</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。其中：因公出国（境）费支出0.00万元，占0.00%，比上年增加0.00万元，</w:t>
      </w:r>
      <w:r w:rsidRPr="00B14A54">
        <w:rPr>
          <w:rFonts w:ascii="仿宋_GB2312" w:eastAsia="仿宋_GB2312" w:hint="eastAsia"/>
          <w:sz w:val="32"/>
          <w:szCs w:val="32"/>
        </w:rPr>
        <w:t>增长0.00%,</w:t>
      </w:r>
      <w:r w:rsidRPr="00B14A54">
        <w:rPr>
          <w:rFonts w:ascii="仿宋_GB2312" w:eastAsia="仿宋_GB2312" w:hint="eastAsia"/>
          <w:sz w:val="32"/>
          <w:szCs w:val="32"/>
          <w:lang w:val="zh-CN"/>
        </w:rPr>
        <w:t>主要原因是：</w:t>
      </w:r>
      <w:r w:rsidR="00046011" w:rsidRPr="00B14A54">
        <w:rPr>
          <w:rFonts w:ascii="仿宋_GB2312" w:eastAsia="仿宋_GB2312" w:hint="eastAsia"/>
          <w:sz w:val="32"/>
          <w:szCs w:val="32"/>
          <w:lang w:val="zh-CN"/>
        </w:rPr>
        <w:t>本年我单</w:t>
      </w:r>
      <w:r w:rsidR="00046011" w:rsidRPr="00B14A54">
        <w:rPr>
          <w:rFonts w:ascii="仿宋_GB2312" w:eastAsia="仿宋_GB2312" w:hint="eastAsia"/>
          <w:sz w:val="32"/>
          <w:szCs w:val="32"/>
          <w:lang w:val="zh-CN"/>
        </w:rPr>
        <w:lastRenderedPageBreak/>
        <w:t>位无此经费</w:t>
      </w:r>
      <w:r w:rsidRPr="00B14A54">
        <w:rPr>
          <w:rFonts w:ascii="仿宋_GB2312" w:eastAsia="仿宋_GB2312" w:hint="eastAsia"/>
          <w:sz w:val="32"/>
          <w:szCs w:val="32"/>
          <w:lang w:val="zh-CN"/>
        </w:rPr>
        <w:t>；公务用车购置及运行维护费支出0.00万元，占0.00%，比上年增加0.00万元，</w:t>
      </w:r>
      <w:r w:rsidRPr="00B14A54">
        <w:rPr>
          <w:rFonts w:ascii="仿宋_GB2312" w:eastAsia="仿宋_GB2312" w:hint="eastAsia"/>
          <w:sz w:val="32"/>
          <w:szCs w:val="32"/>
        </w:rPr>
        <w:t>增长0.00%,</w:t>
      </w:r>
      <w:r w:rsidRPr="00B14A54">
        <w:rPr>
          <w:rFonts w:ascii="仿宋_GB2312" w:eastAsia="仿宋_GB2312" w:hint="eastAsia"/>
          <w:sz w:val="32"/>
          <w:szCs w:val="32"/>
          <w:lang w:val="zh-CN"/>
        </w:rPr>
        <w:t>主要原因是：</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；公务接待费支出0.00万元，占0.00%，比上年增加0.00万元，</w:t>
      </w:r>
      <w:r w:rsidRPr="00B14A54">
        <w:rPr>
          <w:rFonts w:ascii="仿宋_GB2312" w:eastAsia="仿宋_GB2312" w:hint="eastAsia"/>
          <w:sz w:val="32"/>
          <w:szCs w:val="32"/>
        </w:rPr>
        <w:t>增长0.00%,</w:t>
      </w:r>
      <w:r w:rsidRPr="00B14A54">
        <w:rPr>
          <w:rFonts w:ascii="仿宋_GB2312" w:eastAsia="仿宋_GB2312" w:hint="eastAsia"/>
          <w:sz w:val="32"/>
          <w:szCs w:val="32"/>
          <w:lang w:val="zh-CN"/>
        </w:rPr>
        <w:t>主要原因是：</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w:t>
      </w:r>
    </w:p>
    <w:p w14:paraId="137EB6E7" w14:textId="77777777" w:rsidR="0028324A" w:rsidRPr="00B14A54" w:rsidRDefault="00000000">
      <w:pPr>
        <w:ind w:firstLineChars="200" w:firstLine="640"/>
        <w:jc w:val="left"/>
        <w:rPr>
          <w:rFonts w:ascii="仿宋_GB2312" w:eastAsia="仿宋_GB2312"/>
          <w:sz w:val="32"/>
          <w:szCs w:val="32"/>
          <w:lang w:val="zh-CN"/>
        </w:rPr>
      </w:pPr>
      <w:r w:rsidRPr="00B14A54">
        <w:rPr>
          <w:rFonts w:ascii="仿宋_GB2312" w:eastAsia="仿宋_GB2312" w:hint="eastAsia"/>
          <w:sz w:val="32"/>
          <w:szCs w:val="32"/>
          <w:lang w:val="zh-CN"/>
        </w:rPr>
        <w:t>具体情况如下：</w:t>
      </w:r>
    </w:p>
    <w:p w14:paraId="7F3B64C0" w14:textId="5CA138AD" w:rsidR="0028324A" w:rsidRPr="00B14A54" w:rsidRDefault="00000000">
      <w:pPr>
        <w:ind w:firstLineChars="200" w:firstLine="640"/>
        <w:jc w:val="left"/>
        <w:rPr>
          <w:rFonts w:ascii="仿宋_GB2312" w:eastAsia="仿宋_GB2312"/>
          <w:sz w:val="32"/>
          <w:szCs w:val="32"/>
          <w:lang w:val="zh-CN"/>
        </w:rPr>
      </w:pPr>
      <w:r w:rsidRPr="00B14A54">
        <w:rPr>
          <w:rFonts w:ascii="仿宋_GB2312" w:eastAsia="仿宋_GB2312" w:hint="eastAsia"/>
          <w:sz w:val="32"/>
          <w:szCs w:val="32"/>
          <w:lang w:val="zh-CN"/>
        </w:rPr>
        <w:t>因公出国（境）费支出0.00万元，开支内容包括</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。单位全年安排的因公出国（境）团组0个，因公出国（境）0人次。</w:t>
      </w:r>
    </w:p>
    <w:p w14:paraId="249519BB" w14:textId="06F58A12" w:rsidR="0028324A" w:rsidRPr="00B14A54" w:rsidRDefault="00000000">
      <w:pPr>
        <w:ind w:firstLineChars="200" w:firstLine="640"/>
        <w:jc w:val="left"/>
        <w:rPr>
          <w:rFonts w:ascii="仿宋_GB2312" w:eastAsia="仿宋_GB2312"/>
          <w:sz w:val="32"/>
          <w:szCs w:val="32"/>
        </w:rPr>
      </w:pPr>
      <w:r w:rsidRPr="00B14A54">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。公务用车购置数0辆，公务用车保有量0辆。国有资产占用情况</w:t>
      </w:r>
      <w:r w:rsidRPr="00B14A54">
        <w:rPr>
          <w:rFonts w:ascii="仿宋_GB2312" w:eastAsia="仿宋_GB2312" w:hint="eastAsia"/>
          <w:sz w:val="32"/>
          <w:szCs w:val="32"/>
        </w:rPr>
        <w:t>中固定资产车辆</w:t>
      </w:r>
      <w:r w:rsidRPr="00B14A54">
        <w:rPr>
          <w:rFonts w:ascii="仿宋_GB2312" w:eastAsia="仿宋_GB2312" w:hint="eastAsia"/>
          <w:sz w:val="32"/>
          <w:szCs w:val="32"/>
          <w:lang w:val="zh-CN"/>
        </w:rPr>
        <w:t>3辆，</w:t>
      </w:r>
      <w:r w:rsidRPr="00B14A54">
        <w:rPr>
          <w:rFonts w:ascii="仿宋_GB2312" w:eastAsia="仿宋_GB2312" w:hint="eastAsia"/>
          <w:sz w:val="32"/>
          <w:szCs w:val="32"/>
        </w:rPr>
        <w:t>与</w:t>
      </w:r>
      <w:r w:rsidRPr="00B14A54">
        <w:rPr>
          <w:rFonts w:ascii="仿宋_GB2312" w:eastAsia="仿宋_GB2312" w:hint="eastAsia"/>
          <w:sz w:val="32"/>
          <w:szCs w:val="32"/>
          <w:lang w:val="zh-CN"/>
        </w:rPr>
        <w:t>公务用车</w:t>
      </w:r>
      <w:r w:rsidRPr="00B14A54">
        <w:rPr>
          <w:rFonts w:ascii="仿宋_GB2312" w:eastAsia="仿宋_GB2312" w:hint="eastAsia"/>
          <w:sz w:val="32"/>
          <w:szCs w:val="32"/>
        </w:rPr>
        <w:t>保有量差异</w:t>
      </w:r>
      <w:r w:rsidRPr="00B14A54">
        <w:rPr>
          <w:rFonts w:ascii="仿宋_GB2312" w:eastAsia="仿宋_GB2312" w:hint="eastAsia"/>
          <w:sz w:val="32"/>
          <w:szCs w:val="32"/>
          <w:lang w:val="zh-CN"/>
        </w:rPr>
        <w:t>原因是：</w:t>
      </w:r>
      <w:r w:rsidR="00EB7718" w:rsidRPr="00EB7718">
        <w:rPr>
          <w:rFonts w:ascii="仿宋_GB2312" w:eastAsia="仿宋_GB2312" w:hint="eastAsia"/>
          <w:sz w:val="32"/>
          <w:szCs w:val="32"/>
          <w:lang w:val="zh-CN"/>
        </w:rPr>
        <w:t>差异车辆为一般业务用车</w:t>
      </w:r>
      <w:r w:rsidR="00EB7718">
        <w:rPr>
          <w:rFonts w:ascii="仿宋_GB2312" w:eastAsia="仿宋_GB2312" w:hint="eastAsia"/>
          <w:sz w:val="32"/>
          <w:szCs w:val="32"/>
          <w:lang w:val="zh-CN"/>
        </w:rPr>
        <w:t>3</w:t>
      </w:r>
      <w:r w:rsidR="00EB7718" w:rsidRPr="00EB7718">
        <w:rPr>
          <w:rFonts w:ascii="仿宋_GB2312" w:eastAsia="仿宋_GB2312" w:hint="eastAsia"/>
          <w:sz w:val="32"/>
          <w:szCs w:val="32"/>
          <w:lang w:val="zh-CN"/>
        </w:rPr>
        <w:t>辆，车辆费用未使用财政拨款公务用车运行维护费支付</w:t>
      </w:r>
      <w:r w:rsidRPr="00B14A54">
        <w:rPr>
          <w:rFonts w:ascii="仿宋_GB2312" w:eastAsia="仿宋_GB2312" w:hint="eastAsia"/>
          <w:sz w:val="32"/>
          <w:szCs w:val="32"/>
          <w:lang w:val="zh-CN"/>
        </w:rPr>
        <w:t>。</w:t>
      </w:r>
    </w:p>
    <w:p w14:paraId="0708D7B4" w14:textId="5B95A2E9" w:rsidR="0028324A" w:rsidRPr="00B14A54" w:rsidRDefault="00000000">
      <w:pPr>
        <w:ind w:firstLineChars="200" w:firstLine="640"/>
        <w:jc w:val="left"/>
        <w:rPr>
          <w:rFonts w:ascii="仿宋_GB2312" w:eastAsia="仿宋_GB2312"/>
          <w:sz w:val="32"/>
          <w:szCs w:val="32"/>
          <w:lang w:val="zh-CN"/>
        </w:rPr>
      </w:pPr>
      <w:r w:rsidRPr="00B14A54">
        <w:rPr>
          <w:rFonts w:ascii="仿宋_GB2312" w:eastAsia="仿宋_GB2312" w:hint="eastAsia"/>
          <w:sz w:val="32"/>
          <w:szCs w:val="32"/>
          <w:lang w:val="zh-CN"/>
        </w:rPr>
        <w:t>公务接待费0.00万元，开支内容包括</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。单位全年安排的国内公务接待0批次，0人次。</w:t>
      </w:r>
    </w:p>
    <w:p w14:paraId="7947D3C7" w14:textId="65476EC0" w:rsidR="0028324A" w:rsidRPr="00B14A54" w:rsidRDefault="00000000">
      <w:pPr>
        <w:ind w:firstLineChars="200" w:firstLine="640"/>
        <w:jc w:val="left"/>
        <w:rPr>
          <w:rFonts w:ascii="仿宋_GB2312" w:eastAsia="仿宋_GB2312"/>
          <w:sz w:val="32"/>
          <w:szCs w:val="32"/>
          <w:lang w:val="zh-CN"/>
        </w:rPr>
      </w:pPr>
      <w:r w:rsidRPr="00B14A54">
        <w:rPr>
          <w:rFonts w:ascii="仿宋_GB2312" w:eastAsia="仿宋_GB2312" w:hint="eastAsia"/>
          <w:sz w:val="32"/>
          <w:szCs w:val="32"/>
          <w:lang w:val="zh-CN"/>
        </w:rPr>
        <w:t>与</w:t>
      </w:r>
      <w:r w:rsidRPr="00B14A54">
        <w:rPr>
          <w:rFonts w:ascii="仿宋_GB2312" w:eastAsia="仿宋_GB2312" w:hint="eastAsia"/>
          <w:sz w:val="32"/>
          <w:szCs w:val="32"/>
        </w:rPr>
        <w:t>全年</w:t>
      </w:r>
      <w:r w:rsidRPr="00B14A54">
        <w:rPr>
          <w:rFonts w:ascii="仿宋_GB2312" w:eastAsia="仿宋_GB2312" w:hint="eastAsia"/>
          <w:sz w:val="32"/>
          <w:szCs w:val="32"/>
          <w:lang w:val="zh-CN"/>
        </w:rPr>
        <w:t>预算相比</w:t>
      </w:r>
      <w:r w:rsidRPr="00B14A54">
        <w:rPr>
          <w:rFonts w:ascii="仿宋_GB2312" w:eastAsia="仿宋_GB2312" w:hint="eastAsia"/>
          <w:sz w:val="32"/>
          <w:szCs w:val="32"/>
        </w:rPr>
        <w:t>,</w:t>
      </w:r>
      <w:r w:rsidRPr="00B14A54">
        <w:rPr>
          <w:rFonts w:ascii="仿宋_GB2312" w:eastAsia="仿宋_GB2312" w:hint="eastAsia"/>
          <w:sz w:val="32"/>
          <w:szCs w:val="32"/>
          <w:lang w:val="zh-CN"/>
        </w:rPr>
        <w:t>财政拨款“三公”经费支出</w:t>
      </w:r>
      <w:r w:rsidRPr="00B14A54">
        <w:rPr>
          <w:rFonts w:ascii="仿宋_GB2312" w:eastAsia="仿宋_GB2312" w:hint="eastAsia"/>
          <w:sz w:val="32"/>
          <w:szCs w:val="32"/>
        </w:rPr>
        <w:t>全年</w:t>
      </w:r>
      <w:r w:rsidRPr="00B14A54">
        <w:rPr>
          <w:rFonts w:ascii="仿宋_GB2312" w:eastAsia="仿宋_GB2312" w:hint="eastAsia"/>
          <w:sz w:val="32"/>
          <w:szCs w:val="32"/>
          <w:lang w:val="zh-CN"/>
        </w:rPr>
        <w:t>预算数0.00万元，决算数0.00万元，预决算差异率0.00%，主要原因是：</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。其中：因公出国（境）费</w:t>
      </w:r>
      <w:r w:rsidRPr="00B14A54">
        <w:rPr>
          <w:rFonts w:ascii="仿宋_GB2312" w:eastAsia="仿宋_GB2312" w:hint="eastAsia"/>
          <w:sz w:val="32"/>
          <w:szCs w:val="32"/>
        </w:rPr>
        <w:t>全年预算数</w:t>
      </w:r>
      <w:r w:rsidRPr="00B14A54">
        <w:rPr>
          <w:rFonts w:ascii="仿宋_GB2312" w:eastAsia="仿宋_GB2312" w:hint="eastAsia"/>
          <w:sz w:val="32"/>
          <w:szCs w:val="32"/>
          <w:lang w:val="zh-CN"/>
        </w:rPr>
        <w:t>0.00万元，决算数0.00万元，预决算差异率</w:t>
      </w:r>
      <w:r w:rsidRPr="00B14A54">
        <w:rPr>
          <w:rFonts w:ascii="仿宋_GB2312" w:eastAsia="仿宋_GB2312" w:hint="eastAsia"/>
          <w:sz w:val="32"/>
          <w:szCs w:val="32"/>
          <w:lang w:val="zh-CN"/>
        </w:rPr>
        <w:lastRenderedPageBreak/>
        <w:t>0.00%，主要原因是：</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；公务用车购置费</w:t>
      </w:r>
      <w:r w:rsidRPr="00B14A54">
        <w:rPr>
          <w:rFonts w:ascii="仿宋_GB2312" w:eastAsia="仿宋_GB2312" w:hint="eastAsia"/>
          <w:sz w:val="32"/>
          <w:szCs w:val="32"/>
        </w:rPr>
        <w:t>全年</w:t>
      </w:r>
      <w:r w:rsidRPr="00B14A54">
        <w:rPr>
          <w:rFonts w:ascii="仿宋_GB2312" w:eastAsia="仿宋_GB2312" w:hint="eastAsia"/>
          <w:sz w:val="32"/>
          <w:szCs w:val="32"/>
          <w:lang w:val="zh-CN"/>
        </w:rPr>
        <w:t>预算数0.00万元，决算数0.00万元，预决算差异率0.00%，主要原因是：</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；公务用车运行费</w:t>
      </w:r>
      <w:r w:rsidRPr="00B14A54">
        <w:rPr>
          <w:rFonts w:ascii="仿宋_GB2312" w:eastAsia="仿宋_GB2312" w:hint="eastAsia"/>
          <w:sz w:val="32"/>
          <w:szCs w:val="32"/>
        </w:rPr>
        <w:t>全年</w:t>
      </w:r>
      <w:r w:rsidRPr="00B14A54">
        <w:rPr>
          <w:rFonts w:ascii="仿宋_GB2312" w:eastAsia="仿宋_GB2312" w:hint="eastAsia"/>
          <w:sz w:val="32"/>
          <w:szCs w:val="32"/>
          <w:lang w:val="zh-CN"/>
        </w:rPr>
        <w:t>预算数0.00万元，决算数0.00万元，预决算差异率0.00%，主要原因是：</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；公务接待费</w:t>
      </w:r>
      <w:r w:rsidRPr="00B14A54">
        <w:rPr>
          <w:rFonts w:ascii="仿宋_GB2312" w:eastAsia="仿宋_GB2312" w:hint="eastAsia"/>
          <w:sz w:val="32"/>
          <w:szCs w:val="32"/>
        </w:rPr>
        <w:t>全年</w:t>
      </w:r>
      <w:r w:rsidRPr="00B14A54">
        <w:rPr>
          <w:rFonts w:ascii="仿宋_GB2312" w:eastAsia="仿宋_GB2312" w:hint="eastAsia"/>
          <w:sz w:val="32"/>
          <w:szCs w:val="32"/>
          <w:lang w:val="zh-CN"/>
        </w:rPr>
        <w:t>预算数0.00万元，决算数0.00万元，预决算差异率0.00%，主要原因是：</w:t>
      </w:r>
      <w:r w:rsidR="00046011" w:rsidRPr="00B14A54">
        <w:rPr>
          <w:rFonts w:ascii="仿宋_GB2312" w:eastAsia="仿宋_GB2312" w:hint="eastAsia"/>
          <w:sz w:val="32"/>
          <w:szCs w:val="32"/>
          <w:lang w:val="zh-CN"/>
        </w:rPr>
        <w:t>本年我单位无此经费</w:t>
      </w:r>
      <w:r w:rsidRPr="00B14A54">
        <w:rPr>
          <w:rFonts w:ascii="仿宋_GB2312" w:eastAsia="仿宋_GB2312" w:hint="eastAsia"/>
          <w:sz w:val="32"/>
          <w:szCs w:val="32"/>
          <w:lang w:val="zh-CN"/>
        </w:rPr>
        <w:t>。</w:t>
      </w:r>
    </w:p>
    <w:p w14:paraId="53946CC2" w14:textId="77777777" w:rsidR="0028324A" w:rsidRPr="00B14A5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B14A54">
        <w:rPr>
          <w:rFonts w:ascii="黑体" w:eastAsia="黑体" w:hAnsi="黑体" w:cs="宋体" w:hint="eastAsia"/>
          <w:bCs/>
          <w:kern w:val="0"/>
          <w:sz w:val="32"/>
          <w:szCs w:val="32"/>
        </w:rPr>
        <w:t>八、政府性基金预算财政拨款收入支出决算情况说明</w:t>
      </w:r>
      <w:bookmarkEnd w:id="18"/>
      <w:bookmarkEnd w:id="19"/>
    </w:p>
    <w:p w14:paraId="791C430B" w14:textId="77777777" w:rsidR="0028324A" w:rsidRPr="00B14A54" w:rsidRDefault="00000000">
      <w:pPr>
        <w:ind w:firstLineChars="200" w:firstLine="640"/>
        <w:jc w:val="left"/>
        <w:rPr>
          <w:rFonts w:ascii="仿宋_GB2312" w:eastAsia="仿宋_GB2312"/>
          <w:sz w:val="32"/>
          <w:szCs w:val="32"/>
        </w:rPr>
      </w:pPr>
      <w:r w:rsidRPr="00B14A54">
        <w:rPr>
          <w:rFonts w:ascii="仿宋_GB2312" w:eastAsia="仿宋_GB2312" w:hint="eastAsia"/>
          <w:sz w:val="32"/>
          <w:szCs w:val="32"/>
        </w:rPr>
        <w:t>我单位本年度无政府性基金预算财政拨款收入、支出及结转和结余，政府性基金预算财政拨款收入支出决算表为空表。</w:t>
      </w:r>
    </w:p>
    <w:p w14:paraId="7FB6C6CD" w14:textId="77777777" w:rsidR="0028324A" w:rsidRPr="00B14A54" w:rsidRDefault="00000000">
      <w:pPr>
        <w:ind w:firstLineChars="200" w:firstLine="640"/>
        <w:jc w:val="left"/>
        <w:outlineLvl w:val="1"/>
        <w:rPr>
          <w:rFonts w:ascii="黑体" w:eastAsia="黑体" w:hAnsi="黑体" w:cs="宋体" w:hint="eastAsia"/>
          <w:bCs/>
          <w:kern w:val="0"/>
          <w:sz w:val="32"/>
          <w:szCs w:val="32"/>
        </w:rPr>
      </w:pPr>
      <w:r w:rsidRPr="00B14A54">
        <w:rPr>
          <w:rFonts w:ascii="黑体" w:eastAsia="黑体" w:hAnsi="黑体" w:cs="宋体" w:hint="eastAsia"/>
          <w:bCs/>
          <w:kern w:val="0"/>
          <w:sz w:val="32"/>
          <w:szCs w:val="32"/>
        </w:rPr>
        <w:t>九、国有资本经营预算财政拨款收入支出决算情况说明</w:t>
      </w:r>
    </w:p>
    <w:p w14:paraId="66AC3C51" w14:textId="77777777" w:rsidR="0028324A" w:rsidRPr="00B14A54" w:rsidRDefault="00000000">
      <w:pPr>
        <w:ind w:firstLineChars="200" w:firstLine="640"/>
        <w:jc w:val="left"/>
        <w:rPr>
          <w:rFonts w:ascii="仿宋_GB2312" w:eastAsia="仿宋_GB2312"/>
          <w:sz w:val="32"/>
          <w:szCs w:val="32"/>
        </w:rPr>
      </w:pPr>
      <w:r w:rsidRPr="00B14A54">
        <w:rPr>
          <w:rFonts w:ascii="仿宋_GB2312" w:eastAsia="仿宋_GB2312" w:hint="eastAsia"/>
          <w:sz w:val="32"/>
          <w:szCs w:val="32"/>
        </w:rPr>
        <w:t>我单位本年度无国有资本经营预算财政拨款收入、支出及结转和结余，国有资本经营预算财政拨款收入支出决算表为空表。</w:t>
      </w:r>
    </w:p>
    <w:p w14:paraId="7C135169" w14:textId="77777777" w:rsidR="0028324A" w:rsidRPr="00B14A5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B14A54">
        <w:rPr>
          <w:rFonts w:ascii="黑体" w:eastAsia="黑体" w:hAnsi="黑体" w:cs="宋体" w:hint="eastAsia"/>
          <w:bCs/>
          <w:kern w:val="0"/>
          <w:sz w:val="32"/>
          <w:szCs w:val="32"/>
        </w:rPr>
        <w:t>十、其他重要事项的情况说明</w:t>
      </w:r>
      <w:bookmarkEnd w:id="20"/>
      <w:bookmarkEnd w:id="21"/>
    </w:p>
    <w:p w14:paraId="0C2722E8" w14:textId="77777777" w:rsidR="0028324A" w:rsidRPr="00B14A54"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B14A54">
        <w:rPr>
          <w:rFonts w:ascii="黑体" w:eastAsia="黑体" w:hAnsi="黑体" w:hint="eastAsia"/>
          <w:sz w:val="32"/>
          <w:szCs w:val="32"/>
        </w:rPr>
        <w:t>（一）机关运行经费支出情况</w:t>
      </w:r>
      <w:bookmarkEnd w:id="22"/>
      <w:bookmarkEnd w:id="23"/>
    </w:p>
    <w:p w14:paraId="5472D833" w14:textId="1529EAE7" w:rsidR="0028324A" w:rsidRPr="00B14A54"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B14A54">
        <w:rPr>
          <w:rFonts w:ascii="仿宋_GB2312" w:eastAsia="仿宋_GB2312" w:hAnsi="仿宋_GB2312" w:cs="仿宋_GB2312" w:hint="eastAsia"/>
          <w:sz w:val="32"/>
          <w:szCs w:val="32"/>
          <w:lang w:val="zh-CN"/>
        </w:rPr>
        <w:t>2023年度</w:t>
      </w:r>
      <w:r w:rsidRPr="00B14A54">
        <w:rPr>
          <w:rFonts w:ascii="仿宋_GB2312" w:eastAsia="仿宋_GB2312" w:hAnsi="仿宋_GB2312" w:cs="仿宋_GB2312" w:hint="eastAsia"/>
          <w:sz w:val="32"/>
          <w:szCs w:val="32"/>
        </w:rPr>
        <w:t>乌鲁木齐市第一O四中学（事业单位）公用经费支出64.51万元，</w:t>
      </w:r>
      <w:r w:rsidRPr="00B14A54">
        <w:rPr>
          <w:rFonts w:ascii="仿宋_GB2312" w:eastAsia="仿宋_GB2312" w:hAnsi="仿宋_GB2312" w:cs="仿宋_GB2312" w:hint="eastAsia"/>
          <w:sz w:val="32"/>
          <w:szCs w:val="32"/>
          <w:lang w:val="zh-CN"/>
        </w:rPr>
        <w:t>比上年减少167.04万元，下降72.14%，主要原因是：</w:t>
      </w:r>
      <w:r w:rsidR="00046011" w:rsidRPr="00B14A54">
        <w:rPr>
          <w:rFonts w:ascii="仿宋_GB2312" w:eastAsia="仿宋_GB2312" w:hint="eastAsia"/>
          <w:sz w:val="32"/>
          <w:szCs w:val="32"/>
        </w:rPr>
        <w:t>本年办公费、取暖费、劳务费等减少</w:t>
      </w:r>
      <w:r w:rsidRPr="00B14A54">
        <w:rPr>
          <w:rFonts w:ascii="仿宋_GB2312" w:eastAsia="仿宋_GB2312" w:hAnsi="仿宋_GB2312" w:cs="仿宋_GB2312" w:hint="eastAsia"/>
          <w:sz w:val="32"/>
          <w:szCs w:val="32"/>
          <w:lang w:val="zh-CN"/>
        </w:rPr>
        <w:t>。</w:t>
      </w:r>
    </w:p>
    <w:p w14:paraId="3E3D0ACB" w14:textId="77777777" w:rsidR="0028324A" w:rsidRPr="00B14A54" w:rsidRDefault="00000000">
      <w:pPr>
        <w:ind w:firstLineChars="200" w:firstLine="640"/>
        <w:jc w:val="left"/>
        <w:rPr>
          <w:rFonts w:eastAsia="黑体"/>
          <w:sz w:val="32"/>
          <w:szCs w:val="30"/>
          <w:lang w:val="zh-CN"/>
        </w:rPr>
      </w:pPr>
      <w:r w:rsidRPr="00B14A54">
        <w:rPr>
          <w:rFonts w:eastAsia="黑体" w:hint="eastAsia"/>
          <w:sz w:val="32"/>
          <w:szCs w:val="30"/>
          <w:lang w:val="zh-CN"/>
        </w:rPr>
        <w:t>（二）政府采购情况</w:t>
      </w:r>
      <w:bookmarkEnd w:id="24"/>
      <w:bookmarkEnd w:id="25"/>
    </w:p>
    <w:p w14:paraId="46D3D5D4" w14:textId="77777777" w:rsidR="0028324A" w:rsidRPr="00B14A54" w:rsidRDefault="00000000">
      <w:pPr>
        <w:ind w:firstLineChars="200" w:firstLine="640"/>
        <w:jc w:val="left"/>
        <w:rPr>
          <w:rFonts w:ascii="仿宋_GB2312" w:eastAsia="仿宋_GB2312" w:hAnsi="仿宋_GB2312" w:cs="仿宋_GB2312" w:hint="eastAsia"/>
          <w:sz w:val="32"/>
          <w:szCs w:val="32"/>
          <w:lang w:val="zh-CN"/>
        </w:rPr>
      </w:pPr>
      <w:r w:rsidRPr="00B14A54">
        <w:rPr>
          <w:rFonts w:ascii="仿宋_GB2312" w:eastAsia="仿宋_GB2312" w:hAnsi="仿宋_GB2312" w:cs="仿宋_GB2312" w:hint="eastAsia"/>
          <w:sz w:val="32"/>
          <w:szCs w:val="32"/>
          <w:lang w:val="zh-CN"/>
        </w:rPr>
        <w:t>2023年度政府采购支出总额0.00万元，其中：政府采</w:t>
      </w:r>
      <w:r w:rsidRPr="00B14A54">
        <w:rPr>
          <w:rFonts w:ascii="仿宋_GB2312" w:eastAsia="仿宋_GB2312" w:hAnsi="仿宋_GB2312" w:cs="仿宋_GB2312" w:hint="eastAsia"/>
          <w:sz w:val="32"/>
          <w:szCs w:val="32"/>
          <w:lang w:val="zh-CN"/>
        </w:rPr>
        <w:lastRenderedPageBreak/>
        <w:t>购货物支出0.00万元、政府采购工程支出0.00万元、政府采购服务支出0.00万元。</w:t>
      </w:r>
    </w:p>
    <w:p w14:paraId="47BEF5D0" w14:textId="77777777" w:rsidR="0028324A" w:rsidRPr="00B14A54" w:rsidRDefault="00000000">
      <w:pPr>
        <w:ind w:firstLineChars="200" w:firstLine="640"/>
        <w:jc w:val="left"/>
        <w:rPr>
          <w:rFonts w:ascii="仿宋_GB2312" w:eastAsia="仿宋_GB2312" w:hAnsi="仿宋_GB2312" w:cs="仿宋_GB2312" w:hint="eastAsia"/>
          <w:sz w:val="32"/>
          <w:szCs w:val="32"/>
        </w:rPr>
      </w:pPr>
      <w:r w:rsidRPr="00B14A54">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B14A54">
        <w:rPr>
          <w:rFonts w:ascii="仿宋_GB2312" w:eastAsia="仿宋_GB2312" w:hAnsi="仿宋_GB2312" w:cs="仿宋_GB2312" w:hint="eastAsia"/>
          <w:sz w:val="32"/>
          <w:szCs w:val="32"/>
        </w:rPr>
        <w:t>。</w:t>
      </w:r>
    </w:p>
    <w:p w14:paraId="03E91790" w14:textId="77777777" w:rsidR="0028324A" w:rsidRPr="00B14A54" w:rsidRDefault="00000000">
      <w:pPr>
        <w:ind w:firstLineChars="200" w:firstLine="640"/>
        <w:jc w:val="left"/>
        <w:rPr>
          <w:rFonts w:eastAsia="黑体"/>
          <w:sz w:val="32"/>
          <w:szCs w:val="30"/>
          <w:lang w:val="zh-CN"/>
        </w:rPr>
      </w:pPr>
      <w:bookmarkStart w:id="26" w:name="_Toc4591"/>
      <w:bookmarkStart w:id="27" w:name="_Toc8391"/>
      <w:r w:rsidRPr="00B14A54">
        <w:rPr>
          <w:rFonts w:eastAsia="黑体" w:hint="eastAsia"/>
          <w:sz w:val="32"/>
          <w:szCs w:val="30"/>
          <w:lang w:val="zh-CN"/>
        </w:rPr>
        <w:t>（三）国有资产占用情况说明</w:t>
      </w:r>
      <w:bookmarkEnd w:id="26"/>
      <w:bookmarkEnd w:id="27"/>
    </w:p>
    <w:p w14:paraId="2039B17A" w14:textId="71D8D90C" w:rsidR="0028324A" w:rsidRPr="00B14A54" w:rsidRDefault="00000000">
      <w:pPr>
        <w:ind w:firstLineChars="200" w:firstLine="640"/>
        <w:jc w:val="left"/>
        <w:rPr>
          <w:rFonts w:ascii="仿宋_GB2312" w:eastAsia="仿宋_GB2312" w:hAnsi="仿宋_GB2312" w:cs="仿宋_GB2312" w:hint="eastAsia"/>
          <w:sz w:val="32"/>
          <w:szCs w:val="32"/>
          <w:lang w:val="zh-CN"/>
        </w:rPr>
      </w:pPr>
      <w:r w:rsidRPr="00B14A54">
        <w:rPr>
          <w:rFonts w:ascii="仿宋_GB2312" w:eastAsia="仿宋_GB2312" w:hAnsi="仿宋_GB2312" w:cs="仿宋_GB2312" w:hint="eastAsia"/>
          <w:sz w:val="32"/>
          <w:szCs w:val="32"/>
        </w:rPr>
        <w:t>截至2023</w:t>
      </w:r>
      <w:r w:rsidRPr="00B14A54">
        <w:rPr>
          <w:rFonts w:ascii="仿宋_GB2312" w:eastAsia="仿宋_GB2312" w:hAnsi="仿宋_GB2312" w:cs="仿宋_GB2312" w:hint="eastAsia"/>
          <w:sz w:val="32"/>
          <w:szCs w:val="32"/>
          <w:lang w:val="zh-CN"/>
        </w:rPr>
        <w:t>年</w:t>
      </w:r>
      <w:r w:rsidRPr="00B14A54">
        <w:rPr>
          <w:rFonts w:ascii="仿宋_GB2312" w:eastAsia="仿宋_GB2312" w:hAnsi="仿宋_GB2312" w:cs="仿宋_GB2312" w:hint="eastAsia"/>
          <w:sz w:val="32"/>
          <w:szCs w:val="32"/>
        </w:rPr>
        <w:t>12月31日</w:t>
      </w:r>
      <w:r w:rsidRPr="00B14A54">
        <w:rPr>
          <w:rFonts w:ascii="仿宋_GB2312" w:eastAsia="仿宋_GB2312" w:hAnsi="仿宋_GB2312" w:cs="仿宋_GB2312" w:hint="eastAsia"/>
          <w:sz w:val="32"/>
          <w:szCs w:val="32"/>
          <w:lang w:val="zh-CN"/>
        </w:rPr>
        <w:t>，</w:t>
      </w:r>
      <w:r w:rsidRPr="00B14A54">
        <w:rPr>
          <w:rFonts w:ascii="仿宋_GB2312" w:eastAsia="仿宋_GB2312" w:hAnsi="仿宋_GB2312" w:cs="仿宋_GB2312" w:hint="eastAsia"/>
          <w:sz w:val="32"/>
          <w:szCs w:val="32"/>
        </w:rPr>
        <w:t>固定资产原值</w:t>
      </w:r>
      <w:r w:rsidRPr="00B14A54">
        <w:rPr>
          <w:rFonts w:ascii="仿宋_GB2312" w:eastAsia="仿宋_GB2312" w:hAnsi="仿宋_GB2312" w:cs="仿宋_GB2312" w:hint="eastAsia"/>
          <w:sz w:val="32"/>
          <w:szCs w:val="32"/>
          <w:lang w:val="zh-CN"/>
        </w:rPr>
        <w:t>3,995.08</w:t>
      </w:r>
      <w:r w:rsidRPr="00B14A54">
        <w:rPr>
          <w:rFonts w:ascii="仿宋_GB2312" w:eastAsia="仿宋_GB2312" w:hAnsi="仿宋_GB2312" w:cs="仿宋_GB2312" w:hint="eastAsia"/>
          <w:sz w:val="32"/>
          <w:szCs w:val="32"/>
        </w:rPr>
        <w:t>万元，房</w:t>
      </w:r>
      <w:r w:rsidRPr="00B14A54">
        <w:rPr>
          <w:rFonts w:ascii="仿宋_GB2312" w:eastAsia="仿宋_GB2312" w:hAnsi="仿宋_GB2312" w:cs="仿宋_GB2312" w:hint="eastAsia"/>
          <w:sz w:val="32"/>
          <w:szCs w:val="32"/>
          <w:lang w:val="zh-CN"/>
        </w:rPr>
        <w:t>屋15,179.42平方米，价值2,397.99万元。车辆3辆，价值14.73万元，其中：副部（省）级及以上领导用车0辆、主要</w:t>
      </w:r>
      <w:r w:rsidRPr="00B14A54">
        <w:rPr>
          <w:rFonts w:ascii="仿宋_GB2312" w:eastAsia="仿宋_GB2312" w:hAnsi="仿宋_GB2312" w:cs="仿宋_GB2312" w:hint="eastAsia"/>
          <w:sz w:val="32"/>
          <w:szCs w:val="32"/>
        </w:rPr>
        <w:t>负责人</w:t>
      </w:r>
      <w:r w:rsidRPr="00B14A54">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B14A54">
        <w:rPr>
          <w:rFonts w:ascii="仿宋_GB2312" w:eastAsia="仿宋_GB2312" w:hAnsi="仿宋_GB2312" w:cs="仿宋_GB2312" w:hint="eastAsia"/>
          <w:sz w:val="32"/>
          <w:szCs w:val="32"/>
        </w:rPr>
        <w:t>服务</w:t>
      </w:r>
      <w:r w:rsidRPr="00B14A54">
        <w:rPr>
          <w:rFonts w:ascii="仿宋_GB2312" w:eastAsia="仿宋_GB2312" w:hAnsi="仿宋_GB2312" w:cs="仿宋_GB2312" w:hint="eastAsia"/>
          <w:sz w:val="32"/>
          <w:szCs w:val="32"/>
          <w:lang w:val="zh-CN"/>
        </w:rPr>
        <w:t>用车0辆、其他用车3辆，其他用车主要是：</w:t>
      </w:r>
      <w:r w:rsidR="00046011" w:rsidRPr="00B14A54">
        <w:rPr>
          <w:rFonts w:ascii="仿宋_GB2312" w:eastAsia="仿宋_GB2312" w:hAnsi="仿宋_GB2312" w:cs="仿宋_GB2312" w:hint="eastAsia"/>
          <w:sz w:val="32"/>
          <w:szCs w:val="32"/>
          <w:lang w:val="zh-CN"/>
        </w:rPr>
        <w:t>业务用车</w:t>
      </w:r>
      <w:r w:rsidRPr="00B14A54">
        <w:rPr>
          <w:rFonts w:ascii="仿宋_GB2312" w:eastAsia="仿宋_GB2312" w:hAnsi="仿宋_GB2312" w:cs="仿宋_GB2312" w:hint="eastAsia"/>
          <w:sz w:val="32"/>
          <w:szCs w:val="32"/>
          <w:lang w:val="zh-CN"/>
        </w:rPr>
        <w:t>；单价100万元（含）以上设备（不含车辆）0</w:t>
      </w:r>
      <w:r w:rsidRPr="00B14A54">
        <w:rPr>
          <w:rFonts w:ascii="仿宋_GB2312" w:eastAsia="仿宋_GB2312" w:hAnsi="仿宋_GB2312" w:cs="仿宋_GB2312" w:hint="eastAsia"/>
          <w:sz w:val="32"/>
          <w:szCs w:val="32"/>
        </w:rPr>
        <w:t>台（</w:t>
      </w:r>
      <w:r w:rsidRPr="00B14A54">
        <w:rPr>
          <w:rFonts w:ascii="仿宋_GB2312" w:eastAsia="仿宋_GB2312" w:hAnsi="仿宋_GB2312" w:cs="仿宋_GB2312" w:hint="eastAsia"/>
          <w:sz w:val="32"/>
          <w:szCs w:val="32"/>
          <w:lang w:val="zh-CN"/>
        </w:rPr>
        <w:t>套）。</w:t>
      </w:r>
    </w:p>
    <w:p w14:paraId="605A57B5" w14:textId="77777777" w:rsidR="0028324A" w:rsidRPr="00B14A5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B14A54">
        <w:rPr>
          <w:rFonts w:ascii="黑体" w:eastAsia="黑体" w:hAnsi="黑体" w:cs="宋体" w:hint="eastAsia"/>
          <w:bCs/>
          <w:kern w:val="0"/>
          <w:sz w:val="32"/>
          <w:szCs w:val="32"/>
        </w:rPr>
        <w:t>十一、预算绩效的情况说明</w:t>
      </w:r>
      <w:bookmarkEnd w:id="28"/>
      <w:bookmarkEnd w:id="29"/>
    </w:p>
    <w:p w14:paraId="04E3920D" w14:textId="31ACD02D" w:rsidR="0028324A" w:rsidRPr="00B14A54" w:rsidRDefault="00000000" w:rsidP="001D14F4">
      <w:pPr>
        <w:shd w:val="clear" w:color="auto" w:fill="FFFFFF"/>
        <w:spacing w:line="360" w:lineRule="auto"/>
        <w:ind w:firstLine="640"/>
        <w:rPr>
          <w:rFonts w:ascii="仿宋_GB2312" w:eastAsia="仿宋_GB2312"/>
          <w:sz w:val="32"/>
          <w:szCs w:val="32"/>
        </w:rPr>
      </w:pPr>
      <w:r w:rsidRPr="00B14A54">
        <w:rPr>
          <w:rFonts w:ascii="仿宋_GB2312" w:eastAsia="仿宋_GB2312" w:hint="eastAsia"/>
          <w:sz w:val="32"/>
          <w:szCs w:val="32"/>
        </w:rPr>
        <w:t>根据预算绩效管理要求，我单位2023年度</w:t>
      </w:r>
      <w:r w:rsidRPr="00B14A54">
        <w:rPr>
          <w:rFonts w:ascii="仿宋_GB2312" w:eastAsia="仿宋_GB2312" w:hAnsi="仿宋_GB2312" w:cs="仿宋_GB2312" w:hint="eastAsia"/>
          <w:kern w:val="0"/>
          <w:sz w:val="32"/>
          <w:szCs w:val="32"/>
        </w:rPr>
        <w:t>预算绩效管理整体支出绩效自评表</w:t>
      </w:r>
      <w:r w:rsidRPr="00B14A54">
        <w:rPr>
          <w:rFonts w:ascii="仿宋_GB2312" w:eastAsia="仿宋_GB2312" w:hint="eastAsia"/>
          <w:sz w:val="32"/>
          <w:szCs w:val="32"/>
        </w:rPr>
        <w:t>1</w:t>
      </w:r>
      <w:r w:rsidRPr="00B14A54">
        <w:rPr>
          <w:rFonts w:ascii="仿宋_GB2312" w:eastAsia="仿宋_GB2312" w:hAnsi="仿宋_GB2312" w:cs="仿宋_GB2312" w:hint="eastAsia"/>
          <w:kern w:val="0"/>
          <w:sz w:val="32"/>
          <w:szCs w:val="32"/>
        </w:rPr>
        <w:t>个，全年</w:t>
      </w:r>
      <w:r w:rsidRPr="00B14A54">
        <w:rPr>
          <w:rFonts w:ascii="仿宋_GB2312" w:eastAsia="仿宋_GB2312" w:hint="eastAsia"/>
          <w:sz w:val="32"/>
          <w:szCs w:val="32"/>
        </w:rPr>
        <w:t>预算总额</w:t>
      </w:r>
      <w:r w:rsidR="001D14F4" w:rsidRPr="00B14A54">
        <w:rPr>
          <w:rFonts w:ascii="仿宋_GB2312" w:eastAsia="仿宋_GB2312"/>
          <w:sz w:val="32"/>
          <w:szCs w:val="32"/>
        </w:rPr>
        <w:t>1,921.92</w:t>
      </w:r>
      <w:r w:rsidRPr="00B14A54">
        <w:rPr>
          <w:rFonts w:ascii="仿宋_GB2312" w:eastAsia="仿宋_GB2312" w:hint="eastAsia"/>
          <w:sz w:val="32"/>
          <w:szCs w:val="32"/>
        </w:rPr>
        <w:t>万元，实际执行总额</w:t>
      </w:r>
      <w:r w:rsidR="001D14F4" w:rsidRPr="00B14A54">
        <w:rPr>
          <w:rFonts w:ascii="仿宋_GB2312" w:eastAsia="仿宋_GB2312"/>
          <w:sz w:val="32"/>
          <w:szCs w:val="32"/>
        </w:rPr>
        <w:t>1,813.16</w:t>
      </w:r>
      <w:r w:rsidRPr="00B14A54">
        <w:rPr>
          <w:rFonts w:ascii="仿宋_GB2312" w:eastAsia="仿宋_GB2312" w:hint="eastAsia"/>
          <w:sz w:val="32"/>
          <w:szCs w:val="32"/>
        </w:rPr>
        <w:t>万元</w:t>
      </w:r>
      <w:r w:rsidRPr="00B14A54">
        <w:rPr>
          <w:rFonts w:ascii="仿宋_GB2312" w:eastAsia="仿宋_GB2312" w:hAnsi="仿宋_GB2312" w:cs="仿宋_GB2312" w:hint="eastAsia"/>
          <w:kern w:val="0"/>
          <w:sz w:val="32"/>
          <w:szCs w:val="32"/>
        </w:rPr>
        <w:t>；</w:t>
      </w:r>
      <w:r w:rsidRPr="00B14A54">
        <w:rPr>
          <w:rFonts w:ascii="仿宋_GB2312" w:eastAsia="仿宋_GB2312" w:hint="eastAsia"/>
          <w:sz w:val="32"/>
          <w:szCs w:val="32"/>
        </w:rPr>
        <w:t>预算绩效评价项目</w:t>
      </w:r>
      <w:r w:rsidR="001D14F4" w:rsidRPr="00B14A54">
        <w:rPr>
          <w:rFonts w:ascii="仿宋_GB2312" w:eastAsia="仿宋_GB2312" w:hint="eastAsia"/>
          <w:sz w:val="32"/>
          <w:szCs w:val="32"/>
        </w:rPr>
        <w:t>4</w:t>
      </w:r>
      <w:r w:rsidRPr="00B14A54">
        <w:rPr>
          <w:rFonts w:ascii="仿宋_GB2312" w:eastAsia="仿宋_GB2312" w:hint="eastAsia"/>
          <w:sz w:val="32"/>
          <w:szCs w:val="32"/>
        </w:rPr>
        <w:t>个，全年预算数</w:t>
      </w:r>
      <w:r w:rsidR="001D14F4" w:rsidRPr="00B14A54">
        <w:rPr>
          <w:rFonts w:ascii="仿宋_GB2312" w:eastAsia="仿宋_GB2312"/>
          <w:sz w:val="32"/>
          <w:szCs w:val="32"/>
        </w:rPr>
        <w:t>314.94</w:t>
      </w:r>
      <w:r w:rsidRPr="00B14A54">
        <w:rPr>
          <w:rFonts w:ascii="仿宋_GB2312" w:eastAsia="仿宋_GB2312" w:hint="eastAsia"/>
          <w:sz w:val="32"/>
          <w:szCs w:val="32"/>
        </w:rPr>
        <w:t>万元，全年执行数</w:t>
      </w:r>
      <w:r w:rsidR="001D14F4" w:rsidRPr="00B14A54">
        <w:rPr>
          <w:rFonts w:ascii="仿宋_GB2312" w:eastAsia="仿宋_GB2312"/>
          <w:sz w:val="32"/>
          <w:szCs w:val="32"/>
        </w:rPr>
        <w:t>224.93</w:t>
      </w:r>
      <w:r w:rsidRPr="00B14A54">
        <w:rPr>
          <w:rFonts w:ascii="仿宋_GB2312" w:eastAsia="仿宋_GB2312" w:hint="eastAsia"/>
          <w:sz w:val="32"/>
          <w:szCs w:val="32"/>
        </w:rPr>
        <w:t>万元。预算绩效管理取得的成效：</w:t>
      </w:r>
      <w:r w:rsidR="001D14F4" w:rsidRPr="00B14A54">
        <w:rPr>
          <w:rFonts w:ascii="仿宋" w:eastAsia="仿宋" w:hAnsi="仿宋" w:cs="仿宋" w:hint="eastAsia"/>
          <w:sz w:val="32"/>
          <w:szCs w:val="32"/>
        </w:rPr>
        <w:t>一是</w:t>
      </w:r>
      <w:r w:rsidR="001D14F4" w:rsidRPr="00B14A54">
        <w:rPr>
          <w:rFonts w:ascii="仿宋" w:eastAsia="仿宋" w:hAnsi="仿宋" w:hint="eastAsia"/>
          <w:sz w:val="32"/>
        </w:rPr>
        <w:t>规范了财务管理，认真落实部门预算公开工作，加强了内部预算管理意识，加强了预算执行管理，对于临时追加的相关工作所需费用，严格按照程序，逐级申报报批，有效降低预算控制率；</w:t>
      </w:r>
      <w:r w:rsidR="001D14F4" w:rsidRPr="00B14A54">
        <w:rPr>
          <w:rFonts w:ascii="仿宋" w:eastAsia="仿宋" w:hAnsi="仿宋" w:cs="仿宋" w:hint="eastAsia"/>
          <w:sz w:val="32"/>
          <w:szCs w:val="32"/>
        </w:rPr>
        <w:t>二是</w:t>
      </w:r>
      <w:r w:rsidR="001D14F4" w:rsidRPr="00B14A54">
        <w:rPr>
          <w:rFonts w:ascii="仿宋" w:eastAsia="仿宋" w:hAnsi="仿宋" w:hint="eastAsia"/>
          <w:sz w:val="32"/>
        </w:rPr>
        <w:t>保障预算执行进度，加</w:t>
      </w:r>
      <w:r w:rsidR="001D14F4" w:rsidRPr="00B14A54">
        <w:rPr>
          <w:rFonts w:ascii="仿宋" w:eastAsia="仿宋" w:hAnsi="仿宋" w:hint="eastAsia"/>
          <w:sz w:val="32"/>
        </w:rPr>
        <w:lastRenderedPageBreak/>
        <w:t>快项目实施进度的推进，加强项目开展进度的跟踪，开展项目绩效评价，确保项目绩效目标的完成，发挥资金的使用效益，压减年末结余资金规模，提高预算完成率</w:t>
      </w:r>
      <w:r w:rsidR="001D14F4" w:rsidRPr="00B14A54">
        <w:rPr>
          <w:rFonts w:ascii="仿宋_GB2312" w:eastAsia="仿宋_GB2312" w:hint="eastAsia"/>
          <w:sz w:val="32"/>
          <w:szCs w:val="32"/>
        </w:rPr>
        <w:t>。发现的问题及原因：</w:t>
      </w:r>
      <w:r w:rsidR="001D14F4" w:rsidRPr="00B14A54">
        <w:rPr>
          <w:rFonts w:ascii="仿宋" w:eastAsia="仿宋" w:hAnsi="仿宋" w:cs="仿宋" w:hint="eastAsia"/>
          <w:sz w:val="32"/>
          <w:szCs w:val="32"/>
        </w:rPr>
        <w:t>一是</w:t>
      </w:r>
      <w:r w:rsidR="001D14F4" w:rsidRPr="00B14A54">
        <w:rPr>
          <w:rFonts w:ascii="仿宋" w:eastAsia="仿宋" w:hAnsi="仿宋" w:hint="eastAsia"/>
          <w:sz w:val="32"/>
        </w:rPr>
        <w:t>预算编制科学性的问题。首先预算编制之合理性相对不足，主要表现在预算调整数较大，部门项目支出率低；另外，预算编制的不合理性还表现在绩效目标设置不明确，年度目标与长期规划衔接的紧密程度需要增强</w:t>
      </w:r>
      <w:r w:rsidR="001D14F4" w:rsidRPr="00B14A54">
        <w:rPr>
          <w:rFonts w:ascii="仿宋" w:eastAsia="仿宋" w:hAnsi="仿宋" w:hint="eastAsia"/>
          <w:sz w:val="28"/>
        </w:rPr>
        <w:t>；</w:t>
      </w:r>
      <w:r w:rsidR="001D14F4" w:rsidRPr="00B14A54">
        <w:rPr>
          <w:rFonts w:ascii="仿宋" w:eastAsia="仿宋" w:hAnsi="仿宋" w:cs="仿宋" w:hint="eastAsia"/>
          <w:sz w:val="32"/>
          <w:szCs w:val="32"/>
        </w:rPr>
        <w:t>二是</w:t>
      </w:r>
      <w:r w:rsidR="001D14F4" w:rsidRPr="00B14A54">
        <w:rPr>
          <w:rFonts w:ascii="仿宋" w:eastAsia="仿宋" w:hAnsi="仿宋" w:hint="eastAsia"/>
          <w:sz w:val="32"/>
        </w:rPr>
        <w:t>有关预算执行有效性的问题。首先是部门资金支出进度普遍较低，对资金支出的控制力度不足；另外是对专项资金的延伸性监管不到位。</w:t>
      </w:r>
      <w:r w:rsidR="001D14F4" w:rsidRPr="00B14A54">
        <w:rPr>
          <w:rFonts w:ascii="仿宋_GB2312" w:eastAsia="仿宋_GB2312" w:hAnsi="仿宋_GB2312" w:hint="eastAsia"/>
          <w:kern w:val="0"/>
          <w:sz w:val="32"/>
        </w:rPr>
        <w:t>下一步改进措施：</w:t>
      </w:r>
      <w:r w:rsidR="001D14F4" w:rsidRPr="00B14A54">
        <w:rPr>
          <w:rFonts w:ascii="仿宋" w:eastAsia="仿宋" w:hAnsi="仿宋" w:cs="仿宋" w:hint="eastAsia"/>
          <w:sz w:val="32"/>
          <w:szCs w:val="32"/>
        </w:rPr>
        <w:t>一是</w:t>
      </w:r>
      <w:r w:rsidR="001D14F4" w:rsidRPr="00B14A54">
        <w:rPr>
          <w:rFonts w:ascii="仿宋" w:eastAsia="仿宋" w:hAnsi="仿宋" w:hint="eastAsia"/>
          <w:sz w:val="32"/>
        </w:rPr>
        <w:t>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对于在当年度提前完成的绩效指标，应及时总结绩优经验，调整规划的绩效指标值，从而促进各规划的绩效指标对林业发展指导激励作用的有效发挥</w:t>
      </w:r>
      <w:r w:rsidR="001D14F4" w:rsidRPr="00B14A54">
        <w:rPr>
          <w:rFonts w:ascii="仿宋" w:eastAsia="仿宋" w:hAnsi="仿宋" w:cs="仿宋" w:hint="eastAsia"/>
          <w:sz w:val="32"/>
          <w:szCs w:val="32"/>
        </w:rPr>
        <w:t>；二是</w:t>
      </w:r>
      <w:r w:rsidR="001D14F4" w:rsidRPr="00B14A54">
        <w:rPr>
          <w:rFonts w:ascii="仿宋" w:eastAsia="仿宋" w:hAnsi="仿宋" w:hint="eastAsia"/>
          <w:sz w:val="32"/>
        </w:rPr>
        <w:t>重视对项目和资金的过程化管理，加强对项目的延伸性监管，建立健全项日督管理制度，落实各级项目监督管理责任。一方面，主管部门应加强对项目实施过程的监管意识，建立重点项目实施过程的绩效反馈机制。另一方面，资金使用单位应加强对项目实施的风险管控意识，加强对项目实施的过程控制</w:t>
      </w:r>
      <w:r w:rsidR="001D14F4" w:rsidRPr="00B14A54">
        <w:rPr>
          <w:rFonts w:ascii="仿宋" w:eastAsia="仿宋" w:hAnsi="仿宋" w:hint="eastAsia"/>
          <w:kern w:val="0"/>
          <w:sz w:val="32"/>
        </w:rPr>
        <w:t>具体</w:t>
      </w:r>
      <w:r w:rsidRPr="00B14A54">
        <w:rPr>
          <w:rFonts w:ascii="仿宋_GB2312" w:eastAsia="仿宋_GB2312" w:hint="eastAsia"/>
          <w:sz w:val="32"/>
          <w:szCs w:val="32"/>
        </w:rPr>
        <w:t>。具体项目自评情况</w:t>
      </w:r>
      <w:r w:rsidRPr="00B14A54">
        <w:rPr>
          <w:rFonts w:ascii="仿宋_GB2312" w:eastAsia="仿宋_GB2312" w:hint="eastAsia"/>
          <w:sz w:val="32"/>
          <w:szCs w:val="32"/>
        </w:rPr>
        <w:lastRenderedPageBreak/>
        <w:t>附绩效自评表及自评报告。</w:t>
      </w:r>
    </w:p>
    <w:p w14:paraId="259FF2E2" w14:textId="3890AAE9" w:rsidR="001D14F4" w:rsidRPr="00B14A54" w:rsidRDefault="001D14F4" w:rsidP="001D14F4">
      <w:pPr>
        <w:jc w:val="center"/>
        <w:rPr>
          <w:rFonts w:ascii="宋体" w:hAnsi="宋体" w:cs="宋体" w:hint="eastAsia"/>
          <w:b/>
          <w:bCs/>
          <w:kern w:val="0"/>
          <w:sz w:val="28"/>
          <w:szCs w:val="28"/>
        </w:rPr>
      </w:pPr>
      <w:bookmarkStart w:id="30" w:name="_Hlk174962300"/>
      <w:r w:rsidRPr="00B14A54">
        <w:rPr>
          <w:rFonts w:ascii="宋体" w:hAnsi="宋体" w:cs="宋体" w:hint="eastAsia"/>
          <w:b/>
          <w:bCs/>
          <w:kern w:val="0"/>
          <w:sz w:val="28"/>
          <w:szCs w:val="28"/>
        </w:rPr>
        <w:t>部门（单位）整体支出绩效目标自评表</w:t>
      </w:r>
    </w:p>
    <w:p w14:paraId="04359B0D" w14:textId="77777777" w:rsidR="001D14F4" w:rsidRPr="00B14A54" w:rsidRDefault="001D14F4" w:rsidP="001D14F4">
      <w:pPr>
        <w:jc w:val="center"/>
        <w:rPr>
          <w:rFonts w:ascii="宋体" w:hAnsi="宋体" w:cs="宋体" w:hint="eastAsia"/>
          <w:b/>
          <w:bCs/>
          <w:kern w:val="0"/>
          <w:sz w:val="18"/>
          <w:szCs w:val="18"/>
        </w:rPr>
      </w:pPr>
      <w:r w:rsidRPr="00B14A54">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D14F4" w:rsidRPr="00B14A54" w14:paraId="11181582" w14:textId="77777777" w:rsidTr="005C01B5">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9F820"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3009228" w14:textId="77777777" w:rsidR="001D14F4" w:rsidRPr="00B14A54" w:rsidRDefault="001D14F4" w:rsidP="005C01B5">
            <w:pPr>
              <w:jc w:val="center"/>
            </w:pPr>
            <w:r w:rsidRPr="00B14A54">
              <w:rPr>
                <w:rFonts w:ascii="宋体" w:hAnsi="宋体"/>
                <w:sz w:val="18"/>
              </w:rPr>
              <w:t>第104中学</w:t>
            </w:r>
          </w:p>
        </w:tc>
        <w:tc>
          <w:tcPr>
            <w:tcW w:w="284" w:type="dxa"/>
            <w:tcBorders>
              <w:top w:val="nil"/>
              <w:left w:val="nil"/>
              <w:bottom w:val="nil"/>
              <w:right w:val="nil"/>
            </w:tcBorders>
            <w:shd w:val="clear" w:color="auto" w:fill="auto"/>
            <w:noWrap/>
            <w:vAlign w:val="center"/>
            <w:hideMark/>
          </w:tcPr>
          <w:p w14:paraId="67F3DAA7" w14:textId="77777777" w:rsidR="001D14F4" w:rsidRPr="00B14A54" w:rsidRDefault="001D14F4" w:rsidP="005C01B5">
            <w:pPr>
              <w:widowControl/>
              <w:jc w:val="left"/>
              <w:rPr>
                <w:rFonts w:ascii="宋体" w:hAnsi="宋体" w:cs="宋体" w:hint="eastAsia"/>
                <w:b/>
                <w:bCs/>
                <w:kern w:val="0"/>
                <w:sz w:val="18"/>
                <w:szCs w:val="18"/>
              </w:rPr>
            </w:pPr>
          </w:p>
        </w:tc>
      </w:tr>
      <w:tr w:rsidR="001D14F4" w:rsidRPr="00B14A54" w14:paraId="444D1059" w14:textId="77777777" w:rsidTr="005C01B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FDD1B9"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B639A93"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72DB040"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0ECF5F98"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493039D"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6FE7D1E"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C12D4FE"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9820018"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B4A813F" w14:textId="77777777" w:rsidR="001D14F4" w:rsidRPr="00B14A54" w:rsidRDefault="001D14F4" w:rsidP="005C01B5">
            <w:pPr>
              <w:widowControl/>
              <w:jc w:val="center"/>
              <w:rPr>
                <w:rFonts w:ascii="宋体" w:hAnsi="宋体" w:cs="宋体" w:hint="eastAsia"/>
                <w:b/>
                <w:bCs/>
                <w:kern w:val="0"/>
                <w:sz w:val="18"/>
                <w:szCs w:val="18"/>
              </w:rPr>
            </w:pPr>
          </w:p>
        </w:tc>
      </w:tr>
      <w:tr w:rsidR="001D14F4" w:rsidRPr="00B14A54" w14:paraId="62DC8A14" w14:textId="77777777" w:rsidTr="005C01B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B790497" w14:textId="77777777" w:rsidR="001D14F4" w:rsidRPr="00B14A54" w:rsidRDefault="001D14F4"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CB20207"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40492F8" w14:textId="77777777" w:rsidR="001D14F4" w:rsidRPr="00B14A54" w:rsidRDefault="001D14F4" w:rsidP="005C01B5">
            <w:pPr>
              <w:jc w:val="center"/>
            </w:pPr>
            <w:r w:rsidRPr="00B14A54">
              <w:rPr>
                <w:rFonts w:ascii="宋体" w:hAnsi="宋体"/>
                <w:sz w:val="18"/>
              </w:rPr>
              <w:t>2,031.51</w:t>
            </w:r>
          </w:p>
        </w:tc>
        <w:tc>
          <w:tcPr>
            <w:tcW w:w="1134" w:type="dxa"/>
            <w:tcBorders>
              <w:top w:val="nil"/>
              <w:left w:val="nil"/>
              <w:bottom w:val="single" w:sz="4" w:space="0" w:color="auto"/>
              <w:right w:val="single" w:sz="4" w:space="0" w:color="auto"/>
            </w:tcBorders>
            <w:shd w:val="clear" w:color="auto" w:fill="auto"/>
            <w:vAlign w:val="center"/>
          </w:tcPr>
          <w:p w14:paraId="1E87186D" w14:textId="77777777" w:rsidR="001D14F4" w:rsidRPr="00B14A54" w:rsidRDefault="001D14F4" w:rsidP="005C01B5">
            <w:pPr>
              <w:jc w:val="center"/>
            </w:pPr>
            <w:r w:rsidRPr="00B14A54">
              <w:rPr>
                <w:rFonts w:ascii="宋体" w:hAnsi="宋体"/>
                <w:sz w:val="18"/>
              </w:rPr>
              <w:t>1,921.92</w:t>
            </w:r>
          </w:p>
        </w:tc>
        <w:tc>
          <w:tcPr>
            <w:tcW w:w="2126" w:type="dxa"/>
            <w:tcBorders>
              <w:top w:val="nil"/>
              <w:left w:val="nil"/>
              <w:bottom w:val="single" w:sz="4" w:space="0" w:color="auto"/>
              <w:right w:val="single" w:sz="4" w:space="0" w:color="auto"/>
            </w:tcBorders>
            <w:shd w:val="clear" w:color="auto" w:fill="auto"/>
            <w:vAlign w:val="center"/>
          </w:tcPr>
          <w:p w14:paraId="3FC0C964" w14:textId="77777777" w:rsidR="001D14F4" w:rsidRPr="00B14A54" w:rsidRDefault="001D14F4" w:rsidP="005C01B5">
            <w:pPr>
              <w:jc w:val="center"/>
            </w:pPr>
            <w:r w:rsidRPr="00B14A54">
              <w:rPr>
                <w:rFonts w:ascii="宋体" w:hAnsi="宋体"/>
                <w:sz w:val="18"/>
              </w:rPr>
              <w:t>1,813.16</w:t>
            </w:r>
          </w:p>
        </w:tc>
        <w:tc>
          <w:tcPr>
            <w:tcW w:w="1004" w:type="dxa"/>
            <w:tcBorders>
              <w:top w:val="nil"/>
              <w:left w:val="nil"/>
              <w:bottom w:val="single" w:sz="4" w:space="0" w:color="auto"/>
              <w:right w:val="single" w:sz="4" w:space="0" w:color="auto"/>
            </w:tcBorders>
            <w:shd w:val="clear" w:color="auto" w:fill="auto"/>
            <w:vAlign w:val="center"/>
          </w:tcPr>
          <w:p w14:paraId="61FAD938" w14:textId="77777777" w:rsidR="001D14F4" w:rsidRPr="00B14A54" w:rsidRDefault="001D14F4" w:rsidP="005C01B5">
            <w:pPr>
              <w:jc w:val="center"/>
            </w:pPr>
            <w:r w:rsidRPr="00B14A54">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6F6C15A7" w14:textId="77777777" w:rsidR="001D14F4" w:rsidRPr="00B14A54" w:rsidRDefault="001D14F4" w:rsidP="005C01B5">
            <w:pPr>
              <w:jc w:val="center"/>
            </w:pPr>
            <w:r w:rsidRPr="00B14A54">
              <w:rPr>
                <w:rFonts w:ascii="宋体" w:hAnsi="宋体"/>
                <w:sz w:val="18"/>
              </w:rPr>
              <w:t>94.34%</w:t>
            </w:r>
          </w:p>
        </w:tc>
        <w:tc>
          <w:tcPr>
            <w:tcW w:w="720" w:type="dxa"/>
            <w:tcBorders>
              <w:top w:val="nil"/>
              <w:left w:val="nil"/>
              <w:bottom w:val="single" w:sz="4" w:space="0" w:color="auto"/>
              <w:right w:val="single" w:sz="4" w:space="0" w:color="auto"/>
            </w:tcBorders>
            <w:shd w:val="clear" w:color="auto" w:fill="auto"/>
            <w:vAlign w:val="center"/>
          </w:tcPr>
          <w:p w14:paraId="20879F7B" w14:textId="77777777" w:rsidR="001D14F4" w:rsidRPr="00B14A54" w:rsidRDefault="001D14F4" w:rsidP="005C01B5">
            <w:pPr>
              <w:jc w:val="center"/>
            </w:pPr>
            <w:r w:rsidRPr="00B14A54">
              <w:rPr>
                <w:rFonts w:ascii="宋体" w:hAnsi="宋体"/>
                <w:sz w:val="18"/>
              </w:rPr>
              <w:t>9.43</w:t>
            </w:r>
          </w:p>
        </w:tc>
        <w:tc>
          <w:tcPr>
            <w:tcW w:w="284" w:type="dxa"/>
            <w:tcBorders>
              <w:top w:val="nil"/>
              <w:left w:val="nil"/>
              <w:bottom w:val="nil"/>
              <w:right w:val="nil"/>
            </w:tcBorders>
            <w:shd w:val="clear" w:color="auto" w:fill="auto"/>
            <w:noWrap/>
            <w:vAlign w:val="center"/>
            <w:hideMark/>
          </w:tcPr>
          <w:p w14:paraId="0DFDF63F" w14:textId="77777777" w:rsidR="001D14F4" w:rsidRPr="00B14A54" w:rsidRDefault="001D14F4" w:rsidP="005C01B5">
            <w:pPr>
              <w:widowControl/>
              <w:jc w:val="center"/>
              <w:rPr>
                <w:rFonts w:ascii="宋体" w:hAnsi="宋体" w:cs="宋体" w:hint="eastAsia"/>
                <w:b/>
                <w:bCs/>
                <w:kern w:val="0"/>
                <w:sz w:val="18"/>
                <w:szCs w:val="18"/>
              </w:rPr>
            </w:pPr>
          </w:p>
        </w:tc>
      </w:tr>
      <w:tr w:rsidR="001D14F4" w:rsidRPr="00B14A54" w14:paraId="6754B121" w14:textId="77777777" w:rsidTr="005C01B5">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1AA0E23" w14:textId="77777777" w:rsidR="001D14F4" w:rsidRPr="00B14A54" w:rsidRDefault="001D14F4"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3ED2BA2"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CAFB44E" w14:textId="77777777" w:rsidR="001D14F4" w:rsidRPr="00B14A54" w:rsidRDefault="001D14F4" w:rsidP="005C01B5">
            <w:pPr>
              <w:jc w:val="center"/>
            </w:pPr>
            <w:r w:rsidRPr="00B14A54">
              <w:rPr>
                <w:rFonts w:ascii="宋体" w:hAnsi="宋体"/>
                <w:sz w:val="18"/>
              </w:rPr>
              <w:t>100.80</w:t>
            </w:r>
          </w:p>
        </w:tc>
        <w:tc>
          <w:tcPr>
            <w:tcW w:w="1134" w:type="dxa"/>
            <w:tcBorders>
              <w:top w:val="nil"/>
              <w:left w:val="nil"/>
              <w:bottom w:val="single" w:sz="4" w:space="0" w:color="auto"/>
              <w:right w:val="single" w:sz="4" w:space="0" w:color="auto"/>
            </w:tcBorders>
            <w:shd w:val="clear" w:color="auto" w:fill="auto"/>
            <w:vAlign w:val="center"/>
          </w:tcPr>
          <w:p w14:paraId="6BA4CEA1" w14:textId="77777777" w:rsidR="001D14F4" w:rsidRPr="00B14A54" w:rsidRDefault="001D14F4" w:rsidP="005C01B5">
            <w:pPr>
              <w:jc w:val="center"/>
            </w:pPr>
            <w:r w:rsidRPr="00B14A54">
              <w:rPr>
                <w:rFonts w:ascii="宋体" w:hAnsi="宋体"/>
                <w:sz w:val="18"/>
              </w:rPr>
              <w:t>40.10</w:t>
            </w:r>
          </w:p>
        </w:tc>
        <w:tc>
          <w:tcPr>
            <w:tcW w:w="2126" w:type="dxa"/>
            <w:tcBorders>
              <w:top w:val="nil"/>
              <w:left w:val="nil"/>
              <w:bottom w:val="single" w:sz="4" w:space="0" w:color="auto"/>
              <w:right w:val="single" w:sz="4" w:space="0" w:color="auto"/>
            </w:tcBorders>
            <w:shd w:val="clear" w:color="auto" w:fill="auto"/>
            <w:vAlign w:val="center"/>
          </w:tcPr>
          <w:p w14:paraId="2C97DC78" w14:textId="77777777" w:rsidR="001D14F4" w:rsidRPr="00B14A54" w:rsidRDefault="001D14F4" w:rsidP="005C01B5">
            <w:pPr>
              <w:jc w:val="center"/>
            </w:pPr>
            <w:r w:rsidRPr="00B14A54">
              <w:rPr>
                <w:rFonts w:ascii="宋体" w:hAnsi="宋体"/>
                <w:sz w:val="18"/>
              </w:rPr>
              <w:t>40.10</w:t>
            </w:r>
          </w:p>
        </w:tc>
        <w:tc>
          <w:tcPr>
            <w:tcW w:w="1004" w:type="dxa"/>
            <w:tcBorders>
              <w:top w:val="nil"/>
              <w:left w:val="nil"/>
              <w:bottom w:val="single" w:sz="4" w:space="0" w:color="auto"/>
              <w:right w:val="single" w:sz="4" w:space="0" w:color="auto"/>
            </w:tcBorders>
            <w:shd w:val="clear" w:color="auto" w:fill="auto"/>
            <w:vAlign w:val="center"/>
          </w:tcPr>
          <w:p w14:paraId="58F1A34F"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91304FC"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9B317FA"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6ABC941" w14:textId="77777777" w:rsidR="001D14F4" w:rsidRPr="00B14A54" w:rsidRDefault="001D14F4" w:rsidP="005C01B5">
            <w:pPr>
              <w:widowControl/>
              <w:jc w:val="center"/>
              <w:rPr>
                <w:rFonts w:ascii="宋体" w:hAnsi="宋体" w:cs="宋体" w:hint="eastAsia"/>
                <w:kern w:val="0"/>
                <w:sz w:val="18"/>
                <w:szCs w:val="18"/>
              </w:rPr>
            </w:pPr>
          </w:p>
        </w:tc>
      </w:tr>
      <w:tr w:rsidR="001D14F4" w:rsidRPr="00B14A54" w14:paraId="4FCCEE70" w14:textId="77777777" w:rsidTr="005C01B5">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71C3C1F" w14:textId="77777777" w:rsidR="001D14F4" w:rsidRPr="00B14A54" w:rsidRDefault="001D14F4"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13B31C6"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6F161D4" w14:textId="77777777" w:rsidR="001D14F4" w:rsidRPr="00B14A54" w:rsidRDefault="001D14F4" w:rsidP="005C01B5">
            <w:pPr>
              <w:jc w:val="center"/>
            </w:pPr>
            <w:r w:rsidRPr="00B14A54">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542E73E" w14:textId="77777777" w:rsidR="001D14F4" w:rsidRPr="00B14A54" w:rsidRDefault="001D14F4" w:rsidP="005C01B5">
            <w:pPr>
              <w:jc w:val="center"/>
            </w:pPr>
            <w:r w:rsidRPr="00B14A54">
              <w:rPr>
                <w:rFonts w:ascii="宋体" w:hAnsi="宋体"/>
                <w:sz w:val="18"/>
              </w:rPr>
              <w:t>20.27</w:t>
            </w:r>
          </w:p>
        </w:tc>
        <w:tc>
          <w:tcPr>
            <w:tcW w:w="2126" w:type="dxa"/>
            <w:tcBorders>
              <w:top w:val="nil"/>
              <w:left w:val="nil"/>
              <w:bottom w:val="single" w:sz="4" w:space="0" w:color="auto"/>
              <w:right w:val="single" w:sz="4" w:space="0" w:color="auto"/>
            </w:tcBorders>
            <w:shd w:val="clear" w:color="auto" w:fill="auto"/>
            <w:vAlign w:val="center"/>
          </w:tcPr>
          <w:p w14:paraId="02AE1E94" w14:textId="77777777" w:rsidR="001D14F4" w:rsidRPr="00B14A54" w:rsidRDefault="001D14F4" w:rsidP="005C01B5">
            <w:pPr>
              <w:jc w:val="center"/>
            </w:pPr>
            <w:r w:rsidRPr="00B14A54">
              <w:rPr>
                <w:rFonts w:ascii="宋体" w:hAnsi="宋体"/>
                <w:sz w:val="18"/>
              </w:rPr>
              <w:t>20.27</w:t>
            </w:r>
          </w:p>
        </w:tc>
        <w:tc>
          <w:tcPr>
            <w:tcW w:w="1004" w:type="dxa"/>
            <w:tcBorders>
              <w:top w:val="nil"/>
              <w:left w:val="nil"/>
              <w:bottom w:val="single" w:sz="4" w:space="0" w:color="auto"/>
              <w:right w:val="single" w:sz="4" w:space="0" w:color="auto"/>
            </w:tcBorders>
            <w:shd w:val="clear" w:color="auto" w:fill="auto"/>
            <w:vAlign w:val="center"/>
          </w:tcPr>
          <w:p w14:paraId="6CD7BA34"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B0F3DB4"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2BEE0A9"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FBD64B2" w14:textId="77777777" w:rsidR="001D14F4" w:rsidRPr="00B14A54" w:rsidRDefault="001D14F4" w:rsidP="005C01B5">
            <w:pPr>
              <w:widowControl/>
              <w:jc w:val="center"/>
              <w:rPr>
                <w:rFonts w:ascii="宋体" w:hAnsi="宋体" w:cs="宋体" w:hint="eastAsia"/>
                <w:kern w:val="0"/>
                <w:sz w:val="18"/>
                <w:szCs w:val="18"/>
              </w:rPr>
            </w:pPr>
          </w:p>
        </w:tc>
      </w:tr>
      <w:tr w:rsidR="001D14F4" w:rsidRPr="00B14A54" w14:paraId="28E07839" w14:textId="77777777" w:rsidTr="005C01B5">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3E40D24" w14:textId="77777777" w:rsidR="001D14F4" w:rsidRPr="00B14A54" w:rsidRDefault="001D14F4"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ED8D85F"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FF19A7D" w14:textId="77777777" w:rsidR="001D14F4" w:rsidRPr="00B14A54" w:rsidRDefault="001D14F4" w:rsidP="005C01B5">
            <w:pPr>
              <w:jc w:val="center"/>
            </w:pPr>
            <w:r w:rsidRPr="00B14A54">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2C08F6B" w14:textId="77777777" w:rsidR="001D14F4" w:rsidRPr="00B14A54" w:rsidRDefault="001D14F4" w:rsidP="005C01B5">
            <w:pPr>
              <w:jc w:val="center"/>
            </w:pPr>
            <w:r w:rsidRPr="00B14A54">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04AC5D4" w14:textId="77777777" w:rsidR="001D14F4" w:rsidRPr="00B14A54" w:rsidRDefault="001D14F4" w:rsidP="005C01B5">
            <w:pPr>
              <w:jc w:val="center"/>
            </w:pPr>
            <w:r w:rsidRPr="00B14A54">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F941434"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ED805F4"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0692D3E"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DF987EE" w14:textId="77777777" w:rsidR="001D14F4" w:rsidRPr="00B14A54" w:rsidRDefault="001D14F4" w:rsidP="005C01B5">
            <w:pPr>
              <w:widowControl/>
              <w:jc w:val="center"/>
              <w:rPr>
                <w:rFonts w:ascii="宋体" w:hAnsi="宋体" w:cs="宋体" w:hint="eastAsia"/>
                <w:kern w:val="0"/>
                <w:sz w:val="18"/>
                <w:szCs w:val="18"/>
              </w:rPr>
            </w:pPr>
          </w:p>
        </w:tc>
      </w:tr>
      <w:tr w:rsidR="001D14F4" w:rsidRPr="00B14A54" w14:paraId="430162CE" w14:textId="77777777" w:rsidTr="005C01B5">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70F67A" w14:textId="77777777" w:rsidR="001D14F4" w:rsidRPr="00B14A54" w:rsidRDefault="001D14F4"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6AC8301"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32AB1A7" w14:textId="77777777" w:rsidR="001D14F4" w:rsidRPr="00B14A54" w:rsidRDefault="001D14F4" w:rsidP="005C01B5">
            <w:pPr>
              <w:jc w:val="center"/>
            </w:pPr>
            <w:r w:rsidRPr="00B14A54">
              <w:rPr>
                <w:rFonts w:ascii="宋体" w:hAnsi="宋体"/>
                <w:sz w:val="18"/>
              </w:rPr>
              <w:t>1,834.30</w:t>
            </w:r>
          </w:p>
        </w:tc>
        <w:tc>
          <w:tcPr>
            <w:tcW w:w="1134" w:type="dxa"/>
            <w:tcBorders>
              <w:top w:val="nil"/>
              <w:left w:val="nil"/>
              <w:bottom w:val="single" w:sz="4" w:space="0" w:color="auto"/>
              <w:right w:val="single" w:sz="4" w:space="0" w:color="auto"/>
            </w:tcBorders>
            <w:shd w:val="clear" w:color="auto" w:fill="auto"/>
            <w:vAlign w:val="center"/>
          </w:tcPr>
          <w:p w14:paraId="27EE29EA" w14:textId="77777777" w:rsidR="001D14F4" w:rsidRPr="00B14A54" w:rsidRDefault="001D14F4" w:rsidP="005C01B5">
            <w:pPr>
              <w:jc w:val="center"/>
            </w:pPr>
            <w:r w:rsidRPr="00B14A54">
              <w:rPr>
                <w:rFonts w:ascii="宋体" w:hAnsi="宋体"/>
                <w:sz w:val="18"/>
              </w:rPr>
              <w:t>1,728.71</w:t>
            </w:r>
          </w:p>
        </w:tc>
        <w:tc>
          <w:tcPr>
            <w:tcW w:w="2126" w:type="dxa"/>
            <w:tcBorders>
              <w:top w:val="nil"/>
              <w:left w:val="nil"/>
              <w:bottom w:val="single" w:sz="4" w:space="0" w:color="auto"/>
              <w:right w:val="single" w:sz="4" w:space="0" w:color="auto"/>
            </w:tcBorders>
            <w:shd w:val="clear" w:color="auto" w:fill="auto"/>
            <w:vAlign w:val="center"/>
          </w:tcPr>
          <w:p w14:paraId="76CAAC1A" w14:textId="77777777" w:rsidR="001D14F4" w:rsidRPr="00B14A54" w:rsidRDefault="001D14F4" w:rsidP="005C01B5">
            <w:pPr>
              <w:jc w:val="center"/>
            </w:pPr>
            <w:r w:rsidRPr="00B14A54">
              <w:rPr>
                <w:rFonts w:ascii="宋体" w:hAnsi="宋体"/>
                <w:sz w:val="18"/>
              </w:rPr>
              <w:t>1,647.76</w:t>
            </w:r>
          </w:p>
        </w:tc>
        <w:tc>
          <w:tcPr>
            <w:tcW w:w="1004" w:type="dxa"/>
            <w:tcBorders>
              <w:top w:val="nil"/>
              <w:left w:val="nil"/>
              <w:bottom w:val="single" w:sz="4" w:space="0" w:color="auto"/>
              <w:right w:val="single" w:sz="4" w:space="0" w:color="auto"/>
            </w:tcBorders>
            <w:shd w:val="clear" w:color="auto" w:fill="auto"/>
            <w:vAlign w:val="center"/>
            <w:hideMark/>
          </w:tcPr>
          <w:p w14:paraId="58396731"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D38A57C"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13141FD"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9BD6CBE" w14:textId="77777777" w:rsidR="001D14F4" w:rsidRPr="00B14A54" w:rsidRDefault="001D14F4" w:rsidP="005C01B5">
            <w:pPr>
              <w:widowControl/>
              <w:jc w:val="center"/>
              <w:rPr>
                <w:rFonts w:ascii="宋体" w:hAnsi="宋体" w:cs="宋体" w:hint="eastAsia"/>
                <w:kern w:val="0"/>
                <w:sz w:val="18"/>
                <w:szCs w:val="18"/>
              </w:rPr>
            </w:pPr>
          </w:p>
        </w:tc>
      </w:tr>
      <w:tr w:rsidR="001D14F4" w:rsidRPr="00B14A54" w14:paraId="1A768B13" w14:textId="77777777" w:rsidTr="005C01B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7385201" w14:textId="77777777" w:rsidR="001D14F4" w:rsidRPr="00B14A54" w:rsidRDefault="001D14F4"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6AEA9AF"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5B076B0" w14:textId="77777777" w:rsidR="001D14F4" w:rsidRPr="00B14A54" w:rsidRDefault="001D14F4" w:rsidP="005C01B5">
            <w:pPr>
              <w:jc w:val="center"/>
            </w:pPr>
            <w:r w:rsidRPr="00B14A54">
              <w:rPr>
                <w:rFonts w:ascii="宋体" w:hAnsi="宋体"/>
                <w:sz w:val="18"/>
              </w:rPr>
              <w:t>96.41</w:t>
            </w:r>
          </w:p>
        </w:tc>
        <w:tc>
          <w:tcPr>
            <w:tcW w:w="1134" w:type="dxa"/>
            <w:tcBorders>
              <w:top w:val="nil"/>
              <w:left w:val="nil"/>
              <w:bottom w:val="single" w:sz="4" w:space="0" w:color="auto"/>
              <w:right w:val="single" w:sz="4" w:space="0" w:color="auto"/>
            </w:tcBorders>
            <w:shd w:val="clear" w:color="auto" w:fill="auto"/>
            <w:vAlign w:val="center"/>
          </w:tcPr>
          <w:p w14:paraId="3DC62F28" w14:textId="77777777" w:rsidR="001D14F4" w:rsidRPr="00B14A54" w:rsidRDefault="001D14F4" w:rsidP="005C01B5">
            <w:pPr>
              <w:jc w:val="center"/>
            </w:pPr>
            <w:r w:rsidRPr="00B14A54">
              <w:rPr>
                <w:rFonts w:ascii="宋体" w:hAnsi="宋体"/>
                <w:sz w:val="18"/>
              </w:rPr>
              <w:t>132.84</w:t>
            </w:r>
          </w:p>
        </w:tc>
        <w:tc>
          <w:tcPr>
            <w:tcW w:w="2126" w:type="dxa"/>
            <w:tcBorders>
              <w:top w:val="nil"/>
              <w:left w:val="nil"/>
              <w:bottom w:val="single" w:sz="4" w:space="0" w:color="auto"/>
              <w:right w:val="single" w:sz="4" w:space="0" w:color="auto"/>
            </w:tcBorders>
            <w:shd w:val="clear" w:color="auto" w:fill="auto"/>
            <w:vAlign w:val="center"/>
          </w:tcPr>
          <w:p w14:paraId="770BD69D" w14:textId="77777777" w:rsidR="001D14F4" w:rsidRPr="00B14A54" w:rsidRDefault="001D14F4" w:rsidP="005C01B5">
            <w:pPr>
              <w:jc w:val="center"/>
            </w:pPr>
            <w:r w:rsidRPr="00B14A54">
              <w:rPr>
                <w:rFonts w:ascii="宋体" w:hAnsi="宋体"/>
                <w:sz w:val="18"/>
              </w:rPr>
              <w:t>105.03</w:t>
            </w:r>
          </w:p>
        </w:tc>
        <w:tc>
          <w:tcPr>
            <w:tcW w:w="1004" w:type="dxa"/>
            <w:tcBorders>
              <w:top w:val="nil"/>
              <w:left w:val="nil"/>
              <w:bottom w:val="single" w:sz="4" w:space="0" w:color="auto"/>
              <w:right w:val="single" w:sz="4" w:space="0" w:color="auto"/>
            </w:tcBorders>
            <w:shd w:val="clear" w:color="auto" w:fill="auto"/>
            <w:vAlign w:val="center"/>
            <w:hideMark/>
          </w:tcPr>
          <w:p w14:paraId="1C353102"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FA5E9D3"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B082429" w14:textId="77777777" w:rsidR="001D14F4" w:rsidRPr="00B14A54" w:rsidRDefault="001D14F4" w:rsidP="005C01B5">
            <w:pPr>
              <w:widowControl/>
              <w:jc w:val="center"/>
              <w:rPr>
                <w:rFonts w:ascii="宋体" w:hAnsi="宋体" w:cs="宋体" w:hint="eastAsia"/>
                <w:kern w:val="0"/>
                <w:sz w:val="18"/>
                <w:szCs w:val="18"/>
              </w:rPr>
            </w:pPr>
            <w:r w:rsidRPr="00B14A54">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26010EF" w14:textId="77777777" w:rsidR="001D14F4" w:rsidRPr="00B14A54" w:rsidRDefault="001D14F4" w:rsidP="005C01B5">
            <w:pPr>
              <w:widowControl/>
              <w:jc w:val="center"/>
              <w:rPr>
                <w:rFonts w:ascii="宋体" w:hAnsi="宋体" w:cs="宋体" w:hint="eastAsia"/>
                <w:kern w:val="0"/>
                <w:sz w:val="18"/>
                <w:szCs w:val="18"/>
              </w:rPr>
            </w:pPr>
          </w:p>
        </w:tc>
      </w:tr>
      <w:tr w:rsidR="001D14F4" w:rsidRPr="00B14A54" w14:paraId="582798E6" w14:textId="77777777" w:rsidTr="005C01B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2211B"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7CF468"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EB90D53"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C41174C" w14:textId="77777777" w:rsidR="001D14F4" w:rsidRPr="00B14A54" w:rsidRDefault="001D14F4" w:rsidP="005C01B5">
            <w:pPr>
              <w:widowControl/>
              <w:jc w:val="left"/>
              <w:rPr>
                <w:rFonts w:ascii="宋体" w:hAnsi="宋体" w:cs="宋体" w:hint="eastAsia"/>
                <w:b/>
                <w:bCs/>
                <w:kern w:val="0"/>
                <w:sz w:val="18"/>
                <w:szCs w:val="18"/>
              </w:rPr>
            </w:pPr>
          </w:p>
        </w:tc>
      </w:tr>
      <w:tr w:rsidR="001D14F4" w:rsidRPr="00B14A54" w14:paraId="14FA9535" w14:textId="77777777" w:rsidTr="005C01B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22184AD" w14:textId="77777777" w:rsidR="001D14F4" w:rsidRPr="00B14A54" w:rsidRDefault="001D14F4" w:rsidP="005C01B5">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AEBA182" w14:textId="77777777" w:rsidR="001D14F4" w:rsidRPr="00B14A54" w:rsidRDefault="001D14F4" w:rsidP="005C01B5">
            <w:pPr>
              <w:jc w:val="left"/>
            </w:pPr>
            <w:r w:rsidRPr="00B14A54">
              <w:rPr>
                <w:rFonts w:ascii="宋体" w:hAnsi="宋体"/>
                <w:sz w:val="18"/>
              </w:rPr>
              <w:t>1、全面贯彻党和国家的路线、方针、政策、法规，全面实施素质教育，认真执行上级党委和教育行政部门的指示，依法治校，努力提高学校的办学水平和办学效益。2、全面规划，统一安排学校的各项工作，组织制定和实施学校发展规划、工作计划。3、负责健全学校行政指挥系统，健全各项规章制度，保证学校正常的工作秩序。4、按照学校经费使用计划，负责教育教学及办公用品、维修设备的采购、发放和管理工作。5、根据预算安排，拟定收支计划，并组织实施、管理和监督。6、规范会计行为；组织执行国家统一的会计制度和自治区相关补充规定；组织管理会计人员的业务培训。</w:t>
            </w:r>
          </w:p>
        </w:tc>
        <w:tc>
          <w:tcPr>
            <w:tcW w:w="4689" w:type="dxa"/>
            <w:gridSpan w:val="4"/>
            <w:tcBorders>
              <w:top w:val="single" w:sz="4" w:space="0" w:color="auto"/>
              <w:left w:val="nil"/>
              <w:bottom w:val="single" w:sz="4" w:space="0" w:color="auto"/>
              <w:right w:val="single" w:sz="4" w:space="0" w:color="auto"/>
            </w:tcBorders>
            <w:shd w:val="clear" w:color="auto" w:fill="auto"/>
          </w:tcPr>
          <w:p w14:paraId="1C9FEF11" w14:textId="77777777" w:rsidR="001D14F4" w:rsidRPr="00B14A54" w:rsidRDefault="001D14F4" w:rsidP="005C01B5">
            <w:pPr>
              <w:jc w:val="left"/>
            </w:pPr>
            <w:r w:rsidRPr="00B14A54">
              <w:rPr>
                <w:rFonts w:ascii="宋体" w:hAnsi="宋体"/>
                <w:sz w:val="18"/>
              </w:rPr>
              <w:t>一、本年财政按时发放了在职教师工资；给代课教师保安按时发放了劳务费约；每月按时交水费、电费、电话费，同时购置了学校办公用品，及时维修了学校损坏的教学设备，保障了学校教育教学的正常运行。二、实现了教学质量和办学水平全面提升。做到了办好人民满意的教育，认真落实《教育规划纲要》全面提高教育教学质量，稳步提高教学质量，办好人民满意的基础教育。</w:t>
            </w:r>
          </w:p>
        </w:tc>
        <w:tc>
          <w:tcPr>
            <w:tcW w:w="284" w:type="dxa"/>
            <w:tcBorders>
              <w:top w:val="nil"/>
              <w:left w:val="nil"/>
              <w:bottom w:val="nil"/>
              <w:right w:val="nil"/>
            </w:tcBorders>
            <w:shd w:val="clear" w:color="auto" w:fill="auto"/>
            <w:noWrap/>
            <w:vAlign w:val="center"/>
            <w:hideMark/>
          </w:tcPr>
          <w:p w14:paraId="3EA32CCD" w14:textId="77777777" w:rsidR="001D14F4" w:rsidRPr="00B14A54" w:rsidRDefault="001D14F4" w:rsidP="005C01B5">
            <w:pPr>
              <w:widowControl/>
              <w:jc w:val="left"/>
              <w:rPr>
                <w:rFonts w:ascii="宋体" w:hAnsi="宋体" w:cs="宋体" w:hint="eastAsia"/>
                <w:kern w:val="0"/>
                <w:sz w:val="18"/>
                <w:szCs w:val="18"/>
              </w:rPr>
            </w:pPr>
          </w:p>
        </w:tc>
      </w:tr>
      <w:tr w:rsidR="001D14F4" w:rsidRPr="00B14A54" w14:paraId="5D814323" w14:textId="77777777" w:rsidTr="005C01B5">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AD8D6"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89D67A1"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99D55E5"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63F4F3D4"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73AEA5A"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3A3D4C79"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5CAB8643"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B4A9D0B" w14:textId="77777777" w:rsidR="001D14F4" w:rsidRPr="00B14A54" w:rsidRDefault="001D14F4" w:rsidP="005C01B5">
            <w:pPr>
              <w:widowControl/>
              <w:jc w:val="center"/>
              <w:rPr>
                <w:rFonts w:ascii="宋体" w:hAnsi="宋体" w:cs="宋体" w:hint="eastAsia"/>
                <w:b/>
                <w:bCs/>
                <w:kern w:val="0"/>
                <w:sz w:val="18"/>
                <w:szCs w:val="18"/>
              </w:rPr>
            </w:pPr>
            <w:r w:rsidRPr="00B14A54">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8778DA2" w14:textId="77777777" w:rsidR="001D14F4" w:rsidRPr="00B14A54" w:rsidRDefault="001D14F4" w:rsidP="005C01B5">
            <w:pPr>
              <w:widowControl/>
              <w:jc w:val="left"/>
              <w:rPr>
                <w:rFonts w:ascii="宋体" w:hAnsi="宋体" w:cs="宋体" w:hint="eastAsia"/>
                <w:b/>
                <w:bCs/>
                <w:kern w:val="0"/>
                <w:sz w:val="18"/>
                <w:szCs w:val="18"/>
              </w:rPr>
            </w:pPr>
          </w:p>
        </w:tc>
      </w:tr>
      <w:tr w:rsidR="001D14F4" w:rsidRPr="00B14A54" w14:paraId="2AA130BE" w14:textId="77777777" w:rsidTr="005C01B5">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2F973E6" w14:textId="77777777" w:rsidR="001D14F4" w:rsidRPr="00B14A54" w:rsidRDefault="001D14F4" w:rsidP="005C01B5">
            <w:pPr>
              <w:jc w:val="center"/>
            </w:pPr>
            <w:r w:rsidRPr="00B14A54">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6E024C1" w14:textId="77777777" w:rsidR="001D14F4" w:rsidRPr="00B14A54" w:rsidRDefault="001D14F4" w:rsidP="005C01B5">
            <w:pPr>
              <w:jc w:val="center"/>
            </w:pPr>
            <w:r w:rsidRPr="00B14A54">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FEEF707" w14:textId="77777777" w:rsidR="001D14F4" w:rsidRPr="00B14A54" w:rsidRDefault="001D14F4" w:rsidP="005C01B5">
            <w:pPr>
              <w:jc w:val="center"/>
            </w:pPr>
            <w:r w:rsidRPr="00B14A54">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5D878535" w14:textId="77777777" w:rsidR="001D14F4" w:rsidRPr="00B14A54" w:rsidRDefault="001D14F4" w:rsidP="005C01B5">
            <w:pPr>
              <w:jc w:val="center"/>
            </w:pPr>
            <w:r w:rsidRPr="00B14A54">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30E2EE7" w14:textId="77777777" w:rsidR="001D14F4" w:rsidRPr="00B14A54" w:rsidRDefault="001D14F4" w:rsidP="005C01B5">
            <w:pPr>
              <w:jc w:val="center"/>
            </w:pPr>
            <w:r w:rsidRPr="00B14A54">
              <w:rPr>
                <w:rFonts w:ascii="宋体" w:hAnsi="宋体"/>
                <w:sz w:val="18"/>
              </w:rPr>
              <w:t>自定义</w:t>
            </w:r>
          </w:p>
        </w:tc>
        <w:tc>
          <w:tcPr>
            <w:tcW w:w="1004" w:type="dxa"/>
            <w:tcBorders>
              <w:top w:val="nil"/>
              <w:left w:val="nil"/>
              <w:bottom w:val="single" w:sz="4" w:space="0" w:color="auto"/>
              <w:right w:val="single" w:sz="4" w:space="0" w:color="auto"/>
            </w:tcBorders>
            <w:shd w:val="clear" w:color="auto" w:fill="auto"/>
            <w:noWrap/>
            <w:vAlign w:val="center"/>
          </w:tcPr>
          <w:p w14:paraId="422A15EE" w14:textId="77777777" w:rsidR="001D14F4" w:rsidRPr="00B14A54" w:rsidRDefault="001D14F4" w:rsidP="005C01B5">
            <w:pPr>
              <w:jc w:val="center"/>
            </w:pPr>
            <w:r w:rsidRPr="00B14A54">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3982646" w14:textId="77777777" w:rsidR="001D14F4" w:rsidRPr="00B14A54" w:rsidRDefault="001D14F4" w:rsidP="005C01B5">
            <w:pPr>
              <w:jc w:val="center"/>
            </w:pPr>
            <w:r w:rsidRPr="00B14A54">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F012AF6" w14:textId="77777777" w:rsidR="001D14F4" w:rsidRPr="00B14A54" w:rsidRDefault="001D14F4" w:rsidP="005C01B5">
            <w:pPr>
              <w:jc w:val="center"/>
            </w:pPr>
            <w:r w:rsidRPr="00B14A54">
              <w:rPr>
                <w:rFonts w:ascii="宋体" w:hAnsi="宋体"/>
                <w:sz w:val="18"/>
              </w:rPr>
              <w:t>30</w:t>
            </w:r>
          </w:p>
        </w:tc>
        <w:tc>
          <w:tcPr>
            <w:tcW w:w="284" w:type="dxa"/>
            <w:tcBorders>
              <w:top w:val="nil"/>
              <w:left w:val="nil"/>
              <w:bottom w:val="nil"/>
              <w:right w:val="nil"/>
            </w:tcBorders>
            <w:shd w:val="clear" w:color="auto" w:fill="auto"/>
            <w:noWrap/>
            <w:vAlign w:val="center"/>
            <w:hideMark/>
          </w:tcPr>
          <w:p w14:paraId="4ADA0FE9" w14:textId="77777777" w:rsidR="001D14F4" w:rsidRPr="00B14A54" w:rsidRDefault="001D14F4" w:rsidP="005C01B5">
            <w:pPr>
              <w:widowControl/>
              <w:jc w:val="center"/>
              <w:rPr>
                <w:rFonts w:ascii="宋体" w:hAnsi="宋体" w:cs="宋体" w:hint="eastAsia"/>
                <w:kern w:val="0"/>
                <w:sz w:val="18"/>
                <w:szCs w:val="18"/>
              </w:rPr>
            </w:pPr>
          </w:p>
        </w:tc>
      </w:tr>
      <w:tr w:rsidR="001D14F4" w:rsidRPr="00B14A54" w14:paraId="24212D9A" w14:textId="77777777" w:rsidTr="005C01B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D7AD5D" w14:textId="77777777" w:rsidR="001D14F4" w:rsidRPr="00B14A54" w:rsidRDefault="001D14F4" w:rsidP="005C01B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1226F12" w14:textId="77777777" w:rsidR="001D14F4" w:rsidRPr="00B14A54" w:rsidRDefault="001D14F4" w:rsidP="005C01B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10BFEC7" w14:textId="77777777" w:rsidR="001D14F4" w:rsidRPr="00B14A54" w:rsidRDefault="001D14F4" w:rsidP="005C01B5">
            <w:pPr>
              <w:jc w:val="center"/>
            </w:pPr>
            <w:r w:rsidRPr="00B14A54">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439C7B9" w14:textId="77777777" w:rsidR="001D14F4" w:rsidRPr="00B14A54" w:rsidRDefault="001D14F4" w:rsidP="005C01B5">
            <w:pPr>
              <w:jc w:val="center"/>
            </w:pPr>
            <w:r w:rsidRPr="00B14A54">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7AFDD38" w14:textId="77777777" w:rsidR="001D14F4" w:rsidRPr="00B14A54" w:rsidRDefault="001D14F4" w:rsidP="005C01B5">
            <w:pPr>
              <w:jc w:val="center"/>
            </w:pPr>
            <w:r w:rsidRPr="00B14A54">
              <w:rPr>
                <w:rFonts w:ascii="宋体" w:hAnsi="宋体"/>
                <w:sz w:val="18"/>
              </w:rPr>
              <w:t>自定义</w:t>
            </w:r>
          </w:p>
        </w:tc>
        <w:tc>
          <w:tcPr>
            <w:tcW w:w="1004" w:type="dxa"/>
            <w:tcBorders>
              <w:top w:val="nil"/>
              <w:left w:val="nil"/>
              <w:bottom w:val="single" w:sz="4" w:space="0" w:color="auto"/>
              <w:right w:val="single" w:sz="4" w:space="0" w:color="auto"/>
            </w:tcBorders>
            <w:shd w:val="clear" w:color="auto" w:fill="auto"/>
            <w:noWrap/>
            <w:vAlign w:val="center"/>
          </w:tcPr>
          <w:p w14:paraId="30C6B0EB" w14:textId="77777777" w:rsidR="001D14F4" w:rsidRPr="00B14A54" w:rsidRDefault="001D14F4" w:rsidP="005C01B5">
            <w:pPr>
              <w:jc w:val="center"/>
            </w:pPr>
            <w:r w:rsidRPr="00B14A54">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517DFFB6" w14:textId="77777777" w:rsidR="001D14F4" w:rsidRPr="00B14A54" w:rsidRDefault="001D14F4" w:rsidP="005C01B5">
            <w:pPr>
              <w:jc w:val="center"/>
            </w:pPr>
            <w:r w:rsidRPr="00B14A54">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9C7C8E0" w14:textId="77777777" w:rsidR="001D14F4" w:rsidRPr="00B14A54" w:rsidRDefault="001D14F4" w:rsidP="005C01B5">
            <w:pPr>
              <w:jc w:val="center"/>
            </w:pPr>
            <w:r w:rsidRPr="00B14A54">
              <w:rPr>
                <w:rFonts w:ascii="宋体" w:hAnsi="宋体"/>
                <w:sz w:val="18"/>
              </w:rPr>
              <w:t>30</w:t>
            </w:r>
          </w:p>
        </w:tc>
        <w:tc>
          <w:tcPr>
            <w:tcW w:w="284" w:type="dxa"/>
            <w:tcBorders>
              <w:top w:val="nil"/>
              <w:left w:val="nil"/>
              <w:bottom w:val="nil"/>
              <w:right w:val="nil"/>
            </w:tcBorders>
            <w:shd w:val="clear" w:color="auto" w:fill="auto"/>
            <w:noWrap/>
            <w:vAlign w:val="center"/>
          </w:tcPr>
          <w:p w14:paraId="30721876" w14:textId="77777777" w:rsidR="001D14F4" w:rsidRPr="00B14A54" w:rsidRDefault="001D14F4" w:rsidP="005C01B5">
            <w:pPr>
              <w:widowControl/>
              <w:jc w:val="center"/>
              <w:rPr>
                <w:rFonts w:ascii="宋体" w:hAnsi="宋体" w:cs="宋体" w:hint="eastAsia"/>
                <w:kern w:val="0"/>
                <w:sz w:val="18"/>
                <w:szCs w:val="18"/>
              </w:rPr>
            </w:pPr>
          </w:p>
        </w:tc>
      </w:tr>
      <w:tr w:rsidR="001D14F4" w:rsidRPr="00B14A54" w14:paraId="6F4B6566" w14:textId="77777777" w:rsidTr="005C01B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7DF3268" w14:textId="77777777" w:rsidR="001D14F4" w:rsidRPr="00B14A54" w:rsidRDefault="001D14F4" w:rsidP="005C01B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89D81DE" w14:textId="77777777" w:rsidR="001D14F4" w:rsidRPr="00B14A54" w:rsidRDefault="001D14F4" w:rsidP="005C01B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D8C036F" w14:textId="77777777" w:rsidR="001D14F4" w:rsidRPr="00B14A54" w:rsidRDefault="001D14F4" w:rsidP="005C01B5">
            <w:pPr>
              <w:jc w:val="center"/>
            </w:pPr>
            <w:r w:rsidRPr="00B14A54">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F6C6E5F" w14:textId="77777777" w:rsidR="001D14F4" w:rsidRPr="00B14A54" w:rsidRDefault="001D14F4" w:rsidP="005C01B5">
            <w:pPr>
              <w:jc w:val="center"/>
            </w:pPr>
            <w:r w:rsidRPr="00B14A54">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DD3236F" w14:textId="77777777" w:rsidR="001D14F4" w:rsidRPr="00B14A54" w:rsidRDefault="001D14F4" w:rsidP="005C01B5">
            <w:pPr>
              <w:jc w:val="center"/>
            </w:pPr>
            <w:r w:rsidRPr="00B14A54">
              <w:rPr>
                <w:rFonts w:ascii="宋体" w:hAnsi="宋体"/>
                <w:sz w:val="18"/>
              </w:rPr>
              <w:t>自定义</w:t>
            </w:r>
          </w:p>
        </w:tc>
        <w:tc>
          <w:tcPr>
            <w:tcW w:w="1004" w:type="dxa"/>
            <w:tcBorders>
              <w:top w:val="nil"/>
              <w:left w:val="nil"/>
              <w:bottom w:val="single" w:sz="4" w:space="0" w:color="auto"/>
              <w:right w:val="single" w:sz="4" w:space="0" w:color="auto"/>
            </w:tcBorders>
            <w:shd w:val="clear" w:color="auto" w:fill="auto"/>
            <w:noWrap/>
            <w:vAlign w:val="center"/>
          </w:tcPr>
          <w:p w14:paraId="78030288" w14:textId="77777777" w:rsidR="001D14F4" w:rsidRPr="00B14A54" w:rsidRDefault="001D14F4" w:rsidP="005C01B5">
            <w:pPr>
              <w:jc w:val="center"/>
            </w:pPr>
            <w:r w:rsidRPr="00B14A54">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268517DD" w14:textId="77777777" w:rsidR="001D14F4" w:rsidRPr="00B14A54" w:rsidRDefault="001D14F4" w:rsidP="005C01B5">
            <w:pPr>
              <w:jc w:val="center"/>
            </w:pPr>
            <w:r w:rsidRPr="00B14A54">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AF147E2" w14:textId="77777777" w:rsidR="001D14F4" w:rsidRPr="00B14A54" w:rsidRDefault="001D14F4" w:rsidP="005C01B5">
            <w:pPr>
              <w:jc w:val="center"/>
            </w:pPr>
            <w:r w:rsidRPr="00B14A54">
              <w:rPr>
                <w:rFonts w:ascii="宋体" w:hAnsi="宋体"/>
                <w:sz w:val="18"/>
              </w:rPr>
              <w:t>30</w:t>
            </w:r>
          </w:p>
        </w:tc>
        <w:tc>
          <w:tcPr>
            <w:tcW w:w="284" w:type="dxa"/>
            <w:tcBorders>
              <w:top w:val="nil"/>
              <w:left w:val="nil"/>
              <w:bottom w:val="nil"/>
              <w:right w:val="nil"/>
            </w:tcBorders>
            <w:shd w:val="clear" w:color="auto" w:fill="auto"/>
            <w:noWrap/>
            <w:vAlign w:val="center"/>
          </w:tcPr>
          <w:p w14:paraId="755F97B1" w14:textId="77777777" w:rsidR="001D14F4" w:rsidRPr="00B14A54" w:rsidRDefault="001D14F4" w:rsidP="005C01B5">
            <w:pPr>
              <w:widowControl/>
              <w:jc w:val="center"/>
              <w:rPr>
                <w:rFonts w:ascii="宋体" w:hAnsi="宋体" w:cs="宋体" w:hint="eastAsia"/>
                <w:kern w:val="0"/>
                <w:sz w:val="18"/>
                <w:szCs w:val="18"/>
              </w:rPr>
            </w:pPr>
          </w:p>
        </w:tc>
      </w:tr>
      <w:tr w:rsidR="001D14F4" w:rsidRPr="00B14A54" w14:paraId="0720B424" w14:textId="77777777" w:rsidTr="005C01B5">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A7DDCE3" w14:textId="77777777" w:rsidR="001D14F4" w:rsidRPr="00B14A54" w:rsidRDefault="001D14F4" w:rsidP="005C01B5">
            <w:pPr>
              <w:jc w:val="center"/>
            </w:pPr>
            <w:r w:rsidRPr="00B14A54">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98FBA6C" w14:textId="77777777" w:rsidR="001D14F4" w:rsidRPr="00B14A54" w:rsidRDefault="001D14F4" w:rsidP="005C01B5">
            <w:pPr>
              <w:jc w:val="center"/>
            </w:pPr>
            <w:r w:rsidRPr="00B14A54">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9EF7F6C" w14:textId="77777777" w:rsidR="001D14F4" w:rsidRPr="00B14A54" w:rsidRDefault="001D14F4" w:rsidP="005C01B5">
            <w:pPr>
              <w:jc w:val="center"/>
            </w:pPr>
            <w:r w:rsidRPr="00B14A54">
              <w:rPr>
                <w:rFonts w:ascii="宋体" w:hAnsi="宋体"/>
                <w:sz w:val="18"/>
              </w:rPr>
              <w:t>99.43分</w:t>
            </w:r>
          </w:p>
        </w:tc>
        <w:tc>
          <w:tcPr>
            <w:tcW w:w="284" w:type="dxa"/>
            <w:tcBorders>
              <w:top w:val="nil"/>
              <w:left w:val="nil"/>
              <w:bottom w:val="nil"/>
              <w:right w:val="nil"/>
            </w:tcBorders>
            <w:shd w:val="clear" w:color="auto" w:fill="auto"/>
            <w:noWrap/>
            <w:vAlign w:val="center"/>
            <w:hideMark/>
          </w:tcPr>
          <w:p w14:paraId="23F8494C" w14:textId="77777777" w:rsidR="001D14F4" w:rsidRPr="00B14A54" w:rsidRDefault="001D14F4" w:rsidP="005C01B5">
            <w:pPr>
              <w:widowControl/>
              <w:jc w:val="left"/>
              <w:rPr>
                <w:rFonts w:ascii="宋体" w:hAnsi="宋体" w:cs="宋体" w:hint="eastAsia"/>
                <w:kern w:val="0"/>
                <w:sz w:val="18"/>
                <w:szCs w:val="18"/>
              </w:rPr>
            </w:pPr>
          </w:p>
        </w:tc>
      </w:tr>
    </w:tbl>
    <w:p w14:paraId="0CAB8027" w14:textId="20F97780" w:rsidR="001D14F4" w:rsidRPr="00B14A54" w:rsidRDefault="001D14F4" w:rsidP="001D14F4">
      <w:pPr>
        <w:jc w:val="center"/>
        <w:rPr>
          <w:rFonts w:ascii="宋体" w:hAnsi="宋体" w:cs="宋体" w:hint="eastAsia"/>
          <w:b/>
          <w:bCs/>
          <w:kern w:val="0"/>
          <w:sz w:val="28"/>
          <w:szCs w:val="28"/>
        </w:rPr>
      </w:pPr>
      <w:r w:rsidRPr="00B14A54">
        <w:rPr>
          <w:rFonts w:ascii="宋体" w:hAnsi="宋体" w:cs="宋体" w:hint="eastAsia"/>
          <w:b/>
          <w:bCs/>
          <w:kern w:val="0"/>
          <w:sz w:val="28"/>
          <w:szCs w:val="28"/>
        </w:rPr>
        <w:t>项目支出绩效自评表</w:t>
      </w:r>
    </w:p>
    <w:p w14:paraId="2A601F0D" w14:textId="77777777" w:rsidR="001D14F4" w:rsidRPr="00B14A54" w:rsidRDefault="001D14F4" w:rsidP="001D14F4">
      <w:pPr>
        <w:jc w:val="center"/>
        <w:rPr>
          <w:rFonts w:ascii="宋体" w:hAnsi="宋体" w:cs="宋体" w:hint="eastAsia"/>
          <w:b/>
          <w:bCs/>
          <w:kern w:val="0"/>
          <w:sz w:val="18"/>
          <w:szCs w:val="18"/>
        </w:rPr>
      </w:pPr>
      <w:r w:rsidRPr="00B14A54">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D14F4" w:rsidRPr="00B14A54" w14:paraId="5E5A8256"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94091E"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E2EA41A" w14:textId="77777777" w:rsidR="001D14F4" w:rsidRPr="00B14A54" w:rsidRDefault="001D14F4" w:rsidP="005C01B5">
            <w:pPr>
              <w:jc w:val="center"/>
            </w:pPr>
            <w:r w:rsidRPr="00B14A54">
              <w:rPr>
                <w:rFonts w:ascii="宋体" w:hAnsi="宋体"/>
                <w:sz w:val="18"/>
              </w:rPr>
              <w:t>104中锅炉维修项目工程款</w:t>
            </w:r>
          </w:p>
        </w:tc>
      </w:tr>
      <w:tr w:rsidR="001D14F4" w:rsidRPr="00B14A54" w14:paraId="523FA433"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47180D"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F727966" w14:textId="77777777" w:rsidR="001D14F4" w:rsidRPr="00B14A54" w:rsidRDefault="001D14F4" w:rsidP="005C01B5">
            <w:pPr>
              <w:jc w:val="center"/>
            </w:pPr>
            <w:r w:rsidRPr="00B14A54">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5A80D41"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B11503B" w14:textId="77777777" w:rsidR="001D14F4" w:rsidRPr="00B14A54" w:rsidRDefault="001D14F4" w:rsidP="005C01B5">
            <w:pPr>
              <w:jc w:val="center"/>
            </w:pPr>
            <w:r w:rsidRPr="00B14A54">
              <w:rPr>
                <w:rFonts w:ascii="宋体" w:hAnsi="宋体"/>
                <w:sz w:val="18"/>
              </w:rPr>
              <w:t>第104中学</w:t>
            </w:r>
          </w:p>
        </w:tc>
      </w:tr>
      <w:tr w:rsidR="001D14F4" w:rsidRPr="00B14A54" w14:paraId="2C761B8D" w14:textId="77777777" w:rsidTr="005C01B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8B1E47"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157D41" w14:textId="77777777" w:rsidR="001D14F4" w:rsidRPr="00B14A54" w:rsidRDefault="001D14F4"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573235E"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D20B78C"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B2E4D01"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4CDC5B"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1AE635A"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A265ACB"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得分</w:t>
            </w:r>
          </w:p>
        </w:tc>
      </w:tr>
      <w:tr w:rsidR="001D14F4" w:rsidRPr="00B14A54" w14:paraId="7D2792E9"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0BC92A" w14:textId="77777777" w:rsidR="001D14F4" w:rsidRPr="00B14A54" w:rsidRDefault="001D14F4"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311B09"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E70CC0" w14:textId="77777777" w:rsidR="001D14F4" w:rsidRPr="00B14A54" w:rsidRDefault="001D14F4" w:rsidP="005C01B5">
            <w:pPr>
              <w:jc w:val="center"/>
            </w:pPr>
            <w:r w:rsidRPr="00B14A54">
              <w:rPr>
                <w:rFonts w:ascii="宋体" w:hAnsi="宋体"/>
                <w:sz w:val="18"/>
              </w:rPr>
              <w:t>78.77</w:t>
            </w:r>
          </w:p>
        </w:tc>
        <w:tc>
          <w:tcPr>
            <w:tcW w:w="1177" w:type="dxa"/>
            <w:tcBorders>
              <w:top w:val="nil"/>
              <w:left w:val="nil"/>
              <w:bottom w:val="single" w:sz="4" w:space="0" w:color="auto"/>
              <w:right w:val="single" w:sz="4" w:space="0" w:color="auto"/>
            </w:tcBorders>
            <w:shd w:val="clear" w:color="auto" w:fill="auto"/>
            <w:noWrap/>
            <w:vAlign w:val="center"/>
          </w:tcPr>
          <w:p w14:paraId="21E0EB7B" w14:textId="77777777" w:rsidR="001D14F4" w:rsidRPr="00B14A54" w:rsidRDefault="001D14F4" w:rsidP="005C01B5">
            <w:pPr>
              <w:jc w:val="center"/>
            </w:pPr>
            <w:r w:rsidRPr="00B14A54">
              <w:rPr>
                <w:rFonts w:ascii="宋体" w:hAnsi="宋体"/>
                <w:sz w:val="18"/>
              </w:rPr>
              <w:t>78.77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B69D55" w14:textId="77777777" w:rsidR="001D14F4" w:rsidRPr="00B14A54" w:rsidRDefault="001D14F4" w:rsidP="005C01B5">
            <w:pPr>
              <w:jc w:val="center"/>
            </w:pPr>
            <w:r w:rsidRPr="00B14A54">
              <w:rPr>
                <w:rFonts w:ascii="宋体" w:hAnsi="宋体"/>
                <w:sz w:val="18"/>
              </w:rPr>
              <w:t>78.77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BEA2F1" w14:textId="77777777" w:rsidR="001D14F4" w:rsidRPr="00B14A54" w:rsidRDefault="001D14F4" w:rsidP="005C01B5">
            <w:pPr>
              <w:jc w:val="center"/>
            </w:pPr>
            <w:r w:rsidRPr="00B14A54">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07DC1F4" w14:textId="77777777" w:rsidR="001D14F4" w:rsidRPr="00B14A54" w:rsidRDefault="001D14F4" w:rsidP="005C01B5">
            <w:pPr>
              <w:jc w:val="center"/>
            </w:pPr>
            <w:r w:rsidRPr="00B14A54">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38695A5" w14:textId="77777777" w:rsidR="001D14F4" w:rsidRPr="00B14A54" w:rsidRDefault="001D14F4" w:rsidP="005C01B5">
            <w:pPr>
              <w:jc w:val="center"/>
            </w:pPr>
            <w:r w:rsidRPr="00B14A54">
              <w:rPr>
                <w:rFonts w:ascii="宋体" w:hAnsi="宋体"/>
                <w:sz w:val="18"/>
              </w:rPr>
              <w:t>10.00分</w:t>
            </w:r>
          </w:p>
        </w:tc>
      </w:tr>
      <w:tr w:rsidR="001D14F4" w:rsidRPr="00B14A54" w14:paraId="49F5B05A"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3BE8C8" w14:textId="77777777" w:rsidR="001D14F4" w:rsidRPr="00B14A54" w:rsidRDefault="001D14F4" w:rsidP="001D14F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5E2F79" w14:textId="77777777" w:rsidR="001D14F4" w:rsidRPr="00B14A54" w:rsidRDefault="001D14F4" w:rsidP="001D14F4">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5027AC" w14:textId="216246C8" w:rsidR="001D14F4" w:rsidRPr="00B14A54" w:rsidRDefault="001D14F4" w:rsidP="001D14F4">
            <w:pPr>
              <w:jc w:val="center"/>
            </w:pPr>
            <w:r w:rsidRPr="00B14A54">
              <w:rPr>
                <w:rFonts w:ascii="宋体" w:hAnsi="宋体"/>
                <w:sz w:val="18"/>
              </w:rPr>
              <w:t>78.77</w:t>
            </w:r>
          </w:p>
        </w:tc>
        <w:tc>
          <w:tcPr>
            <w:tcW w:w="1177" w:type="dxa"/>
            <w:tcBorders>
              <w:top w:val="nil"/>
              <w:left w:val="nil"/>
              <w:bottom w:val="single" w:sz="4" w:space="0" w:color="auto"/>
              <w:right w:val="single" w:sz="4" w:space="0" w:color="auto"/>
            </w:tcBorders>
            <w:shd w:val="clear" w:color="auto" w:fill="auto"/>
            <w:noWrap/>
            <w:vAlign w:val="center"/>
          </w:tcPr>
          <w:p w14:paraId="2D0ECEEC" w14:textId="507AD349" w:rsidR="001D14F4" w:rsidRPr="00B14A54" w:rsidRDefault="001D14F4" w:rsidP="001D14F4">
            <w:pPr>
              <w:jc w:val="center"/>
            </w:pPr>
            <w:r w:rsidRPr="00B14A54">
              <w:rPr>
                <w:rFonts w:ascii="宋体" w:hAnsi="宋体"/>
                <w:sz w:val="18"/>
              </w:rPr>
              <w:t>78.77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C24FA9E" w14:textId="77777777" w:rsidR="001D14F4" w:rsidRPr="00B14A54" w:rsidRDefault="001D14F4" w:rsidP="001D14F4">
            <w:pPr>
              <w:jc w:val="center"/>
            </w:pPr>
            <w:r w:rsidRPr="00B14A54">
              <w:rPr>
                <w:rFonts w:ascii="宋体" w:hAnsi="宋体"/>
                <w:sz w:val="18"/>
              </w:rPr>
              <w:t>78.77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AF52CC" w14:textId="77777777" w:rsidR="001D14F4" w:rsidRPr="00B14A54" w:rsidRDefault="001D14F4" w:rsidP="001D14F4">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E0815F4" w14:textId="77777777" w:rsidR="001D14F4" w:rsidRPr="00B14A54" w:rsidRDefault="001D14F4" w:rsidP="001D14F4">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73F142B" w14:textId="77777777" w:rsidR="001D14F4" w:rsidRPr="00B14A54" w:rsidRDefault="001D14F4" w:rsidP="001D14F4">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r>
      <w:tr w:rsidR="001D14F4" w:rsidRPr="00B14A54" w14:paraId="48E0B21B"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17B5AEA" w14:textId="77777777" w:rsidR="001D14F4" w:rsidRPr="00B14A54" w:rsidRDefault="001D14F4" w:rsidP="001D14F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5BA444" w14:textId="77777777" w:rsidR="001D14F4" w:rsidRPr="00B14A54" w:rsidRDefault="001D14F4" w:rsidP="001D14F4">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B995D9" w14:textId="782FAB0A" w:rsidR="001D14F4" w:rsidRPr="00B14A54" w:rsidRDefault="001D14F4" w:rsidP="001D14F4">
            <w:pPr>
              <w:jc w:val="center"/>
            </w:pPr>
            <w:r w:rsidRPr="00B14A54">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CB69B2B" w14:textId="593393D6" w:rsidR="001D14F4" w:rsidRPr="00B14A54" w:rsidRDefault="001D14F4" w:rsidP="001D14F4">
            <w:pPr>
              <w:jc w:val="center"/>
            </w:pPr>
            <w:r w:rsidRPr="00B14A54">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6BABB2" w14:textId="77777777" w:rsidR="001D14F4" w:rsidRPr="00B14A54" w:rsidRDefault="001D14F4" w:rsidP="001D14F4">
            <w:pPr>
              <w:jc w:val="center"/>
            </w:pPr>
            <w:r w:rsidRPr="00B14A54">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A694DF" w14:textId="77777777" w:rsidR="001D14F4" w:rsidRPr="00B14A54" w:rsidRDefault="001D14F4" w:rsidP="001D14F4">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EA9F440" w14:textId="77777777" w:rsidR="001D14F4" w:rsidRPr="00B14A54" w:rsidRDefault="001D14F4" w:rsidP="001D14F4">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90BE86F" w14:textId="77777777" w:rsidR="001D14F4" w:rsidRPr="00B14A54" w:rsidRDefault="001D14F4" w:rsidP="001D14F4">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r>
      <w:tr w:rsidR="001D14F4" w:rsidRPr="00B14A54" w14:paraId="5B969B0F" w14:textId="77777777" w:rsidTr="005C01B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1D9018"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C2DE433"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7985F8D"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实际完成情况</w:t>
            </w:r>
          </w:p>
        </w:tc>
      </w:tr>
      <w:tr w:rsidR="001D14F4" w:rsidRPr="00B14A54" w14:paraId="420F3DA3" w14:textId="77777777" w:rsidTr="005C01B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BC76B70" w14:textId="77777777" w:rsidR="001D14F4" w:rsidRPr="00B14A54" w:rsidRDefault="001D14F4"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C716B1F" w14:textId="77777777" w:rsidR="001D14F4" w:rsidRPr="00B14A54" w:rsidRDefault="001D14F4" w:rsidP="005C01B5">
            <w:pPr>
              <w:jc w:val="left"/>
            </w:pPr>
            <w:r w:rsidRPr="00B14A54">
              <w:rPr>
                <w:rFonts w:ascii="宋体" w:hAnsi="宋体"/>
                <w:sz w:val="18"/>
              </w:rPr>
              <w:t>该项目资金主要用于锅炉改造维修工程，该项目的实施可有效改善教学条件，为师生提供一个良好的工作及学习环境。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6277062" w14:textId="77777777" w:rsidR="001D14F4" w:rsidRPr="00B14A54" w:rsidRDefault="001D14F4" w:rsidP="005C01B5">
            <w:pPr>
              <w:jc w:val="left"/>
            </w:pPr>
            <w:r w:rsidRPr="00B14A54">
              <w:rPr>
                <w:rFonts w:ascii="宋体" w:hAnsi="宋体"/>
                <w:sz w:val="18"/>
              </w:rPr>
              <w:t>此项目实际完成率为100%，执行资金为78.77万元。此项目资金完善我校的基础设施建设，学校面貌发生了巨大变化，办学条件得到大力改善，保障教育教学正常有序的开展。</w:t>
            </w:r>
          </w:p>
        </w:tc>
      </w:tr>
      <w:tr w:rsidR="001D14F4" w:rsidRPr="00B14A54" w14:paraId="5DBB9587" w14:textId="77777777" w:rsidTr="005C01B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DBC6E7B" w14:textId="77777777" w:rsidR="001D14F4" w:rsidRPr="00B14A54" w:rsidRDefault="001D14F4"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E73D7A"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22E2E29"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ADC79E"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5CFC161"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E3A7CEE"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D7965F"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B0812B"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8337A"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偏差原因分析及改进措施</w:t>
            </w:r>
          </w:p>
        </w:tc>
      </w:tr>
      <w:tr w:rsidR="001D14F4" w:rsidRPr="00B14A54" w14:paraId="60889DB3" w14:textId="77777777" w:rsidTr="005C01B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0643D74"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09643B7" w14:textId="77777777" w:rsidR="001D14F4" w:rsidRPr="00B14A54" w:rsidRDefault="001D14F4"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FB07C47" w14:textId="77777777" w:rsidR="001D14F4" w:rsidRPr="00B14A54" w:rsidRDefault="001D14F4"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09C8BE1" w14:textId="77777777" w:rsidR="001D14F4" w:rsidRPr="00B14A54" w:rsidRDefault="001D14F4"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0AF19A5" w14:textId="77777777" w:rsidR="001D14F4" w:rsidRPr="00B14A54" w:rsidRDefault="001D14F4"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8779FCB"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039E1D9" w14:textId="77777777" w:rsidR="001D14F4" w:rsidRPr="00B14A54" w:rsidRDefault="001D14F4"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79A1707" w14:textId="77777777" w:rsidR="001D14F4" w:rsidRPr="00B14A54" w:rsidRDefault="001D14F4"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D722F2D" w14:textId="77777777" w:rsidR="001D14F4" w:rsidRPr="00B14A54" w:rsidRDefault="001D14F4" w:rsidP="005C01B5">
            <w:pPr>
              <w:widowControl/>
              <w:jc w:val="left"/>
              <w:rPr>
                <w:rFonts w:ascii="宋体" w:hAnsi="宋体" w:cs="宋体" w:hint="eastAsia"/>
                <w:color w:val="000000"/>
                <w:kern w:val="0"/>
                <w:sz w:val="18"/>
                <w:szCs w:val="18"/>
              </w:rPr>
            </w:pPr>
          </w:p>
        </w:tc>
      </w:tr>
      <w:tr w:rsidR="001D14F4" w:rsidRPr="00B14A54" w14:paraId="5EA5296A" w14:textId="77777777" w:rsidTr="005C01B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16B963" w14:textId="77777777" w:rsidR="001D14F4" w:rsidRPr="00B14A54" w:rsidRDefault="001D14F4" w:rsidP="005C01B5">
            <w:pPr>
              <w:jc w:val="center"/>
            </w:pPr>
            <w:r w:rsidRPr="00B14A54">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6D2F13E" w14:textId="77777777" w:rsidR="001D14F4" w:rsidRPr="00B14A54" w:rsidRDefault="001D14F4" w:rsidP="005C01B5">
            <w:pPr>
              <w:jc w:val="center"/>
            </w:pPr>
            <w:r w:rsidRPr="00B14A54">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57DAF1E" w14:textId="77777777" w:rsidR="001D14F4" w:rsidRPr="00B14A54" w:rsidRDefault="001D14F4" w:rsidP="005C01B5">
            <w:pPr>
              <w:jc w:val="center"/>
            </w:pPr>
            <w:r w:rsidRPr="00B14A54">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B3D256" w14:textId="77777777" w:rsidR="001D14F4" w:rsidRPr="00B14A54" w:rsidRDefault="001D14F4" w:rsidP="005C01B5">
            <w:pPr>
              <w:jc w:val="center"/>
            </w:pPr>
            <w:r w:rsidRPr="00B14A54">
              <w:rPr>
                <w:rFonts w:ascii="宋体" w:hAnsi="宋体"/>
                <w:sz w:val="18"/>
              </w:rPr>
              <w:t>锅炉改造工程受益人数</w:t>
            </w:r>
          </w:p>
        </w:tc>
        <w:tc>
          <w:tcPr>
            <w:tcW w:w="1177" w:type="dxa"/>
            <w:tcBorders>
              <w:top w:val="nil"/>
              <w:left w:val="nil"/>
              <w:bottom w:val="single" w:sz="4" w:space="0" w:color="auto"/>
              <w:right w:val="single" w:sz="4" w:space="0" w:color="auto"/>
            </w:tcBorders>
            <w:shd w:val="clear" w:color="auto" w:fill="auto"/>
            <w:vAlign w:val="center"/>
          </w:tcPr>
          <w:p w14:paraId="2A990F2D" w14:textId="77777777" w:rsidR="001D14F4" w:rsidRPr="00B14A54" w:rsidRDefault="001D14F4" w:rsidP="005C01B5">
            <w:pPr>
              <w:jc w:val="center"/>
            </w:pPr>
            <w:r w:rsidRPr="00B14A54">
              <w:rPr>
                <w:rFonts w:ascii="宋体" w:hAnsi="宋体"/>
                <w:sz w:val="18"/>
              </w:rPr>
              <w:t>&gt;=1000人</w:t>
            </w:r>
          </w:p>
        </w:tc>
        <w:tc>
          <w:tcPr>
            <w:tcW w:w="1177" w:type="dxa"/>
            <w:tcBorders>
              <w:top w:val="nil"/>
              <w:left w:val="nil"/>
              <w:bottom w:val="single" w:sz="4" w:space="0" w:color="auto"/>
              <w:right w:val="single" w:sz="4" w:space="0" w:color="auto"/>
            </w:tcBorders>
            <w:shd w:val="clear" w:color="auto" w:fill="auto"/>
            <w:vAlign w:val="center"/>
          </w:tcPr>
          <w:p w14:paraId="4CE7F455" w14:textId="77777777" w:rsidR="001D14F4" w:rsidRPr="00B14A54" w:rsidRDefault="001D14F4" w:rsidP="005C01B5">
            <w:pPr>
              <w:jc w:val="center"/>
            </w:pPr>
            <w:r w:rsidRPr="00B14A54">
              <w:rPr>
                <w:rFonts w:ascii="宋体" w:hAnsi="宋体"/>
                <w:sz w:val="18"/>
              </w:rPr>
              <w:t>1011人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95498D" w14:textId="77777777" w:rsidR="001D14F4" w:rsidRPr="00B14A54" w:rsidRDefault="001D14F4" w:rsidP="005C01B5">
            <w:pPr>
              <w:jc w:val="center"/>
            </w:pPr>
            <w:r w:rsidRPr="00B14A54">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339CE8" w14:textId="77777777" w:rsidR="001D14F4" w:rsidRPr="00B14A54" w:rsidRDefault="001D14F4" w:rsidP="005C01B5">
            <w:pPr>
              <w:jc w:val="center"/>
            </w:pPr>
            <w:r w:rsidRPr="00B14A54">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1765B2" w14:textId="77777777" w:rsidR="001D14F4" w:rsidRPr="00B14A54" w:rsidRDefault="001D14F4" w:rsidP="005C01B5">
            <w:pPr>
              <w:jc w:val="center"/>
            </w:pPr>
            <w:r w:rsidRPr="00B14A54">
              <w:rPr>
                <w:rFonts w:ascii="宋体" w:hAnsi="宋体"/>
                <w:sz w:val="18"/>
              </w:rPr>
              <w:t>有学生转学到我校，所以在校生实际人数增加11人。</w:t>
            </w:r>
          </w:p>
        </w:tc>
      </w:tr>
      <w:tr w:rsidR="001D14F4" w:rsidRPr="00B14A54" w14:paraId="2D99F09E"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32B9DA"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109AB8" w14:textId="77777777" w:rsidR="001D14F4" w:rsidRPr="00B14A54" w:rsidRDefault="001D14F4"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0C3301" w14:textId="77777777" w:rsidR="001D14F4" w:rsidRPr="00B14A54" w:rsidRDefault="001D14F4" w:rsidP="005C01B5">
            <w:pPr>
              <w:jc w:val="center"/>
            </w:pPr>
            <w:r w:rsidRPr="00B14A54">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0D6825" w14:textId="77777777" w:rsidR="001D14F4" w:rsidRPr="00B14A54" w:rsidRDefault="001D14F4" w:rsidP="005C01B5">
            <w:pPr>
              <w:jc w:val="center"/>
            </w:pPr>
            <w:r w:rsidRPr="00B14A54">
              <w:rPr>
                <w:rFonts w:ascii="宋体" w:hAnsi="宋体"/>
                <w:sz w:val="18"/>
              </w:rPr>
              <w:t>锅炉改造工程验收通过率</w:t>
            </w:r>
          </w:p>
        </w:tc>
        <w:tc>
          <w:tcPr>
            <w:tcW w:w="1177" w:type="dxa"/>
            <w:tcBorders>
              <w:top w:val="nil"/>
              <w:left w:val="nil"/>
              <w:bottom w:val="single" w:sz="4" w:space="0" w:color="auto"/>
              <w:right w:val="single" w:sz="4" w:space="0" w:color="auto"/>
            </w:tcBorders>
            <w:shd w:val="clear" w:color="auto" w:fill="auto"/>
            <w:vAlign w:val="center"/>
          </w:tcPr>
          <w:p w14:paraId="22612D2C" w14:textId="77777777" w:rsidR="001D14F4" w:rsidRPr="00B14A54" w:rsidRDefault="001D14F4" w:rsidP="005C01B5">
            <w:pPr>
              <w:jc w:val="center"/>
            </w:pPr>
            <w:r w:rsidRPr="00B14A54">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50EA4FD" w14:textId="77777777" w:rsidR="001D14F4" w:rsidRPr="00B14A54" w:rsidRDefault="001D14F4" w:rsidP="005C01B5">
            <w:pPr>
              <w:jc w:val="center"/>
            </w:pPr>
            <w:r w:rsidRPr="00B14A54">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DC33A3" w14:textId="77777777" w:rsidR="001D14F4" w:rsidRPr="00B14A54" w:rsidRDefault="001D14F4" w:rsidP="005C01B5">
            <w:pPr>
              <w:jc w:val="center"/>
            </w:pPr>
            <w:r w:rsidRPr="00B14A54">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B5B0C2" w14:textId="77777777" w:rsidR="001D14F4" w:rsidRPr="00B14A54" w:rsidRDefault="001D14F4" w:rsidP="005C01B5">
            <w:pPr>
              <w:jc w:val="center"/>
            </w:pPr>
            <w:r w:rsidRPr="00B14A54">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4AD354" w14:textId="77777777" w:rsidR="001D14F4" w:rsidRPr="00B14A54" w:rsidRDefault="001D14F4" w:rsidP="005C01B5">
            <w:pPr>
              <w:jc w:val="center"/>
            </w:pPr>
          </w:p>
        </w:tc>
      </w:tr>
      <w:tr w:rsidR="001D14F4" w:rsidRPr="00B14A54" w14:paraId="6495023B"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B0B299"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C038D9" w14:textId="77777777" w:rsidR="001D14F4" w:rsidRPr="00B14A54" w:rsidRDefault="001D14F4"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751CF8B" w14:textId="77777777" w:rsidR="001D14F4" w:rsidRPr="00B14A54" w:rsidRDefault="001D14F4" w:rsidP="005C01B5">
            <w:pPr>
              <w:jc w:val="center"/>
            </w:pPr>
            <w:r w:rsidRPr="00B14A54">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940B39" w14:textId="77777777" w:rsidR="001D14F4" w:rsidRPr="00B14A54" w:rsidRDefault="001D14F4" w:rsidP="005C01B5">
            <w:pPr>
              <w:jc w:val="center"/>
            </w:pPr>
            <w:r w:rsidRPr="00B14A54">
              <w:rPr>
                <w:rFonts w:ascii="宋体" w:hAnsi="宋体"/>
                <w:sz w:val="18"/>
              </w:rPr>
              <w:t>锅炉改造工程工期</w:t>
            </w:r>
          </w:p>
        </w:tc>
        <w:tc>
          <w:tcPr>
            <w:tcW w:w="1177" w:type="dxa"/>
            <w:tcBorders>
              <w:top w:val="nil"/>
              <w:left w:val="nil"/>
              <w:bottom w:val="single" w:sz="4" w:space="0" w:color="auto"/>
              <w:right w:val="single" w:sz="4" w:space="0" w:color="auto"/>
            </w:tcBorders>
            <w:shd w:val="clear" w:color="auto" w:fill="auto"/>
            <w:vAlign w:val="center"/>
          </w:tcPr>
          <w:p w14:paraId="027F49C6" w14:textId="77777777" w:rsidR="001D14F4" w:rsidRPr="00B14A54" w:rsidRDefault="001D14F4" w:rsidP="005C01B5">
            <w:pPr>
              <w:jc w:val="center"/>
            </w:pPr>
            <w:r w:rsidRPr="00B14A54">
              <w:rPr>
                <w:rFonts w:ascii="宋体" w:hAnsi="宋体"/>
                <w:sz w:val="18"/>
              </w:rPr>
              <w:t>=15个月</w:t>
            </w:r>
          </w:p>
        </w:tc>
        <w:tc>
          <w:tcPr>
            <w:tcW w:w="1177" w:type="dxa"/>
            <w:tcBorders>
              <w:top w:val="nil"/>
              <w:left w:val="nil"/>
              <w:bottom w:val="single" w:sz="4" w:space="0" w:color="auto"/>
              <w:right w:val="single" w:sz="4" w:space="0" w:color="auto"/>
            </w:tcBorders>
            <w:shd w:val="clear" w:color="auto" w:fill="auto"/>
            <w:vAlign w:val="center"/>
          </w:tcPr>
          <w:p w14:paraId="683DF004" w14:textId="77777777" w:rsidR="001D14F4" w:rsidRPr="00B14A54" w:rsidRDefault="001D14F4" w:rsidP="005C01B5">
            <w:pPr>
              <w:jc w:val="center"/>
            </w:pPr>
            <w:r w:rsidRPr="00B14A54">
              <w:rPr>
                <w:rFonts w:ascii="宋体" w:hAnsi="宋体"/>
                <w:sz w:val="18"/>
              </w:rPr>
              <w:t>15个月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2DC769" w14:textId="77777777" w:rsidR="001D14F4" w:rsidRPr="00B14A54" w:rsidRDefault="001D14F4" w:rsidP="005C01B5">
            <w:pPr>
              <w:jc w:val="center"/>
            </w:pPr>
            <w:r w:rsidRPr="00B14A54">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47DE97" w14:textId="77777777" w:rsidR="001D14F4" w:rsidRPr="00B14A54" w:rsidRDefault="001D14F4" w:rsidP="005C01B5">
            <w:pPr>
              <w:jc w:val="center"/>
            </w:pPr>
            <w:r w:rsidRPr="00B14A54">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32F95B" w14:textId="77777777" w:rsidR="001D14F4" w:rsidRPr="00B14A54" w:rsidRDefault="001D14F4" w:rsidP="005C01B5">
            <w:pPr>
              <w:jc w:val="center"/>
            </w:pPr>
          </w:p>
        </w:tc>
      </w:tr>
      <w:tr w:rsidR="001D14F4" w:rsidRPr="00B14A54" w14:paraId="6BA19F82"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837A09"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ED74A0" w14:textId="77777777" w:rsidR="001D14F4" w:rsidRPr="00B14A54" w:rsidRDefault="001D14F4" w:rsidP="005C01B5">
            <w:pPr>
              <w:jc w:val="center"/>
            </w:pPr>
            <w:r w:rsidRPr="00B14A54">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19FF14C" w14:textId="77777777" w:rsidR="001D14F4" w:rsidRPr="00B14A54" w:rsidRDefault="001D14F4" w:rsidP="005C01B5">
            <w:pPr>
              <w:jc w:val="center"/>
            </w:pPr>
            <w:r w:rsidRPr="00B14A54">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F8BBEA" w14:textId="77777777" w:rsidR="001D14F4" w:rsidRPr="00B14A54" w:rsidRDefault="001D14F4" w:rsidP="005C01B5">
            <w:pPr>
              <w:jc w:val="center"/>
            </w:pPr>
            <w:r w:rsidRPr="00B14A54">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544DC88A" w14:textId="77777777" w:rsidR="001D14F4" w:rsidRPr="00B14A54" w:rsidRDefault="001D14F4" w:rsidP="005C01B5">
            <w:pPr>
              <w:jc w:val="center"/>
            </w:pPr>
            <w:r w:rsidRPr="00B14A54">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7132961" w14:textId="77777777" w:rsidR="001D14F4" w:rsidRPr="00B14A54" w:rsidRDefault="001D14F4" w:rsidP="005C01B5">
            <w:pPr>
              <w:jc w:val="center"/>
            </w:pPr>
            <w:r w:rsidRPr="00B14A54">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274082" w14:textId="77777777" w:rsidR="001D14F4" w:rsidRPr="00B14A54" w:rsidRDefault="001D14F4" w:rsidP="005C01B5">
            <w:pPr>
              <w:jc w:val="center"/>
            </w:pPr>
            <w:r w:rsidRPr="00B14A54">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E2A601" w14:textId="77777777" w:rsidR="001D14F4" w:rsidRPr="00B14A54" w:rsidRDefault="001D14F4" w:rsidP="005C01B5">
            <w:pPr>
              <w:jc w:val="center"/>
            </w:pPr>
            <w:r w:rsidRPr="00B14A54">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07219F" w14:textId="77777777" w:rsidR="001D14F4" w:rsidRPr="00B14A54" w:rsidRDefault="001D14F4" w:rsidP="005C01B5">
            <w:pPr>
              <w:jc w:val="center"/>
            </w:pPr>
          </w:p>
        </w:tc>
      </w:tr>
      <w:tr w:rsidR="001D14F4" w:rsidRPr="00B14A54" w14:paraId="62A918E3"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713AC2"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CE7FA1F" w14:textId="77777777" w:rsidR="001D14F4" w:rsidRPr="00B14A54" w:rsidRDefault="001D14F4" w:rsidP="005C01B5">
            <w:pPr>
              <w:jc w:val="center"/>
            </w:pPr>
            <w:r w:rsidRPr="00B14A54">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A734257" w14:textId="77777777" w:rsidR="001D14F4" w:rsidRPr="00B14A54" w:rsidRDefault="001D14F4" w:rsidP="005C01B5">
            <w:pPr>
              <w:jc w:val="center"/>
            </w:pPr>
            <w:r w:rsidRPr="00B14A54">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C4DD99" w14:textId="77777777" w:rsidR="001D14F4" w:rsidRPr="00B14A54" w:rsidRDefault="001D14F4" w:rsidP="005C01B5">
            <w:pPr>
              <w:jc w:val="center"/>
            </w:pPr>
            <w:r w:rsidRPr="00B14A54">
              <w:rPr>
                <w:rFonts w:ascii="宋体" w:hAnsi="宋体"/>
                <w:sz w:val="18"/>
              </w:rPr>
              <w:t>改善广大师生的工作和学习环境</w:t>
            </w:r>
          </w:p>
        </w:tc>
        <w:tc>
          <w:tcPr>
            <w:tcW w:w="1177" w:type="dxa"/>
            <w:tcBorders>
              <w:top w:val="nil"/>
              <w:left w:val="nil"/>
              <w:bottom w:val="single" w:sz="4" w:space="0" w:color="auto"/>
              <w:right w:val="single" w:sz="4" w:space="0" w:color="auto"/>
            </w:tcBorders>
            <w:shd w:val="clear" w:color="auto" w:fill="auto"/>
            <w:vAlign w:val="center"/>
          </w:tcPr>
          <w:p w14:paraId="7575EFD3" w14:textId="77777777" w:rsidR="001D14F4" w:rsidRPr="00B14A54" w:rsidRDefault="001D14F4" w:rsidP="005C01B5">
            <w:pPr>
              <w:jc w:val="center"/>
            </w:pPr>
            <w:r w:rsidRPr="00B14A54">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487E692A" w14:textId="77777777" w:rsidR="001D14F4" w:rsidRPr="00B14A54" w:rsidRDefault="001D14F4" w:rsidP="005C01B5">
            <w:pPr>
              <w:jc w:val="center"/>
            </w:pPr>
            <w:r w:rsidRPr="00B14A54">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953F4F" w14:textId="77777777" w:rsidR="001D14F4" w:rsidRPr="00B14A54" w:rsidRDefault="001D14F4" w:rsidP="005C01B5">
            <w:pPr>
              <w:jc w:val="center"/>
            </w:pPr>
            <w:r w:rsidRPr="00B14A54">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AA8560" w14:textId="77777777" w:rsidR="001D14F4" w:rsidRPr="00B14A54" w:rsidRDefault="001D14F4" w:rsidP="005C01B5">
            <w:pPr>
              <w:jc w:val="center"/>
            </w:pPr>
            <w:r w:rsidRPr="00B14A54">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CB9F40" w14:textId="77777777" w:rsidR="001D14F4" w:rsidRPr="00B14A54" w:rsidRDefault="001D14F4" w:rsidP="005C01B5">
            <w:pPr>
              <w:jc w:val="center"/>
            </w:pPr>
          </w:p>
        </w:tc>
      </w:tr>
      <w:tr w:rsidR="001D14F4" w:rsidRPr="00B14A54" w14:paraId="3954480B"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2CB6FA"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7447A0" w14:textId="77777777" w:rsidR="001D14F4" w:rsidRPr="00B14A54" w:rsidRDefault="001D14F4"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EC7E72" w14:textId="77777777" w:rsidR="001D14F4" w:rsidRPr="00B14A54" w:rsidRDefault="001D14F4"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BBB388" w14:textId="77777777" w:rsidR="001D14F4" w:rsidRPr="00B14A54" w:rsidRDefault="001D14F4" w:rsidP="005C01B5">
            <w:pPr>
              <w:jc w:val="center"/>
            </w:pPr>
            <w:r w:rsidRPr="00B14A54">
              <w:rPr>
                <w:rFonts w:ascii="宋体" w:hAnsi="宋体"/>
                <w:sz w:val="18"/>
              </w:rPr>
              <w:t>提高学校知名度</w:t>
            </w:r>
          </w:p>
        </w:tc>
        <w:tc>
          <w:tcPr>
            <w:tcW w:w="1177" w:type="dxa"/>
            <w:tcBorders>
              <w:top w:val="nil"/>
              <w:left w:val="nil"/>
              <w:bottom w:val="single" w:sz="4" w:space="0" w:color="auto"/>
              <w:right w:val="single" w:sz="4" w:space="0" w:color="auto"/>
            </w:tcBorders>
            <w:shd w:val="clear" w:color="auto" w:fill="auto"/>
            <w:vAlign w:val="center"/>
          </w:tcPr>
          <w:p w14:paraId="0BE33343" w14:textId="77777777" w:rsidR="001D14F4" w:rsidRPr="00B14A54" w:rsidRDefault="001D14F4" w:rsidP="005C01B5">
            <w:pPr>
              <w:jc w:val="center"/>
            </w:pPr>
            <w:r w:rsidRPr="00B14A54">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632566D" w14:textId="77777777" w:rsidR="001D14F4" w:rsidRPr="00B14A54" w:rsidRDefault="001D14F4" w:rsidP="005C01B5">
            <w:pPr>
              <w:jc w:val="center"/>
            </w:pPr>
            <w:r w:rsidRPr="00B14A54">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2A5934" w14:textId="77777777" w:rsidR="001D14F4" w:rsidRPr="00B14A54" w:rsidRDefault="001D14F4" w:rsidP="005C01B5">
            <w:pPr>
              <w:jc w:val="center"/>
            </w:pPr>
            <w:r w:rsidRPr="00B14A54">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AD1648" w14:textId="77777777" w:rsidR="001D14F4" w:rsidRPr="00B14A54" w:rsidRDefault="001D14F4" w:rsidP="005C01B5">
            <w:pPr>
              <w:jc w:val="center"/>
            </w:pPr>
            <w:r w:rsidRPr="00B14A54">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3C7B55" w14:textId="77777777" w:rsidR="001D14F4" w:rsidRPr="00B14A54" w:rsidRDefault="001D14F4" w:rsidP="005C01B5">
            <w:pPr>
              <w:jc w:val="center"/>
            </w:pPr>
          </w:p>
        </w:tc>
      </w:tr>
      <w:tr w:rsidR="001D14F4" w:rsidRPr="00B14A54" w14:paraId="117D09D0"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5C9181"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46F4F5" w14:textId="77777777" w:rsidR="001D14F4" w:rsidRPr="00B14A54" w:rsidRDefault="001D14F4" w:rsidP="005C01B5">
            <w:pPr>
              <w:jc w:val="center"/>
            </w:pPr>
            <w:r w:rsidRPr="00B14A54">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8300E7B" w14:textId="77777777" w:rsidR="001D14F4" w:rsidRPr="00B14A54" w:rsidRDefault="001D14F4" w:rsidP="005C01B5">
            <w:pPr>
              <w:jc w:val="center"/>
            </w:pPr>
            <w:r w:rsidRPr="00B14A54">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A8565A" w14:textId="77777777" w:rsidR="001D14F4" w:rsidRPr="00B14A54" w:rsidRDefault="001D14F4" w:rsidP="005C01B5">
            <w:pPr>
              <w:jc w:val="center"/>
            </w:pPr>
            <w:r w:rsidRPr="00B14A54">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305BA73" w14:textId="77777777" w:rsidR="001D14F4" w:rsidRPr="00B14A54" w:rsidRDefault="001D14F4" w:rsidP="005C01B5">
            <w:pPr>
              <w:jc w:val="center"/>
            </w:pPr>
            <w:r w:rsidRPr="00B14A54">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DCE9C13" w14:textId="77777777" w:rsidR="001D14F4" w:rsidRPr="00B14A54" w:rsidRDefault="001D14F4" w:rsidP="005C01B5">
            <w:pPr>
              <w:jc w:val="center"/>
            </w:pPr>
            <w:r w:rsidRPr="00B14A54">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467DFC" w14:textId="77777777" w:rsidR="001D14F4" w:rsidRPr="00B14A54" w:rsidRDefault="001D14F4" w:rsidP="005C01B5">
            <w:pPr>
              <w:jc w:val="center"/>
            </w:pPr>
            <w:r w:rsidRPr="00B14A54">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5C1AC3" w14:textId="77777777" w:rsidR="001D14F4" w:rsidRPr="00B14A54" w:rsidRDefault="001D14F4" w:rsidP="005C01B5">
            <w:pPr>
              <w:jc w:val="center"/>
            </w:pPr>
            <w:r w:rsidRPr="00B14A54">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7BB289" w14:textId="77777777" w:rsidR="001D14F4" w:rsidRPr="00B14A54" w:rsidRDefault="001D14F4" w:rsidP="005C01B5">
            <w:pPr>
              <w:jc w:val="center"/>
            </w:pPr>
          </w:p>
        </w:tc>
      </w:tr>
      <w:tr w:rsidR="001D14F4" w:rsidRPr="00B14A54" w14:paraId="1917FEC0" w14:textId="77777777" w:rsidTr="005C01B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4EE3474" w14:textId="77777777" w:rsidR="001D14F4" w:rsidRPr="00B14A54" w:rsidRDefault="001D14F4" w:rsidP="005C01B5">
            <w:pPr>
              <w:jc w:val="center"/>
            </w:pPr>
            <w:r w:rsidRPr="00B14A54">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15EE8FC" w14:textId="77777777" w:rsidR="001D14F4" w:rsidRPr="00B14A54" w:rsidRDefault="001D14F4" w:rsidP="005C01B5">
            <w:pPr>
              <w:jc w:val="center"/>
            </w:pPr>
            <w:r w:rsidRPr="00B14A54">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11CD0C7" w14:textId="77777777" w:rsidR="001D14F4" w:rsidRPr="00B14A54" w:rsidRDefault="001D14F4" w:rsidP="005C01B5">
            <w:pPr>
              <w:jc w:val="center"/>
            </w:pPr>
            <w:r w:rsidRPr="00B14A54">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825C33" w14:textId="77777777" w:rsidR="001D14F4" w:rsidRPr="00B14A54" w:rsidRDefault="001D14F4" w:rsidP="005C01B5">
            <w:pPr>
              <w:jc w:val="center"/>
            </w:pPr>
          </w:p>
        </w:tc>
      </w:tr>
      <w:bookmarkEnd w:id="30"/>
    </w:tbl>
    <w:p w14:paraId="4B0B897D" w14:textId="77777777" w:rsidR="001D14F4" w:rsidRPr="00B14A54" w:rsidRDefault="001D14F4" w:rsidP="001D14F4">
      <w:pPr>
        <w:jc w:val="center"/>
        <w:rPr>
          <w:rFonts w:ascii="宋体" w:hAnsi="宋体" w:cs="宋体" w:hint="eastAsia"/>
          <w:b/>
          <w:bCs/>
          <w:kern w:val="0"/>
          <w:sz w:val="28"/>
          <w:szCs w:val="28"/>
        </w:rPr>
      </w:pPr>
    </w:p>
    <w:p w14:paraId="4894C6B8" w14:textId="3A4D859C" w:rsidR="001D14F4" w:rsidRPr="00B14A54" w:rsidRDefault="001D14F4" w:rsidP="001D14F4">
      <w:pPr>
        <w:jc w:val="center"/>
        <w:rPr>
          <w:rFonts w:ascii="宋体" w:hAnsi="宋体" w:cs="宋体" w:hint="eastAsia"/>
          <w:b/>
          <w:bCs/>
          <w:kern w:val="0"/>
          <w:sz w:val="28"/>
          <w:szCs w:val="28"/>
        </w:rPr>
      </w:pPr>
      <w:r w:rsidRPr="00B14A54">
        <w:rPr>
          <w:rFonts w:ascii="宋体" w:hAnsi="宋体" w:cs="宋体" w:hint="eastAsia"/>
          <w:b/>
          <w:bCs/>
          <w:kern w:val="0"/>
          <w:sz w:val="28"/>
          <w:szCs w:val="28"/>
        </w:rPr>
        <w:t>项目支出绩效自评表</w:t>
      </w:r>
    </w:p>
    <w:p w14:paraId="0E9858D0" w14:textId="77777777" w:rsidR="001D14F4" w:rsidRPr="00B14A54" w:rsidRDefault="001D14F4" w:rsidP="001D14F4">
      <w:pPr>
        <w:jc w:val="center"/>
        <w:rPr>
          <w:rFonts w:ascii="宋体" w:hAnsi="宋体" w:cs="宋体" w:hint="eastAsia"/>
          <w:b/>
          <w:bCs/>
          <w:kern w:val="0"/>
          <w:sz w:val="18"/>
          <w:szCs w:val="18"/>
        </w:rPr>
      </w:pPr>
      <w:r w:rsidRPr="00B14A54">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D14F4" w:rsidRPr="00B14A54" w14:paraId="45C8E3F3"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93E07C"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5179C03" w14:textId="77777777" w:rsidR="001D14F4" w:rsidRPr="00B14A54" w:rsidRDefault="001D14F4" w:rsidP="005C01B5">
            <w:pPr>
              <w:jc w:val="center"/>
            </w:pPr>
            <w:r w:rsidRPr="00B14A54">
              <w:rPr>
                <w:rFonts w:ascii="宋体" w:hAnsi="宋体"/>
                <w:sz w:val="18"/>
              </w:rPr>
              <w:t>乌财科教（2023）106号关于拨付2023年中小学和幼儿园自聘教师补助资金的通知</w:t>
            </w:r>
          </w:p>
        </w:tc>
      </w:tr>
      <w:tr w:rsidR="001D14F4" w:rsidRPr="00B14A54" w14:paraId="7F24039C" w14:textId="77777777" w:rsidTr="005C01B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DDB858"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2F5E45B" w14:textId="10D5F619" w:rsidR="001D14F4" w:rsidRPr="00B14A54" w:rsidRDefault="00EB7718" w:rsidP="005C01B5">
            <w:pPr>
              <w:jc w:val="center"/>
            </w:pPr>
            <w:r w:rsidRPr="00B14A54">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E464F79"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A63BBB0" w14:textId="77777777" w:rsidR="001D14F4" w:rsidRPr="00B14A54" w:rsidRDefault="001D14F4" w:rsidP="005C01B5">
            <w:pPr>
              <w:jc w:val="center"/>
            </w:pPr>
            <w:r w:rsidRPr="00B14A54">
              <w:rPr>
                <w:rFonts w:ascii="宋体" w:hAnsi="宋体"/>
                <w:sz w:val="18"/>
              </w:rPr>
              <w:t>第104中学</w:t>
            </w:r>
          </w:p>
        </w:tc>
      </w:tr>
      <w:tr w:rsidR="001D14F4" w:rsidRPr="00B14A54" w14:paraId="6EEEDA2A" w14:textId="77777777" w:rsidTr="005C01B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AB6C1D"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5F5281" w14:textId="77777777" w:rsidR="001D14F4" w:rsidRPr="00B14A54" w:rsidRDefault="001D14F4"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DECDAA9"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28D36ED"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E80EF0D"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35F8E1A"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DB671F"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30FC469"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得分</w:t>
            </w:r>
          </w:p>
        </w:tc>
      </w:tr>
      <w:tr w:rsidR="001D14F4" w:rsidRPr="00B14A54" w14:paraId="3F0C7542"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347E48" w14:textId="77777777" w:rsidR="001D14F4" w:rsidRPr="00B14A54" w:rsidRDefault="001D14F4"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DD8844"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C17910" w14:textId="77777777" w:rsidR="001D14F4" w:rsidRPr="00B14A54" w:rsidRDefault="001D14F4" w:rsidP="005C01B5">
            <w:pPr>
              <w:jc w:val="center"/>
            </w:pPr>
            <w:r w:rsidRPr="00B14A54">
              <w:rPr>
                <w:rFonts w:ascii="宋体" w:hAnsi="宋体"/>
                <w:sz w:val="18"/>
              </w:rPr>
              <w:t>53.04</w:t>
            </w:r>
          </w:p>
        </w:tc>
        <w:tc>
          <w:tcPr>
            <w:tcW w:w="1177" w:type="dxa"/>
            <w:tcBorders>
              <w:top w:val="nil"/>
              <w:left w:val="nil"/>
              <w:bottom w:val="single" w:sz="4" w:space="0" w:color="auto"/>
              <w:right w:val="single" w:sz="4" w:space="0" w:color="auto"/>
            </w:tcBorders>
            <w:shd w:val="clear" w:color="auto" w:fill="auto"/>
            <w:noWrap/>
            <w:vAlign w:val="center"/>
          </w:tcPr>
          <w:p w14:paraId="164E24EB" w14:textId="77777777" w:rsidR="001D14F4" w:rsidRPr="00B14A54" w:rsidRDefault="001D14F4" w:rsidP="005C01B5">
            <w:pPr>
              <w:jc w:val="center"/>
            </w:pPr>
            <w:r w:rsidRPr="00B14A54">
              <w:rPr>
                <w:rFonts w:ascii="宋体" w:hAnsi="宋体"/>
                <w:sz w:val="18"/>
              </w:rPr>
              <w:t>53.04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EEB177F" w14:textId="77777777" w:rsidR="001D14F4" w:rsidRPr="00B14A54" w:rsidRDefault="001D14F4" w:rsidP="005C01B5">
            <w:pPr>
              <w:jc w:val="center"/>
            </w:pPr>
            <w:r w:rsidRPr="00B14A54">
              <w:rPr>
                <w:rFonts w:ascii="宋体" w:hAnsi="宋体"/>
                <w:sz w:val="18"/>
              </w:rPr>
              <w:t>49.31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BF151F5" w14:textId="77777777" w:rsidR="001D14F4" w:rsidRPr="00B14A54" w:rsidRDefault="001D14F4" w:rsidP="005C01B5">
            <w:pPr>
              <w:jc w:val="center"/>
            </w:pPr>
            <w:r w:rsidRPr="00B14A54">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3E1F047" w14:textId="77777777" w:rsidR="001D14F4" w:rsidRPr="00B14A54" w:rsidRDefault="001D14F4" w:rsidP="005C01B5">
            <w:pPr>
              <w:jc w:val="center"/>
            </w:pPr>
            <w:r w:rsidRPr="00B14A54">
              <w:rPr>
                <w:rFonts w:ascii="宋体" w:hAnsi="宋体"/>
                <w:sz w:val="18"/>
              </w:rPr>
              <w:t>92.97%</w:t>
            </w:r>
          </w:p>
        </w:tc>
        <w:tc>
          <w:tcPr>
            <w:tcW w:w="1275" w:type="dxa"/>
            <w:tcBorders>
              <w:top w:val="nil"/>
              <w:left w:val="nil"/>
              <w:bottom w:val="single" w:sz="4" w:space="0" w:color="auto"/>
              <w:right w:val="single" w:sz="4" w:space="0" w:color="auto"/>
            </w:tcBorders>
            <w:shd w:val="clear" w:color="auto" w:fill="auto"/>
            <w:vAlign w:val="center"/>
          </w:tcPr>
          <w:p w14:paraId="6DCBD08C" w14:textId="77777777" w:rsidR="001D14F4" w:rsidRPr="00B14A54" w:rsidRDefault="001D14F4" w:rsidP="005C01B5">
            <w:pPr>
              <w:jc w:val="center"/>
            </w:pPr>
            <w:r w:rsidRPr="00B14A54">
              <w:rPr>
                <w:rFonts w:ascii="宋体" w:hAnsi="宋体"/>
                <w:sz w:val="18"/>
              </w:rPr>
              <w:t>9.30分</w:t>
            </w:r>
          </w:p>
        </w:tc>
      </w:tr>
      <w:tr w:rsidR="001D14F4" w:rsidRPr="00B14A54" w14:paraId="7CA64D24"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FB3C1E" w14:textId="77777777" w:rsidR="001D14F4" w:rsidRPr="00B14A54" w:rsidRDefault="001D14F4"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3E2E41"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8147E7" w14:textId="77777777" w:rsidR="001D14F4" w:rsidRPr="00B14A54" w:rsidRDefault="001D14F4" w:rsidP="005C01B5">
            <w:pPr>
              <w:jc w:val="center"/>
            </w:pPr>
            <w:r w:rsidRPr="00B14A54">
              <w:rPr>
                <w:rFonts w:ascii="宋体" w:hAnsi="宋体"/>
                <w:sz w:val="18"/>
              </w:rPr>
              <w:t>24.00</w:t>
            </w:r>
          </w:p>
        </w:tc>
        <w:tc>
          <w:tcPr>
            <w:tcW w:w="1177" w:type="dxa"/>
            <w:tcBorders>
              <w:top w:val="nil"/>
              <w:left w:val="nil"/>
              <w:bottom w:val="single" w:sz="4" w:space="0" w:color="auto"/>
              <w:right w:val="single" w:sz="4" w:space="0" w:color="auto"/>
            </w:tcBorders>
            <w:shd w:val="clear" w:color="auto" w:fill="auto"/>
            <w:noWrap/>
            <w:vAlign w:val="center"/>
          </w:tcPr>
          <w:p w14:paraId="06B07663" w14:textId="77777777" w:rsidR="001D14F4" w:rsidRPr="00B14A54" w:rsidRDefault="001D14F4" w:rsidP="005C01B5">
            <w:pPr>
              <w:jc w:val="center"/>
            </w:pPr>
            <w:r w:rsidRPr="00B14A54">
              <w:rPr>
                <w:rFonts w:ascii="宋体" w:hAnsi="宋体"/>
                <w:sz w:val="18"/>
              </w:rPr>
              <w:t>24.00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ABA650B" w14:textId="77777777" w:rsidR="001D14F4" w:rsidRPr="00B14A54" w:rsidRDefault="001D14F4" w:rsidP="005C01B5">
            <w:pPr>
              <w:jc w:val="center"/>
            </w:pPr>
            <w:r w:rsidRPr="00B14A54">
              <w:rPr>
                <w:rFonts w:ascii="宋体" w:hAnsi="宋体"/>
                <w:sz w:val="18"/>
              </w:rPr>
              <w:t>20.27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BC32FDD" w14:textId="77777777" w:rsidR="001D14F4" w:rsidRPr="00B14A54" w:rsidRDefault="001D14F4" w:rsidP="005C01B5">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A0FF519" w14:textId="77777777" w:rsidR="001D14F4" w:rsidRPr="00B14A54" w:rsidRDefault="001D14F4" w:rsidP="005C01B5">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13A8252" w14:textId="77777777" w:rsidR="001D14F4" w:rsidRPr="00B14A54" w:rsidRDefault="001D14F4" w:rsidP="005C01B5">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r>
      <w:tr w:rsidR="001D14F4" w:rsidRPr="00B14A54" w14:paraId="2FD8458C" w14:textId="77777777" w:rsidTr="005C01B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EA579D" w14:textId="77777777" w:rsidR="001D14F4" w:rsidRPr="00B14A54" w:rsidRDefault="001D14F4"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2FED7D"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B6AAE1" w14:textId="77777777" w:rsidR="001D14F4" w:rsidRPr="00B14A54" w:rsidRDefault="001D14F4" w:rsidP="005C01B5">
            <w:pPr>
              <w:jc w:val="center"/>
            </w:pPr>
            <w:r w:rsidRPr="00B14A54">
              <w:rPr>
                <w:rFonts w:ascii="宋体" w:hAnsi="宋体"/>
                <w:sz w:val="18"/>
              </w:rPr>
              <w:t>29.04</w:t>
            </w:r>
          </w:p>
        </w:tc>
        <w:tc>
          <w:tcPr>
            <w:tcW w:w="1177" w:type="dxa"/>
            <w:tcBorders>
              <w:top w:val="nil"/>
              <w:left w:val="nil"/>
              <w:bottom w:val="single" w:sz="4" w:space="0" w:color="auto"/>
              <w:right w:val="single" w:sz="4" w:space="0" w:color="auto"/>
            </w:tcBorders>
            <w:shd w:val="clear" w:color="auto" w:fill="auto"/>
            <w:noWrap/>
            <w:vAlign w:val="center"/>
          </w:tcPr>
          <w:p w14:paraId="1AC644BE" w14:textId="77777777" w:rsidR="001D14F4" w:rsidRPr="00B14A54" w:rsidRDefault="001D14F4" w:rsidP="005C01B5">
            <w:pPr>
              <w:jc w:val="center"/>
            </w:pPr>
            <w:r w:rsidRPr="00B14A54">
              <w:rPr>
                <w:rFonts w:ascii="宋体" w:hAnsi="宋体"/>
                <w:sz w:val="18"/>
              </w:rPr>
              <w:t>29.04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48000B" w14:textId="1A51D7B0" w:rsidR="001D14F4" w:rsidRPr="00B14A54" w:rsidRDefault="001D14F4" w:rsidP="005C01B5">
            <w:pPr>
              <w:jc w:val="center"/>
            </w:pPr>
            <w:r w:rsidRPr="00B14A54">
              <w:rPr>
                <w:rFonts w:ascii="宋体" w:hAnsi="宋体"/>
                <w:sz w:val="18"/>
              </w:rPr>
              <w:t>29.04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C3689BA" w14:textId="77777777" w:rsidR="001D14F4" w:rsidRPr="00B14A54" w:rsidRDefault="001D14F4" w:rsidP="005C01B5">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4E7559" w14:textId="77777777" w:rsidR="001D14F4" w:rsidRPr="00B14A54" w:rsidRDefault="001D14F4" w:rsidP="005C01B5">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3F88377" w14:textId="77777777" w:rsidR="001D14F4" w:rsidRPr="00B14A54" w:rsidRDefault="001D14F4" w:rsidP="005C01B5">
            <w:pPr>
              <w:widowControl/>
              <w:jc w:val="center"/>
              <w:rPr>
                <w:rFonts w:ascii="宋体" w:hAnsi="宋体" w:cs="宋体" w:hint="eastAsia"/>
                <w:color w:val="000000"/>
                <w:kern w:val="0"/>
                <w:sz w:val="18"/>
                <w:szCs w:val="18"/>
              </w:rPr>
            </w:pPr>
            <w:r w:rsidRPr="00B14A54">
              <w:rPr>
                <w:rFonts w:ascii="宋体" w:hAnsi="宋体" w:cs="宋体" w:hint="eastAsia"/>
                <w:color w:val="000000"/>
                <w:kern w:val="0"/>
                <w:sz w:val="18"/>
                <w:szCs w:val="18"/>
              </w:rPr>
              <w:t>—</w:t>
            </w:r>
          </w:p>
        </w:tc>
      </w:tr>
      <w:tr w:rsidR="001D14F4" w:rsidRPr="00B14A54" w14:paraId="00F0DDD0" w14:textId="77777777" w:rsidTr="005C01B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F0D31E"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FDFF5C6"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DE47888"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实际完成情况</w:t>
            </w:r>
          </w:p>
        </w:tc>
      </w:tr>
      <w:tr w:rsidR="001D14F4" w:rsidRPr="00B14A54" w14:paraId="619EF96B" w14:textId="77777777" w:rsidTr="005C01B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37A3753" w14:textId="77777777" w:rsidR="001D14F4" w:rsidRPr="00B14A54" w:rsidRDefault="001D14F4"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2A93EEC" w14:textId="77777777" w:rsidR="001D14F4" w:rsidRPr="00B14A54" w:rsidRDefault="001D14F4" w:rsidP="005C01B5">
            <w:pPr>
              <w:jc w:val="left"/>
            </w:pPr>
            <w:r w:rsidRPr="00B14A54">
              <w:rPr>
                <w:rFonts w:ascii="宋体" w:hAnsi="宋体"/>
                <w:sz w:val="18"/>
              </w:rPr>
              <w:t>2023年学校聘用临聘教师15人，本项目资金主要用于发放临聘教师工资，保证教育教学工作的正常开展，同时提高教学质量。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1DFCBEC" w14:textId="77777777" w:rsidR="001D14F4" w:rsidRPr="00B14A54" w:rsidRDefault="001D14F4" w:rsidP="005C01B5">
            <w:pPr>
              <w:jc w:val="left"/>
            </w:pPr>
            <w:r w:rsidRPr="00B14A54">
              <w:rPr>
                <w:rFonts w:ascii="宋体" w:hAnsi="宋体"/>
                <w:sz w:val="18"/>
              </w:rPr>
              <w:t>发放15人临聘教师工资49.31万元，保证教育教学工作的正常开展，同时提高教学质量。</w:t>
            </w:r>
          </w:p>
        </w:tc>
      </w:tr>
      <w:tr w:rsidR="001D14F4" w:rsidRPr="00B14A54" w14:paraId="18CB2C5E" w14:textId="77777777" w:rsidTr="005C01B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D37229" w14:textId="77777777" w:rsidR="001D14F4" w:rsidRPr="00B14A54" w:rsidRDefault="001D14F4"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CCF6524"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B67CC2E"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10B9BC"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4B21D8B"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0241278"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E56F8A"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4FB32"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555C85" w14:textId="77777777" w:rsidR="001D14F4" w:rsidRPr="00B14A54" w:rsidRDefault="001D14F4" w:rsidP="005C01B5">
            <w:pPr>
              <w:widowControl/>
              <w:jc w:val="center"/>
              <w:rPr>
                <w:rFonts w:ascii="宋体" w:hAnsi="宋体" w:cs="宋体" w:hint="eastAsia"/>
                <w:b/>
                <w:bCs/>
                <w:color w:val="000000"/>
                <w:kern w:val="0"/>
                <w:sz w:val="18"/>
                <w:szCs w:val="18"/>
              </w:rPr>
            </w:pPr>
            <w:r w:rsidRPr="00B14A54">
              <w:rPr>
                <w:rFonts w:ascii="宋体" w:hAnsi="宋体" w:cs="宋体" w:hint="eastAsia"/>
                <w:b/>
                <w:bCs/>
                <w:color w:val="000000"/>
                <w:kern w:val="0"/>
                <w:sz w:val="18"/>
                <w:szCs w:val="18"/>
              </w:rPr>
              <w:t>偏差原因分析及改进措施</w:t>
            </w:r>
          </w:p>
        </w:tc>
      </w:tr>
      <w:tr w:rsidR="001D14F4" w:rsidRPr="00B14A54" w14:paraId="0D617E9C" w14:textId="77777777" w:rsidTr="005C01B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571C1A7"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81F03A7" w14:textId="77777777" w:rsidR="001D14F4" w:rsidRPr="00B14A54" w:rsidRDefault="001D14F4"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8DBEB4C" w14:textId="77777777" w:rsidR="001D14F4" w:rsidRPr="00B14A54" w:rsidRDefault="001D14F4"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7DE7CFA" w14:textId="77777777" w:rsidR="001D14F4" w:rsidRPr="00B14A54" w:rsidRDefault="001D14F4"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D6D6FC4" w14:textId="77777777" w:rsidR="001D14F4" w:rsidRPr="00B14A54" w:rsidRDefault="001D14F4"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A659017"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558CB0" w14:textId="77777777" w:rsidR="001D14F4" w:rsidRPr="00B14A54" w:rsidRDefault="001D14F4"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E02F69C" w14:textId="77777777" w:rsidR="001D14F4" w:rsidRPr="00B14A54" w:rsidRDefault="001D14F4"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2BB7AC4" w14:textId="77777777" w:rsidR="001D14F4" w:rsidRPr="00B14A54" w:rsidRDefault="001D14F4" w:rsidP="005C01B5">
            <w:pPr>
              <w:widowControl/>
              <w:jc w:val="left"/>
              <w:rPr>
                <w:rFonts w:ascii="宋体" w:hAnsi="宋体" w:cs="宋体" w:hint="eastAsia"/>
                <w:color w:val="000000"/>
                <w:kern w:val="0"/>
                <w:sz w:val="18"/>
                <w:szCs w:val="18"/>
              </w:rPr>
            </w:pPr>
          </w:p>
        </w:tc>
      </w:tr>
      <w:tr w:rsidR="001D14F4" w:rsidRPr="00B14A54" w14:paraId="428D909F" w14:textId="77777777" w:rsidTr="005C01B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42CC22" w14:textId="77777777" w:rsidR="001D14F4" w:rsidRPr="00B14A54" w:rsidRDefault="001D14F4" w:rsidP="005C01B5">
            <w:pPr>
              <w:jc w:val="center"/>
            </w:pPr>
            <w:r w:rsidRPr="00B14A54">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D9E2DA9" w14:textId="77777777" w:rsidR="001D14F4" w:rsidRPr="00B14A54" w:rsidRDefault="001D14F4" w:rsidP="005C01B5">
            <w:pPr>
              <w:jc w:val="center"/>
            </w:pPr>
            <w:r w:rsidRPr="00B14A54">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84A893B" w14:textId="77777777" w:rsidR="001D14F4" w:rsidRPr="00B14A54" w:rsidRDefault="001D14F4" w:rsidP="005C01B5">
            <w:pPr>
              <w:jc w:val="center"/>
            </w:pPr>
            <w:r w:rsidRPr="00B14A54">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7F784B" w14:textId="77777777" w:rsidR="001D14F4" w:rsidRPr="00B14A54" w:rsidRDefault="001D14F4" w:rsidP="005C01B5">
            <w:pPr>
              <w:jc w:val="center"/>
            </w:pPr>
            <w:r w:rsidRPr="00B14A54">
              <w:rPr>
                <w:rFonts w:ascii="宋体" w:hAnsi="宋体"/>
                <w:sz w:val="18"/>
              </w:rPr>
              <w:t>临聘代课教师</w:t>
            </w:r>
          </w:p>
        </w:tc>
        <w:tc>
          <w:tcPr>
            <w:tcW w:w="1177" w:type="dxa"/>
            <w:tcBorders>
              <w:top w:val="nil"/>
              <w:left w:val="nil"/>
              <w:bottom w:val="single" w:sz="4" w:space="0" w:color="auto"/>
              <w:right w:val="single" w:sz="4" w:space="0" w:color="auto"/>
            </w:tcBorders>
            <w:shd w:val="clear" w:color="auto" w:fill="auto"/>
            <w:vAlign w:val="center"/>
          </w:tcPr>
          <w:p w14:paraId="2B36C99D" w14:textId="77777777" w:rsidR="001D14F4" w:rsidRPr="00B14A54" w:rsidRDefault="001D14F4" w:rsidP="005C01B5">
            <w:pPr>
              <w:jc w:val="center"/>
            </w:pPr>
            <w:r w:rsidRPr="00B14A54">
              <w:rPr>
                <w:rFonts w:ascii="宋体" w:hAnsi="宋体"/>
                <w:sz w:val="18"/>
              </w:rPr>
              <w:t>&gt;=15人</w:t>
            </w:r>
          </w:p>
        </w:tc>
        <w:tc>
          <w:tcPr>
            <w:tcW w:w="1177" w:type="dxa"/>
            <w:tcBorders>
              <w:top w:val="nil"/>
              <w:left w:val="nil"/>
              <w:bottom w:val="single" w:sz="4" w:space="0" w:color="auto"/>
              <w:right w:val="single" w:sz="4" w:space="0" w:color="auto"/>
            </w:tcBorders>
            <w:shd w:val="clear" w:color="auto" w:fill="auto"/>
            <w:vAlign w:val="center"/>
          </w:tcPr>
          <w:p w14:paraId="6FE142F4" w14:textId="77777777" w:rsidR="001D14F4" w:rsidRPr="00B14A54" w:rsidRDefault="001D14F4" w:rsidP="005C01B5">
            <w:pPr>
              <w:jc w:val="center"/>
            </w:pPr>
            <w:r w:rsidRPr="00B14A54">
              <w:rPr>
                <w:rFonts w:ascii="宋体" w:hAnsi="宋体"/>
                <w:sz w:val="18"/>
              </w:rPr>
              <w:t>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D29050" w14:textId="77777777" w:rsidR="001D14F4" w:rsidRPr="00B14A54" w:rsidRDefault="001D14F4" w:rsidP="005C01B5">
            <w:pPr>
              <w:jc w:val="center"/>
            </w:pPr>
            <w:r w:rsidRPr="00B14A54">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F728B3" w14:textId="77777777" w:rsidR="001D14F4" w:rsidRPr="00B14A54" w:rsidRDefault="001D14F4" w:rsidP="005C01B5">
            <w:pPr>
              <w:jc w:val="center"/>
            </w:pPr>
            <w:r w:rsidRPr="00B14A54">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E13A7D" w14:textId="77777777" w:rsidR="001D14F4" w:rsidRPr="00B14A54" w:rsidRDefault="001D14F4" w:rsidP="005C01B5">
            <w:pPr>
              <w:jc w:val="center"/>
            </w:pPr>
          </w:p>
        </w:tc>
      </w:tr>
      <w:tr w:rsidR="001D14F4" w:rsidRPr="00B14A54" w14:paraId="4A78782A"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F1FAFA"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363325" w14:textId="77777777" w:rsidR="001D14F4" w:rsidRPr="00B14A54" w:rsidRDefault="001D14F4"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54E29D" w14:textId="77777777" w:rsidR="001D14F4" w:rsidRPr="00B14A54" w:rsidRDefault="001D14F4" w:rsidP="005C01B5">
            <w:pPr>
              <w:jc w:val="center"/>
            </w:pPr>
            <w:r w:rsidRPr="00B14A54">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868883" w14:textId="77777777" w:rsidR="001D14F4" w:rsidRPr="00B14A54" w:rsidRDefault="001D14F4" w:rsidP="005C01B5">
            <w:pPr>
              <w:jc w:val="center"/>
            </w:pPr>
            <w:r w:rsidRPr="00B14A54">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062FDD83" w14:textId="77777777" w:rsidR="001D14F4" w:rsidRPr="00B14A54" w:rsidRDefault="001D14F4" w:rsidP="005C01B5">
            <w:pPr>
              <w:jc w:val="center"/>
            </w:pPr>
            <w:r w:rsidRPr="00B14A54">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551AED9" w14:textId="77777777" w:rsidR="001D14F4" w:rsidRPr="00B14A54" w:rsidRDefault="001D14F4" w:rsidP="005C01B5">
            <w:pPr>
              <w:jc w:val="center"/>
            </w:pPr>
            <w:r w:rsidRPr="00B14A54">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ADA6E1" w14:textId="77777777" w:rsidR="001D14F4" w:rsidRPr="00B14A54" w:rsidRDefault="001D14F4" w:rsidP="005C01B5">
            <w:pPr>
              <w:jc w:val="center"/>
            </w:pPr>
            <w:r w:rsidRPr="00B14A54">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E7DCE0" w14:textId="77777777" w:rsidR="001D14F4" w:rsidRPr="00B14A54" w:rsidRDefault="001D14F4" w:rsidP="005C01B5">
            <w:pPr>
              <w:jc w:val="center"/>
            </w:pPr>
            <w:r w:rsidRPr="00B14A54">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118718" w14:textId="77777777" w:rsidR="001D14F4" w:rsidRPr="00B14A54" w:rsidRDefault="001D14F4" w:rsidP="005C01B5">
            <w:pPr>
              <w:jc w:val="center"/>
            </w:pPr>
          </w:p>
        </w:tc>
      </w:tr>
      <w:tr w:rsidR="001D14F4" w:rsidRPr="00B14A54" w14:paraId="13F62DCA"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A6B1F0"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04ED06" w14:textId="77777777" w:rsidR="001D14F4" w:rsidRPr="00B14A54" w:rsidRDefault="001D14F4"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05D8CC" w14:textId="77777777" w:rsidR="001D14F4" w:rsidRPr="00B14A54" w:rsidRDefault="001D14F4" w:rsidP="005C01B5">
            <w:pPr>
              <w:jc w:val="center"/>
            </w:pPr>
            <w:r w:rsidRPr="00B14A54">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5AC6E0" w14:textId="77777777" w:rsidR="001D14F4" w:rsidRPr="00B14A54" w:rsidRDefault="001D14F4" w:rsidP="005C01B5">
            <w:pPr>
              <w:jc w:val="center"/>
            </w:pPr>
            <w:r w:rsidRPr="00B14A54">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48C6521" w14:textId="77777777" w:rsidR="001D14F4" w:rsidRPr="00B14A54" w:rsidRDefault="001D14F4" w:rsidP="005C01B5">
            <w:pPr>
              <w:jc w:val="center"/>
            </w:pPr>
            <w:r w:rsidRPr="00B14A54">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910703D" w14:textId="77777777" w:rsidR="001D14F4" w:rsidRPr="00B14A54" w:rsidRDefault="001D14F4" w:rsidP="005C01B5">
            <w:pPr>
              <w:jc w:val="center"/>
            </w:pPr>
            <w:r w:rsidRPr="00B14A54">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AEB86A" w14:textId="77777777" w:rsidR="001D14F4" w:rsidRPr="00B14A54" w:rsidRDefault="001D14F4" w:rsidP="005C01B5">
            <w:pPr>
              <w:jc w:val="center"/>
            </w:pPr>
            <w:r w:rsidRPr="00B14A54">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E595B2" w14:textId="77777777" w:rsidR="001D14F4" w:rsidRPr="00B14A54" w:rsidRDefault="001D14F4" w:rsidP="005C01B5">
            <w:pPr>
              <w:jc w:val="center"/>
            </w:pPr>
            <w:r w:rsidRPr="00B14A54">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ACA9AC" w14:textId="77777777" w:rsidR="001D14F4" w:rsidRPr="00B14A54" w:rsidRDefault="001D14F4" w:rsidP="005C01B5">
            <w:pPr>
              <w:jc w:val="center"/>
            </w:pPr>
          </w:p>
        </w:tc>
      </w:tr>
      <w:tr w:rsidR="001D14F4" w:rsidRPr="00B14A54" w14:paraId="5DDD4D1F"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474D10"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643EDF" w14:textId="77777777" w:rsidR="001D14F4" w:rsidRPr="00B14A54" w:rsidRDefault="001D14F4" w:rsidP="005C01B5">
            <w:pPr>
              <w:jc w:val="center"/>
            </w:pPr>
            <w:r w:rsidRPr="00B14A54">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8CCC59C" w14:textId="77777777" w:rsidR="001D14F4" w:rsidRPr="00B14A54" w:rsidRDefault="001D14F4" w:rsidP="005C01B5">
            <w:pPr>
              <w:jc w:val="center"/>
            </w:pPr>
            <w:r w:rsidRPr="00B14A54">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C5A7ED" w14:textId="77777777" w:rsidR="001D14F4" w:rsidRPr="00B14A54" w:rsidRDefault="001D14F4" w:rsidP="005C01B5">
            <w:pPr>
              <w:jc w:val="center"/>
            </w:pPr>
            <w:r w:rsidRPr="00B14A54">
              <w:rPr>
                <w:rFonts w:ascii="宋体" w:hAnsi="宋体"/>
                <w:sz w:val="18"/>
              </w:rPr>
              <w:t>临聘教师工资标准</w:t>
            </w:r>
          </w:p>
        </w:tc>
        <w:tc>
          <w:tcPr>
            <w:tcW w:w="1177" w:type="dxa"/>
            <w:tcBorders>
              <w:top w:val="nil"/>
              <w:left w:val="nil"/>
              <w:bottom w:val="single" w:sz="4" w:space="0" w:color="auto"/>
              <w:right w:val="single" w:sz="4" w:space="0" w:color="auto"/>
            </w:tcBorders>
            <w:shd w:val="clear" w:color="auto" w:fill="auto"/>
            <w:vAlign w:val="center"/>
          </w:tcPr>
          <w:p w14:paraId="73C7CFB0" w14:textId="77777777" w:rsidR="001D14F4" w:rsidRPr="00B14A54" w:rsidRDefault="001D14F4" w:rsidP="005C01B5">
            <w:pPr>
              <w:jc w:val="center"/>
            </w:pPr>
            <w:r w:rsidRPr="00B14A54">
              <w:rPr>
                <w:rFonts w:ascii="宋体" w:hAnsi="宋体"/>
                <w:sz w:val="18"/>
              </w:rPr>
              <w:t>=4600元/月/人</w:t>
            </w:r>
          </w:p>
        </w:tc>
        <w:tc>
          <w:tcPr>
            <w:tcW w:w="1177" w:type="dxa"/>
            <w:tcBorders>
              <w:top w:val="nil"/>
              <w:left w:val="nil"/>
              <w:bottom w:val="single" w:sz="4" w:space="0" w:color="auto"/>
              <w:right w:val="single" w:sz="4" w:space="0" w:color="auto"/>
            </w:tcBorders>
            <w:shd w:val="clear" w:color="auto" w:fill="auto"/>
            <w:vAlign w:val="center"/>
          </w:tcPr>
          <w:p w14:paraId="537793AA" w14:textId="77777777" w:rsidR="001D14F4" w:rsidRPr="00B14A54" w:rsidRDefault="001D14F4" w:rsidP="005C01B5">
            <w:pPr>
              <w:jc w:val="center"/>
            </w:pPr>
            <w:r w:rsidRPr="00B14A54">
              <w:rPr>
                <w:rFonts w:ascii="宋体" w:hAnsi="宋体"/>
                <w:sz w:val="18"/>
              </w:rPr>
              <w:t>4600元/月/人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68D3ED" w14:textId="77777777" w:rsidR="001D14F4" w:rsidRPr="00B14A54" w:rsidRDefault="001D14F4" w:rsidP="005C01B5">
            <w:pPr>
              <w:jc w:val="center"/>
            </w:pPr>
            <w:r w:rsidRPr="00B14A54">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96E58B" w14:textId="77777777" w:rsidR="001D14F4" w:rsidRPr="00B14A54" w:rsidRDefault="001D14F4" w:rsidP="005C01B5">
            <w:pPr>
              <w:jc w:val="center"/>
            </w:pPr>
            <w:r w:rsidRPr="00B14A54">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F0D30D" w14:textId="77777777" w:rsidR="001D14F4" w:rsidRPr="00B14A54" w:rsidRDefault="001D14F4" w:rsidP="005C01B5">
            <w:pPr>
              <w:jc w:val="center"/>
            </w:pPr>
          </w:p>
        </w:tc>
      </w:tr>
      <w:tr w:rsidR="001D14F4" w:rsidRPr="00B14A54" w14:paraId="10C404C0"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E48F55"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45B6707" w14:textId="77777777" w:rsidR="001D14F4" w:rsidRPr="00B14A54" w:rsidRDefault="001D14F4" w:rsidP="005C01B5">
            <w:pPr>
              <w:jc w:val="center"/>
            </w:pPr>
            <w:r w:rsidRPr="00B14A54">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18C4566" w14:textId="77777777" w:rsidR="001D14F4" w:rsidRPr="00B14A54" w:rsidRDefault="001D14F4" w:rsidP="005C01B5">
            <w:pPr>
              <w:jc w:val="center"/>
            </w:pPr>
            <w:r w:rsidRPr="00B14A54">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4F02F7" w14:textId="77777777" w:rsidR="001D14F4" w:rsidRPr="00B14A54" w:rsidRDefault="001D14F4" w:rsidP="005C01B5">
            <w:pPr>
              <w:jc w:val="center"/>
            </w:pPr>
            <w:r w:rsidRPr="00B14A54">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6B319E50" w14:textId="77777777" w:rsidR="001D14F4" w:rsidRPr="00B14A54" w:rsidRDefault="001D14F4" w:rsidP="005C01B5">
            <w:pPr>
              <w:jc w:val="center"/>
            </w:pPr>
            <w:r w:rsidRPr="00B14A54">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9934212" w14:textId="77777777" w:rsidR="001D14F4" w:rsidRPr="00B14A54" w:rsidRDefault="001D14F4" w:rsidP="005C01B5">
            <w:pPr>
              <w:jc w:val="center"/>
            </w:pPr>
            <w:r w:rsidRPr="00B14A54">
              <w:rPr>
                <w:rFonts w:ascii="宋体" w:hAnsi="宋体"/>
                <w:sz w:val="18"/>
              </w:rPr>
              <w:t>完全达到预期目的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5A92AA" w14:textId="77777777" w:rsidR="001D14F4" w:rsidRPr="00B14A54" w:rsidRDefault="001D14F4" w:rsidP="005C01B5">
            <w:pPr>
              <w:jc w:val="center"/>
            </w:pPr>
            <w:r w:rsidRPr="00B14A54">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B973B4" w14:textId="77777777" w:rsidR="001D14F4" w:rsidRPr="00B14A54" w:rsidRDefault="001D14F4" w:rsidP="005C01B5">
            <w:pPr>
              <w:jc w:val="center"/>
            </w:pPr>
            <w:r w:rsidRPr="00B14A54">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98821A" w14:textId="77777777" w:rsidR="001D14F4" w:rsidRPr="00B14A54" w:rsidRDefault="001D14F4" w:rsidP="005C01B5">
            <w:pPr>
              <w:jc w:val="center"/>
            </w:pPr>
          </w:p>
        </w:tc>
      </w:tr>
      <w:tr w:rsidR="001D14F4" w:rsidRPr="00B14A54" w14:paraId="4F4E908A"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F70367"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4A7577" w14:textId="77777777" w:rsidR="001D14F4" w:rsidRPr="00B14A54" w:rsidRDefault="001D14F4"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089110D" w14:textId="77777777" w:rsidR="001D14F4" w:rsidRPr="00B14A54" w:rsidRDefault="001D14F4"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5FE9C1" w14:textId="77777777" w:rsidR="001D14F4" w:rsidRPr="00B14A54" w:rsidRDefault="001D14F4" w:rsidP="005C01B5">
            <w:pPr>
              <w:jc w:val="center"/>
            </w:pPr>
            <w:r w:rsidRPr="00B14A54">
              <w:rPr>
                <w:rFonts w:ascii="宋体" w:hAnsi="宋体"/>
                <w:sz w:val="18"/>
              </w:rPr>
              <w:t>保障教师队伍稳定</w:t>
            </w:r>
          </w:p>
        </w:tc>
        <w:tc>
          <w:tcPr>
            <w:tcW w:w="1177" w:type="dxa"/>
            <w:tcBorders>
              <w:top w:val="nil"/>
              <w:left w:val="nil"/>
              <w:bottom w:val="single" w:sz="4" w:space="0" w:color="auto"/>
              <w:right w:val="single" w:sz="4" w:space="0" w:color="auto"/>
            </w:tcBorders>
            <w:shd w:val="clear" w:color="auto" w:fill="auto"/>
            <w:vAlign w:val="center"/>
          </w:tcPr>
          <w:p w14:paraId="0B9761C7" w14:textId="77777777" w:rsidR="001D14F4" w:rsidRPr="00B14A54" w:rsidRDefault="001D14F4" w:rsidP="005C01B5">
            <w:pPr>
              <w:jc w:val="center"/>
            </w:pPr>
            <w:r w:rsidRPr="00B14A54">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98EC431" w14:textId="77777777" w:rsidR="001D14F4" w:rsidRPr="00B14A54" w:rsidRDefault="001D14F4" w:rsidP="005C01B5">
            <w:pPr>
              <w:jc w:val="center"/>
            </w:pPr>
            <w:r w:rsidRPr="00B14A54">
              <w:rPr>
                <w:rFonts w:ascii="宋体" w:hAnsi="宋体"/>
                <w:sz w:val="18"/>
              </w:rPr>
              <w:t>完全达到预期目的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096EC9" w14:textId="77777777" w:rsidR="001D14F4" w:rsidRPr="00B14A54" w:rsidRDefault="001D14F4" w:rsidP="005C01B5">
            <w:pPr>
              <w:jc w:val="center"/>
            </w:pPr>
            <w:r w:rsidRPr="00B14A54">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EBC679" w14:textId="77777777" w:rsidR="001D14F4" w:rsidRPr="00B14A54" w:rsidRDefault="001D14F4" w:rsidP="005C01B5">
            <w:pPr>
              <w:jc w:val="center"/>
            </w:pPr>
            <w:r w:rsidRPr="00B14A54">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29E54D" w14:textId="77777777" w:rsidR="001D14F4" w:rsidRPr="00B14A54" w:rsidRDefault="001D14F4" w:rsidP="005C01B5">
            <w:pPr>
              <w:jc w:val="center"/>
            </w:pPr>
          </w:p>
        </w:tc>
      </w:tr>
      <w:tr w:rsidR="001D14F4" w:rsidRPr="00B14A54" w14:paraId="4B46C25F" w14:textId="77777777" w:rsidTr="005C01B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0BE89C" w14:textId="77777777" w:rsidR="001D14F4" w:rsidRPr="00B14A54" w:rsidRDefault="001D14F4"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E7606C" w14:textId="77777777" w:rsidR="001D14F4" w:rsidRPr="00B14A54" w:rsidRDefault="001D14F4" w:rsidP="005C01B5">
            <w:pPr>
              <w:jc w:val="center"/>
            </w:pPr>
            <w:r w:rsidRPr="00B14A54">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26AC81A" w14:textId="77777777" w:rsidR="001D14F4" w:rsidRPr="00B14A54" w:rsidRDefault="001D14F4" w:rsidP="005C01B5">
            <w:pPr>
              <w:jc w:val="center"/>
            </w:pPr>
            <w:r w:rsidRPr="00B14A54">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8B887B" w14:textId="77777777" w:rsidR="001D14F4" w:rsidRPr="00B14A54" w:rsidRDefault="001D14F4" w:rsidP="005C01B5">
            <w:pPr>
              <w:jc w:val="center"/>
            </w:pPr>
            <w:r w:rsidRPr="00B14A54">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54FF940D" w14:textId="77777777" w:rsidR="001D14F4" w:rsidRPr="00B14A54" w:rsidRDefault="001D14F4" w:rsidP="005C01B5">
            <w:pPr>
              <w:jc w:val="center"/>
            </w:pPr>
            <w:r w:rsidRPr="00B14A54">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BDF877E" w14:textId="77777777" w:rsidR="001D14F4" w:rsidRPr="00B14A54" w:rsidRDefault="001D14F4" w:rsidP="005C01B5">
            <w:pPr>
              <w:jc w:val="center"/>
            </w:pPr>
            <w:r w:rsidRPr="00B14A54">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5DE5A1" w14:textId="77777777" w:rsidR="001D14F4" w:rsidRPr="00B14A54" w:rsidRDefault="001D14F4" w:rsidP="005C01B5">
            <w:pPr>
              <w:jc w:val="center"/>
            </w:pPr>
            <w:r w:rsidRPr="00B14A54">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3F513E" w14:textId="77777777" w:rsidR="001D14F4" w:rsidRPr="00B14A54" w:rsidRDefault="001D14F4" w:rsidP="005C01B5">
            <w:pPr>
              <w:jc w:val="center"/>
            </w:pPr>
            <w:r w:rsidRPr="00B14A54">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1C85D2" w14:textId="77777777" w:rsidR="001D14F4" w:rsidRPr="00B14A54" w:rsidRDefault="001D14F4" w:rsidP="005C01B5">
            <w:pPr>
              <w:jc w:val="center"/>
            </w:pPr>
          </w:p>
        </w:tc>
      </w:tr>
      <w:tr w:rsidR="001D14F4" w:rsidRPr="00B14A54" w14:paraId="7A1B0652" w14:textId="77777777" w:rsidTr="005C01B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49BA4BA" w14:textId="77777777" w:rsidR="001D14F4" w:rsidRPr="00B14A54" w:rsidRDefault="001D14F4" w:rsidP="005C01B5">
            <w:pPr>
              <w:jc w:val="center"/>
            </w:pPr>
            <w:r w:rsidRPr="00B14A54">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20B7B32" w14:textId="77777777" w:rsidR="001D14F4" w:rsidRPr="00B14A54" w:rsidRDefault="001D14F4" w:rsidP="005C01B5">
            <w:pPr>
              <w:jc w:val="center"/>
            </w:pPr>
            <w:r w:rsidRPr="00B14A54">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D81D7F2" w14:textId="77777777" w:rsidR="001D14F4" w:rsidRPr="00B14A54" w:rsidRDefault="001D14F4" w:rsidP="005C01B5">
            <w:pPr>
              <w:jc w:val="center"/>
            </w:pPr>
            <w:r w:rsidRPr="00B14A54">
              <w:rPr>
                <w:rFonts w:ascii="宋体" w:hAnsi="宋体"/>
                <w:sz w:val="18"/>
              </w:rPr>
              <w:t>99.30分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465440" w14:textId="77777777" w:rsidR="001D14F4" w:rsidRPr="00B14A54" w:rsidRDefault="001D14F4" w:rsidP="005C01B5">
            <w:pPr>
              <w:jc w:val="center"/>
            </w:pPr>
          </w:p>
        </w:tc>
      </w:tr>
    </w:tbl>
    <w:p w14:paraId="41777E50" w14:textId="77777777" w:rsidR="001D14F4" w:rsidRPr="00B14A54" w:rsidRDefault="001D14F4" w:rsidP="001D14F4">
      <w:pPr>
        <w:shd w:val="clear" w:color="auto" w:fill="FFFFFF"/>
        <w:spacing w:line="360" w:lineRule="auto"/>
        <w:ind w:firstLine="640"/>
        <w:rPr>
          <w:rFonts w:ascii="仿宋_GB2312" w:eastAsia="仿宋_GB2312"/>
          <w:sz w:val="32"/>
          <w:szCs w:val="32"/>
        </w:rPr>
      </w:pPr>
    </w:p>
    <w:tbl>
      <w:tblPr>
        <w:tblW w:w="5000" w:type="pct"/>
        <w:tblLayout w:type="fixed"/>
        <w:tblLook w:val="04A0" w:firstRow="1" w:lastRow="0" w:firstColumn="1" w:lastColumn="0" w:noHBand="0" w:noVBand="1"/>
      </w:tblPr>
      <w:tblGrid>
        <w:gridCol w:w="410"/>
        <w:gridCol w:w="548"/>
        <w:gridCol w:w="710"/>
        <w:gridCol w:w="747"/>
        <w:gridCol w:w="1096"/>
        <w:gridCol w:w="1133"/>
        <w:gridCol w:w="707"/>
        <w:gridCol w:w="709"/>
        <w:gridCol w:w="121"/>
        <w:gridCol w:w="590"/>
        <w:gridCol w:w="12"/>
        <w:gridCol w:w="883"/>
        <w:gridCol w:w="620"/>
        <w:gridCol w:w="236"/>
      </w:tblGrid>
      <w:tr w:rsidR="001D14F4" w:rsidRPr="001D14F4" w14:paraId="1A273EA4" w14:textId="77777777" w:rsidTr="001D14F4">
        <w:trPr>
          <w:gridAfter w:val="1"/>
          <w:wAfter w:w="138" w:type="pct"/>
          <w:trHeight w:val="408"/>
        </w:trPr>
        <w:tc>
          <w:tcPr>
            <w:tcW w:w="4862" w:type="pct"/>
            <w:gridSpan w:val="13"/>
            <w:tcBorders>
              <w:top w:val="nil"/>
              <w:left w:val="nil"/>
              <w:bottom w:val="nil"/>
              <w:right w:val="nil"/>
            </w:tcBorders>
            <w:shd w:val="clear" w:color="auto" w:fill="auto"/>
            <w:vAlign w:val="center"/>
            <w:hideMark/>
          </w:tcPr>
          <w:p w14:paraId="3933FABF" w14:textId="77777777" w:rsidR="001D14F4" w:rsidRPr="001D14F4" w:rsidRDefault="001D14F4" w:rsidP="001D14F4">
            <w:pPr>
              <w:widowControl/>
              <w:jc w:val="center"/>
              <w:rPr>
                <w:rFonts w:ascii="宋体" w:hAnsi="宋体" w:cs="宋体" w:hint="eastAsia"/>
                <w:b/>
                <w:bCs/>
                <w:color w:val="000000"/>
                <w:kern w:val="0"/>
                <w:sz w:val="32"/>
                <w:szCs w:val="32"/>
              </w:rPr>
            </w:pPr>
            <w:r w:rsidRPr="001D14F4">
              <w:rPr>
                <w:rFonts w:ascii="宋体" w:hAnsi="宋体" w:cs="宋体" w:hint="eastAsia"/>
                <w:b/>
                <w:bCs/>
                <w:color w:val="000000"/>
                <w:kern w:val="0"/>
                <w:sz w:val="32"/>
                <w:szCs w:val="32"/>
              </w:rPr>
              <w:lastRenderedPageBreak/>
              <w:t>项目支出绩效自评表</w:t>
            </w:r>
          </w:p>
        </w:tc>
      </w:tr>
      <w:tr w:rsidR="001D14F4" w:rsidRPr="001D14F4" w14:paraId="4548F1C8" w14:textId="77777777" w:rsidTr="001D14F4">
        <w:trPr>
          <w:gridAfter w:val="1"/>
          <w:wAfter w:w="138" w:type="pct"/>
          <w:trHeight w:val="288"/>
        </w:trPr>
        <w:tc>
          <w:tcPr>
            <w:tcW w:w="4862" w:type="pct"/>
            <w:gridSpan w:val="13"/>
            <w:tcBorders>
              <w:top w:val="nil"/>
              <w:left w:val="nil"/>
              <w:bottom w:val="nil"/>
              <w:right w:val="nil"/>
            </w:tcBorders>
            <w:shd w:val="clear" w:color="auto" w:fill="auto"/>
            <w:vAlign w:val="center"/>
            <w:hideMark/>
          </w:tcPr>
          <w:p w14:paraId="6E9AD77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(2023年度)</w:t>
            </w:r>
          </w:p>
        </w:tc>
      </w:tr>
      <w:tr w:rsidR="001D14F4" w:rsidRPr="00B14A54" w14:paraId="3591B34F" w14:textId="77777777" w:rsidTr="001D14F4">
        <w:trPr>
          <w:gridAfter w:val="1"/>
          <w:wAfter w:w="138" w:type="pct"/>
          <w:trHeight w:val="498"/>
        </w:trPr>
        <w:tc>
          <w:tcPr>
            <w:tcW w:w="56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7061B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项目名称</w:t>
            </w:r>
          </w:p>
        </w:tc>
        <w:tc>
          <w:tcPr>
            <w:tcW w:w="4299" w:type="pct"/>
            <w:gridSpan w:val="11"/>
            <w:tcBorders>
              <w:top w:val="single" w:sz="4" w:space="0" w:color="auto"/>
              <w:left w:val="nil"/>
              <w:bottom w:val="single" w:sz="4" w:space="0" w:color="auto"/>
              <w:right w:val="single" w:sz="4" w:space="0" w:color="000000"/>
            </w:tcBorders>
            <w:shd w:val="clear" w:color="auto" w:fill="auto"/>
            <w:vAlign w:val="center"/>
            <w:hideMark/>
          </w:tcPr>
          <w:p w14:paraId="646298ED"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生活补助乌财科教【2022】67/75号--关于提前下达2023年城乡义务教育补助经费预算的通知</w:t>
            </w:r>
          </w:p>
        </w:tc>
      </w:tr>
      <w:tr w:rsidR="001D14F4" w:rsidRPr="00B14A54" w14:paraId="14F67785" w14:textId="77777777" w:rsidTr="001D14F4">
        <w:trPr>
          <w:gridAfter w:val="1"/>
          <w:wAfter w:w="138" w:type="pct"/>
          <w:trHeight w:val="498"/>
        </w:trPr>
        <w:tc>
          <w:tcPr>
            <w:tcW w:w="56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98B72A"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主管部门</w:t>
            </w:r>
          </w:p>
        </w:tc>
        <w:tc>
          <w:tcPr>
            <w:tcW w:w="1497" w:type="pct"/>
            <w:gridSpan w:val="3"/>
            <w:tcBorders>
              <w:top w:val="single" w:sz="4" w:space="0" w:color="auto"/>
              <w:left w:val="nil"/>
              <w:bottom w:val="single" w:sz="4" w:space="0" w:color="auto"/>
              <w:right w:val="single" w:sz="4" w:space="0" w:color="000000"/>
            </w:tcBorders>
            <w:shd w:val="clear" w:color="auto" w:fill="auto"/>
            <w:vAlign w:val="center"/>
            <w:hideMark/>
          </w:tcPr>
          <w:p w14:paraId="4AB79B7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乌鲁木齐市米东区教育局</w:t>
            </w:r>
          </w:p>
        </w:tc>
        <w:tc>
          <w:tcPr>
            <w:tcW w:w="665" w:type="pct"/>
            <w:tcBorders>
              <w:top w:val="nil"/>
              <w:left w:val="nil"/>
              <w:bottom w:val="single" w:sz="4" w:space="0" w:color="auto"/>
              <w:right w:val="single" w:sz="4" w:space="0" w:color="auto"/>
            </w:tcBorders>
            <w:shd w:val="clear" w:color="auto" w:fill="auto"/>
            <w:vAlign w:val="center"/>
            <w:hideMark/>
          </w:tcPr>
          <w:p w14:paraId="00D378C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实施单位</w:t>
            </w:r>
          </w:p>
        </w:tc>
        <w:tc>
          <w:tcPr>
            <w:tcW w:w="2137" w:type="pct"/>
            <w:gridSpan w:val="7"/>
            <w:tcBorders>
              <w:top w:val="single" w:sz="4" w:space="0" w:color="auto"/>
              <w:left w:val="nil"/>
              <w:bottom w:val="single" w:sz="4" w:space="0" w:color="auto"/>
              <w:right w:val="single" w:sz="4" w:space="0" w:color="000000"/>
            </w:tcBorders>
            <w:shd w:val="clear" w:color="auto" w:fill="auto"/>
            <w:vAlign w:val="center"/>
            <w:hideMark/>
          </w:tcPr>
          <w:p w14:paraId="4BCD104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第104中学</w:t>
            </w:r>
          </w:p>
        </w:tc>
      </w:tr>
      <w:tr w:rsidR="001D14F4" w:rsidRPr="00B14A54" w14:paraId="2D01E202" w14:textId="77777777" w:rsidTr="001D14F4">
        <w:trPr>
          <w:gridAfter w:val="1"/>
          <w:wAfter w:w="138" w:type="pct"/>
          <w:trHeight w:val="498"/>
        </w:trPr>
        <w:tc>
          <w:tcPr>
            <w:tcW w:w="56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53F4B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项目资金</w:t>
            </w:r>
            <w:r w:rsidRPr="001D14F4">
              <w:rPr>
                <w:rFonts w:ascii="宋体" w:hAnsi="宋体" w:cs="宋体" w:hint="eastAsia"/>
                <w:color w:val="000000"/>
                <w:kern w:val="0"/>
                <w:sz w:val="20"/>
                <w:szCs w:val="20"/>
              </w:rPr>
              <w:br/>
              <w:t>（万元）</w:t>
            </w: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14:paraId="05DF202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642" w:type="pct"/>
            <w:tcBorders>
              <w:top w:val="single" w:sz="4" w:space="0" w:color="auto"/>
              <w:left w:val="nil"/>
              <w:bottom w:val="single" w:sz="4" w:space="0" w:color="auto"/>
              <w:right w:val="single" w:sz="4" w:space="0" w:color="000000"/>
            </w:tcBorders>
            <w:shd w:val="clear" w:color="auto" w:fill="auto"/>
            <w:vAlign w:val="center"/>
            <w:hideMark/>
          </w:tcPr>
          <w:p w14:paraId="5BE1BA6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年初预算数</w:t>
            </w:r>
          </w:p>
        </w:tc>
        <w:tc>
          <w:tcPr>
            <w:tcW w:w="665" w:type="pct"/>
            <w:tcBorders>
              <w:top w:val="nil"/>
              <w:left w:val="nil"/>
              <w:bottom w:val="single" w:sz="4" w:space="0" w:color="auto"/>
              <w:right w:val="single" w:sz="4" w:space="0" w:color="auto"/>
            </w:tcBorders>
            <w:shd w:val="clear" w:color="auto" w:fill="auto"/>
            <w:vAlign w:val="center"/>
            <w:hideMark/>
          </w:tcPr>
          <w:p w14:paraId="7DB8143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全年预算数</w:t>
            </w:r>
          </w:p>
        </w:tc>
        <w:tc>
          <w:tcPr>
            <w:tcW w:w="902" w:type="pct"/>
            <w:gridSpan w:val="3"/>
            <w:tcBorders>
              <w:top w:val="single" w:sz="4" w:space="0" w:color="auto"/>
              <w:left w:val="nil"/>
              <w:bottom w:val="single" w:sz="4" w:space="0" w:color="auto"/>
              <w:right w:val="single" w:sz="4" w:space="0" w:color="auto"/>
            </w:tcBorders>
            <w:shd w:val="clear" w:color="auto" w:fill="auto"/>
            <w:vAlign w:val="center"/>
            <w:hideMark/>
          </w:tcPr>
          <w:p w14:paraId="19ED9C2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全年执行数</w:t>
            </w:r>
          </w:p>
        </w:tc>
        <w:tc>
          <w:tcPr>
            <w:tcW w:w="353" w:type="pct"/>
            <w:gridSpan w:val="2"/>
            <w:tcBorders>
              <w:top w:val="single" w:sz="4" w:space="0" w:color="auto"/>
              <w:left w:val="nil"/>
              <w:bottom w:val="single" w:sz="4" w:space="0" w:color="auto"/>
              <w:right w:val="single" w:sz="4" w:space="0" w:color="auto"/>
            </w:tcBorders>
            <w:shd w:val="clear" w:color="auto" w:fill="auto"/>
            <w:vAlign w:val="center"/>
            <w:hideMark/>
          </w:tcPr>
          <w:p w14:paraId="4B8BD03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分值</w:t>
            </w:r>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4DC0B915"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执行率</w:t>
            </w:r>
          </w:p>
        </w:tc>
        <w:tc>
          <w:tcPr>
            <w:tcW w:w="364" w:type="pct"/>
            <w:tcBorders>
              <w:top w:val="nil"/>
              <w:left w:val="nil"/>
              <w:bottom w:val="single" w:sz="4" w:space="0" w:color="auto"/>
              <w:right w:val="single" w:sz="4" w:space="0" w:color="auto"/>
            </w:tcBorders>
            <w:shd w:val="clear" w:color="auto" w:fill="auto"/>
            <w:vAlign w:val="center"/>
            <w:hideMark/>
          </w:tcPr>
          <w:p w14:paraId="75893D4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得分</w:t>
            </w:r>
          </w:p>
        </w:tc>
      </w:tr>
      <w:tr w:rsidR="001D14F4" w:rsidRPr="00B14A54" w14:paraId="52EF0EFB" w14:textId="77777777" w:rsidTr="001D14F4">
        <w:trPr>
          <w:gridAfter w:val="1"/>
          <w:wAfter w:w="138" w:type="pct"/>
          <w:trHeight w:val="498"/>
        </w:trPr>
        <w:tc>
          <w:tcPr>
            <w:tcW w:w="563" w:type="pct"/>
            <w:gridSpan w:val="2"/>
            <w:vMerge/>
            <w:tcBorders>
              <w:top w:val="single" w:sz="4" w:space="0" w:color="auto"/>
              <w:left w:val="single" w:sz="4" w:space="0" w:color="auto"/>
              <w:bottom w:val="single" w:sz="4" w:space="0" w:color="auto"/>
              <w:right w:val="single" w:sz="4" w:space="0" w:color="auto"/>
            </w:tcBorders>
            <w:vAlign w:val="center"/>
            <w:hideMark/>
          </w:tcPr>
          <w:p w14:paraId="3C482631" w14:textId="77777777" w:rsidR="001D14F4" w:rsidRPr="001D14F4" w:rsidRDefault="001D14F4" w:rsidP="001D14F4">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14:paraId="36EDF9D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年度资金总额</w:t>
            </w:r>
          </w:p>
        </w:tc>
        <w:tc>
          <w:tcPr>
            <w:tcW w:w="642" w:type="pct"/>
            <w:tcBorders>
              <w:top w:val="single" w:sz="4" w:space="0" w:color="auto"/>
              <w:left w:val="nil"/>
              <w:bottom w:val="single" w:sz="4" w:space="0" w:color="auto"/>
              <w:right w:val="single" w:sz="4" w:space="0" w:color="000000"/>
            </w:tcBorders>
            <w:shd w:val="clear" w:color="auto" w:fill="auto"/>
            <w:vAlign w:val="center"/>
            <w:hideMark/>
          </w:tcPr>
          <w:p w14:paraId="6297B235"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17.47</w:t>
            </w:r>
          </w:p>
        </w:tc>
        <w:tc>
          <w:tcPr>
            <w:tcW w:w="665" w:type="pct"/>
            <w:tcBorders>
              <w:top w:val="nil"/>
              <w:left w:val="nil"/>
              <w:bottom w:val="single" w:sz="4" w:space="0" w:color="auto"/>
              <w:right w:val="single" w:sz="4" w:space="0" w:color="auto"/>
            </w:tcBorders>
            <w:shd w:val="clear" w:color="auto" w:fill="auto"/>
            <w:vAlign w:val="center"/>
            <w:hideMark/>
          </w:tcPr>
          <w:p w14:paraId="709C7F0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29.01</w:t>
            </w:r>
          </w:p>
        </w:tc>
        <w:tc>
          <w:tcPr>
            <w:tcW w:w="902" w:type="pct"/>
            <w:gridSpan w:val="3"/>
            <w:tcBorders>
              <w:top w:val="single" w:sz="4" w:space="0" w:color="auto"/>
              <w:left w:val="nil"/>
              <w:bottom w:val="single" w:sz="4" w:space="0" w:color="auto"/>
              <w:right w:val="single" w:sz="4" w:space="0" w:color="auto"/>
            </w:tcBorders>
            <w:shd w:val="clear" w:color="auto" w:fill="auto"/>
            <w:vAlign w:val="center"/>
            <w:hideMark/>
          </w:tcPr>
          <w:p w14:paraId="3EC33A3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16.71</w:t>
            </w:r>
          </w:p>
        </w:tc>
        <w:tc>
          <w:tcPr>
            <w:tcW w:w="353" w:type="pct"/>
            <w:gridSpan w:val="2"/>
            <w:tcBorders>
              <w:top w:val="single" w:sz="4" w:space="0" w:color="auto"/>
              <w:left w:val="nil"/>
              <w:bottom w:val="single" w:sz="4" w:space="0" w:color="auto"/>
              <w:right w:val="single" w:sz="4" w:space="0" w:color="auto"/>
            </w:tcBorders>
            <w:shd w:val="clear" w:color="auto" w:fill="auto"/>
            <w:vAlign w:val="center"/>
            <w:hideMark/>
          </w:tcPr>
          <w:p w14:paraId="629C3840"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1E26CFE9"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57.60%</w:t>
            </w:r>
          </w:p>
        </w:tc>
        <w:tc>
          <w:tcPr>
            <w:tcW w:w="364" w:type="pct"/>
            <w:tcBorders>
              <w:top w:val="nil"/>
              <w:left w:val="nil"/>
              <w:bottom w:val="single" w:sz="4" w:space="0" w:color="auto"/>
              <w:right w:val="single" w:sz="4" w:space="0" w:color="auto"/>
            </w:tcBorders>
            <w:shd w:val="clear" w:color="auto" w:fill="auto"/>
            <w:vAlign w:val="center"/>
            <w:hideMark/>
          </w:tcPr>
          <w:p w14:paraId="5202DD4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5.76分</w:t>
            </w:r>
          </w:p>
        </w:tc>
      </w:tr>
      <w:tr w:rsidR="001D14F4" w:rsidRPr="00B14A54" w14:paraId="4E34B06B" w14:textId="77777777" w:rsidTr="001D14F4">
        <w:trPr>
          <w:gridAfter w:val="1"/>
          <w:wAfter w:w="138" w:type="pct"/>
          <w:trHeight w:val="498"/>
        </w:trPr>
        <w:tc>
          <w:tcPr>
            <w:tcW w:w="563" w:type="pct"/>
            <w:gridSpan w:val="2"/>
            <w:vMerge/>
            <w:tcBorders>
              <w:top w:val="single" w:sz="4" w:space="0" w:color="auto"/>
              <w:left w:val="single" w:sz="4" w:space="0" w:color="auto"/>
              <w:bottom w:val="single" w:sz="4" w:space="0" w:color="auto"/>
              <w:right w:val="single" w:sz="4" w:space="0" w:color="auto"/>
            </w:tcBorders>
            <w:vAlign w:val="center"/>
            <w:hideMark/>
          </w:tcPr>
          <w:p w14:paraId="381EA380" w14:textId="77777777" w:rsidR="001D14F4" w:rsidRPr="001D14F4" w:rsidRDefault="001D14F4" w:rsidP="001D14F4">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14:paraId="0A734A0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其中：当年财政拨款</w:t>
            </w:r>
          </w:p>
        </w:tc>
        <w:tc>
          <w:tcPr>
            <w:tcW w:w="642" w:type="pct"/>
            <w:tcBorders>
              <w:top w:val="single" w:sz="4" w:space="0" w:color="auto"/>
              <w:left w:val="nil"/>
              <w:bottom w:val="single" w:sz="4" w:space="0" w:color="auto"/>
              <w:right w:val="single" w:sz="4" w:space="0" w:color="000000"/>
            </w:tcBorders>
            <w:shd w:val="clear" w:color="auto" w:fill="auto"/>
            <w:vAlign w:val="center"/>
            <w:hideMark/>
          </w:tcPr>
          <w:p w14:paraId="03ECCBCA"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17.47</w:t>
            </w:r>
          </w:p>
        </w:tc>
        <w:tc>
          <w:tcPr>
            <w:tcW w:w="665" w:type="pct"/>
            <w:tcBorders>
              <w:top w:val="nil"/>
              <w:left w:val="nil"/>
              <w:bottom w:val="single" w:sz="4" w:space="0" w:color="auto"/>
              <w:right w:val="single" w:sz="4" w:space="0" w:color="auto"/>
            </w:tcBorders>
            <w:shd w:val="clear" w:color="auto" w:fill="auto"/>
            <w:vAlign w:val="center"/>
            <w:hideMark/>
          </w:tcPr>
          <w:p w14:paraId="2E52A98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13.27</w:t>
            </w:r>
          </w:p>
        </w:tc>
        <w:tc>
          <w:tcPr>
            <w:tcW w:w="902" w:type="pct"/>
            <w:gridSpan w:val="3"/>
            <w:tcBorders>
              <w:top w:val="single" w:sz="4" w:space="0" w:color="auto"/>
              <w:left w:val="nil"/>
              <w:bottom w:val="single" w:sz="4" w:space="0" w:color="auto"/>
              <w:right w:val="single" w:sz="4" w:space="0" w:color="auto"/>
            </w:tcBorders>
            <w:shd w:val="clear" w:color="auto" w:fill="auto"/>
            <w:vAlign w:val="center"/>
            <w:hideMark/>
          </w:tcPr>
          <w:p w14:paraId="343F3D4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0.97</w:t>
            </w:r>
          </w:p>
        </w:tc>
        <w:tc>
          <w:tcPr>
            <w:tcW w:w="353" w:type="pct"/>
            <w:gridSpan w:val="2"/>
            <w:tcBorders>
              <w:top w:val="single" w:sz="4" w:space="0" w:color="auto"/>
              <w:left w:val="nil"/>
              <w:bottom w:val="single" w:sz="4" w:space="0" w:color="auto"/>
              <w:right w:val="single" w:sz="4" w:space="0" w:color="auto"/>
            </w:tcBorders>
            <w:shd w:val="clear" w:color="auto" w:fill="auto"/>
            <w:vAlign w:val="center"/>
            <w:hideMark/>
          </w:tcPr>
          <w:p w14:paraId="791F537D"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41D2DC2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51553DE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r>
      <w:tr w:rsidR="001D14F4" w:rsidRPr="00B14A54" w14:paraId="0F8BF2C4" w14:textId="77777777" w:rsidTr="001D14F4">
        <w:trPr>
          <w:gridAfter w:val="1"/>
          <w:wAfter w:w="138" w:type="pct"/>
          <w:trHeight w:val="498"/>
        </w:trPr>
        <w:tc>
          <w:tcPr>
            <w:tcW w:w="563" w:type="pct"/>
            <w:gridSpan w:val="2"/>
            <w:vMerge/>
            <w:tcBorders>
              <w:top w:val="single" w:sz="4" w:space="0" w:color="auto"/>
              <w:left w:val="single" w:sz="4" w:space="0" w:color="auto"/>
              <w:bottom w:val="single" w:sz="4" w:space="0" w:color="auto"/>
              <w:right w:val="single" w:sz="4" w:space="0" w:color="auto"/>
            </w:tcBorders>
            <w:vAlign w:val="center"/>
            <w:hideMark/>
          </w:tcPr>
          <w:p w14:paraId="5660C91E" w14:textId="77777777" w:rsidR="001D14F4" w:rsidRPr="001D14F4" w:rsidRDefault="001D14F4" w:rsidP="001D14F4">
            <w:pPr>
              <w:widowControl/>
              <w:jc w:val="left"/>
              <w:rPr>
                <w:rFonts w:ascii="宋体" w:hAnsi="宋体" w:cs="宋体" w:hint="eastAsia"/>
                <w:color w:val="000000"/>
                <w:kern w:val="0"/>
                <w:sz w:val="20"/>
                <w:szCs w:val="20"/>
              </w:rPr>
            </w:pPr>
          </w:p>
        </w:tc>
        <w:tc>
          <w:tcPr>
            <w:tcW w:w="855" w:type="pct"/>
            <w:gridSpan w:val="2"/>
            <w:tcBorders>
              <w:top w:val="single" w:sz="4" w:space="0" w:color="auto"/>
              <w:left w:val="nil"/>
              <w:bottom w:val="single" w:sz="4" w:space="0" w:color="auto"/>
              <w:right w:val="single" w:sz="4" w:space="0" w:color="auto"/>
            </w:tcBorders>
            <w:shd w:val="clear" w:color="auto" w:fill="auto"/>
            <w:vAlign w:val="center"/>
            <w:hideMark/>
          </w:tcPr>
          <w:p w14:paraId="5A10725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其他资金</w:t>
            </w:r>
          </w:p>
        </w:tc>
        <w:tc>
          <w:tcPr>
            <w:tcW w:w="642" w:type="pct"/>
            <w:tcBorders>
              <w:top w:val="single" w:sz="4" w:space="0" w:color="auto"/>
              <w:left w:val="nil"/>
              <w:bottom w:val="single" w:sz="4" w:space="0" w:color="auto"/>
              <w:right w:val="single" w:sz="4" w:space="0" w:color="000000"/>
            </w:tcBorders>
            <w:shd w:val="clear" w:color="auto" w:fill="auto"/>
            <w:vAlign w:val="center"/>
            <w:hideMark/>
          </w:tcPr>
          <w:p w14:paraId="43FF69C4" w14:textId="3F4D84F0"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0</w:t>
            </w:r>
            <w:r w:rsidRPr="00B14A54">
              <w:rPr>
                <w:rFonts w:ascii="宋体" w:hAnsi="宋体" w:cs="宋体" w:hint="eastAsia"/>
                <w:color w:val="000000"/>
                <w:kern w:val="0"/>
                <w:sz w:val="20"/>
                <w:szCs w:val="20"/>
              </w:rPr>
              <w:t>.00</w:t>
            </w:r>
          </w:p>
        </w:tc>
        <w:tc>
          <w:tcPr>
            <w:tcW w:w="665" w:type="pct"/>
            <w:tcBorders>
              <w:top w:val="nil"/>
              <w:left w:val="nil"/>
              <w:bottom w:val="single" w:sz="4" w:space="0" w:color="auto"/>
              <w:right w:val="single" w:sz="4" w:space="0" w:color="auto"/>
            </w:tcBorders>
            <w:shd w:val="clear" w:color="auto" w:fill="auto"/>
            <w:vAlign w:val="center"/>
            <w:hideMark/>
          </w:tcPr>
          <w:p w14:paraId="38896F3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15.74</w:t>
            </w:r>
          </w:p>
        </w:tc>
        <w:tc>
          <w:tcPr>
            <w:tcW w:w="902" w:type="pct"/>
            <w:gridSpan w:val="3"/>
            <w:tcBorders>
              <w:top w:val="single" w:sz="4" w:space="0" w:color="auto"/>
              <w:left w:val="nil"/>
              <w:bottom w:val="single" w:sz="4" w:space="0" w:color="auto"/>
              <w:right w:val="single" w:sz="4" w:space="0" w:color="auto"/>
            </w:tcBorders>
            <w:shd w:val="clear" w:color="auto" w:fill="auto"/>
            <w:vAlign w:val="center"/>
            <w:hideMark/>
          </w:tcPr>
          <w:p w14:paraId="0B7BE00E" w14:textId="2414EC26"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15.74</w:t>
            </w:r>
          </w:p>
        </w:tc>
        <w:tc>
          <w:tcPr>
            <w:tcW w:w="353" w:type="pct"/>
            <w:gridSpan w:val="2"/>
            <w:tcBorders>
              <w:top w:val="single" w:sz="4" w:space="0" w:color="auto"/>
              <w:left w:val="nil"/>
              <w:bottom w:val="single" w:sz="4" w:space="0" w:color="auto"/>
              <w:right w:val="single" w:sz="4" w:space="0" w:color="auto"/>
            </w:tcBorders>
            <w:shd w:val="clear" w:color="auto" w:fill="auto"/>
            <w:vAlign w:val="center"/>
            <w:hideMark/>
          </w:tcPr>
          <w:p w14:paraId="2A4F3B79"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3CA96840"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c>
          <w:tcPr>
            <w:tcW w:w="364" w:type="pct"/>
            <w:tcBorders>
              <w:top w:val="nil"/>
              <w:left w:val="nil"/>
              <w:bottom w:val="single" w:sz="4" w:space="0" w:color="auto"/>
              <w:right w:val="single" w:sz="4" w:space="0" w:color="auto"/>
            </w:tcBorders>
            <w:shd w:val="clear" w:color="auto" w:fill="auto"/>
            <w:vAlign w:val="center"/>
            <w:hideMark/>
          </w:tcPr>
          <w:p w14:paraId="4A112A2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r>
      <w:tr w:rsidR="001D14F4" w:rsidRPr="00B14A54" w14:paraId="725EB0EA" w14:textId="77777777" w:rsidTr="001D14F4">
        <w:trPr>
          <w:gridAfter w:val="1"/>
          <w:wAfter w:w="138" w:type="pct"/>
          <w:trHeight w:val="498"/>
        </w:trPr>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06ED0AB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年度总体目标</w:t>
            </w:r>
          </w:p>
        </w:tc>
        <w:tc>
          <w:tcPr>
            <w:tcW w:w="2484" w:type="pct"/>
            <w:gridSpan w:val="5"/>
            <w:tcBorders>
              <w:top w:val="single" w:sz="4" w:space="0" w:color="auto"/>
              <w:left w:val="nil"/>
              <w:bottom w:val="single" w:sz="4" w:space="0" w:color="auto"/>
              <w:right w:val="single" w:sz="4" w:space="0" w:color="auto"/>
            </w:tcBorders>
            <w:shd w:val="clear" w:color="auto" w:fill="auto"/>
            <w:vAlign w:val="center"/>
            <w:hideMark/>
          </w:tcPr>
          <w:p w14:paraId="4EBFF8B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预期目标</w:t>
            </w:r>
          </w:p>
        </w:tc>
        <w:tc>
          <w:tcPr>
            <w:tcW w:w="2137" w:type="pct"/>
            <w:gridSpan w:val="7"/>
            <w:tcBorders>
              <w:top w:val="single" w:sz="4" w:space="0" w:color="auto"/>
              <w:left w:val="nil"/>
              <w:bottom w:val="single" w:sz="4" w:space="0" w:color="auto"/>
              <w:right w:val="single" w:sz="4" w:space="0" w:color="auto"/>
            </w:tcBorders>
            <w:shd w:val="clear" w:color="auto" w:fill="auto"/>
            <w:vAlign w:val="center"/>
            <w:hideMark/>
          </w:tcPr>
          <w:p w14:paraId="35B4C10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实际完成情况</w:t>
            </w:r>
          </w:p>
        </w:tc>
      </w:tr>
      <w:tr w:rsidR="001D14F4" w:rsidRPr="00B14A54" w14:paraId="735ABE14" w14:textId="77777777" w:rsidTr="001D14F4">
        <w:trPr>
          <w:gridAfter w:val="1"/>
          <w:wAfter w:w="138" w:type="pct"/>
          <w:trHeight w:val="1339"/>
        </w:trPr>
        <w:tc>
          <w:tcPr>
            <w:tcW w:w="241" w:type="pct"/>
            <w:vMerge/>
            <w:tcBorders>
              <w:top w:val="nil"/>
              <w:left w:val="single" w:sz="4" w:space="0" w:color="auto"/>
              <w:bottom w:val="single" w:sz="4" w:space="0" w:color="auto"/>
              <w:right w:val="single" w:sz="4" w:space="0" w:color="auto"/>
            </w:tcBorders>
            <w:vAlign w:val="center"/>
            <w:hideMark/>
          </w:tcPr>
          <w:p w14:paraId="35B5ECC1" w14:textId="77777777" w:rsidR="001D14F4" w:rsidRPr="001D14F4" w:rsidRDefault="001D14F4" w:rsidP="001D14F4">
            <w:pPr>
              <w:widowControl/>
              <w:jc w:val="left"/>
              <w:rPr>
                <w:rFonts w:ascii="宋体" w:hAnsi="宋体" w:cs="宋体" w:hint="eastAsia"/>
                <w:color w:val="000000"/>
                <w:kern w:val="0"/>
                <w:sz w:val="20"/>
                <w:szCs w:val="20"/>
              </w:rPr>
            </w:pPr>
          </w:p>
        </w:tc>
        <w:tc>
          <w:tcPr>
            <w:tcW w:w="2484" w:type="pct"/>
            <w:gridSpan w:val="5"/>
            <w:tcBorders>
              <w:top w:val="single" w:sz="4" w:space="0" w:color="auto"/>
              <w:left w:val="nil"/>
              <w:bottom w:val="single" w:sz="4" w:space="0" w:color="auto"/>
              <w:right w:val="single" w:sz="4" w:space="0" w:color="000000"/>
            </w:tcBorders>
            <w:shd w:val="clear" w:color="auto" w:fill="auto"/>
            <w:hideMark/>
          </w:tcPr>
          <w:p w14:paraId="1F4889BF"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主要保障每一个经济困难学生生活补助资金的足额正常发放，保障学校经济困难学生的学习和生活不受家庭经济困难的影响。</w:t>
            </w:r>
          </w:p>
        </w:tc>
        <w:tc>
          <w:tcPr>
            <w:tcW w:w="2137" w:type="pct"/>
            <w:gridSpan w:val="7"/>
            <w:tcBorders>
              <w:top w:val="single" w:sz="4" w:space="0" w:color="auto"/>
              <w:left w:val="nil"/>
              <w:bottom w:val="single" w:sz="4" w:space="0" w:color="auto"/>
              <w:right w:val="single" w:sz="4" w:space="0" w:color="000000"/>
            </w:tcBorders>
            <w:shd w:val="clear" w:color="auto" w:fill="auto"/>
            <w:hideMark/>
          </w:tcPr>
          <w:p w14:paraId="3CD931DD"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全年资金支付16.71万元，为150多名家庭经济困难学生发放了三个学期的生活补助，可改善贫困生家庭经济条件，帮助贫困生顺利完成学业。</w:t>
            </w:r>
          </w:p>
        </w:tc>
      </w:tr>
      <w:tr w:rsidR="001D14F4" w:rsidRPr="00B14A54" w14:paraId="1579CD12" w14:textId="77777777" w:rsidTr="001D14F4">
        <w:trPr>
          <w:gridAfter w:val="1"/>
          <w:wAfter w:w="138" w:type="pct"/>
          <w:trHeight w:val="312"/>
        </w:trPr>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7B3AFA7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14:paraId="20A7114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一级指标</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hideMark/>
          </w:tcPr>
          <w:p w14:paraId="444EA23D"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二级指标</w:t>
            </w:r>
          </w:p>
        </w:tc>
        <w:tc>
          <w:tcPr>
            <w:tcW w:w="108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B2E90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三级指标</w:t>
            </w:r>
          </w:p>
        </w:tc>
        <w:tc>
          <w:tcPr>
            <w:tcW w:w="665" w:type="pct"/>
            <w:vMerge w:val="restart"/>
            <w:tcBorders>
              <w:top w:val="nil"/>
              <w:left w:val="single" w:sz="4" w:space="0" w:color="auto"/>
              <w:bottom w:val="single" w:sz="4" w:space="0" w:color="auto"/>
              <w:right w:val="single" w:sz="4" w:space="0" w:color="auto"/>
            </w:tcBorders>
            <w:shd w:val="clear" w:color="auto" w:fill="auto"/>
            <w:vAlign w:val="center"/>
            <w:hideMark/>
          </w:tcPr>
          <w:p w14:paraId="45A1CC5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年度指标值</w:t>
            </w:r>
          </w:p>
        </w:tc>
        <w:tc>
          <w:tcPr>
            <w:tcW w:w="415" w:type="pct"/>
            <w:vMerge w:val="restart"/>
            <w:tcBorders>
              <w:top w:val="nil"/>
              <w:left w:val="single" w:sz="4" w:space="0" w:color="auto"/>
              <w:bottom w:val="single" w:sz="4" w:space="0" w:color="auto"/>
              <w:right w:val="single" w:sz="4" w:space="0" w:color="auto"/>
            </w:tcBorders>
            <w:shd w:val="clear" w:color="auto" w:fill="auto"/>
            <w:vAlign w:val="center"/>
            <w:hideMark/>
          </w:tcPr>
          <w:p w14:paraId="6B280A0D"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实际完成值</w:t>
            </w:r>
          </w:p>
        </w:tc>
        <w:tc>
          <w:tcPr>
            <w:tcW w:w="4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1691A0"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分值</w:t>
            </w:r>
          </w:p>
        </w:tc>
        <w:tc>
          <w:tcPr>
            <w:tcW w:w="4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DD9F89"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得分</w:t>
            </w:r>
          </w:p>
        </w:tc>
        <w:tc>
          <w:tcPr>
            <w:tcW w:w="88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E20B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偏差原因分析及改进措施</w:t>
            </w:r>
          </w:p>
        </w:tc>
      </w:tr>
      <w:tr w:rsidR="001D14F4" w:rsidRPr="00B14A54" w14:paraId="64337434" w14:textId="77777777" w:rsidTr="001D14F4">
        <w:trPr>
          <w:trHeight w:val="345"/>
        </w:trPr>
        <w:tc>
          <w:tcPr>
            <w:tcW w:w="241" w:type="pct"/>
            <w:vMerge/>
            <w:tcBorders>
              <w:top w:val="nil"/>
              <w:left w:val="single" w:sz="4" w:space="0" w:color="auto"/>
              <w:bottom w:val="single" w:sz="4" w:space="0" w:color="auto"/>
              <w:right w:val="single" w:sz="4" w:space="0" w:color="auto"/>
            </w:tcBorders>
            <w:vAlign w:val="center"/>
            <w:hideMark/>
          </w:tcPr>
          <w:p w14:paraId="7CBCF50A" w14:textId="77777777" w:rsidR="001D14F4" w:rsidRPr="001D14F4" w:rsidRDefault="001D14F4" w:rsidP="001D14F4">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14:paraId="7811881A" w14:textId="77777777" w:rsidR="001D14F4" w:rsidRPr="001D14F4" w:rsidRDefault="001D14F4" w:rsidP="001D14F4">
            <w:pPr>
              <w:widowControl/>
              <w:jc w:val="left"/>
              <w:rPr>
                <w:rFonts w:ascii="宋体" w:hAnsi="宋体" w:cs="宋体" w:hint="eastAsia"/>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hideMark/>
          </w:tcPr>
          <w:p w14:paraId="539F36DE" w14:textId="77777777" w:rsidR="001D14F4" w:rsidRPr="001D14F4" w:rsidRDefault="001D14F4" w:rsidP="001D14F4">
            <w:pPr>
              <w:widowControl/>
              <w:jc w:val="left"/>
              <w:rPr>
                <w:rFonts w:ascii="宋体" w:hAnsi="宋体" w:cs="宋体" w:hint="eastAsia"/>
                <w:color w:val="000000"/>
                <w:kern w:val="0"/>
                <w:sz w:val="20"/>
                <w:szCs w:val="20"/>
              </w:rPr>
            </w:pPr>
          </w:p>
        </w:tc>
        <w:tc>
          <w:tcPr>
            <w:tcW w:w="1081" w:type="pct"/>
            <w:gridSpan w:val="2"/>
            <w:vMerge/>
            <w:tcBorders>
              <w:top w:val="single" w:sz="4" w:space="0" w:color="auto"/>
              <w:left w:val="single" w:sz="4" w:space="0" w:color="auto"/>
              <w:bottom w:val="single" w:sz="4" w:space="0" w:color="auto"/>
              <w:right w:val="single" w:sz="4" w:space="0" w:color="auto"/>
            </w:tcBorders>
            <w:vAlign w:val="center"/>
            <w:hideMark/>
          </w:tcPr>
          <w:p w14:paraId="1E08D25E" w14:textId="77777777" w:rsidR="001D14F4" w:rsidRPr="001D14F4" w:rsidRDefault="001D14F4" w:rsidP="001D14F4">
            <w:pPr>
              <w:widowControl/>
              <w:jc w:val="left"/>
              <w:rPr>
                <w:rFonts w:ascii="宋体" w:hAnsi="宋体" w:cs="宋体" w:hint="eastAsia"/>
                <w:color w:val="000000"/>
                <w:kern w:val="0"/>
                <w:sz w:val="20"/>
                <w:szCs w:val="20"/>
              </w:rPr>
            </w:pPr>
          </w:p>
        </w:tc>
        <w:tc>
          <w:tcPr>
            <w:tcW w:w="665" w:type="pct"/>
            <w:vMerge/>
            <w:tcBorders>
              <w:top w:val="nil"/>
              <w:left w:val="single" w:sz="4" w:space="0" w:color="auto"/>
              <w:bottom w:val="single" w:sz="4" w:space="0" w:color="auto"/>
              <w:right w:val="single" w:sz="4" w:space="0" w:color="auto"/>
            </w:tcBorders>
            <w:vAlign w:val="center"/>
            <w:hideMark/>
          </w:tcPr>
          <w:p w14:paraId="537B3351" w14:textId="77777777" w:rsidR="001D14F4" w:rsidRPr="001D14F4" w:rsidRDefault="001D14F4" w:rsidP="001D14F4">
            <w:pPr>
              <w:widowControl/>
              <w:jc w:val="left"/>
              <w:rPr>
                <w:rFonts w:ascii="宋体" w:hAnsi="宋体" w:cs="宋体" w:hint="eastAsia"/>
                <w:color w:val="000000"/>
                <w:kern w:val="0"/>
                <w:sz w:val="20"/>
                <w:szCs w:val="20"/>
              </w:rPr>
            </w:pPr>
          </w:p>
        </w:tc>
        <w:tc>
          <w:tcPr>
            <w:tcW w:w="415" w:type="pct"/>
            <w:vMerge/>
            <w:tcBorders>
              <w:top w:val="nil"/>
              <w:left w:val="single" w:sz="4" w:space="0" w:color="auto"/>
              <w:bottom w:val="single" w:sz="4" w:space="0" w:color="auto"/>
              <w:right w:val="single" w:sz="4" w:space="0" w:color="auto"/>
            </w:tcBorders>
            <w:vAlign w:val="center"/>
            <w:hideMark/>
          </w:tcPr>
          <w:p w14:paraId="386C9C18" w14:textId="77777777" w:rsidR="001D14F4" w:rsidRPr="001D14F4" w:rsidRDefault="001D14F4" w:rsidP="001D14F4">
            <w:pPr>
              <w:widowControl/>
              <w:jc w:val="left"/>
              <w:rPr>
                <w:rFonts w:ascii="宋体" w:hAnsi="宋体" w:cs="宋体" w:hint="eastAsia"/>
                <w:color w:val="000000"/>
                <w:kern w:val="0"/>
                <w:sz w:val="20"/>
                <w:szCs w:val="20"/>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14:paraId="39AD0D40" w14:textId="77777777" w:rsidR="001D14F4" w:rsidRPr="001D14F4" w:rsidRDefault="001D14F4" w:rsidP="001D14F4">
            <w:pPr>
              <w:widowControl/>
              <w:jc w:val="left"/>
              <w:rPr>
                <w:rFonts w:ascii="宋体" w:hAnsi="宋体" w:cs="宋体" w:hint="eastAsia"/>
                <w:color w:val="000000"/>
                <w:kern w:val="0"/>
                <w:sz w:val="20"/>
                <w:szCs w:val="20"/>
              </w:rPr>
            </w:pPr>
          </w:p>
        </w:tc>
        <w:tc>
          <w:tcPr>
            <w:tcW w:w="417" w:type="pct"/>
            <w:gridSpan w:val="2"/>
            <w:vMerge/>
            <w:tcBorders>
              <w:top w:val="single" w:sz="4" w:space="0" w:color="auto"/>
              <w:left w:val="single" w:sz="4" w:space="0" w:color="auto"/>
              <w:bottom w:val="single" w:sz="4" w:space="0" w:color="auto"/>
              <w:right w:val="single" w:sz="4" w:space="0" w:color="auto"/>
            </w:tcBorders>
            <w:vAlign w:val="center"/>
            <w:hideMark/>
          </w:tcPr>
          <w:p w14:paraId="3EE2237F" w14:textId="77777777" w:rsidR="001D14F4" w:rsidRPr="001D14F4" w:rsidRDefault="001D14F4" w:rsidP="001D14F4">
            <w:pPr>
              <w:widowControl/>
              <w:jc w:val="left"/>
              <w:rPr>
                <w:rFonts w:ascii="宋体" w:hAnsi="宋体" w:cs="宋体" w:hint="eastAsia"/>
                <w:color w:val="000000"/>
                <w:kern w:val="0"/>
                <w:sz w:val="20"/>
                <w:szCs w:val="20"/>
              </w:rPr>
            </w:pPr>
          </w:p>
        </w:tc>
        <w:tc>
          <w:tcPr>
            <w:tcW w:w="889" w:type="pct"/>
            <w:gridSpan w:val="3"/>
            <w:vMerge/>
            <w:tcBorders>
              <w:top w:val="single" w:sz="4" w:space="0" w:color="auto"/>
              <w:left w:val="single" w:sz="4" w:space="0" w:color="auto"/>
              <w:bottom w:val="single" w:sz="4" w:space="0" w:color="auto"/>
              <w:right w:val="single" w:sz="4" w:space="0" w:color="auto"/>
            </w:tcBorders>
            <w:vAlign w:val="center"/>
            <w:hideMark/>
          </w:tcPr>
          <w:p w14:paraId="04789169" w14:textId="77777777" w:rsidR="001D14F4" w:rsidRPr="001D14F4" w:rsidRDefault="001D14F4" w:rsidP="001D14F4">
            <w:pPr>
              <w:widowControl/>
              <w:jc w:val="left"/>
              <w:rPr>
                <w:rFonts w:ascii="宋体" w:hAnsi="宋体" w:cs="宋体" w:hint="eastAsia"/>
                <w:color w:val="000000"/>
                <w:kern w:val="0"/>
                <w:sz w:val="20"/>
                <w:szCs w:val="20"/>
              </w:rPr>
            </w:pPr>
          </w:p>
        </w:tc>
        <w:tc>
          <w:tcPr>
            <w:tcW w:w="138" w:type="pct"/>
            <w:tcBorders>
              <w:top w:val="nil"/>
              <w:left w:val="nil"/>
              <w:bottom w:val="nil"/>
              <w:right w:val="nil"/>
            </w:tcBorders>
            <w:shd w:val="clear" w:color="auto" w:fill="auto"/>
            <w:noWrap/>
            <w:vAlign w:val="center"/>
            <w:hideMark/>
          </w:tcPr>
          <w:p w14:paraId="206F2D8E" w14:textId="77777777" w:rsidR="001D14F4" w:rsidRPr="001D14F4" w:rsidRDefault="001D14F4" w:rsidP="001D14F4">
            <w:pPr>
              <w:widowControl/>
              <w:jc w:val="center"/>
              <w:rPr>
                <w:rFonts w:ascii="宋体" w:hAnsi="宋体" w:cs="宋体" w:hint="eastAsia"/>
                <w:color w:val="000000"/>
                <w:kern w:val="0"/>
                <w:sz w:val="20"/>
                <w:szCs w:val="20"/>
              </w:rPr>
            </w:pPr>
          </w:p>
        </w:tc>
      </w:tr>
      <w:tr w:rsidR="001D14F4" w:rsidRPr="00B14A54" w14:paraId="074EAEC6" w14:textId="77777777" w:rsidTr="001D14F4">
        <w:trPr>
          <w:trHeight w:val="600"/>
        </w:trPr>
        <w:tc>
          <w:tcPr>
            <w:tcW w:w="241" w:type="pct"/>
            <w:vMerge w:val="restart"/>
            <w:tcBorders>
              <w:top w:val="nil"/>
              <w:left w:val="single" w:sz="4" w:space="0" w:color="auto"/>
              <w:bottom w:val="single" w:sz="4" w:space="0" w:color="auto"/>
              <w:right w:val="single" w:sz="4" w:space="0" w:color="auto"/>
            </w:tcBorders>
            <w:shd w:val="clear" w:color="auto" w:fill="auto"/>
            <w:vAlign w:val="center"/>
            <w:hideMark/>
          </w:tcPr>
          <w:p w14:paraId="24FDE40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年度绩效指标完成情况</w:t>
            </w:r>
          </w:p>
        </w:tc>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14:paraId="3B20D08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产出指标</w:t>
            </w:r>
          </w:p>
        </w:tc>
        <w:tc>
          <w:tcPr>
            <w:tcW w:w="417" w:type="pct"/>
            <w:tcBorders>
              <w:top w:val="nil"/>
              <w:left w:val="nil"/>
              <w:bottom w:val="single" w:sz="4" w:space="0" w:color="auto"/>
              <w:right w:val="single" w:sz="4" w:space="0" w:color="auto"/>
            </w:tcBorders>
            <w:shd w:val="clear" w:color="auto" w:fill="auto"/>
            <w:vAlign w:val="center"/>
            <w:hideMark/>
          </w:tcPr>
          <w:p w14:paraId="74ECC6E6"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数量指标</w:t>
            </w:r>
          </w:p>
        </w:tc>
        <w:tc>
          <w:tcPr>
            <w:tcW w:w="1081"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3A97490F"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资助学生总人数</w:t>
            </w:r>
          </w:p>
        </w:tc>
        <w:tc>
          <w:tcPr>
            <w:tcW w:w="665" w:type="pct"/>
            <w:tcBorders>
              <w:top w:val="nil"/>
              <w:left w:val="nil"/>
              <w:bottom w:val="single" w:sz="4" w:space="0" w:color="auto"/>
              <w:right w:val="single" w:sz="4" w:space="0" w:color="auto"/>
            </w:tcBorders>
            <w:shd w:val="clear" w:color="auto" w:fill="auto"/>
            <w:vAlign w:val="center"/>
            <w:hideMark/>
          </w:tcPr>
          <w:p w14:paraId="58DAA6A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&lt;=200人</w:t>
            </w:r>
          </w:p>
        </w:tc>
        <w:tc>
          <w:tcPr>
            <w:tcW w:w="415" w:type="pct"/>
            <w:tcBorders>
              <w:top w:val="nil"/>
              <w:left w:val="nil"/>
              <w:bottom w:val="single" w:sz="4" w:space="0" w:color="auto"/>
              <w:right w:val="single" w:sz="4" w:space="0" w:color="auto"/>
            </w:tcBorders>
            <w:shd w:val="clear" w:color="auto" w:fill="auto"/>
            <w:vAlign w:val="center"/>
            <w:hideMark/>
          </w:tcPr>
          <w:p w14:paraId="5739401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155人</w:t>
            </w:r>
          </w:p>
        </w:tc>
        <w:tc>
          <w:tcPr>
            <w:tcW w:w="416" w:type="pct"/>
            <w:tcBorders>
              <w:top w:val="single" w:sz="4" w:space="0" w:color="auto"/>
              <w:left w:val="nil"/>
              <w:bottom w:val="single" w:sz="4" w:space="0" w:color="auto"/>
              <w:right w:val="single" w:sz="4" w:space="0" w:color="000000"/>
            </w:tcBorders>
            <w:shd w:val="clear" w:color="auto" w:fill="auto"/>
            <w:vAlign w:val="center"/>
            <w:hideMark/>
          </w:tcPr>
          <w:p w14:paraId="4A5BCAB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w:t>
            </w:r>
          </w:p>
        </w:tc>
        <w:tc>
          <w:tcPr>
            <w:tcW w:w="417" w:type="pct"/>
            <w:gridSpan w:val="2"/>
            <w:tcBorders>
              <w:top w:val="single" w:sz="4" w:space="0" w:color="auto"/>
              <w:left w:val="nil"/>
              <w:bottom w:val="single" w:sz="4" w:space="0" w:color="auto"/>
              <w:right w:val="single" w:sz="4" w:space="0" w:color="000000"/>
            </w:tcBorders>
            <w:shd w:val="clear" w:color="auto" w:fill="auto"/>
            <w:vAlign w:val="center"/>
            <w:hideMark/>
          </w:tcPr>
          <w:p w14:paraId="3E7D39C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15.5</w:t>
            </w:r>
          </w:p>
        </w:tc>
        <w:tc>
          <w:tcPr>
            <w:tcW w:w="889" w:type="pct"/>
            <w:gridSpan w:val="3"/>
            <w:tcBorders>
              <w:top w:val="single" w:sz="4" w:space="0" w:color="auto"/>
              <w:left w:val="nil"/>
              <w:bottom w:val="single" w:sz="4" w:space="0" w:color="auto"/>
              <w:right w:val="single" w:sz="4" w:space="0" w:color="auto"/>
            </w:tcBorders>
            <w:shd w:val="clear" w:color="auto" w:fill="auto"/>
            <w:vAlign w:val="center"/>
            <w:hideMark/>
          </w:tcPr>
          <w:p w14:paraId="651D8870"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当时目标值设置是按学校初步统计的家庭经济困难学生数统计的，开学以后部分学生转学到别的学校，部分学生经核实不符合条件，所以实际资助学生总人数减少。，</w:t>
            </w:r>
          </w:p>
        </w:tc>
        <w:tc>
          <w:tcPr>
            <w:tcW w:w="138" w:type="pct"/>
            <w:vAlign w:val="center"/>
            <w:hideMark/>
          </w:tcPr>
          <w:p w14:paraId="39081D09" w14:textId="77777777" w:rsidR="001D14F4" w:rsidRPr="001D14F4" w:rsidRDefault="001D14F4" w:rsidP="001D14F4">
            <w:pPr>
              <w:widowControl/>
              <w:jc w:val="left"/>
              <w:rPr>
                <w:rFonts w:eastAsia="Times New Roman"/>
                <w:kern w:val="0"/>
                <w:sz w:val="20"/>
                <w:szCs w:val="20"/>
              </w:rPr>
            </w:pPr>
          </w:p>
        </w:tc>
      </w:tr>
      <w:tr w:rsidR="001D14F4" w:rsidRPr="00B14A54" w14:paraId="3781CEAB" w14:textId="77777777" w:rsidTr="001D14F4">
        <w:trPr>
          <w:trHeight w:val="600"/>
        </w:trPr>
        <w:tc>
          <w:tcPr>
            <w:tcW w:w="241" w:type="pct"/>
            <w:vMerge/>
            <w:tcBorders>
              <w:top w:val="nil"/>
              <w:left w:val="single" w:sz="4" w:space="0" w:color="auto"/>
              <w:bottom w:val="single" w:sz="4" w:space="0" w:color="auto"/>
              <w:right w:val="single" w:sz="4" w:space="0" w:color="auto"/>
            </w:tcBorders>
            <w:vAlign w:val="center"/>
            <w:hideMark/>
          </w:tcPr>
          <w:p w14:paraId="7093A6DC" w14:textId="77777777" w:rsidR="001D14F4" w:rsidRPr="001D14F4" w:rsidRDefault="001D14F4" w:rsidP="001D14F4">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14:paraId="6B754A51" w14:textId="77777777" w:rsidR="001D14F4" w:rsidRPr="001D14F4" w:rsidRDefault="001D14F4" w:rsidP="001D14F4">
            <w:pPr>
              <w:widowControl/>
              <w:jc w:val="left"/>
              <w:rPr>
                <w:rFonts w:ascii="宋体" w:hAnsi="宋体" w:cs="宋体" w:hint="eastAsia"/>
                <w:color w:val="000000"/>
                <w:kern w:val="0"/>
                <w:sz w:val="20"/>
                <w:szCs w:val="20"/>
              </w:rPr>
            </w:pPr>
          </w:p>
        </w:tc>
        <w:tc>
          <w:tcPr>
            <w:tcW w:w="417" w:type="pct"/>
            <w:tcBorders>
              <w:top w:val="nil"/>
              <w:left w:val="nil"/>
              <w:bottom w:val="single" w:sz="4" w:space="0" w:color="auto"/>
              <w:right w:val="single" w:sz="4" w:space="0" w:color="auto"/>
            </w:tcBorders>
            <w:shd w:val="clear" w:color="auto" w:fill="auto"/>
            <w:vAlign w:val="center"/>
            <w:hideMark/>
          </w:tcPr>
          <w:p w14:paraId="0DB1042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质量指标</w:t>
            </w:r>
          </w:p>
        </w:tc>
        <w:tc>
          <w:tcPr>
            <w:tcW w:w="1081"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5AF845D2"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资助学生覆盖率</w:t>
            </w:r>
          </w:p>
        </w:tc>
        <w:tc>
          <w:tcPr>
            <w:tcW w:w="665" w:type="pct"/>
            <w:tcBorders>
              <w:top w:val="nil"/>
              <w:left w:val="nil"/>
              <w:bottom w:val="single" w:sz="4" w:space="0" w:color="auto"/>
              <w:right w:val="single" w:sz="4" w:space="0" w:color="auto"/>
            </w:tcBorders>
            <w:shd w:val="clear" w:color="auto" w:fill="auto"/>
            <w:vAlign w:val="center"/>
            <w:hideMark/>
          </w:tcPr>
          <w:p w14:paraId="019B6F5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&gt;=95%</w:t>
            </w:r>
          </w:p>
        </w:tc>
        <w:tc>
          <w:tcPr>
            <w:tcW w:w="415" w:type="pct"/>
            <w:tcBorders>
              <w:top w:val="nil"/>
              <w:left w:val="nil"/>
              <w:bottom w:val="single" w:sz="4" w:space="0" w:color="auto"/>
              <w:right w:val="single" w:sz="4" w:space="0" w:color="auto"/>
            </w:tcBorders>
            <w:shd w:val="clear" w:color="auto" w:fill="auto"/>
            <w:vAlign w:val="center"/>
            <w:hideMark/>
          </w:tcPr>
          <w:p w14:paraId="430B4595"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95%</w:t>
            </w:r>
          </w:p>
        </w:tc>
        <w:tc>
          <w:tcPr>
            <w:tcW w:w="416" w:type="pct"/>
            <w:tcBorders>
              <w:top w:val="single" w:sz="4" w:space="0" w:color="auto"/>
              <w:left w:val="nil"/>
              <w:bottom w:val="single" w:sz="4" w:space="0" w:color="auto"/>
              <w:right w:val="single" w:sz="4" w:space="0" w:color="000000"/>
            </w:tcBorders>
            <w:shd w:val="clear" w:color="auto" w:fill="auto"/>
            <w:vAlign w:val="center"/>
            <w:hideMark/>
          </w:tcPr>
          <w:p w14:paraId="22792AF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417" w:type="pct"/>
            <w:gridSpan w:val="2"/>
            <w:tcBorders>
              <w:top w:val="single" w:sz="4" w:space="0" w:color="auto"/>
              <w:left w:val="nil"/>
              <w:bottom w:val="single" w:sz="4" w:space="0" w:color="auto"/>
              <w:right w:val="single" w:sz="4" w:space="0" w:color="000000"/>
            </w:tcBorders>
            <w:shd w:val="clear" w:color="auto" w:fill="auto"/>
            <w:vAlign w:val="center"/>
            <w:hideMark/>
          </w:tcPr>
          <w:p w14:paraId="1D720FC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889" w:type="pct"/>
            <w:gridSpan w:val="3"/>
            <w:tcBorders>
              <w:top w:val="single" w:sz="4" w:space="0" w:color="auto"/>
              <w:left w:val="nil"/>
              <w:bottom w:val="single" w:sz="4" w:space="0" w:color="auto"/>
              <w:right w:val="single" w:sz="4" w:space="0" w:color="auto"/>
            </w:tcBorders>
            <w:shd w:val="clear" w:color="auto" w:fill="auto"/>
            <w:vAlign w:val="center"/>
            <w:hideMark/>
          </w:tcPr>
          <w:p w14:paraId="3BD37100"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138" w:type="pct"/>
            <w:vAlign w:val="center"/>
            <w:hideMark/>
          </w:tcPr>
          <w:p w14:paraId="39A2D994" w14:textId="77777777" w:rsidR="001D14F4" w:rsidRPr="001D14F4" w:rsidRDefault="001D14F4" w:rsidP="001D14F4">
            <w:pPr>
              <w:widowControl/>
              <w:jc w:val="left"/>
              <w:rPr>
                <w:rFonts w:eastAsia="Times New Roman"/>
                <w:kern w:val="0"/>
                <w:sz w:val="20"/>
                <w:szCs w:val="20"/>
              </w:rPr>
            </w:pPr>
          </w:p>
        </w:tc>
      </w:tr>
      <w:tr w:rsidR="001D14F4" w:rsidRPr="00B14A54" w14:paraId="379FF1BE" w14:textId="77777777" w:rsidTr="001D14F4">
        <w:trPr>
          <w:trHeight w:val="600"/>
        </w:trPr>
        <w:tc>
          <w:tcPr>
            <w:tcW w:w="241" w:type="pct"/>
            <w:vMerge/>
            <w:tcBorders>
              <w:top w:val="nil"/>
              <w:left w:val="single" w:sz="4" w:space="0" w:color="auto"/>
              <w:bottom w:val="single" w:sz="4" w:space="0" w:color="auto"/>
              <w:right w:val="single" w:sz="4" w:space="0" w:color="auto"/>
            </w:tcBorders>
            <w:vAlign w:val="center"/>
            <w:hideMark/>
          </w:tcPr>
          <w:p w14:paraId="09E2500A" w14:textId="77777777" w:rsidR="001D14F4" w:rsidRPr="001D14F4" w:rsidRDefault="001D14F4" w:rsidP="001D14F4">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14:paraId="4A2541E9" w14:textId="77777777" w:rsidR="001D14F4" w:rsidRPr="001D14F4" w:rsidRDefault="001D14F4" w:rsidP="001D14F4">
            <w:pPr>
              <w:widowControl/>
              <w:jc w:val="left"/>
              <w:rPr>
                <w:rFonts w:ascii="宋体" w:hAnsi="宋体" w:cs="宋体" w:hint="eastAsia"/>
                <w:color w:val="000000"/>
                <w:kern w:val="0"/>
                <w:sz w:val="20"/>
                <w:szCs w:val="20"/>
              </w:rPr>
            </w:pPr>
          </w:p>
        </w:tc>
        <w:tc>
          <w:tcPr>
            <w:tcW w:w="417" w:type="pct"/>
            <w:tcBorders>
              <w:top w:val="nil"/>
              <w:left w:val="nil"/>
              <w:bottom w:val="single" w:sz="4" w:space="0" w:color="auto"/>
              <w:right w:val="single" w:sz="4" w:space="0" w:color="auto"/>
            </w:tcBorders>
            <w:shd w:val="clear" w:color="auto" w:fill="auto"/>
            <w:vAlign w:val="center"/>
            <w:hideMark/>
          </w:tcPr>
          <w:p w14:paraId="125E5CE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时效指标</w:t>
            </w:r>
          </w:p>
        </w:tc>
        <w:tc>
          <w:tcPr>
            <w:tcW w:w="1081"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491F4B9B"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享受补助时长</w:t>
            </w:r>
          </w:p>
        </w:tc>
        <w:tc>
          <w:tcPr>
            <w:tcW w:w="665" w:type="pct"/>
            <w:tcBorders>
              <w:top w:val="nil"/>
              <w:left w:val="nil"/>
              <w:bottom w:val="single" w:sz="4" w:space="0" w:color="auto"/>
              <w:right w:val="single" w:sz="4" w:space="0" w:color="auto"/>
            </w:tcBorders>
            <w:shd w:val="clear" w:color="auto" w:fill="auto"/>
            <w:vAlign w:val="center"/>
            <w:hideMark/>
          </w:tcPr>
          <w:p w14:paraId="50A467E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&lt;=12个月</w:t>
            </w:r>
          </w:p>
        </w:tc>
        <w:tc>
          <w:tcPr>
            <w:tcW w:w="415" w:type="pct"/>
            <w:tcBorders>
              <w:top w:val="nil"/>
              <w:left w:val="nil"/>
              <w:bottom w:val="single" w:sz="4" w:space="0" w:color="auto"/>
              <w:right w:val="single" w:sz="4" w:space="0" w:color="auto"/>
            </w:tcBorders>
            <w:shd w:val="clear" w:color="auto" w:fill="auto"/>
            <w:vAlign w:val="center"/>
            <w:hideMark/>
          </w:tcPr>
          <w:p w14:paraId="4E32E6A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12个月</w:t>
            </w:r>
          </w:p>
        </w:tc>
        <w:tc>
          <w:tcPr>
            <w:tcW w:w="416" w:type="pct"/>
            <w:tcBorders>
              <w:top w:val="single" w:sz="4" w:space="0" w:color="auto"/>
              <w:left w:val="nil"/>
              <w:bottom w:val="single" w:sz="4" w:space="0" w:color="auto"/>
              <w:right w:val="single" w:sz="4" w:space="0" w:color="000000"/>
            </w:tcBorders>
            <w:shd w:val="clear" w:color="auto" w:fill="auto"/>
            <w:vAlign w:val="center"/>
            <w:hideMark/>
          </w:tcPr>
          <w:p w14:paraId="11C7776D"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417" w:type="pct"/>
            <w:gridSpan w:val="2"/>
            <w:tcBorders>
              <w:top w:val="single" w:sz="4" w:space="0" w:color="auto"/>
              <w:left w:val="nil"/>
              <w:bottom w:val="single" w:sz="4" w:space="0" w:color="auto"/>
              <w:right w:val="single" w:sz="4" w:space="0" w:color="000000"/>
            </w:tcBorders>
            <w:shd w:val="clear" w:color="auto" w:fill="auto"/>
            <w:vAlign w:val="center"/>
            <w:hideMark/>
          </w:tcPr>
          <w:p w14:paraId="2C3D538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889" w:type="pct"/>
            <w:gridSpan w:val="3"/>
            <w:tcBorders>
              <w:top w:val="single" w:sz="4" w:space="0" w:color="auto"/>
              <w:left w:val="nil"/>
              <w:bottom w:val="single" w:sz="4" w:space="0" w:color="auto"/>
              <w:right w:val="single" w:sz="4" w:space="0" w:color="auto"/>
            </w:tcBorders>
            <w:shd w:val="clear" w:color="auto" w:fill="auto"/>
            <w:vAlign w:val="center"/>
            <w:hideMark/>
          </w:tcPr>
          <w:p w14:paraId="47B983E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138" w:type="pct"/>
            <w:vAlign w:val="center"/>
            <w:hideMark/>
          </w:tcPr>
          <w:p w14:paraId="33073C45" w14:textId="77777777" w:rsidR="001D14F4" w:rsidRPr="001D14F4" w:rsidRDefault="001D14F4" w:rsidP="001D14F4">
            <w:pPr>
              <w:widowControl/>
              <w:jc w:val="left"/>
              <w:rPr>
                <w:rFonts w:eastAsia="Times New Roman"/>
                <w:kern w:val="0"/>
                <w:sz w:val="20"/>
                <w:szCs w:val="20"/>
              </w:rPr>
            </w:pPr>
          </w:p>
        </w:tc>
      </w:tr>
      <w:tr w:rsidR="001D14F4" w:rsidRPr="00B14A54" w14:paraId="25EB849C" w14:textId="77777777" w:rsidTr="001D14F4">
        <w:trPr>
          <w:trHeight w:val="600"/>
        </w:trPr>
        <w:tc>
          <w:tcPr>
            <w:tcW w:w="241" w:type="pct"/>
            <w:vMerge/>
            <w:tcBorders>
              <w:top w:val="nil"/>
              <w:left w:val="single" w:sz="4" w:space="0" w:color="auto"/>
              <w:bottom w:val="single" w:sz="4" w:space="0" w:color="auto"/>
              <w:right w:val="single" w:sz="4" w:space="0" w:color="auto"/>
            </w:tcBorders>
            <w:vAlign w:val="center"/>
            <w:hideMark/>
          </w:tcPr>
          <w:p w14:paraId="0E09D53A" w14:textId="77777777" w:rsidR="001D14F4" w:rsidRPr="001D14F4" w:rsidRDefault="001D14F4" w:rsidP="001D14F4">
            <w:pPr>
              <w:widowControl/>
              <w:jc w:val="left"/>
              <w:rPr>
                <w:rFonts w:ascii="宋体" w:hAnsi="宋体" w:cs="宋体" w:hint="eastAsia"/>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hideMark/>
          </w:tcPr>
          <w:p w14:paraId="2A45C55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成本指</w:t>
            </w:r>
            <w:r w:rsidRPr="001D14F4">
              <w:rPr>
                <w:rFonts w:ascii="宋体" w:hAnsi="宋体" w:cs="宋体" w:hint="eastAsia"/>
                <w:color w:val="000000"/>
                <w:kern w:val="0"/>
                <w:sz w:val="20"/>
                <w:szCs w:val="20"/>
              </w:rPr>
              <w:lastRenderedPageBreak/>
              <w:t>标</w:t>
            </w:r>
          </w:p>
        </w:tc>
        <w:tc>
          <w:tcPr>
            <w:tcW w:w="417" w:type="pct"/>
            <w:tcBorders>
              <w:top w:val="nil"/>
              <w:left w:val="nil"/>
              <w:bottom w:val="single" w:sz="4" w:space="0" w:color="auto"/>
              <w:right w:val="single" w:sz="4" w:space="0" w:color="auto"/>
            </w:tcBorders>
            <w:shd w:val="clear" w:color="auto" w:fill="auto"/>
            <w:vAlign w:val="center"/>
            <w:hideMark/>
          </w:tcPr>
          <w:p w14:paraId="51AFBDE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lastRenderedPageBreak/>
              <w:t>经济成本指标</w:t>
            </w:r>
          </w:p>
        </w:tc>
        <w:tc>
          <w:tcPr>
            <w:tcW w:w="1081"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5E15C61F"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小学生资助标准</w:t>
            </w:r>
          </w:p>
        </w:tc>
        <w:tc>
          <w:tcPr>
            <w:tcW w:w="665" w:type="pct"/>
            <w:tcBorders>
              <w:top w:val="nil"/>
              <w:left w:val="nil"/>
              <w:bottom w:val="single" w:sz="4" w:space="0" w:color="auto"/>
              <w:right w:val="single" w:sz="4" w:space="0" w:color="auto"/>
            </w:tcBorders>
            <w:shd w:val="clear" w:color="auto" w:fill="auto"/>
            <w:vAlign w:val="center"/>
            <w:hideMark/>
          </w:tcPr>
          <w:p w14:paraId="045E86B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&gt;=625元/人/年</w:t>
            </w:r>
          </w:p>
        </w:tc>
        <w:tc>
          <w:tcPr>
            <w:tcW w:w="415" w:type="pct"/>
            <w:tcBorders>
              <w:top w:val="nil"/>
              <w:left w:val="nil"/>
              <w:bottom w:val="single" w:sz="4" w:space="0" w:color="auto"/>
              <w:right w:val="single" w:sz="4" w:space="0" w:color="auto"/>
            </w:tcBorders>
            <w:shd w:val="clear" w:color="auto" w:fill="auto"/>
            <w:vAlign w:val="center"/>
            <w:hideMark/>
          </w:tcPr>
          <w:p w14:paraId="396363E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625元/人/</w:t>
            </w:r>
            <w:r w:rsidRPr="001D14F4">
              <w:rPr>
                <w:rFonts w:ascii="宋体" w:hAnsi="宋体" w:cs="宋体" w:hint="eastAsia"/>
                <w:color w:val="000000"/>
                <w:kern w:val="0"/>
                <w:sz w:val="20"/>
                <w:szCs w:val="20"/>
              </w:rPr>
              <w:lastRenderedPageBreak/>
              <w:t>年</w:t>
            </w:r>
          </w:p>
        </w:tc>
        <w:tc>
          <w:tcPr>
            <w:tcW w:w="416" w:type="pct"/>
            <w:tcBorders>
              <w:top w:val="single" w:sz="4" w:space="0" w:color="auto"/>
              <w:left w:val="nil"/>
              <w:bottom w:val="single" w:sz="4" w:space="0" w:color="auto"/>
              <w:right w:val="single" w:sz="4" w:space="0" w:color="000000"/>
            </w:tcBorders>
            <w:shd w:val="clear" w:color="auto" w:fill="auto"/>
            <w:vAlign w:val="center"/>
            <w:hideMark/>
          </w:tcPr>
          <w:p w14:paraId="34FBDEE5"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lastRenderedPageBreak/>
              <w:t>20</w:t>
            </w:r>
          </w:p>
        </w:tc>
        <w:tc>
          <w:tcPr>
            <w:tcW w:w="417" w:type="pct"/>
            <w:gridSpan w:val="2"/>
            <w:tcBorders>
              <w:top w:val="single" w:sz="4" w:space="0" w:color="auto"/>
              <w:left w:val="nil"/>
              <w:bottom w:val="single" w:sz="4" w:space="0" w:color="auto"/>
              <w:right w:val="single" w:sz="4" w:space="0" w:color="000000"/>
            </w:tcBorders>
            <w:shd w:val="clear" w:color="auto" w:fill="auto"/>
            <w:vAlign w:val="center"/>
            <w:hideMark/>
          </w:tcPr>
          <w:p w14:paraId="3DA2D27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w:t>
            </w:r>
          </w:p>
        </w:tc>
        <w:tc>
          <w:tcPr>
            <w:tcW w:w="889" w:type="pct"/>
            <w:gridSpan w:val="3"/>
            <w:tcBorders>
              <w:top w:val="single" w:sz="4" w:space="0" w:color="auto"/>
              <w:left w:val="nil"/>
              <w:bottom w:val="single" w:sz="4" w:space="0" w:color="auto"/>
              <w:right w:val="single" w:sz="4" w:space="0" w:color="auto"/>
            </w:tcBorders>
            <w:shd w:val="clear" w:color="auto" w:fill="auto"/>
            <w:vAlign w:val="center"/>
            <w:hideMark/>
          </w:tcPr>
          <w:p w14:paraId="2A708F1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138" w:type="pct"/>
            <w:vAlign w:val="center"/>
            <w:hideMark/>
          </w:tcPr>
          <w:p w14:paraId="3B2F7014" w14:textId="77777777" w:rsidR="001D14F4" w:rsidRPr="001D14F4" w:rsidRDefault="001D14F4" w:rsidP="001D14F4">
            <w:pPr>
              <w:widowControl/>
              <w:jc w:val="left"/>
              <w:rPr>
                <w:rFonts w:eastAsia="Times New Roman"/>
                <w:kern w:val="0"/>
                <w:sz w:val="20"/>
                <w:szCs w:val="20"/>
              </w:rPr>
            </w:pPr>
          </w:p>
        </w:tc>
      </w:tr>
      <w:tr w:rsidR="001D14F4" w:rsidRPr="00B14A54" w14:paraId="7E3F501B" w14:textId="77777777" w:rsidTr="001D14F4">
        <w:trPr>
          <w:trHeight w:val="600"/>
        </w:trPr>
        <w:tc>
          <w:tcPr>
            <w:tcW w:w="241" w:type="pct"/>
            <w:vMerge/>
            <w:tcBorders>
              <w:top w:val="nil"/>
              <w:left w:val="single" w:sz="4" w:space="0" w:color="auto"/>
              <w:bottom w:val="single" w:sz="4" w:space="0" w:color="auto"/>
              <w:right w:val="single" w:sz="4" w:space="0" w:color="auto"/>
            </w:tcBorders>
            <w:vAlign w:val="center"/>
            <w:hideMark/>
          </w:tcPr>
          <w:p w14:paraId="574B2A3D" w14:textId="77777777" w:rsidR="001D14F4" w:rsidRPr="001D14F4" w:rsidRDefault="001D14F4" w:rsidP="001D14F4">
            <w:pPr>
              <w:widowControl/>
              <w:jc w:val="left"/>
              <w:rPr>
                <w:rFonts w:ascii="宋体" w:hAnsi="宋体" w:cs="宋体" w:hint="eastAsia"/>
                <w:color w:val="000000"/>
                <w:kern w:val="0"/>
                <w:sz w:val="20"/>
                <w:szCs w:val="20"/>
              </w:rPr>
            </w:pPr>
          </w:p>
        </w:tc>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14:paraId="79A050A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效益指标</w:t>
            </w:r>
          </w:p>
        </w:tc>
        <w:tc>
          <w:tcPr>
            <w:tcW w:w="417" w:type="pct"/>
            <w:tcBorders>
              <w:top w:val="nil"/>
              <w:left w:val="nil"/>
              <w:bottom w:val="single" w:sz="4" w:space="0" w:color="auto"/>
              <w:right w:val="single" w:sz="4" w:space="0" w:color="auto"/>
            </w:tcBorders>
            <w:shd w:val="clear" w:color="auto" w:fill="auto"/>
            <w:vAlign w:val="center"/>
            <w:hideMark/>
          </w:tcPr>
          <w:p w14:paraId="164234F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经济效益指标</w:t>
            </w:r>
          </w:p>
        </w:tc>
        <w:tc>
          <w:tcPr>
            <w:tcW w:w="1081"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04F6A09B"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减轻贫困家庭经济负担</w:t>
            </w:r>
          </w:p>
        </w:tc>
        <w:tc>
          <w:tcPr>
            <w:tcW w:w="665" w:type="pct"/>
            <w:tcBorders>
              <w:top w:val="nil"/>
              <w:left w:val="nil"/>
              <w:bottom w:val="single" w:sz="4" w:space="0" w:color="auto"/>
              <w:right w:val="single" w:sz="4" w:space="0" w:color="auto"/>
            </w:tcBorders>
            <w:shd w:val="clear" w:color="auto" w:fill="auto"/>
            <w:vAlign w:val="center"/>
            <w:hideMark/>
          </w:tcPr>
          <w:p w14:paraId="047C089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有效减轻</w:t>
            </w:r>
          </w:p>
        </w:tc>
        <w:tc>
          <w:tcPr>
            <w:tcW w:w="415" w:type="pct"/>
            <w:tcBorders>
              <w:top w:val="nil"/>
              <w:left w:val="nil"/>
              <w:bottom w:val="single" w:sz="4" w:space="0" w:color="auto"/>
              <w:right w:val="single" w:sz="4" w:space="0" w:color="auto"/>
            </w:tcBorders>
            <w:shd w:val="clear" w:color="auto" w:fill="auto"/>
            <w:vAlign w:val="center"/>
            <w:hideMark/>
          </w:tcPr>
          <w:p w14:paraId="2563529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完全达到预期</w:t>
            </w:r>
          </w:p>
        </w:tc>
        <w:tc>
          <w:tcPr>
            <w:tcW w:w="416" w:type="pct"/>
            <w:tcBorders>
              <w:top w:val="single" w:sz="4" w:space="0" w:color="auto"/>
              <w:left w:val="nil"/>
              <w:bottom w:val="single" w:sz="4" w:space="0" w:color="auto"/>
              <w:right w:val="single" w:sz="4" w:space="0" w:color="000000"/>
            </w:tcBorders>
            <w:shd w:val="clear" w:color="auto" w:fill="auto"/>
            <w:vAlign w:val="center"/>
            <w:hideMark/>
          </w:tcPr>
          <w:p w14:paraId="6E653A3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417" w:type="pct"/>
            <w:gridSpan w:val="2"/>
            <w:tcBorders>
              <w:top w:val="single" w:sz="4" w:space="0" w:color="auto"/>
              <w:left w:val="nil"/>
              <w:bottom w:val="single" w:sz="4" w:space="0" w:color="auto"/>
              <w:right w:val="single" w:sz="4" w:space="0" w:color="000000"/>
            </w:tcBorders>
            <w:shd w:val="clear" w:color="auto" w:fill="auto"/>
            <w:vAlign w:val="center"/>
            <w:hideMark/>
          </w:tcPr>
          <w:p w14:paraId="3C77EA89"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889" w:type="pct"/>
            <w:gridSpan w:val="3"/>
            <w:tcBorders>
              <w:top w:val="single" w:sz="4" w:space="0" w:color="auto"/>
              <w:left w:val="nil"/>
              <w:bottom w:val="single" w:sz="4" w:space="0" w:color="auto"/>
              <w:right w:val="single" w:sz="4" w:space="0" w:color="auto"/>
            </w:tcBorders>
            <w:shd w:val="clear" w:color="auto" w:fill="auto"/>
            <w:vAlign w:val="center"/>
            <w:hideMark/>
          </w:tcPr>
          <w:p w14:paraId="5F6D626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138" w:type="pct"/>
            <w:vAlign w:val="center"/>
            <w:hideMark/>
          </w:tcPr>
          <w:p w14:paraId="02652B6B" w14:textId="77777777" w:rsidR="001D14F4" w:rsidRPr="001D14F4" w:rsidRDefault="001D14F4" w:rsidP="001D14F4">
            <w:pPr>
              <w:widowControl/>
              <w:jc w:val="left"/>
              <w:rPr>
                <w:rFonts w:eastAsia="Times New Roman"/>
                <w:kern w:val="0"/>
                <w:sz w:val="20"/>
                <w:szCs w:val="20"/>
              </w:rPr>
            </w:pPr>
          </w:p>
        </w:tc>
      </w:tr>
      <w:tr w:rsidR="001D14F4" w:rsidRPr="00B14A54" w14:paraId="43B44D91" w14:textId="77777777" w:rsidTr="001D14F4">
        <w:trPr>
          <w:trHeight w:val="600"/>
        </w:trPr>
        <w:tc>
          <w:tcPr>
            <w:tcW w:w="241" w:type="pct"/>
            <w:vMerge/>
            <w:tcBorders>
              <w:top w:val="nil"/>
              <w:left w:val="single" w:sz="4" w:space="0" w:color="auto"/>
              <w:bottom w:val="single" w:sz="4" w:space="0" w:color="auto"/>
              <w:right w:val="single" w:sz="4" w:space="0" w:color="auto"/>
            </w:tcBorders>
            <w:vAlign w:val="center"/>
            <w:hideMark/>
          </w:tcPr>
          <w:p w14:paraId="5DF10A67" w14:textId="77777777" w:rsidR="001D14F4" w:rsidRPr="001D14F4" w:rsidRDefault="001D14F4" w:rsidP="001D14F4">
            <w:pPr>
              <w:widowControl/>
              <w:jc w:val="left"/>
              <w:rPr>
                <w:rFonts w:ascii="宋体" w:hAnsi="宋体" w:cs="宋体" w:hint="eastAsia"/>
                <w:color w:val="000000"/>
                <w:kern w:val="0"/>
                <w:sz w:val="20"/>
                <w:szCs w:val="20"/>
              </w:rPr>
            </w:pPr>
          </w:p>
        </w:tc>
        <w:tc>
          <w:tcPr>
            <w:tcW w:w="322" w:type="pct"/>
            <w:vMerge/>
            <w:tcBorders>
              <w:top w:val="nil"/>
              <w:left w:val="single" w:sz="4" w:space="0" w:color="auto"/>
              <w:bottom w:val="single" w:sz="4" w:space="0" w:color="auto"/>
              <w:right w:val="single" w:sz="4" w:space="0" w:color="auto"/>
            </w:tcBorders>
            <w:vAlign w:val="center"/>
            <w:hideMark/>
          </w:tcPr>
          <w:p w14:paraId="0329063C" w14:textId="77777777" w:rsidR="001D14F4" w:rsidRPr="001D14F4" w:rsidRDefault="001D14F4" w:rsidP="001D14F4">
            <w:pPr>
              <w:widowControl/>
              <w:jc w:val="left"/>
              <w:rPr>
                <w:rFonts w:ascii="宋体" w:hAnsi="宋体" w:cs="宋体" w:hint="eastAsia"/>
                <w:color w:val="000000"/>
                <w:kern w:val="0"/>
                <w:sz w:val="20"/>
                <w:szCs w:val="20"/>
              </w:rPr>
            </w:pPr>
          </w:p>
        </w:tc>
        <w:tc>
          <w:tcPr>
            <w:tcW w:w="417" w:type="pct"/>
            <w:tcBorders>
              <w:top w:val="nil"/>
              <w:left w:val="nil"/>
              <w:bottom w:val="single" w:sz="4" w:space="0" w:color="auto"/>
              <w:right w:val="single" w:sz="4" w:space="0" w:color="auto"/>
            </w:tcBorders>
            <w:shd w:val="clear" w:color="auto" w:fill="auto"/>
            <w:vAlign w:val="center"/>
            <w:hideMark/>
          </w:tcPr>
          <w:p w14:paraId="57E0E61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社会效益指标</w:t>
            </w:r>
          </w:p>
        </w:tc>
        <w:tc>
          <w:tcPr>
            <w:tcW w:w="1081"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69E7E655"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促进贫困生平等享受教育资源</w:t>
            </w:r>
          </w:p>
        </w:tc>
        <w:tc>
          <w:tcPr>
            <w:tcW w:w="665" w:type="pct"/>
            <w:tcBorders>
              <w:top w:val="nil"/>
              <w:left w:val="nil"/>
              <w:bottom w:val="single" w:sz="4" w:space="0" w:color="auto"/>
              <w:right w:val="single" w:sz="4" w:space="0" w:color="auto"/>
            </w:tcBorders>
            <w:shd w:val="clear" w:color="auto" w:fill="auto"/>
            <w:vAlign w:val="center"/>
            <w:hideMark/>
          </w:tcPr>
          <w:p w14:paraId="007C43E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长期促进</w:t>
            </w:r>
          </w:p>
        </w:tc>
        <w:tc>
          <w:tcPr>
            <w:tcW w:w="415" w:type="pct"/>
            <w:tcBorders>
              <w:top w:val="nil"/>
              <w:left w:val="nil"/>
              <w:bottom w:val="single" w:sz="4" w:space="0" w:color="auto"/>
              <w:right w:val="single" w:sz="4" w:space="0" w:color="auto"/>
            </w:tcBorders>
            <w:shd w:val="clear" w:color="auto" w:fill="auto"/>
            <w:vAlign w:val="center"/>
            <w:hideMark/>
          </w:tcPr>
          <w:p w14:paraId="3A4542B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完全达到预期</w:t>
            </w:r>
          </w:p>
        </w:tc>
        <w:tc>
          <w:tcPr>
            <w:tcW w:w="416" w:type="pct"/>
            <w:tcBorders>
              <w:top w:val="single" w:sz="4" w:space="0" w:color="auto"/>
              <w:left w:val="nil"/>
              <w:bottom w:val="single" w:sz="4" w:space="0" w:color="auto"/>
              <w:right w:val="single" w:sz="4" w:space="0" w:color="000000"/>
            </w:tcBorders>
            <w:shd w:val="clear" w:color="auto" w:fill="auto"/>
            <w:vAlign w:val="center"/>
            <w:hideMark/>
          </w:tcPr>
          <w:p w14:paraId="0E1D4BDD"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417" w:type="pct"/>
            <w:gridSpan w:val="2"/>
            <w:tcBorders>
              <w:top w:val="single" w:sz="4" w:space="0" w:color="auto"/>
              <w:left w:val="nil"/>
              <w:bottom w:val="single" w:sz="4" w:space="0" w:color="auto"/>
              <w:right w:val="single" w:sz="4" w:space="0" w:color="000000"/>
            </w:tcBorders>
            <w:shd w:val="clear" w:color="auto" w:fill="auto"/>
            <w:vAlign w:val="center"/>
            <w:hideMark/>
          </w:tcPr>
          <w:p w14:paraId="14F4130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889" w:type="pct"/>
            <w:gridSpan w:val="3"/>
            <w:tcBorders>
              <w:top w:val="single" w:sz="4" w:space="0" w:color="auto"/>
              <w:left w:val="nil"/>
              <w:bottom w:val="single" w:sz="4" w:space="0" w:color="auto"/>
              <w:right w:val="single" w:sz="4" w:space="0" w:color="auto"/>
            </w:tcBorders>
            <w:shd w:val="clear" w:color="auto" w:fill="auto"/>
            <w:vAlign w:val="center"/>
            <w:hideMark/>
          </w:tcPr>
          <w:p w14:paraId="728A16A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138" w:type="pct"/>
            <w:vAlign w:val="center"/>
            <w:hideMark/>
          </w:tcPr>
          <w:p w14:paraId="369315B3" w14:textId="77777777" w:rsidR="001D14F4" w:rsidRPr="001D14F4" w:rsidRDefault="001D14F4" w:rsidP="001D14F4">
            <w:pPr>
              <w:widowControl/>
              <w:jc w:val="left"/>
              <w:rPr>
                <w:rFonts w:eastAsia="Times New Roman"/>
                <w:kern w:val="0"/>
                <w:sz w:val="20"/>
                <w:szCs w:val="20"/>
              </w:rPr>
            </w:pPr>
          </w:p>
        </w:tc>
      </w:tr>
      <w:tr w:rsidR="001D14F4" w:rsidRPr="00B14A54" w14:paraId="22B92ED7" w14:textId="77777777" w:rsidTr="001D14F4">
        <w:trPr>
          <w:trHeight w:val="600"/>
        </w:trPr>
        <w:tc>
          <w:tcPr>
            <w:tcW w:w="241" w:type="pct"/>
            <w:vMerge/>
            <w:tcBorders>
              <w:top w:val="nil"/>
              <w:left w:val="single" w:sz="4" w:space="0" w:color="auto"/>
              <w:bottom w:val="single" w:sz="4" w:space="0" w:color="auto"/>
              <w:right w:val="single" w:sz="4" w:space="0" w:color="auto"/>
            </w:tcBorders>
            <w:vAlign w:val="center"/>
            <w:hideMark/>
          </w:tcPr>
          <w:p w14:paraId="77108FD6" w14:textId="77777777" w:rsidR="001D14F4" w:rsidRPr="001D14F4" w:rsidRDefault="001D14F4" w:rsidP="001D14F4">
            <w:pPr>
              <w:widowControl/>
              <w:jc w:val="left"/>
              <w:rPr>
                <w:rFonts w:ascii="宋体" w:hAnsi="宋体" w:cs="宋体" w:hint="eastAsia"/>
                <w:color w:val="000000"/>
                <w:kern w:val="0"/>
                <w:sz w:val="20"/>
                <w:szCs w:val="20"/>
              </w:rPr>
            </w:pPr>
          </w:p>
        </w:tc>
        <w:tc>
          <w:tcPr>
            <w:tcW w:w="322" w:type="pct"/>
            <w:tcBorders>
              <w:top w:val="nil"/>
              <w:left w:val="nil"/>
              <w:bottom w:val="single" w:sz="4" w:space="0" w:color="auto"/>
              <w:right w:val="single" w:sz="4" w:space="0" w:color="auto"/>
            </w:tcBorders>
            <w:shd w:val="clear" w:color="auto" w:fill="auto"/>
            <w:vAlign w:val="center"/>
            <w:hideMark/>
          </w:tcPr>
          <w:p w14:paraId="516AEE9D"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满意度指标</w:t>
            </w:r>
          </w:p>
        </w:tc>
        <w:tc>
          <w:tcPr>
            <w:tcW w:w="417" w:type="pct"/>
            <w:tcBorders>
              <w:top w:val="nil"/>
              <w:left w:val="nil"/>
              <w:bottom w:val="single" w:sz="4" w:space="0" w:color="auto"/>
              <w:right w:val="single" w:sz="4" w:space="0" w:color="auto"/>
            </w:tcBorders>
            <w:shd w:val="clear" w:color="auto" w:fill="auto"/>
            <w:vAlign w:val="center"/>
            <w:hideMark/>
          </w:tcPr>
          <w:p w14:paraId="0E50F03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满意度指标</w:t>
            </w:r>
          </w:p>
        </w:tc>
        <w:tc>
          <w:tcPr>
            <w:tcW w:w="1081"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521BB555"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学生满意度</w:t>
            </w:r>
          </w:p>
        </w:tc>
        <w:tc>
          <w:tcPr>
            <w:tcW w:w="665" w:type="pct"/>
            <w:tcBorders>
              <w:top w:val="nil"/>
              <w:left w:val="nil"/>
              <w:bottom w:val="single" w:sz="4" w:space="0" w:color="auto"/>
              <w:right w:val="single" w:sz="4" w:space="0" w:color="auto"/>
            </w:tcBorders>
            <w:shd w:val="clear" w:color="auto" w:fill="auto"/>
            <w:vAlign w:val="center"/>
            <w:hideMark/>
          </w:tcPr>
          <w:p w14:paraId="0C0871C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&gt;=90%</w:t>
            </w:r>
          </w:p>
        </w:tc>
        <w:tc>
          <w:tcPr>
            <w:tcW w:w="415" w:type="pct"/>
            <w:tcBorders>
              <w:top w:val="nil"/>
              <w:left w:val="nil"/>
              <w:bottom w:val="single" w:sz="4" w:space="0" w:color="auto"/>
              <w:right w:val="single" w:sz="4" w:space="0" w:color="auto"/>
            </w:tcBorders>
            <w:shd w:val="clear" w:color="auto" w:fill="auto"/>
            <w:vAlign w:val="center"/>
            <w:hideMark/>
          </w:tcPr>
          <w:p w14:paraId="3B02528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90%</w:t>
            </w:r>
          </w:p>
        </w:tc>
        <w:tc>
          <w:tcPr>
            <w:tcW w:w="416" w:type="pct"/>
            <w:tcBorders>
              <w:top w:val="single" w:sz="4" w:space="0" w:color="auto"/>
              <w:left w:val="nil"/>
              <w:bottom w:val="single" w:sz="4" w:space="0" w:color="auto"/>
              <w:right w:val="single" w:sz="4" w:space="0" w:color="000000"/>
            </w:tcBorders>
            <w:shd w:val="clear" w:color="auto" w:fill="auto"/>
            <w:vAlign w:val="center"/>
            <w:hideMark/>
          </w:tcPr>
          <w:p w14:paraId="6324364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417" w:type="pct"/>
            <w:gridSpan w:val="2"/>
            <w:tcBorders>
              <w:top w:val="single" w:sz="4" w:space="0" w:color="auto"/>
              <w:left w:val="nil"/>
              <w:bottom w:val="single" w:sz="4" w:space="0" w:color="auto"/>
              <w:right w:val="single" w:sz="4" w:space="0" w:color="000000"/>
            </w:tcBorders>
            <w:shd w:val="clear" w:color="auto" w:fill="auto"/>
            <w:vAlign w:val="center"/>
            <w:hideMark/>
          </w:tcPr>
          <w:p w14:paraId="7F43B8C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889" w:type="pct"/>
            <w:gridSpan w:val="3"/>
            <w:tcBorders>
              <w:top w:val="single" w:sz="4" w:space="0" w:color="auto"/>
              <w:left w:val="nil"/>
              <w:bottom w:val="single" w:sz="4" w:space="0" w:color="auto"/>
              <w:right w:val="single" w:sz="4" w:space="0" w:color="auto"/>
            </w:tcBorders>
            <w:shd w:val="clear" w:color="auto" w:fill="auto"/>
            <w:vAlign w:val="center"/>
            <w:hideMark/>
          </w:tcPr>
          <w:p w14:paraId="6413B85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138" w:type="pct"/>
            <w:vAlign w:val="center"/>
            <w:hideMark/>
          </w:tcPr>
          <w:p w14:paraId="63933DDD" w14:textId="77777777" w:rsidR="001D14F4" w:rsidRPr="001D14F4" w:rsidRDefault="001D14F4" w:rsidP="001D14F4">
            <w:pPr>
              <w:widowControl/>
              <w:jc w:val="left"/>
              <w:rPr>
                <w:rFonts w:eastAsia="Times New Roman"/>
                <w:kern w:val="0"/>
                <w:sz w:val="20"/>
                <w:szCs w:val="20"/>
              </w:rPr>
            </w:pPr>
          </w:p>
        </w:tc>
      </w:tr>
      <w:tr w:rsidR="001D14F4" w:rsidRPr="00B14A54" w14:paraId="1A8D0A88" w14:textId="77777777" w:rsidTr="001D14F4">
        <w:trPr>
          <w:trHeight w:val="498"/>
        </w:trPr>
        <w:tc>
          <w:tcPr>
            <w:tcW w:w="314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46A2A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总分</w:t>
            </w:r>
          </w:p>
        </w:tc>
        <w:tc>
          <w:tcPr>
            <w:tcW w:w="416" w:type="pct"/>
            <w:tcBorders>
              <w:top w:val="single" w:sz="4" w:space="0" w:color="auto"/>
              <w:left w:val="nil"/>
              <w:bottom w:val="single" w:sz="4" w:space="0" w:color="auto"/>
              <w:right w:val="single" w:sz="4" w:space="0" w:color="auto"/>
            </w:tcBorders>
            <w:shd w:val="clear" w:color="auto" w:fill="auto"/>
            <w:vAlign w:val="center"/>
            <w:hideMark/>
          </w:tcPr>
          <w:p w14:paraId="71D9E0FD"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100</w:t>
            </w: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14:paraId="4E993655"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91.26分</w:t>
            </w:r>
          </w:p>
        </w:tc>
        <w:tc>
          <w:tcPr>
            <w:tcW w:w="889" w:type="pct"/>
            <w:gridSpan w:val="3"/>
            <w:tcBorders>
              <w:top w:val="single" w:sz="4" w:space="0" w:color="auto"/>
              <w:left w:val="nil"/>
              <w:bottom w:val="single" w:sz="4" w:space="0" w:color="auto"/>
              <w:right w:val="single" w:sz="4" w:space="0" w:color="auto"/>
            </w:tcBorders>
            <w:shd w:val="clear" w:color="auto" w:fill="auto"/>
            <w:vAlign w:val="center"/>
            <w:hideMark/>
          </w:tcPr>
          <w:p w14:paraId="66C62E6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138" w:type="pct"/>
            <w:vAlign w:val="center"/>
            <w:hideMark/>
          </w:tcPr>
          <w:p w14:paraId="5BEFD361" w14:textId="77777777" w:rsidR="001D14F4" w:rsidRPr="001D14F4" w:rsidRDefault="001D14F4" w:rsidP="001D14F4">
            <w:pPr>
              <w:widowControl/>
              <w:jc w:val="left"/>
              <w:rPr>
                <w:rFonts w:eastAsia="Times New Roman"/>
                <w:kern w:val="0"/>
                <w:sz w:val="20"/>
                <w:szCs w:val="20"/>
              </w:rPr>
            </w:pPr>
          </w:p>
        </w:tc>
      </w:tr>
    </w:tbl>
    <w:p w14:paraId="36DC24AF" w14:textId="77777777" w:rsidR="001D14F4" w:rsidRPr="00B14A54" w:rsidRDefault="001D14F4" w:rsidP="001D14F4">
      <w:pPr>
        <w:shd w:val="clear" w:color="auto" w:fill="FFFFFF"/>
        <w:spacing w:line="360" w:lineRule="auto"/>
        <w:ind w:firstLine="640"/>
        <w:rPr>
          <w:rFonts w:ascii="仿宋_GB2312" w:eastAsia="仿宋_GB2312"/>
          <w:sz w:val="32"/>
          <w:szCs w:val="32"/>
        </w:rPr>
      </w:pPr>
    </w:p>
    <w:tbl>
      <w:tblPr>
        <w:tblW w:w="8536" w:type="dxa"/>
        <w:tblLayout w:type="fixed"/>
        <w:tblLook w:val="04A0" w:firstRow="1" w:lastRow="0" w:firstColumn="1" w:lastColumn="0" w:noHBand="0" w:noVBand="1"/>
      </w:tblPr>
      <w:tblGrid>
        <w:gridCol w:w="416"/>
        <w:gridCol w:w="685"/>
        <w:gridCol w:w="955"/>
        <w:gridCol w:w="1275"/>
        <w:gridCol w:w="1030"/>
        <w:gridCol w:w="1134"/>
        <w:gridCol w:w="992"/>
        <w:gridCol w:w="851"/>
        <w:gridCol w:w="962"/>
        <w:gridCol w:w="236"/>
      </w:tblGrid>
      <w:tr w:rsidR="001D14F4" w:rsidRPr="001D14F4" w14:paraId="35AD7248" w14:textId="77777777" w:rsidTr="001D14F4">
        <w:trPr>
          <w:gridAfter w:val="1"/>
          <w:wAfter w:w="236" w:type="dxa"/>
          <w:trHeight w:val="408"/>
        </w:trPr>
        <w:tc>
          <w:tcPr>
            <w:tcW w:w="8300" w:type="dxa"/>
            <w:gridSpan w:val="9"/>
            <w:tcBorders>
              <w:top w:val="nil"/>
              <w:left w:val="nil"/>
              <w:bottom w:val="nil"/>
              <w:right w:val="nil"/>
            </w:tcBorders>
            <w:shd w:val="clear" w:color="auto" w:fill="auto"/>
            <w:vAlign w:val="center"/>
            <w:hideMark/>
          </w:tcPr>
          <w:p w14:paraId="3DE2824C" w14:textId="77777777" w:rsidR="001D14F4" w:rsidRPr="001D14F4" w:rsidRDefault="001D14F4" w:rsidP="001D14F4">
            <w:pPr>
              <w:widowControl/>
              <w:jc w:val="center"/>
              <w:rPr>
                <w:rFonts w:ascii="宋体" w:hAnsi="宋体" w:cs="宋体" w:hint="eastAsia"/>
                <w:b/>
                <w:bCs/>
                <w:color w:val="000000"/>
                <w:kern w:val="0"/>
                <w:sz w:val="32"/>
                <w:szCs w:val="32"/>
              </w:rPr>
            </w:pPr>
            <w:r w:rsidRPr="001D14F4">
              <w:rPr>
                <w:rFonts w:ascii="宋体" w:hAnsi="宋体" w:cs="宋体" w:hint="eastAsia"/>
                <w:b/>
                <w:bCs/>
                <w:color w:val="000000"/>
                <w:kern w:val="0"/>
                <w:sz w:val="32"/>
                <w:szCs w:val="32"/>
              </w:rPr>
              <w:t>项目支出绩效自评表</w:t>
            </w:r>
          </w:p>
        </w:tc>
      </w:tr>
      <w:tr w:rsidR="001D14F4" w:rsidRPr="001D14F4" w14:paraId="3109B2B6" w14:textId="77777777" w:rsidTr="001D14F4">
        <w:trPr>
          <w:gridAfter w:val="1"/>
          <w:wAfter w:w="236" w:type="dxa"/>
          <w:trHeight w:val="288"/>
        </w:trPr>
        <w:tc>
          <w:tcPr>
            <w:tcW w:w="8300" w:type="dxa"/>
            <w:gridSpan w:val="9"/>
            <w:tcBorders>
              <w:top w:val="nil"/>
              <w:left w:val="nil"/>
              <w:bottom w:val="nil"/>
              <w:right w:val="nil"/>
            </w:tcBorders>
            <w:shd w:val="clear" w:color="auto" w:fill="auto"/>
            <w:vAlign w:val="center"/>
            <w:hideMark/>
          </w:tcPr>
          <w:p w14:paraId="5A05F15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(2023年度)</w:t>
            </w:r>
          </w:p>
        </w:tc>
      </w:tr>
      <w:tr w:rsidR="001D14F4" w:rsidRPr="001D14F4" w14:paraId="5245F5ED" w14:textId="77777777" w:rsidTr="001D14F4">
        <w:trPr>
          <w:gridAfter w:val="1"/>
          <w:wAfter w:w="236" w:type="dxa"/>
          <w:trHeight w:val="498"/>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19CAD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项目名称</w:t>
            </w:r>
          </w:p>
        </w:tc>
        <w:tc>
          <w:tcPr>
            <w:tcW w:w="7199" w:type="dxa"/>
            <w:gridSpan w:val="7"/>
            <w:tcBorders>
              <w:top w:val="single" w:sz="4" w:space="0" w:color="auto"/>
              <w:left w:val="nil"/>
              <w:bottom w:val="single" w:sz="4" w:space="0" w:color="auto"/>
              <w:right w:val="single" w:sz="4" w:space="0" w:color="000000"/>
            </w:tcBorders>
            <w:shd w:val="clear" w:color="auto" w:fill="auto"/>
            <w:vAlign w:val="center"/>
            <w:hideMark/>
          </w:tcPr>
          <w:p w14:paraId="64880C1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公用经费乌财科教【2022】67/75号--关于提前下达2023年城乡义务教育补助经费预算的通知</w:t>
            </w:r>
          </w:p>
        </w:tc>
      </w:tr>
      <w:tr w:rsidR="001D14F4" w:rsidRPr="00B14A54" w14:paraId="199C74A9" w14:textId="77777777" w:rsidTr="001D14F4">
        <w:trPr>
          <w:gridAfter w:val="1"/>
          <w:wAfter w:w="236" w:type="dxa"/>
          <w:trHeight w:val="498"/>
        </w:trPr>
        <w:tc>
          <w:tcPr>
            <w:tcW w:w="1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F857D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主管部门</w:t>
            </w:r>
          </w:p>
        </w:tc>
        <w:tc>
          <w:tcPr>
            <w:tcW w:w="2230" w:type="dxa"/>
            <w:gridSpan w:val="2"/>
            <w:tcBorders>
              <w:top w:val="single" w:sz="4" w:space="0" w:color="auto"/>
              <w:left w:val="nil"/>
              <w:bottom w:val="single" w:sz="4" w:space="0" w:color="auto"/>
              <w:right w:val="single" w:sz="4" w:space="0" w:color="000000"/>
            </w:tcBorders>
            <w:shd w:val="clear" w:color="auto" w:fill="auto"/>
            <w:vAlign w:val="center"/>
            <w:hideMark/>
          </w:tcPr>
          <w:p w14:paraId="324DDB25"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乌鲁木齐市米东区教育局</w:t>
            </w:r>
          </w:p>
        </w:tc>
        <w:tc>
          <w:tcPr>
            <w:tcW w:w="1030" w:type="dxa"/>
            <w:tcBorders>
              <w:top w:val="nil"/>
              <w:left w:val="nil"/>
              <w:bottom w:val="single" w:sz="4" w:space="0" w:color="auto"/>
              <w:right w:val="single" w:sz="4" w:space="0" w:color="auto"/>
            </w:tcBorders>
            <w:shd w:val="clear" w:color="auto" w:fill="auto"/>
            <w:vAlign w:val="center"/>
            <w:hideMark/>
          </w:tcPr>
          <w:p w14:paraId="6FDCFBB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实施单位</w:t>
            </w:r>
          </w:p>
        </w:tc>
        <w:tc>
          <w:tcPr>
            <w:tcW w:w="3939" w:type="dxa"/>
            <w:gridSpan w:val="4"/>
            <w:tcBorders>
              <w:top w:val="single" w:sz="4" w:space="0" w:color="auto"/>
              <w:left w:val="nil"/>
              <w:bottom w:val="single" w:sz="4" w:space="0" w:color="auto"/>
              <w:right w:val="single" w:sz="4" w:space="0" w:color="000000"/>
            </w:tcBorders>
            <w:shd w:val="clear" w:color="auto" w:fill="auto"/>
            <w:vAlign w:val="center"/>
            <w:hideMark/>
          </w:tcPr>
          <w:p w14:paraId="0BB0D30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第104中学</w:t>
            </w:r>
          </w:p>
        </w:tc>
      </w:tr>
      <w:tr w:rsidR="001D14F4" w:rsidRPr="00B14A54" w14:paraId="58E1F8A4" w14:textId="77777777" w:rsidTr="001D14F4">
        <w:trPr>
          <w:gridAfter w:val="1"/>
          <w:wAfter w:w="236" w:type="dxa"/>
          <w:trHeight w:val="498"/>
        </w:trPr>
        <w:tc>
          <w:tcPr>
            <w:tcW w:w="1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3424F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项目资金</w:t>
            </w:r>
            <w:r w:rsidRPr="001D14F4">
              <w:rPr>
                <w:rFonts w:ascii="宋体" w:hAnsi="宋体" w:cs="宋体" w:hint="eastAsia"/>
                <w:color w:val="000000"/>
                <w:kern w:val="0"/>
                <w:sz w:val="20"/>
                <w:szCs w:val="20"/>
              </w:rPr>
              <w:br/>
              <w:t>（万元）</w:t>
            </w: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457A68E6"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1275" w:type="dxa"/>
            <w:tcBorders>
              <w:top w:val="single" w:sz="4" w:space="0" w:color="auto"/>
              <w:left w:val="nil"/>
              <w:bottom w:val="single" w:sz="4" w:space="0" w:color="auto"/>
              <w:right w:val="single" w:sz="4" w:space="0" w:color="000000"/>
            </w:tcBorders>
            <w:shd w:val="clear" w:color="auto" w:fill="auto"/>
            <w:vAlign w:val="center"/>
            <w:hideMark/>
          </w:tcPr>
          <w:p w14:paraId="04172B9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年初预算数</w:t>
            </w:r>
          </w:p>
        </w:tc>
        <w:tc>
          <w:tcPr>
            <w:tcW w:w="1030" w:type="dxa"/>
            <w:tcBorders>
              <w:top w:val="nil"/>
              <w:left w:val="nil"/>
              <w:bottom w:val="single" w:sz="4" w:space="0" w:color="auto"/>
              <w:right w:val="single" w:sz="4" w:space="0" w:color="auto"/>
            </w:tcBorders>
            <w:shd w:val="clear" w:color="auto" w:fill="auto"/>
            <w:vAlign w:val="center"/>
            <w:hideMark/>
          </w:tcPr>
          <w:p w14:paraId="07F089F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全年预算数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1E8919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全年执行数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226C3D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分值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4341BD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执行率</w:t>
            </w:r>
          </w:p>
        </w:tc>
        <w:tc>
          <w:tcPr>
            <w:tcW w:w="962" w:type="dxa"/>
            <w:tcBorders>
              <w:top w:val="nil"/>
              <w:left w:val="nil"/>
              <w:bottom w:val="single" w:sz="4" w:space="0" w:color="auto"/>
              <w:right w:val="single" w:sz="4" w:space="0" w:color="auto"/>
            </w:tcBorders>
            <w:shd w:val="clear" w:color="auto" w:fill="auto"/>
            <w:vAlign w:val="center"/>
            <w:hideMark/>
          </w:tcPr>
          <w:p w14:paraId="3E1C25C6"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得分</w:t>
            </w:r>
          </w:p>
        </w:tc>
      </w:tr>
      <w:tr w:rsidR="001D14F4" w:rsidRPr="00B14A54" w14:paraId="441C9344" w14:textId="77777777" w:rsidTr="001D14F4">
        <w:trPr>
          <w:gridAfter w:val="1"/>
          <w:wAfter w:w="236" w:type="dxa"/>
          <w:trHeight w:val="498"/>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700C9201" w14:textId="77777777" w:rsidR="001D14F4" w:rsidRPr="001D14F4" w:rsidRDefault="001D14F4" w:rsidP="001D14F4">
            <w:pPr>
              <w:widowControl/>
              <w:jc w:val="left"/>
              <w:rPr>
                <w:rFonts w:ascii="宋体" w:hAnsi="宋体" w:cs="宋体" w:hint="eastAsia"/>
                <w:color w:val="000000"/>
                <w:kern w:val="0"/>
                <w:sz w:val="20"/>
                <w:szCs w:val="20"/>
              </w:rPr>
            </w:pP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2D4A15D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年度资金总额</w:t>
            </w:r>
          </w:p>
        </w:tc>
        <w:tc>
          <w:tcPr>
            <w:tcW w:w="1275" w:type="dxa"/>
            <w:tcBorders>
              <w:top w:val="single" w:sz="4" w:space="0" w:color="auto"/>
              <w:left w:val="nil"/>
              <w:bottom w:val="single" w:sz="4" w:space="0" w:color="auto"/>
              <w:right w:val="single" w:sz="4" w:space="0" w:color="000000"/>
            </w:tcBorders>
            <w:shd w:val="clear" w:color="auto" w:fill="auto"/>
            <w:vAlign w:val="center"/>
            <w:hideMark/>
          </w:tcPr>
          <w:p w14:paraId="0E33CAA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82.23</w:t>
            </w:r>
          </w:p>
        </w:tc>
        <w:tc>
          <w:tcPr>
            <w:tcW w:w="1030" w:type="dxa"/>
            <w:tcBorders>
              <w:top w:val="nil"/>
              <w:left w:val="nil"/>
              <w:bottom w:val="single" w:sz="4" w:space="0" w:color="auto"/>
              <w:right w:val="single" w:sz="4" w:space="0" w:color="auto"/>
            </w:tcBorders>
            <w:shd w:val="clear" w:color="auto" w:fill="auto"/>
            <w:vAlign w:val="center"/>
            <w:hideMark/>
          </w:tcPr>
          <w:p w14:paraId="73F2D07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154.12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53571D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80.14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E5C95D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0ECA84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52.00%</w:t>
            </w:r>
          </w:p>
        </w:tc>
        <w:tc>
          <w:tcPr>
            <w:tcW w:w="962" w:type="dxa"/>
            <w:tcBorders>
              <w:top w:val="nil"/>
              <w:left w:val="nil"/>
              <w:bottom w:val="single" w:sz="4" w:space="0" w:color="auto"/>
              <w:right w:val="single" w:sz="4" w:space="0" w:color="auto"/>
            </w:tcBorders>
            <w:shd w:val="clear" w:color="auto" w:fill="auto"/>
            <w:vAlign w:val="center"/>
            <w:hideMark/>
          </w:tcPr>
          <w:p w14:paraId="01FF8EF9"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5.20分</w:t>
            </w:r>
          </w:p>
        </w:tc>
      </w:tr>
      <w:tr w:rsidR="001D14F4" w:rsidRPr="00B14A54" w14:paraId="460386D3" w14:textId="77777777" w:rsidTr="001D14F4">
        <w:trPr>
          <w:gridAfter w:val="1"/>
          <w:wAfter w:w="236" w:type="dxa"/>
          <w:trHeight w:val="498"/>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174A6303" w14:textId="77777777" w:rsidR="001D14F4" w:rsidRPr="001D14F4" w:rsidRDefault="001D14F4" w:rsidP="001D14F4">
            <w:pPr>
              <w:widowControl/>
              <w:jc w:val="left"/>
              <w:rPr>
                <w:rFonts w:ascii="宋体" w:hAnsi="宋体" w:cs="宋体" w:hint="eastAsia"/>
                <w:color w:val="000000"/>
                <w:kern w:val="0"/>
                <w:sz w:val="20"/>
                <w:szCs w:val="20"/>
              </w:rPr>
            </w:pP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1BC5234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其中：当年财政拨款</w:t>
            </w:r>
          </w:p>
        </w:tc>
        <w:tc>
          <w:tcPr>
            <w:tcW w:w="1275" w:type="dxa"/>
            <w:tcBorders>
              <w:top w:val="single" w:sz="4" w:space="0" w:color="auto"/>
              <w:left w:val="nil"/>
              <w:bottom w:val="single" w:sz="4" w:space="0" w:color="auto"/>
              <w:right w:val="single" w:sz="4" w:space="0" w:color="000000"/>
            </w:tcBorders>
            <w:shd w:val="clear" w:color="auto" w:fill="auto"/>
            <w:vAlign w:val="center"/>
            <w:hideMark/>
          </w:tcPr>
          <w:p w14:paraId="74E68B8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82.23</w:t>
            </w:r>
          </w:p>
        </w:tc>
        <w:tc>
          <w:tcPr>
            <w:tcW w:w="1030" w:type="dxa"/>
            <w:tcBorders>
              <w:top w:val="nil"/>
              <w:left w:val="nil"/>
              <w:bottom w:val="single" w:sz="4" w:space="0" w:color="auto"/>
              <w:right w:val="single" w:sz="4" w:space="0" w:color="auto"/>
            </w:tcBorders>
            <w:shd w:val="clear" w:color="auto" w:fill="auto"/>
            <w:vAlign w:val="center"/>
            <w:hideMark/>
          </w:tcPr>
          <w:p w14:paraId="4B834069"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93.99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54AE6E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38.68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58998F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ABF1706"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c>
          <w:tcPr>
            <w:tcW w:w="962" w:type="dxa"/>
            <w:tcBorders>
              <w:top w:val="nil"/>
              <w:left w:val="nil"/>
              <w:bottom w:val="single" w:sz="4" w:space="0" w:color="auto"/>
              <w:right w:val="single" w:sz="4" w:space="0" w:color="auto"/>
            </w:tcBorders>
            <w:shd w:val="clear" w:color="auto" w:fill="auto"/>
            <w:vAlign w:val="center"/>
            <w:hideMark/>
          </w:tcPr>
          <w:p w14:paraId="7FE3175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r>
      <w:tr w:rsidR="001D14F4" w:rsidRPr="00B14A54" w14:paraId="2631AA20" w14:textId="77777777" w:rsidTr="001D14F4">
        <w:trPr>
          <w:gridAfter w:val="1"/>
          <w:wAfter w:w="236" w:type="dxa"/>
          <w:trHeight w:val="498"/>
        </w:trPr>
        <w:tc>
          <w:tcPr>
            <w:tcW w:w="1101" w:type="dxa"/>
            <w:gridSpan w:val="2"/>
            <w:vMerge/>
            <w:tcBorders>
              <w:top w:val="single" w:sz="4" w:space="0" w:color="auto"/>
              <w:left w:val="single" w:sz="4" w:space="0" w:color="auto"/>
              <w:bottom w:val="single" w:sz="4" w:space="0" w:color="auto"/>
              <w:right w:val="single" w:sz="4" w:space="0" w:color="auto"/>
            </w:tcBorders>
            <w:vAlign w:val="center"/>
            <w:hideMark/>
          </w:tcPr>
          <w:p w14:paraId="1058303C" w14:textId="77777777" w:rsidR="001D14F4" w:rsidRPr="001D14F4" w:rsidRDefault="001D14F4" w:rsidP="001D14F4">
            <w:pPr>
              <w:widowControl/>
              <w:jc w:val="left"/>
              <w:rPr>
                <w:rFonts w:ascii="宋体" w:hAnsi="宋体" w:cs="宋体" w:hint="eastAsia"/>
                <w:color w:val="000000"/>
                <w:kern w:val="0"/>
                <w:sz w:val="20"/>
                <w:szCs w:val="20"/>
              </w:rPr>
            </w:pPr>
          </w:p>
        </w:tc>
        <w:tc>
          <w:tcPr>
            <w:tcW w:w="955" w:type="dxa"/>
            <w:tcBorders>
              <w:top w:val="single" w:sz="4" w:space="0" w:color="auto"/>
              <w:left w:val="nil"/>
              <w:bottom w:val="single" w:sz="4" w:space="0" w:color="auto"/>
              <w:right w:val="single" w:sz="4" w:space="0" w:color="auto"/>
            </w:tcBorders>
            <w:shd w:val="clear" w:color="auto" w:fill="auto"/>
            <w:vAlign w:val="center"/>
            <w:hideMark/>
          </w:tcPr>
          <w:p w14:paraId="223F30A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其他资金</w:t>
            </w:r>
          </w:p>
        </w:tc>
        <w:tc>
          <w:tcPr>
            <w:tcW w:w="1275" w:type="dxa"/>
            <w:tcBorders>
              <w:top w:val="single" w:sz="4" w:space="0" w:color="auto"/>
              <w:left w:val="nil"/>
              <w:bottom w:val="single" w:sz="4" w:space="0" w:color="auto"/>
              <w:right w:val="single" w:sz="4" w:space="0" w:color="000000"/>
            </w:tcBorders>
            <w:shd w:val="clear" w:color="auto" w:fill="auto"/>
            <w:vAlign w:val="center"/>
            <w:hideMark/>
          </w:tcPr>
          <w:p w14:paraId="6D399196" w14:textId="7DB52CB9"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0</w:t>
            </w:r>
            <w:r w:rsidRPr="00B14A54">
              <w:rPr>
                <w:rFonts w:ascii="宋体" w:hAnsi="宋体" w:cs="宋体" w:hint="eastAsia"/>
                <w:color w:val="000000"/>
                <w:kern w:val="0"/>
                <w:sz w:val="20"/>
                <w:szCs w:val="20"/>
              </w:rPr>
              <w:t>.00</w:t>
            </w:r>
          </w:p>
        </w:tc>
        <w:tc>
          <w:tcPr>
            <w:tcW w:w="1030" w:type="dxa"/>
            <w:tcBorders>
              <w:top w:val="nil"/>
              <w:left w:val="nil"/>
              <w:bottom w:val="single" w:sz="4" w:space="0" w:color="auto"/>
              <w:right w:val="single" w:sz="4" w:space="0" w:color="auto"/>
            </w:tcBorders>
            <w:shd w:val="clear" w:color="auto" w:fill="auto"/>
            <w:vAlign w:val="center"/>
            <w:hideMark/>
          </w:tcPr>
          <w:p w14:paraId="5493266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60.13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35CBB0" w14:textId="160E7624" w:rsidR="001D14F4" w:rsidRPr="001D14F4" w:rsidRDefault="001D14F4" w:rsidP="001D14F4">
            <w:pPr>
              <w:widowControl/>
              <w:jc w:val="center"/>
              <w:rPr>
                <w:rFonts w:ascii="宋体" w:hAnsi="宋体" w:cs="宋体" w:hint="eastAsia"/>
                <w:color w:val="000000"/>
                <w:kern w:val="0"/>
                <w:sz w:val="20"/>
                <w:szCs w:val="20"/>
              </w:rPr>
            </w:pPr>
            <w:r w:rsidRPr="00B14A54">
              <w:rPr>
                <w:rFonts w:ascii="宋体" w:hAnsi="宋体" w:cs="宋体"/>
                <w:color w:val="000000"/>
                <w:kern w:val="0"/>
                <w:sz w:val="20"/>
                <w:szCs w:val="20"/>
              </w:rPr>
              <w:t>41.46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6D3D93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841926A"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c>
          <w:tcPr>
            <w:tcW w:w="962" w:type="dxa"/>
            <w:tcBorders>
              <w:top w:val="nil"/>
              <w:left w:val="nil"/>
              <w:bottom w:val="single" w:sz="4" w:space="0" w:color="auto"/>
              <w:right w:val="single" w:sz="4" w:space="0" w:color="auto"/>
            </w:tcBorders>
            <w:shd w:val="clear" w:color="auto" w:fill="auto"/>
            <w:vAlign w:val="center"/>
            <w:hideMark/>
          </w:tcPr>
          <w:p w14:paraId="769AA826"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w:t>
            </w:r>
          </w:p>
        </w:tc>
      </w:tr>
      <w:tr w:rsidR="001D14F4" w:rsidRPr="00B14A54" w14:paraId="481DEE4E" w14:textId="77777777" w:rsidTr="001D14F4">
        <w:trPr>
          <w:gridAfter w:val="1"/>
          <w:wAfter w:w="236" w:type="dxa"/>
          <w:trHeight w:val="498"/>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A584BE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年度总体目标</w:t>
            </w:r>
          </w:p>
        </w:tc>
        <w:tc>
          <w:tcPr>
            <w:tcW w:w="3945" w:type="dxa"/>
            <w:gridSpan w:val="4"/>
            <w:tcBorders>
              <w:top w:val="single" w:sz="4" w:space="0" w:color="auto"/>
              <w:left w:val="nil"/>
              <w:bottom w:val="single" w:sz="4" w:space="0" w:color="auto"/>
              <w:right w:val="single" w:sz="4" w:space="0" w:color="auto"/>
            </w:tcBorders>
            <w:shd w:val="clear" w:color="auto" w:fill="auto"/>
            <w:vAlign w:val="center"/>
            <w:hideMark/>
          </w:tcPr>
          <w:p w14:paraId="0864417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预期目标</w:t>
            </w:r>
          </w:p>
        </w:tc>
        <w:tc>
          <w:tcPr>
            <w:tcW w:w="3939" w:type="dxa"/>
            <w:gridSpan w:val="4"/>
            <w:tcBorders>
              <w:top w:val="single" w:sz="4" w:space="0" w:color="auto"/>
              <w:left w:val="nil"/>
              <w:bottom w:val="single" w:sz="4" w:space="0" w:color="auto"/>
              <w:right w:val="single" w:sz="4" w:space="0" w:color="auto"/>
            </w:tcBorders>
            <w:shd w:val="clear" w:color="auto" w:fill="auto"/>
            <w:vAlign w:val="center"/>
            <w:hideMark/>
          </w:tcPr>
          <w:p w14:paraId="09316C8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实际完成情况</w:t>
            </w:r>
          </w:p>
        </w:tc>
      </w:tr>
      <w:tr w:rsidR="001D14F4" w:rsidRPr="00B14A54" w14:paraId="6F15CF77" w14:textId="77777777" w:rsidTr="001D14F4">
        <w:trPr>
          <w:gridAfter w:val="1"/>
          <w:wAfter w:w="236" w:type="dxa"/>
          <w:trHeight w:val="1260"/>
        </w:trPr>
        <w:tc>
          <w:tcPr>
            <w:tcW w:w="416" w:type="dxa"/>
            <w:vMerge/>
            <w:tcBorders>
              <w:top w:val="nil"/>
              <w:left w:val="single" w:sz="4" w:space="0" w:color="auto"/>
              <w:bottom w:val="single" w:sz="4" w:space="0" w:color="auto"/>
              <w:right w:val="single" w:sz="4" w:space="0" w:color="auto"/>
            </w:tcBorders>
            <w:vAlign w:val="center"/>
            <w:hideMark/>
          </w:tcPr>
          <w:p w14:paraId="3F4C100F" w14:textId="77777777" w:rsidR="001D14F4" w:rsidRPr="001D14F4" w:rsidRDefault="001D14F4" w:rsidP="001D14F4">
            <w:pPr>
              <w:widowControl/>
              <w:jc w:val="left"/>
              <w:rPr>
                <w:rFonts w:ascii="宋体" w:hAnsi="宋体" w:cs="宋体" w:hint="eastAsia"/>
                <w:color w:val="000000"/>
                <w:kern w:val="0"/>
                <w:sz w:val="20"/>
                <w:szCs w:val="20"/>
              </w:rPr>
            </w:pPr>
          </w:p>
        </w:tc>
        <w:tc>
          <w:tcPr>
            <w:tcW w:w="3945" w:type="dxa"/>
            <w:gridSpan w:val="4"/>
            <w:tcBorders>
              <w:top w:val="single" w:sz="4" w:space="0" w:color="auto"/>
              <w:left w:val="nil"/>
              <w:bottom w:val="single" w:sz="4" w:space="0" w:color="auto"/>
              <w:right w:val="single" w:sz="4" w:space="0" w:color="000000"/>
            </w:tcBorders>
            <w:shd w:val="clear" w:color="auto" w:fill="auto"/>
            <w:hideMark/>
          </w:tcPr>
          <w:p w14:paraId="6410F49A"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保障学校购买办公用品，弥补公用取暖经费不足，缴纳水电暖等公用费用。</w:t>
            </w:r>
          </w:p>
        </w:tc>
        <w:tc>
          <w:tcPr>
            <w:tcW w:w="3939" w:type="dxa"/>
            <w:gridSpan w:val="4"/>
            <w:tcBorders>
              <w:top w:val="single" w:sz="4" w:space="0" w:color="auto"/>
              <w:left w:val="nil"/>
              <w:bottom w:val="single" w:sz="4" w:space="0" w:color="auto"/>
              <w:right w:val="single" w:sz="4" w:space="0" w:color="000000"/>
            </w:tcBorders>
            <w:shd w:val="clear" w:color="auto" w:fill="auto"/>
            <w:hideMark/>
          </w:tcPr>
          <w:p w14:paraId="79849A06"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此项目实际完成率为52%，执行资金为80.14万元。此项目资金完善我校的基础设施建设，学校面貌发生了巨大变化，办学条件得到大力改善，保障教育教学正常有序的开展。</w:t>
            </w:r>
          </w:p>
        </w:tc>
      </w:tr>
      <w:tr w:rsidR="001D14F4" w:rsidRPr="00B14A54" w14:paraId="5912DA14" w14:textId="77777777" w:rsidTr="001D14F4">
        <w:trPr>
          <w:gridAfter w:val="1"/>
          <w:wAfter w:w="236" w:type="dxa"/>
          <w:trHeight w:val="312"/>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32C4E8AA"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471E92E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一级指标</w:t>
            </w:r>
          </w:p>
        </w:tc>
        <w:tc>
          <w:tcPr>
            <w:tcW w:w="955" w:type="dxa"/>
            <w:vMerge w:val="restart"/>
            <w:tcBorders>
              <w:top w:val="nil"/>
              <w:left w:val="single" w:sz="4" w:space="0" w:color="auto"/>
              <w:bottom w:val="single" w:sz="4" w:space="0" w:color="auto"/>
              <w:right w:val="single" w:sz="4" w:space="0" w:color="auto"/>
            </w:tcBorders>
            <w:shd w:val="clear" w:color="auto" w:fill="auto"/>
            <w:vAlign w:val="center"/>
            <w:hideMark/>
          </w:tcPr>
          <w:p w14:paraId="7AF69D4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二级指标</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BB1A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三级指标</w:t>
            </w:r>
          </w:p>
        </w:tc>
        <w:tc>
          <w:tcPr>
            <w:tcW w:w="1030" w:type="dxa"/>
            <w:vMerge w:val="restart"/>
            <w:tcBorders>
              <w:top w:val="nil"/>
              <w:left w:val="single" w:sz="4" w:space="0" w:color="auto"/>
              <w:bottom w:val="single" w:sz="4" w:space="0" w:color="auto"/>
              <w:right w:val="single" w:sz="4" w:space="0" w:color="auto"/>
            </w:tcBorders>
            <w:shd w:val="clear" w:color="auto" w:fill="auto"/>
            <w:vAlign w:val="center"/>
            <w:hideMark/>
          </w:tcPr>
          <w:p w14:paraId="0FDC7625"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年度指标值</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7AD2EA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实际完成值</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E4766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分值</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EC87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得分</w:t>
            </w:r>
          </w:p>
        </w:tc>
        <w:tc>
          <w:tcPr>
            <w:tcW w:w="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DA43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偏差原因分析及改进措施</w:t>
            </w:r>
          </w:p>
        </w:tc>
      </w:tr>
      <w:tr w:rsidR="001D14F4" w:rsidRPr="00B14A54" w14:paraId="715C065D" w14:textId="77777777" w:rsidTr="001D14F4">
        <w:trPr>
          <w:trHeight w:val="345"/>
        </w:trPr>
        <w:tc>
          <w:tcPr>
            <w:tcW w:w="416" w:type="dxa"/>
            <w:vMerge/>
            <w:tcBorders>
              <w:top w:val="nil"/>
              <w:left w:val="single" w:sz="4" w:space="0" w:color="auto"/>
              <w:bottom w:val="single" w:sz="4" w:space="0" w:color="auto"/>
              <w:right w:val="single" w:sz="4" w:space="0" w:color="auto"/>
            </w:tcBorders>
            <w:vAlign w:val="center"/>
            <w:hideMark/>
          </w:tcPr>
          <w:p w14:paraId="43451F56" w14:textId="77777777" w:rsidR="001D14F4" w:rsidRPr="001D14F4" w:rsidRDefault="001D14F4" w:rsidP="001D14F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4DCFF990" w14:textId="77777777" w:rsidR="001D14F4" w:rsidRPr="001D14F4" w:rsidRDefault="001D14F4" w:rsidP="001D14F4">
            <w:pPr>
              <w:widowControl/>
              <w:jc w:val="left"/>
              <w:rPr>
                <w:rFonts w:ascii="宋体" w:hAnsi="宋体" w:cs="宋体" w:hint="eastAsia"/>
                <w:color w:val="000000"/>
                <w:kern w:val="0"/>
                <w:sz w:val="20"/>
                <w:szCs w:val="20"/>
              </w:rPr>
            </w:pPr>
          </w:p>
        </w:tc>
        <w:tc>
          <w:tcPr>
            <w:tcW w:w="955" w:type="dxa"/>
            <w:vMerge/>
            <w:tcBorders>
              <w:top w:val="nil"/>
              <w:left w:val="single" w:sz="4" w:space="0" w:color="auto"/>
              <w:bottom w:val="single" w:sz="4" w:space="0" w:color="auto"/>
              <w:right w:val="single" w:sz="4" w:space="0" w:color="auto"/>
            </w:tcBorders>
            <w:vAlign w:val="center"/>
            <w:hideMark/>
          </w:tcPr>
          <w:p w14:paraId="3EA5E28D" w14:textId="77777777" w:rsidR="001D14F4" w:rsidRPr="001D14F4" w:rsidRDefault="001D14F4" w:rsidP="001D14F4">
            <w:pPr>
              <w:widowControl/>
              <w:jc w:val="left"/>
              <w:rPr>
                <w:rFonts w:ascii="宋体" w:hAnsi="宋体" w:cs="宋体" w:hint="eastAsia"/>
                <w:color w:val="000000"/>
                <w:kern w:val="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CF121DF" w14:textId="77777777" w:rsidR="001D14F4" w:rsidRPr="001D14F4" w:rsidRDefault="001D14F4" w:rsidP="001D14F4">
            <w:pPr>
              <w:widowControl/>
              <w:jc w:val="left"/>
              <w:rPr>
                <w:rFonts w:ascii="宋体" w:hAnsi="宋体" w:cs="宋体" w:hint="eastAsia"/>
                <w:color w:val="000000"/>
                <w:kern w:val="0"/>
                <w:sz w:val="20"/>
                <w:szCs w:val="20"/>
              </w:rPr>
            </w:pPr>
          </w:p>
        </w:tc>
        <w:tc>
          <w:tcPr>
            <w:tcW w:w="1030" w:type="dxa"/>
            <w:vMerge/>
            <w:tcBorders>
              <w:top w:val="nil"/>
              <w:left w:val="single" w:sz="4" w:space="0" w:color="auto"/>
              <w:bottom w:val="single" w:sz="4" w:space="0" w:color="auto"/>
              <w:right w:val="single" w:sz="4" w:space="0" w:color="auto"/>
            </w:tcBorders>
            <w:vAlign w:val="center"/>
            <w:hideMark/>
          </w:tcPr>
          <w:p w14:paraId="49AD625F" w14:textId="77777777" w:rsidR="001D14F4" w:rsidRPr="001D14F4" w:rsidRDefault="001D14F4" w:rsidP="001D14F4">
            <w:pPr>
              <w:widowControl/>
              <w:jc w:val="left"/>
              <w:rPr>
                <w:rFonts w:ascii="宋体" w:hAnsi="宋体" w:cs="宋体" w:hint="eastAsia"/>
                <w:color w:val="000000"/>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1BA3A1D1" w14:textId="77777777" w:rsidR="001D14F4" w:rsidRPr="001D14F4" w:rsidRDefault="001D14F4" w:rsidP="001D14F4">
            <w:pPr>
              <w:widowControl/>
              <w:jc w:val="left"/>
              <w:rPr>
                <w:rFonts w:ascii="宋体" w:hAnsi="宋体" w:cs="宋体" w:hint="eastAsia"/>
                <w:color w:val="000000"/>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F839774" w14:textId="77777777" w:rsidR="001D14F4" w:rsidRPr="001D14F4" w:rsidRDefault="001D14F4" w:rsidP="001D14F4">
            <w:pPr>
              <w:widowControl/>
              <w:jc w:val="left"/>
              <w:rPr>
                <w:rFonts w:ascii="宋体" w:hAnsi="宋体" w:cs="宋体" w:hint="eastAsia"/>
                <w:color w:val="000000"/>
                <w:kern w:val="0"/>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65636C0" w14:textId="77777777" w:rsidR="001D14F4" w:rsidRPr="001D14F4" w:rsidRDefault="001D14F4" w:rsidP="001D14F4">
            <w:pPr>
              <w:widowControl/>
              <w:jc w:val="left"/>
              <w:rPr>
                <w:rFonts w:ascii="宋体" w:hAnsi="宋体" w:cs="宋体" w:hint="eastAsia"/>
                <w:color w:val="000000"/>
                <w:kern w:val="0"/>
                <w:sz w:val="20"/>
                <w:szCs w:val="20"/>
              </w:rPr>
            </w:pPr>
          </w:p>
        </w:tc>
        <w:tc>
          <w:tcPr>
            <w:tcW w:w="962" w:type="dxa"/>
            <w:vMerge/>
            <w:tcBorders>
              <w:top w:val="single" w:sz="4" w:space="0" w:color="auto"/>
              <w:left w:val="single" w:sz="4" w:space="0" w:color="auto"/>
              <w:bottom w:val="single" w:sz="4" w:space="0" w:color="auto"/>
              <w:right w:val="single" w:sz="4" w:space="0" w:color="auto"/>
            </w:tcBorders>
            <w:vAlign w:val="center"/>
            <w:hideMark/>
          </w:tcPr>
          <w:p w14:paraId="547F3618" w14:textId="77777777" w:rsidR="001D14F4" w:rsidRPr="001D14F4" w:rsidRDefault="001D14F4" w:rsidP="001D14F4">
            <w:pPr>
              <w:widowControl/>
              <w:jc w:val="left"/>
              <w:rPr>
                <w:rFonts w:ascii="宋体" w:hAnsi="宋体" w:cs="宋体" w:hint="eastAsia"/>
                <w:color w:val="000000"/>
                <w:kern w:val="0"/>
                <w:sz w:val="20"/>
                <w:szCs w:val="20"/>
              </w:rPr>
            </w:pPr>
          </w:p>
        </w:tc>
        <w:tc>
          <w:tcPr>
            <w:tcW w:w="236" w:type="dxa"/>
            <w:tcBorders>
              <w:top w:val="nil"/>
              <w:left w:val="nil"/>
              <w:bottom w:val="nil"/>
              <w:right w:val="nil"/>
            </w:tcBorders>
            <w:shd w:val="clear" w:color="auto" w:fill="auto"/>
            <w:noWrap/>
            <w:vAlign w:val="center"/>
            <w:hideMark/>
          </w:tcPr>
          <w:p w14:paraId="2F4B2876" w14:textId="77777777" w:rsidR="001D14F4" w:rsidRPr="001D14F4" w:rsidRDefault="001D14F4" w:rsidP="001D14F4">
            <w:pPr>
              <w:widowControl/>
              <w:jc w:val="center"/>
              <w:rPr>
                <w:rFonts w:ascii="宋体" w:hAnsi="宋体" w:cs="宋体" w:hint="eastAsia"/>
                <w:color w:val="000000"/>
                <w:kern w:val="0"/>
                <w:sz w:val="20"/>
                <w:szCs w:val="20"/>
              </w:rPr>
            </w:pPr>
          </w:p>
        </w:tc>
      </w:tr>
      <w:tr w:rsidR="001D14F4" w:rsidRPr="00B14A54" w14:paraId="30EB6CFC" w14:textId="77777777" w:rsidTr="001D14F4">
        <w:trPr>
          <w:trHeight w:val="600"/>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726D1345"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lastRenderedPageBreak/>
              <w:t>年度绩效指标完成情况</w:t>
            </w: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5D89371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产出指标</w:t>
            </w:r>
          </w:p>
        </w:tc>
        <w:tc>
          <w:tcPr>
            <w:tcW w:w="955" w:type="dxa"/>
            <w:tcBorders>
              <w:top w:val="nil"/>
              <w:left w:val="nil"/>
              <w:bottom w:val="single" w:sz="4" w:space="0" w:color="auto"/>
              <w:right w:val="single" w:sz="4" w:space="0" w:color="auto"/>
            </w:tcBorders>
            <w:shd w:val="clear" w:color="auto" w:fill="auto"/>
            <w:vAlign w:val="center"/>
            <w:hideMark/>
          </w:tcPr>
          <w:p w14:paraId="7412BB3A"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数量指标</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0DA58C6C"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享受教学条件改善学生数</w:t>
            </w:r>
          </w:p>
        </w:tc>
        <w:tc>
          <w:tcPr>
            <w:tcW w:w="1030" w:type="dxa"/>
            <w:tcBorders>
              <w:top w:val="nil"/>
              <w:left w:val="nil"/>
              <w:bottom w:val="single" w:sz="4" w:space="0" w:color="auto"/>
              <w:right w:val="single" w:sz="4" w:space="0" w:color="auto"/>
            </w:tcBorders>
            <w:shd w:val="clear" w:color="auto" w:fill="auto"/>
            <w:vAlign w:val="center"/>
            <w:hideMark/>
          </w:tcPr>
          <w:p w14:paraId="2308B186"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&gt;=1000人</w:t>
            </w:r>
          </w:p>
        </w:tc>
        <w:tc>
          <w:tcPr>
            <w:tcW w:w="1134" w:type="dxa"/>
            <w:tcBorders>
              <w:top w:val="nil"/>
              <w:left w:val="nil"/>
              <w:bottom w:val="single" w:sz="4" w:space="0" w:color="auto"/>
              <w:right w:val="single" w:sz="4" w:space="0" w:color="auto"/>
            </w:tcBorders>
            <w:shd w:val="clear" w:color="auto" w:fill="auto"/>
            <w:vAlign w:val="center"/>
            <w:hideMark/>
          </w:tcPr>
          <w:p w14:paraId="1F8F348D"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1011人</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53DFDB0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w:t>
            </w:r>
          </w:p>
        </w:tc>
        <w:tc>
          <w:tcPr>
            <w:tcW w:w="851" w:type="dxa"/>
            <w:tcBorders>
              <w:top w:val="single" w:sz="4" w:space="0" w:color="auto"/>
              <w:left w:val="nil"/>
              <w:bottom w:val="single" w:sz="4" w:space="0" w:color="auto"/>
              <w:right w:val="single" w:sz="4" w:space="0" w:color="000000"/>
            </w:tcBorders>
            <w:shd w:val="clear" w:color="auto" w:fill="auto"/>
            <w:vAlign w:val="center"/>
            <w:hideMark/>
          </w:tcPr>
          <w:p w14:paraId="4DE2017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25F2A56"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有部分学生转学进入我校</w:t>
            </w:r>
          </w:p>
        </w:tc>
        <w:tc>
          <w:tcPr>
            <w:tcW w:w="236" w:type="dxa"/>
            <w:vAlign w:val="center"/>
            <w:hideMark/>
          </w:tcPr>
          <w:p w14:paraId="47E82BF7" w14:textId="77777777" w:rsidR="001D14F4" w:rsidRPr="001D14F4" w:rsidRDefault="001D14F4" w:rsidP="001D14F4">
            <w:pPr>
              <w:widowControl/>
              <w:jc w:val="left"/>
              <w:rPr>
                <w:rFonts w:eastAsia="Times New Roman"/>
                <w:kern w:val="0"/>
                <w:sz w:val="20"/>
                <w:szCs w:val="20"/>
              </w:rPr>
            </w:pPr>
          </w:p>
        </w:tc>
      </w:tr>
      <w:tr w:rsidR="001D14F4" w:rsidRPr="00B14A54" w14:paraId="32E2CD2B" w14:textId="77777777" w:rsidTr="001D14F4">
        <w:trPr>
          <w:trHeight w:val="600"/>
        </w:trPr>
        <w:tc>
          <w:tcPr>
            <w:tcW w:w="416" w:type="dxa"/>
            <w:vMerge/>
            <w:tcBorders>
              <w:top w:val="nil"/>
              <w:left w:val="single" w:sz="4" w:space="0" w:color="auto"/>
              <w:bottom w:val="single" w:sz="4" w:space="0" w:color="auto"/>
              <w:right w:val="single" w:sz="4" w:space="0" w:color="auto"/>
            </w:tcBorders>
            <w:vAlign w:val="center"/>
            <w:hideMark/>
          </w:tcPr>
          <w:p w14:paraId="52C0D99C" w14:textId="77777777" w:rsidR="001D14F4" w:rsidRPr="001D14F4" w:rsidRDefault="001D14F4" w:rsidP="001D14F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4B691C40" w14:textId="77777777" w:rsidR="001D14F4" w:rsidRPr="001D14F4" w:rsidRDefault="001D14F4" w:rsidP="001D14F4">
            <w:pPr>
              <w:widowControl/>
              <w:jc w:val="left"/>
              <w:rPr>
                <w:rFonts w:ascii="宋体" w:hAnsi="宋体" w:cs="宋体" w:hint="eastAsia"/>
                <w:color w:val="000000"/>
                <w:kern w:val="0"/>
                <w:sz w:val="20"/>
                <w:szCs w:val="20"/>
              </w:rPr>
            </w:pPr>
          </w:p>
        </w:tc>
        <w:tc>
          <w:tcPr>
            <w:tcW w:w="955" w:type="dxa"/>
            <w:tcBorders>
              <w:top w:val="nil"/>
              <w:left w:val="nil"/>
              <w:bottom w:val="single" w:sz="4" w:space="0" w:color="auto"/>
              <w:right w:val="single" w:sz="4" w:space="0" w:color="auto"/>
            </w:tcBorders>
            <w:shd w:val="clear" w:color="auto" w:fill="auto"/>
            <w:vAlign w:val="center"/>
            <w:hideMark/>
          </w:tcPr>
          <w:p w14:paraId="1A6D904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质量指标</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7844C324"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资金使用合规率</w:t>
            </w:r>
          </w:p>
        </w:tc>
        <w:tc>
          <w:tcPr>
            <w:tcW w:w="1030" w:type="dxa"/>
            <w:tcBorders>
              <w:top w:val="nil"/>
              <w:left w:val="nil"/>
              <w:bottom w:val="single" w:sz="4" w:space="0" w:color="auto"/>
              <w:right w:val="single" w:sz="4" w:space="0" w:color="auto"/>
            </w:tcBorders>
            <w:shd w:val="clear" w:color="auto" w:fill="auto"/>
            <w:vAlign w:val="center"/>
            <w:hideMark/>
          </w:tcPr>
          <w:p w14:paraId="00FF23A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14:paraId="5706B286"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100%</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36FBB31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851" w:type="dxa"/>
            <w:tcBorders>
              <w:top w:val="single" w:sz="4" w:space="0" w:color="auto"/>
              <w:left w:val="nil"/>
              <w:bottom w:val="single" w:sz="4" w:space="0" w:color="auto"/>
              <w:right w:val="single" w:sz="4" w:space="0" w:color="000000"/>
            </w:tcBorders>
            <w:shd w:val="clear" w:color="auto" w:fill="auto"/>
            <w:vAlign w:val="center"/>
            <w:hideMark/>
          </w:tcPr>
          <w:p w14:paraId="7113758A"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29121B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236" w:type="dxa"/>
            <w:vAlign w:val="center"/>
            <w:hideMark/>
          </w:tcPr>
          <w:p w14:paraId="64C69F86" w14:textId="77777777" w:rsidR="001D14F4" w:rsidRPr="001D14F4" w:rsidRDefault="001D14F4" w:rsidP="001D14F4">
            <w:pPr>
              <w:widowControl/>
              <w:jc w:val="left"/>
              <w:rPr>
                <w:rFonts w:eastAsia="Times New Roman"/>
                <w:kern w:val="0"/>
                <w:sz w:val="20"/>
                <w:szCs w:val="20"/>
              </w:rPr>
            </w:pPr>
          </w:p>
        </w:tc>
      </w:tr>
      <w:tr w:rsidR="001D14F4" w:rsidRPr="00B14A54" w14:paraId="4D77D0D9" w14:textId="77777777" w:rsidTr="001D14F4">
        <w:trPr>
          <w:trHeight w:val="600"/>
        </w:trPr>
        <w:tc>
          <w:tcPr>
            <w:tcW w:w="416" w:type="dxa"/>
            <w:vMerge/>
            <w:tcBorders>
              <w:top w:val="nil"/>
              <w:left w:val="single" w:sz="4" w:space="0" w:color="auto"/>
              <w:bottom w:val="single" w:sz="4" w:space="0" w:color="auto"/>
              <w:right w:val="single" w:sz="4" w:space="0" w:color="auto"/>
            </w:tcBorders>
            <w:vAlign w:val="center"/>
            <w:hideMark/>
          </w:tcPr>
          <w:p w14:paraId="41E5BD44" w14:textId="77777777" w:rsidR="001D14F4" w:rsidRPr="001D14F4" w:rsidRDefault="001D14F4" w:rsidP="001D14F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259AC0F5" w14:textId="77777777" w:rsidR="001D14F4" w:rsidRPr="001D14F4" w:rsidRDefault="001D14F4" w:rsidP="001D14F4">
            <w:pPr>
              <w:widowControl/>
              <w:jc w:val="left"/>
              <w:rPr>
                <w:rFonts w:ascii="宋体" w:hAnsi="宋体" w:cs="宋体" w:hint="eastAsia"/>
                <w:color w:val="000000"/>
                <w:kern w:val="0"/>
                <w:sz w:val="20"/>
                <w:szCs w:val="20"/>
              </w:rPr>
            </w:pPr>
          </w:p>
        </w:tc>
        <w:tc>
          <w:tcPr>
            <w:tcW w:w="955" w:type="dxa"/>
            <w:tcBorders>
              <w:top w:val="nil"/>
              <w:left w:val="nil"/>
              <w:bottom w:val="single" w:sz="4" w:space="0" w:color="auto"/>
              <w:right w:val="single" w:sz="4" w:space="0" w:color="auto"/>
            </w:tcBorders>
            <w:shd w:val="clear" w:color="auto" w:fill="auto"/>
            <w:vAlign w:val="center"/>
            <w:hideMark/>
          </w:tcPr>
          <w:p w14:paraId="3CE93605"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时效指标</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59CA2E70"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项目完成时间</w:t>
            </w:r>
          </w:p>
        </w:tc>
        <w:tc>
          <w:tcPr>
            <w:tcW w:w="1030" w:type="dxa"/>
            <w:tcBorders>
              <w:top w:val="nil"/>
              <w:left w:val="nil"/>
              <w:bottom w:val="single" w:sz="4" w:space="0" w:color="auto"/>
              <w:right w:val="single" w:sz="4" w:space="0" w:color="auto"/>
            </w:tcBorders>
            <w:shd w:val="clear" w:color="auto" w:fill="auto"/>
            <w:vAlign w:val="center"/>
            <w:hideMark/>
          </w:tcPr>
          <w:p w14:paraId="3C64699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=12个月</w:t>
            </w:r>
          </w:p>
        </w:tc>
        <w:tc>
          <w:tcPr>
            <w:tcW w:w="1134" w:type="dxa"/>
            <w:tcBorders>
              <w:top w:val="nil"/>
              <w:left w:val="nil"/>
              <w:bottom w:val="single" w:sz="4" w:space="0" w:color="auto"/>
              <w:right w:val="single" w:sz="4" w:space="0" w:color="auto"/>
            </w:tcBorders>
            <w:shd w:val="clear" w:color="auto" w:fill="auto"/>
            <w:vAlign w:val="center"/>
            <w:hideMark/>
          </w:tcPr>
          <w:p w14:paraId="7334673A"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12个月</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3C6908F1"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851" w:type="dxa"/>
            <w:tcBorders>
              <w:top w:val="single" w:sz="4" w:space="0" w:color="auto"/>
              <w:left w:val="nil"/>
              <w:bottom w:val="single" w:sz="4" w:space="0" w:color="auto"/>
              <w:right w:val="single" w:sz="4" w:space="0" w:color="000000"/>
            </w:tcBorders>
            <w:shd w:val="clear" w:color="auto" w:fill="auto"/>
            <w:vAlign w:val="center"/>
            <w:hideMark/>
          </w:tcPr>
          <w:p w14:paraId="2488DC8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18195EA"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236" w:type="dxa"/>
            <w:vAlign w:val="center"/>
            <w:hideMark/>
          </w:tcPr>
          <w:p w14:paraId="53610E8B" w14:textId="77777777" w:rsidR="001D14F4" w:rsidRPr="001D14F4" w:rsidRDefault="001D14F4" w:rsidP="001D14F4">
            <w:pPr>
              <w:widowControl/>
              <w:jc w:val="left"/>
              <w:rPr>
                <w:rFonts w:eastAsia="Times New Roman"/>
                <w:kern w:val="0"/>
                <w:sz w:val="20"/>
                <w:szCs w:val="20"/>
              </w:rPr>
            </w:pPr>
          </w:p>
        </w:tc>
      </w:tr>
      <w:tr w:rsidR="001D14F4" w:rsidRPr="00B14A54" w14:paraId="6B968212" w14:textId="77777777" w:rsidTr="001D14F4">
        <w:trPr>
          <w:trHeight w:val="600"/>
        </w:trPr>
        <w:tc>
          <w:tcPr>
            <w:tcW w:w="416" w:type="dxa"/>
            <w:vMerge/>
            <w:tcBorders>
              <w:top w:val="nil"/>
              <w:left w:val="single" w:sz="4" w:space="0" w:color="auto"/>
              <w:bottom w:val="single" w:sz="4" w:space="0" w:color="auto"/>
              <w:right w:val="single" w:sz="4" w:space="0" w:color="auto"/>
            </w:tcBorders>
            <w:vAlign w:val="center"/>
            <w:hideMark/>
          </w:tcPr>
          <w:p w14:paraId="0893F352" w14:textId="77777777" w:rsidR="001D14F4" w:rsidRPr="001D14F4" w:rsidRDefault="001D14F4" w:rsidP="001D14F4">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14:paraId="2EEA462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成本指标</w:t>
            </w:r>
          </w:p>
        </w:tc>
        <w:tc>
          <w:tcPr>
            <w:tcW w:w="955" w:type="dxa"/>
            <w:tcBorders>
              <w:top w:val="nil"/>
              <w:left w:val="nil"/>
              <w:bottom w:val="single" w:sz="4" w:space="0" w:color="auto"/>
              <w:right w:val="single" w:sz="4" w:space="0" w:color="auto"/>
            </w:tcBorders>
            <w:shd w:val="clear" w:color="auto" w:fill="auto"/>
            <w:vAlign w:val="center"/>
            <w:hideMark/>
          </w:tcPr>
          <w:p w14:paraId="6C91932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经济成本指标</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27C6B188"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义务教育生均公用经费</w:t>
            </w:r>
          </w:p>
        </w:tc>
        <w:tc>
          <w:tcPr>
            <w:tcW w:w="1030" w:type="dxa"/>
            <w:tcBorders>
              <w:top w:val="nil"/>
              <w:left w:val="nil"/>
              <w:bottom w:val="single" w:sz="4" w:space="0" w:color="auto"/>
              <w:right w:val="single" w:sz="4" w:space="0" w:color="auto"/>
            </w:tcBorders>
            <w:shd w:val="clear" w:color="auto" w:fill="auto"/>
            <w:vAlign w:val="center"/>
            <w:hideMark/>
          </w:tcPr>
          <w:p w14:paraId="0C95862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&gt;=650元/人/年</w:t>
            </w:r>
          </w:p>
        </w:tc>
        <w:tc>
          <w:tcPr>
            <w:tcW w:w="1134" w:type="dxa"/>
            <w:tcBorders>
              <w:top w:val="nil"/>
              <w:left w:val="nil"/>
              <w:bottom w:val="single" w:sz="4" w:space="0" w:color="auto"/>
              <w:right w:val="single" w:sz="4" w:space="0" w:color="auto"/>
            </w:tcBorders>
            <w:shd w:val="clear" w:color="auto" w:fill="auto"/>
            <w:vAlign w:val="center"/>
            <w:hideMark/>
          </w:tcPr>
          <w:p w14:paraId="5F482E2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793元/人/年</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6F207466"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w:t>
            </w:r>
          </w:p>
        </w:tc>
        <w:tc>
          <w:tcPr>
            <w:tcW w:w="851" w:type="dxa"/>
            <w:tcBorders>
              <w:top w:val="single" w:sz="4" w:space="0" w:color="auto"/>
              <w:left w:val="nil"/>
              <w:bottom w:val="single" w:sz="4" w:space="0" w:color="auto"/>
              <w:right w:val="single" w:sz="4" w:space="0" w:color="000000"/>
            </w:tcBorders>
            <w:shd w:val="clear" w:color="auto" w:fill="auto"/>
            <w:vAlign w:val="center"/>
            <w:hideMark/>
          </w:tcPr>
          <w:p w14:paraId="4B1E572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660254C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2022年上级拨付资金结余较多，导致生均公用经费高于规定标准</w:t>
            </w:r>
          </w:p>
        </w:tc>
        <w:tc>
          <w:tcPr>
            <w:tcW w:w="236" w:type="dxa"/>
            <w:vAlign w:val="center"/>
            <w:hideMark/>
          </w:tcPr>
          <w:p w14:paraId="027C09F4" w14:textId="77777777" w:rsidR="001D14F4" w:rsidRPr="001D14F4" w:rsidRDefault="001D14F4" w:rsidP="001D14F4">
            <w:pPr>
              <w:widowControl/>
              <w:jc w:val="left"/>
              <w:rPr>
                <w:rFonts w:eastAsia="Times New Roman"/>
                <w:kern w:val="0"/>
                <w:sz w:val="20"/>
                <w:szCs w:val="20"/>
              </w:rPr>
            </w:pPr>
          </w:p>
        </w:tc>
      </w:tr>
      <w:tr w:rsidR="001D14F4" w:rsidRPr="00B14A54" w14:paraId="25CAA54B" w14:textId="77777777" w:rsidTr="001D14F4">
        <w:trPr>
          <w:trHeight w:val="600"/>
        </w:trPr>
        <w:tc>
          <w:tcPr>
            <w:tcW w:w="416" w:type="dxa"/>
            <w:vMerge/>
            <w:tcBorders>
              <w:top w:val="nil"/>
              <w:left w:val="single" w:sz="4" w:space="0" w:color="auto"/>
              <w:bottom w:val="single" w:sz="4" w:space="0" w:color="auto"/>
              <w:right w:val="single" w:sz="4" w:space="0" w:color="auto"/>
            </w:tcBorders>
            <w:vAlign w:val="center"/>
            <w:hideMark/>
          </w:tcPr>
          <w:p w14:paraId="0808E1BC" w14:textId="77777777" w:rsidR="001D14F4" w:rsidRPr="001D14F4" w:rsidRDefault="001D14F4" w:rsidP="001D14F4">
            <w:pPr>
              <w:widowControl/>
              <w:jc w:val="left"/>
              <w:rPr>
                <w:rFonts w:ascii="宋体" w:hAnsi="宋体" w:cs="宋体" w:hint="eastAsia"/>
                <w:color w:val="000000"/>
                <w:kern w:val="0"/>
                <w:sz w:val="20"/>
                <w:szCs w:val="20"/>
              </w:rPr>
            </w:pPr>
          </w:p>
        </w:tc>
        <w:tc>
          <w:tcPr>
            <w:tcW w:w="685" w:type="dxa"/>
            <w:tcBorders>
              <w:top w:val="nil"/>
              <w:left w:val="nil"/>
              <w:bottom w:val="single" w:sz="4" w:space="0" w:color="auto"/>
              <w:right w:val="single" w:sz="4" w:space="0" w:color="auto"/>
            </w:tcBorders>
            <w:shd w:val="clear" w:color="auto" w:fill="auto"/>
            <w:vAlign w:val="center"/>
            <w:hideMark/>
          </w:tcPr>
          <w:p w14:paraId="57C890C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效益指标</w:t>
            </w:r>
          </w:p>
        </w:tc>
        <w:tc>
          <w:tcPr>
            <w:tcW w:w="955" w:type="dxa"/>
            <w:tcBorders>
              <w:top w:val="nil"/>
              <w:left w:val="nil"/>
              <w:bottom w:val="single" w:sz="4" w:space="0" w:color="auto"/>
              <w:right w:val="single" w:sz="4" w:space="0" w:color="auto"/>
            </w:tcBorders>
            <w:shd w:val="clear" w:color="auto" w:fill="auto"/>
            <w:vAlign w:val="center"/>
            <w:hideMark/>
          </w:tcPr>
          <w:p w14:paraId="44673E4B"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社会效益指标</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47CDA3D4"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提高社会服务发展能力，提升学生综合素质</w:t>
            </w:r>
          </w:p>
        </w:tc>
        <w:tc>
          <w:tcPr>
            <w:tcW w:w="1030" w:type="dxa"/>
            <w:tcBorders>
              <w:top w:val="nil"/>
              <w:left w:val="nil"/>
              <w:bottom w:val="single" w:sz="4" w:space="0" w:color="auto"/>
              <w:right w:val="single" w:sz="4" w:space="0" w:color="auto"/>
            </w:tcBorders>
            <w:shd w:val="clear" w:color="auto" w:fill="auto"/>
            <w:vAlign w:val="center"/>
            <w:hideMark/>
          </w:tcPr>
          <w:p w14:paraId="3712DB07"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持续有效</w:t>
            </w:r>
          </w:p>
        </w:tc>
        <w:tc>
          <w:tcPr>
            <w:tcW w:w="1134" w:type="dxa"/>
            <w:tcBorders>
              <w:top w:val="nil"/>
              <w:left w:val="nil"/>
              <w:bottom w:val="single" w:sz="4" w:space="0" w:color="auto"/>
              <w:right w:val="single" w:sz="4" w:space="0" w:color="auto"/>
            </w:tcBorders>
            <w:shd w:val="clear" w:color="auto" w:fill="auto"/>
            <w:vAlign w:val="center"/>
            <w:hideMark/>
          </w:tcPr>
          <w:p w14:paraId="69695B4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完全达到预期</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09E0AF48"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w:t>
            </w:r>
          </w:p>
        </w:tc>
        <w:tc>
          <w:tcPr>
            <w:tcW w:w="851" w:type="dxa"/>
            <w:tcBorders>
              <w:top w:val="single" w:sz="4" w:space="0" w:color="auto"/>
              <w:left w:val="nil"/>
              <w:bottom w:val="single" w:sz="4" w:space="0" w:color="auto"/>
              <w:right w:val="single" w:sz="4" w:space="0" w:color="000000"/>
            </w:tcBorders>
            <w:shd w:val="clear" w:color="auto" w:fill="auto"/>
            <w:vAlign w:val="center"/>
            <w:hideMark/>
          </w:tcPr>
          <w:p w14:paraId="0BB11ED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24FA0FF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236" w:type="dxa"/>
            <w:vAlign w:val="center"/>
            <w:hideMark/>
          </w:tcPr>
          <w:p w14:paraId="2842CD4C" w14:textId="77777777" w:rsidR="001D14F4" w:rsidRPr="001D14F4" w:rsidRDefault="001D14F4" w:rsidP="001D14F4">
            <w:pPr>
              <w:widowControl/>
              <w:jc w:val="left"/>
              <w:rPr>
                <w:rFonts w:eastAsia="Times New Roman"/>
                <w:kern w:val="0"/>
                <w:sz w:val="20"/>
                <w:szCs w:val="20"/>
              </w:rPr>
            </w:pPr>
          </w:p>
        </w:tc>
      </w:tr>
      <w:tr w:rsidR="001D14F4" w:rsidRPr="00B14A54" w14:paraId="3BCB9C70" w14:textId="77777777" w:rsidTr="001D14F4">
        <w:trPr>
          <w:trHeight w:val="600"/>
        </w:trPr>
        <w:tc>
          <w:tcPr>
            <w:tcW w:w="416" w:type="dxa"/>
            <w:vMerge/>
            <w:tcBorders>
              <w:top w:val="nil"/>
              <w:left w:val="single" w:sz="4" w:space="0" w:color="auto"/>
              <w:bottom w:val="single" w:sz="4" w:space="0" w:color="auto"/>
              <w:right w:val="single" w:sz="4" w:space="0" w:color="auto"/>
            </w:tcBorders>
            <w:vAlign w:val="center"/>
            <w:hideMark/>
          </w:tcPr>
          <w:p w14:paraId="6A33E910" w14:textId="77777777" w:rsidR="001D14F4" w:rsidRPr="001D14F4" w:rsidRDefault="001D14F4" w:rsidP="001D14F4">
            <w:pPr>
              <w:widowControl/>
              <w:jc w:val="left"/>
              <w:rPr>
                <w:rFonts w:ascii="宋体" w:hAnsi="宋体" w:cs="宋体" w:hint="eastAsia"/>
                <w:color w:val="000000"/>
                <w:kern w:val="0"/>
                <w:sz w:val="20"/>
                <w:szCs w:val="20"/>
              </w:rPr>
            </w:pPr>
          </w:p>
        </w:tc>
        <w:tc>
          <w:tcPr>
            <w:tcW w:w="685" w:type="dxa"/>
            <w:vMerge w:val="restart"/>
            <w:tcBorders>
              <w:top w:val="nil"/>
              <w:left w:val="single" w:sz="4" w:space="0" w:color="auto"/>
              <w:bottom w:val="single" w:sz="4" w:space="0" w:color="auto"/>
              <w:right w:val="single" w:sz="4" w:space="0" w:color="auto"/>
            </w:tcBorders>
            <w:shd w:val="clear" w:color="auto" w:fill="auto"/>
            <w:vAlign w:val="center"/>
            <w:hideMark/>
          </w:tcPr>
          <w:p w14:paraId="6480FB3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满意度指标</w:t>
            </w:r>
          </w:p>
        </w:tc>
        <w:tc>
          <w:tcPr>
            <w:tcW w:w="955" w:type="dxa"/>
            <w:vMerge w:val="restart"/>
            <w:tcBorders>
              <w:top w:val="nil"/>
              <w:left w:val="single" w:sz="4" w:space="0" w:color="auto"/>
              <w:bottom w:val="single" w:sz="4" w:space="0" w:color="auto"/>
              <w:right w:val="single" w:sz="4" w:space="0" w:color="auto"/>
            </w:tcBorders>
            <w:shd w:val="clear" w:color="auto" w:fill="auto"/>
            <w:vAlign w:val="center"/>
            <w:hideMark/>
          </w:tcPr>
          <w:p w14:paraId="4331E56A"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满意度指标</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6C3AE015"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学生满意度</w:t>
            </w:r>
          </w:p>
        </w:tc>
        <w:tc>
          <w:tcPr>
            <w:tcW w:w="1030" w:type="dxa"/>
            <w:tcBorders>
              <w:top w:val="nil"/>
              <w:left w:val="nil"/>
              <w:bottom w:val="single" w:sz="4" w:space="0" w:color="auto"/>
              <w:right w:val="single" w:sz="4" w:space="0" w:color="auto"/>
            </w:tcBorders>
            <w:shd w:val="clear" w:color="auto" w:fill="auto"/>
            <w:vAlign w:val="center"/>
            <w:hideMark/>
          </w:tcPr>
          <w:p w14:paraId="29B377E5"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&gt;=90%</w:t>
            </w:r>
          </w:p>
        </w:tc>
        <w:tc>
          <w:tcPr>
            <w:tcW w:w="1134" w:type="dxa"/>
            <w:tcBorders>
              <w:top w:val="nil"/>
              <w:left w:val="nil"/>
              <w:bottom w:val="single" w:sz="4" w:space="0" w:color="auto"/>
              <w:right w:val="single" w:sz="4" w:space="0" w:color="auto"/>
            </w:tcBorders>
            <w:shd w:val="clear" w:color="auto" w:fill="auto"/>
            <w:vAlign w:val="center"/>
            <w:hideMark/>
          </w:tcPr>
          <w:p w14:paraId="650B662E"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90%</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015BD253"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5</w:t>
            </w:r>
          </w:p>
        </w:tc>
        <w:tc>
          <w:tcPr>
            <w:tcW w:w="851" w:type="dxa"/>
            <w:tcBorders>
              <w:top w:val="single" w:sz="4" w:space="0" w:color="auto"/>
              <w:left w:val="nil"/>
              <w:bottom w:val="single" w:sz="4" w:space="0" w:color="auto"/>
              <w:right w:val="single" w:sz="4" w:space="0" w:color="000000"/>
            </w:tcBorders>
            <w:shd w:val="clear" w:color="auto" w:fill="auto"/>
            <w:vAlign w:val="center"/>
            <w:hideMark/>
          </w:tcPr>
          <w:p w14:paraId="3AA064F0"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64D1A2A"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236" w:type="dxa"/>
            <w:vAlign w:val="center"/>
            <w:hideMark/>
          </w:tcPr>
          <w:p w14:paraId="46F18D6E" w14:textId="77777777" w:rsidR="001D14F4" w:rsidRPr="001D14F4" w:rsidRDefault="001D14F4" w:rsidP="001D14F4">
            <w:pPr>
              <w:widowControl/>
              <w:jc w:val="left"/>
              <w:rPr>
                <w:rFonts w:eastAsia="Times New Roman"/>
                <w:kern w:val="0"/>
                <w:sz w:val="20"/>
                <w:szCs w:val="20"/>
              </w:rPr>
            </w:pPr>
          </w:p>
        </w:tc>
      </w:tr>
      <w:tr w:rsidR="001D14F4" w:rsidRPr="00B14A54" w14:paraId="21D0ED58" w14:textId="77777777" w:rsidTr="001D14F4">
        <w:trPr>
          <w:trHeight w:val="600"/>
        </w:trPr>
        <w:tc>
          <w:tcPr>
            <w:tcW w:w="416" w:type="dxa"/>
            <w:vMerge/>
            <w:tcBorders>
              <w:top w:val="nil"/>
              <w:left w:val="single" w:sz="4" w:space="0" w:color="auto"/>
              <w:bottom w:val="single" w:sz="4" w:space="0" w:color="auto"/>
              <w:right w:val="single" w:sz="4" w:space="0" w:color="auto"/>
            </w:tcBorders>
            <w:vAlign w:val="center"/>
            <w:hideMark/>
          </w:tcPr>
          <w:p w14:paraId="0D3D489C" w14:textId="77777777" w:rsidR="001D14F4" w:rsidRPr="001D14F4" w:rsidRDefault="001D14F4" w:rsidP="001D14F4">
            <w:pPr>
              <w:widowControl/>
              <w:jc w:val="left"/>
              <w:rPr>
                <w:rFonts w:ascii="宋体" w:hAnsi="宋体" w:cs="宋体" w:hint="eastAsia"/>
                <w:color w:val="000000"/>
                <w:kern w:val="0"/>
                <w:sz w:val="20"/>
                <w:szCs w:val="20"/>
              </w:rPr>
            </w:pPr>
          </w:p>
        </w:tc>
        <w:tc>
          <w:tcPr>
            <w:tcW w:w="685" w:type="dxa"/>
            <w:vMerge/>
            <w:tcBorders>
              <w:top w:val="nil"/>
              <w:left w:val="single" w:sz="4" w:space="0" w:color="auto"/>
              <w:bottom w:val="single" w:sz="4" w:space="0" w:color="auto"/>
              <w:right w:val="single" w:sz="4" w:space="0" w:color="auto"/>
            </w:tcBorders>
            <w:vAlign w:val="center"/>
            <w:hideMark/>
          </w:tcPr>
          <w:p w14:paraId="03174CF0" w14:textId="77777777" w:rsidR="001D14F4" w:rsidRPr="001D14F4" w:rsidRDefault="001D14F4" w:rsidP="001D14F4">
            <w:pPr>
              <w:widowControl/>
              <w:jc w:val="left"/>
              <w:rPr>
                <w:rFonts w:ascii="宋体" w:hAnsi="宋体" w:cs="宋体" w:hint="eastAsia"/>
                <w:color w:val="000000"/>
                <w:kern w:val="0"/>
                <w:sz w:val="20"/>
                <w:szCs w:val="20"/>
              </w:rPr>
            </w:pPr>
          </w:p>
        </w:tc>
        <w:tc>
          <w:tcPr>
            <w:tcW w:w="955" w:type="dxa"/>
            <w:vMerge/>
            <w:tcBorders>
              <w:top w:val="nil"/>
              <w:left w:val="single" w:sz="4" w:space="0" w:color="auto"/>
              <w:bottom w:val="single" w:sz="4" w:space="0" w:color="auto"/>
              <w:right w:val="single" w:sz="4" w:space="0" w:color="auto"/>
            </w:tcBorders>
            <w:vAlign w:val="center"/>
            <w:hideMark/>
          </w:tcPr>
          <w:p w14:paraId="2FEF3282" w14:textId="77777777" w:rsidR="001D14F4" w:rsidRPr="001D14F4" w:rsidRDefault="001D14F4" w:rsidP="001D14F4">
            <w:pPr>
              <w:widowControl/>
              <w:jc w:val="left"/>
              <w:rPr>
                <w:rFonts w:ascii="宋体" w:hAnsi="宋体" w:cs="宋体" w:hint="eastAsia"/>
                <w:color w:val="000000"/>
                <w:kern w:val="0"/>
                <w:sz w:val="20"/>
                <w:szCs w:val="20"/>
              </w:rPr>
            </w:pP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14:paraId="06717C39" w14:textId="77777777" w:rsidR="001D14F4" w:rsidRPr="001D14F4" w:rsidRDefault="001D14F4" w:rsidP="001D14F4">
            <w:pPr>
              <w:widowControl/>
              <w:jc w:val="left"/>
              <w:rPr>
                <w:rFonts w:ascii="宋体" w:hAnsi="宋体" w:cs="宋体" w:hint="eastAsia"/>
                <w:color w:val="000000"/>
                <w:kern w:val="0"/>
                <w:sz w:val="20"/>
                <w:szCs w:val="20"/>
              </w:rPr>
            </w:pPr>
            <w:r w:rsidRPr="001D14F4">
              <w:rPr>
                <w:rFonts w:ascii="宋体" w:hAnsi="宋体" w:cs="宋体" w:hint="eastAsia"/>
                <w:color w:val="000000"/>
                <w:kern w:val="0"/>
                <w:sz w:val="20"/>
                <w:szCs w:val="20"/>
              </w:rPr>
              <w:t>教师满意度</w:t>
            </w:r>
          </w:p>
        </w:tc>
        <w:tc>
          <w:tcPr>
            <w:tcW w:w="1030" w:type="dxa"/>
            <w:tcBorders>
              <w:top w:val="nil"/>
              <w:left w:val="nil"/>
              <w:bottom w:val="single" w:sz="4" w:space="0" w:color="auto"/>
              <w:right w:val="single" w:sz="4" w:space="0" w:color="auto"/>
            </w:tcBorders>
            <w:shd w:val="clear" w:color="auto" w:fill="auto"/>
            <w:vAlign w:val="center"/>
            <w:hideMark/>
          </w:tcPr>
          <w:p w14:paraId="4AB75CC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&gt;=90%</w:t>
            </w:r>
          </w:p>
        </w:tc>
        <w:tc>
          <w:tcPr>
            <w:tcW w:w="1134" w:type="dxa"/>
            <w:tcBorders>
              <w:top w:val="nil"/>
              <w:left w:val="nil"/>
              <w:bottom w:val="single" w:sz="4" w:space="0" w:color="auto"/>
              <w:right w:val="single" w:sz="4" w:space="0" w:color="auto"/>
            </w:tcBorders>
            <w:shd w:val="clear" w:color="auto" w:fill="auto"/>
            <w:vAlign w:val="center"/>
            <w:hideMark/>
          </w:tcPr>
          <w:p w14:paraId="776E9EAC"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90%</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69CA13A9"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5</w:t>
            </w:r>
          </w:p>
        </w:tc>
        <w:tc>
          <w:tcPr>
            <w:tcW w:w="851" w:type="dxa"/>
            <w:tcBorders>
              <w:top w:val="single" w:sz="4" w:space="0" w:color="auto"/>
              <w:left w:val="nil"/>
              <w:bottom w:val="single" w:sz="4" w:space="0" w:color="auto"/>
              <w:right w:val="single" w:sz="4" w:space="0" w:color="000000"/>
            </w:tcBorders>
            <w:shd w:val="clear" w:color="auto" w:fill="auto"/>
            <w:vAlign w:val="center"/>
            <w:hideMark/>
          </w:tcPr>
          <w:p w14:paraId="086118E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0044B74"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236" w:type="dxa"/>
            <w:vAlign w:val="center"/>
            <w:hideMark/>
          </w:tcPr>
          <w:p w14:paraId="0FCF6135" w14:textId="77777777" w:rsidR="001D14F4" w:rsidRPr="001D14F4" w:rsidRDefault="001D14F4" w:rsidP="001D14F4">
            <w:pPr>
              <w:widowControl/>
              <w:jc w:val="left"/>
              <w:rPr>
                <w:rFonts w:eastAsia="Times New Roman"/>
                <w:kern w:val="0"/>
                <w:sz w:val="20"/>
                <w:szCs w:val="20"/>
              </w:rPr>
            </w:pPr>
          </w:p>
        </w:tc>
      </w:tr>
      <w:tr w:rsidR="001D14F4" w:rsidRPr="00B14A54" w14:paraId="6EA1A535" w14:textId="77777777" w:rsidTr="001D14F4">
        <w:trPr>
          <w:trHeight w:val="498"/>
        </w:trPr>
        <w:tc>
          <w:tcPr>
            <w:tcW w:w="549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72E208F"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总分</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FA3F4C0"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100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FF14BAD"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95.20分</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66F13BA2" w14:textId="77777777" w:rsidR="001D14F4" w:rsidRPr="001D14F4" w:rsidRDefault="001D14F4" w:rsidP="001D14F4">
            <w:pPr>
              <w:widowControl/>
              <w:jc w:val="center"/>
              <w:rPr>
                <w:rFonts w:ascii="宋体" w:hAnsi="宋体" w:cs="宋体" w:hint="eastAsia"/>
                <w:color w:val="000000"/>
                <w:kern w:val="0"/>
                <w:sz w:val="20"/>
                <w:szCs w:val="20"/>
              </w:rPr>
            </w:pPr>
            <w:r w:rsidRPr="001D14F4">
              <w:rPr>
                <w:rFonts w:ascii="宋体" w:hAnsi="宋体" w:cs="宋体" w:hint="eastAsia"/>
                <w:color w:val="000000"/>
                <w:kern w:val="0"/>
                <w:sz w:val="20"/>
                <w:szCs w:val="20"/>
              </w:rPr>
              <w:t xml:space="preserve">　</w:t>
            </w:r>
          </w:p>
        </w:tc>
        <w:tc>
          <w:tcPr>
            <w:tcW w:w="236" w:type="dxa"/>
            <w:vAlign w:val="center"/>
            <w:hideMark/>
          </w:tcPr>
          <w:p w14:paraId="4F89A592" w14:textId="77777777" w:rsidR="001D14F4" w:rsidRPr="001D14F4" w:rsidRDefault="001D14F4" w:rsidP="001D14F4">
            <w:pPr>
              <w:widowControl/>
              <w:jc w:val="left"/>
              <w:rPr>
                <w:rFonts w:eastAsia="Times New Roman"/>
                <w:kern w:val="0"/>
                <w:sz w:val="20"/>
                <w:szCs w:val="20"/>
              </w:rPr>
            </w:pPr>
          </w:p>
        </w:tc>
      </w:tr>
    </w:tbl>
    <w:p w14:paraId="56D0BD63" w14:textId="77777777" w:rsidR="001D14F4" w:rsidRPr="00B14A54" w:rsidRDefault="001D14F4" w:rsidP="001D14F4">
      <w:pPr>
        <w:shd w:val="clear" w:color="auto" w:fill="FFFFFF"/>
        <w:spacing w:line="360" w:lineRule="auto"/>
        <w:ind w:firstLine="640"/>
        <w:rPr>
          <w:rFonts w:ascii="仿宋_GB2312" w:eastAsia="仿宋_GB2312"/>
          <w:sz w:val="32"/>
          <w:szCs w:val="32"/>
        </w:rPr>
      </w:pPr>
    </w:p>
    <w:p w14:paraId="61465FEF" w14:textId="77777777" w:rsidR="0028324A" w:rsidRPr="00B14A54" w:rsidRDefault="00000000">
      <w:pPr>
        <w:ind w:firstLineChars="200" w:firstLine="640"/>
        <w:jc w:val="left"/>
        <w:rPr>
          <w:rFonts w:ascii="黑体" w:eastAsia="黑体" w:hAnsi="黑体" w:cs="宋体" w:hint="eastAsia"/>
          <w:bCs/>
          <w:kern w:val="0"/>
          <w:sz w:val="32"/>
          <w:szCs w:val="32"/>
        </w:rPr>
      </w:pPr>
      <w:r w:rsidRPr="00B14A54">
        <w:rPr>
          <w:rFonts w:ascii="黑体" w:eastAsia="黑体" w:hAnsi="黑体" w:cs="宋体" w:hint="eastAsia"/>
          <w:bCs/>
          <w:kern w:val="0"/>
          <w:sz w:val="32"/>
          <w:szCs w:val="32"/>
        </w:rPr>
        <w:t>十二、其他需说明的事项</w:t>
      </w:r>
    </w:p>
    <w:p w14:paraId="6C8D2C3E" w14:textId="7BDAADCE" w:rsidR="0028324A" w:rsidRPr="00B14A54" w:rsidRDefault="001D14F4">
      <w:pPr>
        <w:ind w:firstLineChars="200" w:firstLine="640"/>
        <w:jc w:val="left"/>
        <w:rPr>
          <w:rFonts w:ascii="仿宋_GB2312" w:eastAsia="仿宋_GB2312" w:hAnsi="仿宋_GB2312" w:cs="仿宋_GB2312" w:hint="eastAsia"/>
          <w:kern w:val="0"/>
          <w:sz w:val="32"/>
          <w:szCs w:val="32"/>
        </w:rPr>
      </w:pPr>
      <w:r w:rsidRPr="00B14A54">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7EE742E7" w14:textId="77777777" w:rsidR="0028324A" w:rsidRPr="00B14A54" w:rsidRDefault="00000000">
      <w:pPr>
        <w:jc w:val="center"/>
        <w:outlineLvl w:val="0"/>
        <w:rPr>
          <w:rFonts w:ascii="黑体" w:eastAsia="黑体" w:hAnsi="黑体" w:hint="eastAsia"/>
          <w:sz w:val="32"/>
          <w:szCs w:val="32"/>
        </w:rPr>
      </w:pPr>
      <w:bookmarkStart w:id="31" w:name="_Toc3250"/>
      <w:bookmarkStart w:id="32" w:name="_Toc24143"/>
      <w:r w:rsidRPr="00B14A54">
        <w:rPr>
          <w:rFonts w:ascii="黑体" w:eastAsia="黑体" w:hAnsi="黑体" w:hint="eastAsia"/>
          <w:sz w:val="32"/>
          <w:szCs w:val="32"/>
        </w:rPr>
        <w:br w:type="page"/>
      </w:r>
      <w:r w:rsidRPr="00B14A54">
        <w:rPr>
          <w:rFonts w:ascii="黑体" w:eastAsia="黑体" w:hAnsi="黑体" w:hint="eastAsia"/>
          <w:sz w:val="32"/>
          <w:szCs w:val="32"/>
        </w:rPr>
        <w:lastRenderedPageBreak/>
        <w:t>第三部分 专业名词解释</w:t>
      </w:r>
      <w:bookmarkEnd w:id="31"/>
      <w:bookmarkEnd w:id="32"/>
    </w:p>
    <w:p w14:paraId="08FE85D7" w14:textId="77777777" w:rsidR="0028324A" w:rsidRPr="00B14A54" w:rsidRDefault="00000000">
      <w:pPr>
        <w:autoSpaceDE w:val="0"/>
        <w:autoSpaceDN w:val="0"/>
        <w:ind w:firstLineChars="200" w:firstLine="643"/>
        <w:jc w:val="left"/>
        <w:rPr>
          <w:rFonts w:ascii="仿宋_GB2312" w:eastAsia="仿宋_GB2312"/>
          <w:sz w:val="32"/>
          <w:szCs w:val="32"/>
        </w:rPr>
      </w:pPr>
      <w:r w:rsidRPr="00B14A54">
        <w:rPr>
          <w:rFonts w:ascii="仿宋_GB2312" w:eastAsia="仿宋_GB2312" w:hint="eastAsia"/>
          <w:b/>
          <w:bCs/>
          <w:sz w:val="32"/>
          <w:szCs w:val="32"/>
        </w:rPr>
        <w:t>一、财政拨款收入：</w:t>
      </w:r>
      <w:r w:rsidRPr="00B14A54">
        <w:rPr>
          <w:rFonts w:ascii="仿宋_GB2312" w:eastAsia="仿宋_GB2312" w:hint="eastAsia"/>
          <w:sz w:val="32"/>
          <w:szCs w:val="32"/>
        </w:rPr>
        <w:t>指同级财政当年拨付的资金。</w:t>
      </w:r>
    </w:p>
    <w:p w14:paraId="27614E91" w14:textId="77777777" w:rsidR="0028324A" w:rsidRPr="00B14A54" w:rsidRDefault="00000000">
      <w:pPr>
        <w:autoSpaceDE w:val="0"/>
        <w:autoSpaceDN w:val="0"/>
        <w:ind w:firstLineChars="200" w:firstLine="643"/>
        <w:jc w:val="left"/>
        <w:rPr>
          <w:rFonts w:ascii="仿宋_GB2312" w:eastAsia="仿宋_GB2312"/>
          <w:sz w:val="32"/>
          <w:szCs w:val="32"/>
        </w:rPr>
      </w:pPr>
      <w:r w:rsidRPr="00B14A54">
        <w:rPr>
          <w:rFonts w:ascii="仿宋_GB2312" w:eastAsia="仿宋_GB2312" w:hint="eastAsia"/>
          <w:b/>
          <w:bCs/>
          <w:sz w:val="32"/>
          <w:szCs w:val="32"/>
        </w:rPr>
        <w:t>二、上级补助收入：</w:t>
      </w:r>
      <w:r w:rsidRPr="00B14A54">
        <w:rPr>
          <w:rFonts w:ascii="仿宋_GB2312" w:eastAsia="仿宋_GB2312" w:hint="eastAsia"/>
          <w:sz w:val="32"/>
          <w:szCs w:val="32"/>
        </w:rPr>
        <w:t>指事业单位从主管部门和上级单位取得的非财政补助收入。</w:t>
      </w:r>
    </w:p>
    <w:p w14:paraId="5B0FD2C3" w14:textId="77777777" w:rsidR="0028324A" w:rsidRPr="00B14A54" w:rsidRDefault="00000000">
      <w:pPr>
        <w:autoSpaceDE w:val="0"/>
        <w:autoSpaceDN w:val="0"/>
        <w:ind w:firstLineChars="200" w:firstLine="643"/>
        <w:jc w:val="left"/>
        <w:rPr>
          <w:rFonts w:ascii="仿宋_GB2312" w:eastAsia="仿宋_GB2312"/>
          <w:sz w:val="32"/>
          <w:szCs w:val="32"/>
        </w:rPr>
      </w:pPr>
      <w:r w:rsidRPr="00B14A54">
        <w:rPr>
          <w:rFonts w:ascii="仿宋_GB2312" w:eastAsia="仿宋_GB2312" w:hint="eastAsia"/>
          <w:b/>
          <w:bCs/>
          <w:sz w:val="32"/>
          <w:szCs w:val="32"/>
        </w:rPr>
        <w:t>三、事业收入：</w:t>
      </w:r>
      <w:r w:rsidRPr="00B14A54">
        <w:rPr>
          <w:rFonts w:ascii="仿宋_GB2312" w:eastAsia="仿宋_GB2312" w:hint="eastAsia"/>
          <w:sz w:val="32"/>
          <w:szCs w:val="32"/>
        </w:rPr>
        <w:t>指事业单位开展专业业务活动及其辅助活动所取得的收入。</w:t>
      </w:r>
    </w:p>
    <w:p w14:paraId="091564A0" w14:textId="77777777" w:rsidR="0028324A" w:rsidRPr="00B14A54" w:rsidRDefault="00000000">
      <w:pPr>
        <w:autoSpaceDE w:val="0"/>
        <w:autoSpaceDN w:val="0"/>
        <w:ind w:firstLineChars="200" w:firstLine="643"/>
        <w:jc w:val="left"/>
        <w:rPr>
          <w:rFonts w:ascii="仿宋_GB2312" w:eastAsia="仿宋_GB2312"/>
          <w:sz w:val="32"/>
          <w:szCs w:val="32"/>
        </w:rPr>
      </w:pPr>
      <w:r w:rsidRPr="00B14A54">
        <w:rPr>
          <w:rFonts w:ascii="仿宋_GB2312" w:eastAsia="仿宋_GB2312" w:hint="eastAsia"/>
          <w:b/>
          <w:bCs/>
          <w:sz w:val="32"/>
          <w:szCs w:val="32"/>
        </w:rPr>
        <w:t>四、经营收入：</w:t>
      </w:r>
      <w:r w:rsidRPr="00B14A54">
        <w:rPr>
          <w:rFonts w:ascii="仿宋_GB2312" w:eastAsia="仿宋_GB2312" w:hint="eastAsia"/>
          <w:sz w:val="32"/>
          <w:szCs w:val="32"/>
        </w:rPr>
        <w:t>指事业单位在专业业务活动及其辅助活动之外开展非独立核算经营活动取得的收入。</w:t>
      </w:r>
    </w:p>
    <w:p w14:paraId="14C2032D" w14:textId="77777777" w:rsidR="0028324A" w:rsidRPr="00B14A54" w:rsidRDefault="00000000">
      <w:pPr>
        <w:autoSpaceDE w:val="0"/>
        <w:autoSpaceDN w:val="0"/>
        <w:ind w:firstLineChars="200" w:firstLine="643"/>
        <w:jc w:val="left"/>
        <w:rPr>
          <w:rFonts w:ascii="仿宋_GB2312" w:eastAsia="仿宋_GB2312"/>
          <w:sz w:val="32"/>
          <w:szCs w:val="32"/>
        </w:rPr>
      </w:pPr>
      <w:r w:rsidRPr="00B14A54">
        <w:rPr>
          <w:rFonts w:ascii="仿宋_GB2312" w:eastAsia="仿宋_GB2312" w:hint="eastAsia"/>
          <w:b/>
          <w:bCs/>
          <w:sz w:val="32"/>
          <w:szCs w:val="32"/>
        </w:rPr>
        <w:t>五、附属单位上缴收入：</w:t>
      </w:r>
      <w:r w:rsidRPr="00B14A54">
        <w:rPr>
          <w:rFonts w:ascii="仿宋_GB2312" w:eastAsia="仿宋_GB2312" w:hint="eastAsia"/>
          <w:sz w:val="32"/>
          <w:szCs w:val="32"/>
        </w:rPr>
        <w:t>指事业单位附属的独立核算单位按有关规定上缴的收入。</w:t>
      </w:r>
    </w:p>
    <w:p w14:paraId="72009FE6" w14:textId="77777777" w:rsidR="0028324A" w:rsidRPr="00B14A54" w:rsidRDefault="00000000">
      <w:pPr>
        <w:autoSpaceDE w:val="0"/>
        <w:autoSpaceDN w:val="0"/>
        <w:ind w:firstLineChars="200" w:firstLine="643"/>
        <w:jc w:val="left"/>
        <w:rPr>
          <w:rFonts w:ascii="仿宋_GB2312" w:eastAsia="仿宋_GB2312"/>
          <w:sz w:val="32"/>
          <w:szCs w:val="32"/>
        </w:rPr>
      </w:pPr>
      <w:r w:rsidRPr="00B14A54">
        <w:rPr>
          <w:rFonts w:ascii="仿宋_GB2312" w:eastAsia="仿宋_GB2312" w:hint="eastAsia"/>
          <w:b/>
          <w:bCs/>
          <w:sz w:val="32"/>
          <w:szCs w:val="32"/>
        </w:rPr>
        <w:t>六、其他收入：</w:t>
      </w:r>
      <w:r w:rsidRPr="00B14A54">
        <w:rPr>
          <w:rFonts w:ascii="仿宋_GB2312" w:eastAsia="仿宋_GB2312" w:hint="eastAsia"/>
          <w:sz w:val="32"/>
          <w:szCs w:val="32"/>
        </w:rPr>
        <w:t>指除上述“财政拨款收入”、“事业收入”、“经营收入”、“附属单位上缴收入”等之外取得的收入。</w:t>
      </w:r>
    </w:p>
    <w:p w14:paraId="1D03307F" w14:textId="77777777" w:rsidR="0028324A" w:rsidRPr="00B14A54" w:rsidRDefault="00000000">
      <w:pPr>
        <w:autoSpaceDE w:val="0"/>
        <w:autoSpaceDN w:val="0"/>
        <w:ind w:firstLineChars="200" w:firstLine="643"/>
        <w:jc w:val="left"/>
        <w:rPr>
          <w:rFonts w:ascii="仿宋_GB2312" w:eastAsia="仿宋_GB2312"/>
          <w:sz w:val="32"/>
          <w:szCs w:val="32"/>
        </w:rPr>
      </w:pPr>
      <w:r w:rsidRPr="00B14A54">
        <w:rPr>
          <w:rFonts w:ascii="仿宋_GB2312" w:eastAsia="仿宋_GB2312" w:hint="eastAsia"/>
          <w:b/>
          <w:bCs/>
          <w:sz w:val="32"/>
          <w:szCs w:val="32"/>
        </w:rPr>
        <w:t>七、年初结转和结余：</w:t>
      </w:r>
      <w:r w:rsidRPr="00B14A54">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E682805" w14:textId="77777777" w:rsidR="0028324A" w:rsidRPr="00B14A54" w:rsidRDefault="00000000">
      <w:pPr>
        <w:autoSpaceDE w:val="0"/>
        <w:autoSpaceDN w:val="0"/>
        <w:ind w:firstLineChars="200" w:firstLine="643"/>
        <w:jc w:val="left"/>
        <w:rPr>
          <w:rFonts w:ascii="仿宋_GB2312" w:eastAsia="仿宋_GB2312"/>
          <w:sz w:val="32"/>
          <w:szCs w:val="32"/>
        </w:rPr>
      </w:pPr>
      <w:r w:rsidRPr="00B14A54">
        <w:rPr>
          <w:rFonts w:ascii="仿宋_GB2312" w:eastAsia="仿宋_GB2312" w:hint="eastAsia"/>
          <w:b/>
          <w:bCs/>
          <w:sz w:val="32"/>
          <w:szCs w:val="32"/>
        </w:rPr>
        <w:t>八、年末结转和结余：</w:t>
      </w:r>
      <w:r w:rsidRPr="00B14A54">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D3FDEB" w14:textId="77777777" w:rsidR="0028324A" w:rsidRPr="00B14A54" w:rsidRDefault="00000000">
      <w:pPr>
        <w:autoSpaceDE w:val="0"/>
        <w:autoSpaceDN w:val="0"/>
        <w:ind w:firstLineChars="200" w:firstLine="643"/>
        <w:jc w:val="left"/>
        <w:rPr>
          <w:rFonts w:ascii="仿宋_GB2312" w:eastAsia="仿宋_GB2312"/>
          <w:sz w:val="32"/>
          <w:szCs w:val="32"/>
        </w:rPr>
      </w:pPr>
      <w:r w:rsidRPr="00B14A54">
        <w:rPr>
          <w:rFonts w:ascii="仿宋_GB2312" w:eastAsia="仿宋_GB2312" w:hint="eastAsia"/>
          <w:b/>
          <w:bCs/>
          <w:sz w:val="32"/>
          <w:szCs w:val="32"/>
        </w:rPr>
        <w:t>九、基本支出：</w:t>
      </w:r>
      <w:r w:rsidRPr="00B14A54">
        <w:rPr>
          <w:rFonts w:ascii="仿宋_GB2312" w:eastAsia="仿宋_GB2312" w:hint="eastAsia"/>
          <w:sz w:val="32"/>
          <w:szCs w:val="32"/>
        </w:rPr>
        <w:t>指为保障机构正常运转、完成日常工作</w:t>
      </w:r>
      <w:r w:rsidRPr="00B14A54">
        <w:rPr>
          <w:rFonts w:ascii="仿宋_GB2312" w:eastAsia="仿宋_GB2312" w:hint="eastAsia"/>
          <w:sz w:val="32"/>
          <w:szCs w:val="32"/>
        </w:rPr>
        <w:lastRenderedPageBreak/>
        <w:t>任务而发生的人员支出和公用支出。</w:t>
      </w:r>
    </w:p>
    <w:p w14:paraId="0BC0D965" w14:textId="77777777" w:rsidR="0028324A" w:rsidRPr="00B14A54" w:rsidRDefault="00000000">
      <w:pPr>
        <w:autoSpaceDE w:val="0"/>
        <w:autoSpaceDN w:val="0"/>
        <w:ind w:firstLineChars="200" w:firstLine="643"/>
        <w:jc w:val="left"/>
        <w:rPr>
          <w:rFonts w:ascii="仿宋_GB2312" w:eastAsia="仿宋_GB2312"/>
          <w:sz w:val="32"/>
          <w:szCs w:val="32"/>
        </w:rPr>
      </w:pPr>
      <w:r w:rsidRPr="00B14A54">
        <w:rPr>
          <w:rFonts w:ascii="仿宋_GB2312" w:eastAsia="仿宋_GB2312" w:hint="eastAsia"/>
          <w:b/>
          <w:bCs/>
          <w:sz w:val="32"/>
          <w:szCs w:val="32"/>
        </w:rPr>
        <w:t>十、项目支出：</w:t>
      </w:r>
      <w:r w:rsidRPr="00B14A54">
        <w:rPr>
          <w:rFonts w:ascii="仿宋_GB2312" w:eastAsia="仿宋_GB2312" w:hint="eastAsia"/>
          <w:sz w:val="32"/>
          <w:szCs w:val="32"/>
        </w:rPr>
        <w:t>指在基本支出之外为完成特定行政任务和事业发展目标所发生的支出。</w:t>
      </w:r>
    </w:p>
    <w:p w14:paraId="0060B3F0" w14:textId="77777777" w:rsidR="0028324A" w:rsidRPr="00B14A54" w:rsidRDefault="00000000">
      <w:pPr>
        <w:autoSpaceDE w:val="0"/>
        <w:autoSpaceDN w:val="0"/>
        <w:ind w:firstLineChars="200" w:firstLine="643"/>
        <w:rPr>
          <w:rFonts w:ascii="仿宋_GB2312" w:eastAsia="仿宋_GB2312"/>
          <w:sz w:val="32"/>
          <w:szCs w:val="32"/>
        </w:rPr>
      </w:pPr>
      <w:r w:rsidRPr="00B14A54">
        <w:rPr>
          <w:rFonts w:ascii="仿宋_GB2312" w:eastAsia="仿宋_GB2312" w:hint="eastAsia"/>
          <w:b/>
          <w:bCs/>
          <w:sz w:val="32"/>
          <w:szCs w:val="32"/>
        </w:rPr>
        <w:t>十一、经营支出：</w:t>
      </w:r>
      <w:r w:rsidRPr="00B14A54">
        <w:rPr>
          <w:rFonts w:ascii="仿宋_GB2312" w:eastAsia="仿宋_GB2312" w:hint="eastAsia"/>
          <w:sz w:val="32"/>
          <w:szCs w:val="32"/>
        </w:rPr>
        <w:t>指事业单位在专业业务活动及其辅助活动之外开展非独立核算经营活动发生的支出。</w:t>
      </w:r>
    </w:p>
    <w:p w14:paraId="18E3B32A" w14:textId="77777777" w:rsidR="0028324A" w:rsidRPr="00B14A54" w:rsidRDefault="00000000">
      <w:pPr>
        <w:autoSpaceDE w:val="0"/>
        <w:autoSpaceDN w:val="0"/>
        <w:ind w:firstLineChars="200" w:firstLine="643"/>
        <w:rPr>
          <w:rFonts w:ascii="仿宋_GB2312" w:eastAsia="仿宋_GB2312"/>
          <w:sz w:val="32"/>
          <w:szCs w:val="32"/>
        </w:rPr>
      </w:pPr>
      <w:r w:rsidRPr="00B14A54">
        <w:rPr>
          <w:rFonts w:ascii="仿宋_GB2312" w:eastAsia="仿宋_GB2312" w:hint="eastAsia"/>
          <w:b/>
          <w:bCs/>
          <w:sz w:val="32"/>
          <w:szCs w:val="32"/>
        </w:rPr>
        <w:t>十二、对附属单位补助支出：</w:t>
      </w:r>
      <w:r w:rsidRPr="00B14A54">
        <w:rPr>
          <w:rFonts w:ascii="仿宋_GB2312" w:eastAsia="仿宋_GB2312" w:hint="eastAsia"/>
          <w:sz w:val="32"/>
          <w:szCs w:val="32"/>
        </w:rPr>
        <w:t>指事业单位发生的用非财政预算资金对附属单位的补助支出。</w:t>
      </w:r>
    </w:p>
    <w:p w14:paraId="725D15D8" w14:textId="77777777" w:rsidR="0028324A" w:rsidRPr="00B14A54" w:rsidRDefault="00000000">
      <w:pPr>
        <w:autoSpaceDE w:val="0"/>
        <w:autoSpaceDN w:val="0"/>
        <w:ind w:firstLineChars="200" w:firstLine="643"/>
        <w:rPr>
          <w:rFonts w:ascii="仿宋_GB2312" w:eastAsia="仿宋_GB2312"/>
          <w:sz w:val="32"/>
          <w:szCs w:val="32"/>
        </w:rPr>
      </w:pPr>
      <w:r w:rsidRPr="00B14A54">
        <w:rPr>
          <w:rFonts w:ascii="仿宋_GB2312" w:eastAsia="仿宋_GB2312" w:hint="eastAsia"/>
          <w:b/>
          <w:bCs/>
          <w:sz w:val="32"/>
          <w:szCs w:val="32"/>
        </w:rPr>
        <w:t>十三、“三公”经费：</w:t>
      </w:r>
      <w:r w:rsidRPr="00B14A54">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1BE187" w14:textId="77777777" w:rsidR="0028324A" w:rsidRPr="00B14A54" w:rsidRDefault="00000000">
      <w:pPr>
        <w:ind w:firstLineChars="200" w:firstLine="643"/>
        <w:rPr>
          <w:rFonts w:ascii="仿宋_GB2312" w:eastAsia="仿宋_GB2312"/>
          <w:sz w:val="32"/>
          <w:szCs w:val="32"/>
        </w:rPr>
      </w:pPr>
      <w:r w:rsidRPr="00B14A54">
        <w:rPr>
          <w:rFonts w:ascii="仿宋_GB2312" w:eastAsia="仿宋_GB2312" w:hint="eastAsia"/>
          <w:b/>
          <w:bCs/>
          <w:sz w:val="32"/>
          <w:szCs w:val="32"/>
        </w:rPr>
        <w:t>十四、机关运行经费：</w:t>
      </w:r>
      <w:r w:rsidRPr="00B14A54">
        <w:rPr>
          <w:rFonts w:ascii="仿宋_GB2312" w:eastAsia="仿宋_GB2312" w:hint="eastAsia"/>
          <w:sz w:val="32"/>
          <w:szCs w:val="32"/>
        </w:rPr>
        <w:t>行政单位和参照公务员法管理的事业单位财政拨款基本支出中的公用经费支出。</w:t>
      </w:r>
    </w:p>
    <w:p w14:paraId="60A7F732" w14:textId="77777777" w:rsidR="0028324A" w:rsidRPr="00B14A54" w:rsidRDefault="00000000">
      <w:pPr>
        <w:ind w:firstLineChars="200" w:firstLine="640"/>
        <w:jc w:val="center"/>
        <w:outlineLvl w:val="0"/>
        <w:rPr>
          <w:rFonts w:ascii="黑体" w:eastAsia="黑体" w:hAnsi="黑体" w:hint="eastAsia"/>
          <w:sz w:val="32"/>
          <w:szCs w:val="32"/>
        </w:rPr>
      </w:pPr>
      <w:r w:rsidRPr="00B14A54">
        <w:rPr>
          <w:rFonts w:ascii="仿宋_GB2312" w:eastAsia="仿宋_GB2312" w:hint="eastAsia"/>
          <w:sz w:val="32"/>
          <w:szCs w:val="32"/>
        </w:rPr>
        <w:br w:type="page"/>
      </w:r>
      <w:r w:rsidRPr="00B14A54">
        <w:rPr>
          <w:rFonts w:ascii="黑体" w:eastAsia="黑体" w:hAnsi="黑体" w:hint="eastAsia"/>
          <w:sz w:val="32"/>
          <w:szCs w:val="32"/>
        </w:rPr>
        <w:lastRenderedPageBreak/>
        <w:t>第四部分 部门决算报表（见附表）</w:t>
      </w:r>
    </w:p>
    <w:p w14:paraId="26C31C72" w14:textId="77777777" w:rsidR="0028324A" w:rsidRPr="00B14A54"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B14A54">
        <w:rPr>
          <w:rFonts w:ascii="黑体" w:eastAsia="仿宋_GB2312" w:hAnsi="黑体" w:cs="宋体" w:hint="eastAsia"/>
          <w:bCs/>
          <w:kern w:val="0"/>
          <w:sz w:val="32"/>
          <w:szCs w:val="32"/>
        </w:rPr>
        <w:t>一、《收入支出决算总表》</w:t>
      </w:r>
      <w:bookmarkEnd w:id="33"/>
      <w:bookmarkEnd w:id="34"/>
    </w:p>
    <w:p w14:paraId="26270EBE" w14:textId="77777777" w:rsidR="0028324A" w:rsidRPr="00B14A54"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B14A54">
        <w:rPr>
          <w:rFonts w:ascii="黑体" w:eastAsia="仿宋_GB2312" w:hAnsi="黑体" w:cs="宋体" w:hint="eastAsia"/>
          <w:bCs/>
          <w:kern w:val="0"/>
          <w:sz w:val="32"/>
          <w:szCs w:val="32"/>
        </w:rPr>
        <w:t>二、《收入决算表》</w:t>
      </w:r>
      <w:bookmarkEnd w:id="35"/>
      <w:bookmarkEnd w:id="36"/>
    </w:p>
    <w:p w14:paraId="436D53E2" w14:textId="77777777" w:rsidR="0028324A" w:rsidRPr="00B14A54"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B14A54">
        <w:rPr>
          <w:rFonts w:ascii="黑体" w:eastAsia="仿宋_GB2312" w:hAnsi="黑体" w:cs="宋体" w:hint="eastAsia"/>
          <w:bCs/>
          <w:kern w:val="0"/>
          <w:sz w:val="32"/>
          <w:szCs w:val="32"/>
        </w:rPr>
        <w:t>三、《支出决算表》</w:t>
      </w:r>
      <w:bookmarkEnd w:id="37"/>
      <w:bookmarkEnd w:id="38"/>
    </w:p>
    <w:p w14:paraId="5437DC2B" w14:textId="77777777" w:rsidR="0028324A" w:rsidRPr="00B14A54"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B14A54">
        <w:rPr>
          <w:rFonts w:ascii="黑体" w:eastAsia="仿宋_GB2312" w:hAnsi="黑体" w:cs="宋体" w:hint="eastAsia"/>
          <w:bCs/>
          <w:kern w:val="0"/>
          <w:sz w:val="32"/>
          <w:szCs w:val="32"/>
        </w:rPr>
        <w:t>四、《财政拨款收入支出决算总表》</w:t>
      </w:r>
      <w:bookmarkEnd w:id="39"/>
      <w:bookmarkEnd w:id="40"/>
    </w:p>
    <w:p w14:paraId="7E063A01" w14:textId="77777777" w:rsidR="0028324A" w:rsidRPr="00B14A54"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B14A54">
        <w:rPr>
          <w:rFonts w:ascii="黑体" w:eastAsia="仿宋_GB2312" w:hAnsi="黑体" w:cs="宋体" w:hint="eastAsia"/>
          <w:bCs/>
          <w:kern w:val="0"/>
          <w:sz w:val="32"/>
          <w:szCs w:val="32"/>
        </w:rPr>
        <w:t>五、《一般公共预算财政拨款支出决算表》</w:t>
      </w:r>
      <w:bookmarkEnd w:id="41"/>
      <w:bookmarkEnd w:id="42"/>
    </w:p>
    <w:p w14:paraId="4FEC3724" w14:textId="77777777" w:rsidR="0028324A" w:rsidRPr="00B14A54"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B14A54">
        <w:rPr>
          <w:rFonts w:ascii="黑体" w:eastAsia="仿宋_GB2312" w:hAnsi="黑体" w:cs="宋体" w:hint="eastAsia"/>
          <w:bCs/>
          <w:kern w:val="0"/>
          <w:sz w:val="32"/>
          <w:szCs w:val="32"/>
        </w:rPr>
        <w:t>六、《一般公共预算财政拨款基本支出决算表》</w:t>
      </w:r>
      <w:bookmarkEnd w:id="43"/>
      <w:bookmarkEnd w:id="44"/>
    </w:p>
    <w:p w14:paraId="340C46CE" w14:textId="77777777" w:rsidR="0028324A" w:rsidRPr="00B14A54" w:rsidRDefault="00000000">
      <w:pPr>
        <w:ind w:firstLineChars="200" w:firstLine="640"/>
        <w:outlineLvl w:val="1"/>
        <w:rPr>
          <w:rFonts w:ascii="黑体" w:eastAsia="仿宋_GB2312" w:hAnsi="黑体" w:cs="宋体" w:hint="eastAsia"/>
          <w:bCs/>
          <w:kern w:val="0"/>
          <w:sz w:val="32"/>
          <w:szCs w:val="32"/>
        </w:rPr>
      </w:pPr>
      <w:r w:rsidRPr="00B14A54">
        <w:rPr>
          <w:rFonts w:ascii="黑体" w:eastAsia="仿宋_GB2312" w:hAnsi="黑体" w:cs="宋体" w:hint="eastAsia"/>
          <w:bCs/>
          <w:kern w:val="0"/>
          <w:sz w:val="32"/>
          <w:szCs w:val="32"/>
        </w:rPr>
        <w:t>七、</w:t>
      </w:r>
      <w:bookmarkStart w:id="45" w:name="_Toc32663"/>
      <w:bookmarkStart w:id="46" w:name="_Toc29106"/>
      <w:r w:rsidRPr="00B14A54">
        <w:rPr>
          <w:rFonts w:ascii="黑体" w:eastAsia="仿宋_GB2312" w:hAnsi="黑体" w:cs="宋体" w:hint="eastAsia"/>
          <w:bCs/>
          <w:kern w:val="0"/>
          <w:sz w:val="32"/>
          <w:szCs w:val="32"/>
        </w:rPr>
        <w:t>《财政拨款“三公”经费支出决算表》</w:t>
      </w:r>
      <w:bookmarkEnd w:id="45"/>
      <w:bookmarkEnd w:id="46"/>
    </w:p>
    <w:p w14:paraId="560527CC" w14:textId="77777777" w:rsidR="0028324A" w:rsidRPr="00B14A54"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B14A54">
        <w:rPr>
          <w:rFonts w:ascii="黑体" w:eastAsia="仿宋_GB2312" w:hAnsi="黑体" w:cs="宋体" w:hint="eastAsia"/>
          <w:bCs/>
          <w:kern w:val="0"/>
          <w:sz w:val="32"/>
          <w:szCs w:val="32"/>
        </w:rPr>
        <w:t>八、《政府性基金预算财政拨款收入支出决算表》</w:t>
      </w:r>
      <w:bookmarkEnd w:id="47"/>
      <w:bookmarkEnd w:id="48"/>
    </w:p>
    <w:p w14:paraId="1ED4AA95" w14:textId="77777777" w:rsidR="0028324A" w:rsidRDefault="00000000">
      <w:pPr>
        <w:ind w:firstLineChars="200" w:firstLine="640"/>
        <w:outlineLvl w:val="1"/>
        <w:rPr>
          <w:rFonts w:ascii="黑体" w:eastAsia="仿宋_GB2312" w:hAnsi="黑体" w:cs="宋体" w:hint="eastAsia"/>
          <w:bCs/>
          <w:kern w:val="0"/>
          <w:sz w:val="32"/>
          <w:szCs w:val="32"/>
        </w:rPr>
      </w:pPr>
      <w:r w:rsidRPr="00B14A54">
        <w:rPr>
          <w:rFonts w:ascii="黑体" w:eastAsia="仿宋_GB2312" w:hAnsi="黑体" w:cs="宋体" w:hint="eastAsia"/>
          <w:bCs/>
          <w:kern w:val="0"/>
          <w:sz w:val="32"/>
          <w:szCs w:val="32"/>
        </w:rPr>
        <w:t>九、《国有资本经营预算财政拨款收入支出决算表》</w:t>
      </w:r>
    </w:p>
    <w:p w14:paraId="5FA0D810" w14:textId="77777777" w:rsidR="0028324A" w:rsidRDefault="0028324A">
      <w:pPr>
        <w:ind w:firstLineChars="200" w:firstLine="640"/>
        <w:rPr>
          <w:rFonts w:ascii="仿宋_GB2312" w:eastAsia="仿宋_GB2312"/>
          <w:sz w:val="32"/>
          <w:szCs w:val="32"/>
        </w:rPr>
      </w:pPr>
    </w:p>
    <w:p w14:paraId="388DD805" w14:textId="77777777" w:rsidR="0028324A" w:rsidRDefault="0028324A">
      <w:pPr>
        <w:ind w:firstLineChars="200" w:firstLine="640"/>
        <w:outlineLvl w:val="1"/>
        <w:rPr>
          <w:rFonts w:ascii="黑体" w:eastAsia="黑体" w:hAnsi="黑体" w:cs="宋体" w:hint="eastAsia"/>
          <w:bCs/>
          <w:kern w:val="0"/>
          <w:sz w:val="32"/>
          <w:szCs w:val="32"/>
        </w:rPr>
      </w:pPr>
    </w:p>
    <w:sectPr w:rsidR="0028324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B1F76" w14:textId="77777777" w:rsidR="00EA2CC9" w:rsidRDefault="00EA2CC9">
      <w:r>
        <w:separator/>
      </w:r>
    </w:p>
  </w:endnote>
  <w:endnote w:type="continuationSeparator" w:id="0">
    <w:p w14:paraId="11A9AC4A" w14:textId="77777777" w:rsidR="00EA2CC9" w:rsidRDefault="00EA2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C7042" w14:textId="77777777" w:rsidR="0028324A" w:rsidRDefault="00000000">
    <w:pPr>
      <w:pStyle w:val="a4"/>
    </w:pPr>
    <w:r>
      <w:rPr>
        <w:noProof/>
      </w:rPr>
      <mc:AlternateContent>
        <mc:Choice Requires="wps">
          <w:drawing>
            <wp:anchor distT="0" distB="0" distL="114300" distR="114300" simplePos="0" relativeHeight="251659264" behindDoc="0" locked="0" layoutInCell="1" allowOverlap="1" wp14:anchorId="33F25F67" wp14:editId="7442C7E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FC1926" w14:textId="77777777" w:rsidR="0028324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3F25F6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0FC1926" w14:textId="77777777" w:rsidR="0028324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20E93" w14:textId="77777777" w:rsidR="00EA2CC9" w:rsidRDefault="00EA2CC9">
      <w:r>
        <w:separator/>
      </w:r>
    </w:p>
  </w:footnote>
  <w:footnote w:type="continuationSeparator" w:id="0">
    <w:p w14:paraId="38BE58CE" w14:textId="77777777" w:rsidR="00EA2CC9" w:rsidRDefault="00EA2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13017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8324A"/>
    <w:rsid w:val="00046011"/>
    <w:rsid w:val="000B0779"/>
    <w:rsid w:val="001D14F4"/>
    <w:rsid w:val="00213C59"/>
    <w:rsid w:val="0028324A"/>
    <w:rsid w:val="003210CE"/>
    <w:rsid w:val="003C3270"/>
    <w:rsid w:val="004E55C5"/>
    <w:rsid w:val="00522024"/>
    <w:rsid w:val="00541F2F"/>
    <w:rsid w:val="005E69E6"/>
    <w:rsid w:val="006E0A7B"/>
    <w:rsid w:val="00B14A54"/>
    <w:rsid w:val="00B70D59"/>
    <w:rsid w:val="00C23E1B"/>
    <w:rsid w:val="00C81CE0"/>
    <w:rsid w:val="00D74CE9"/>
    <w:rsid w:val="00E115AC"/>
    <w:rsid w:val="00EA2CC9"/>
    <w:rsid w:val="00EB7718"/>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E45D9C"/>
  <w15:docId w15:val="{0EA29E93-2A64-47C7-A5C4-A0973FF8A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197766">
      <w:bodyDiv w:val="1"/>
      <w:marLeft w:val="0"/>
      <w:marRight w:val="0"/>
      <w:marTop w:val="0"/>
      <w:marBottom w:val="0"/>
      <w:divBdr>
        <w:top w:val="none" w:sz="0" w:space="0" w:color="auto"/>
        <w:left w:val="none" w:sz="0" w:space="0" w:color="auto"/>
        <w:bottom w:val="none" w:sz="0" w:space="0" w:color="auto"/>
        <w:right w:val="none" w:sz="0" w:space="0" w:color="auto"/>
      </w:divBdr>
    </w:div>
    <w:div w:id="805242911">
      <w:bodyDiv w:val="1"/>
      <w:marLeft w:val="0"/>
      <w:marRight w:val="0"/>
      <w:marTop w:val="0"/>
      <w:marBottom w:val="0"/>
      <w:divBdr>
        <w:top w:val="none" w:sz="0" w:space="0" w:color="auto"/>
        <w:left w:val="none" w:sz="0" w:space="0" w:color="auto"/>
        <w:bottom w:val="none" w:sz="0" w:space="0" w:color="auto"/>
        <w:right w:val="none" w:sz="0" w:space="0" w:color="auto"/>
      </w:divBdr>
    </w:div>
    <w:div w:id="1234318317">
      <w:bodyDiv w:val="1"/>
      <w:marLeft w:val="0"/>
      <w:marRight w:val="0"/>
      <w:marTop w:val="0"/>
      <w:marBottom w:val="0"/>
      <w:divBdr>
        <w:top w:val="none" w:sz="0" w:space="0" w:color="auto"/>
        <w:left w:val="none" w:sz="0" w:space="0" w:color="auto"/>
        <w:bottom w:val="none" w:sz="0" w:space="0" w:color="auto"/>
        <w:right w:val="none" w:sz="0" w:space="0" w:color="auto"/>
      </w:divBdr>
    </w:div>
    <w:div w:id="1465729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20</Pages>
  <Words>1607</Words>
  <Characters>9164</Characters>
  <Application>Microsoft Office Word</Application>
  <DocSecurity>0</DocSecurity>
  <Lines>76</Lines>
  <Paragraphs>21</Paragraphs>
  <ScaleCrop>false</ScaleCrop>
  <Company/>
  <LinksUpToDate>false</LinksUpToDate>
  <CharactersWithSpaces>10750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