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B55B76" w14:textId="77777777" w:rsidR="00455E79" w:rsidRDefault="00455E79">
      <w:pPr>
        <w:rPr>
          <w:rFonts w:ascii="黑体" w:eastAsia="黑体" w:hAnsi="黑体" w:hint="eastAsia"/>
          <w:sz w:val="32"/>
          <w:szCs w:val="32"/>
        </w:rPr>
      </w:pPr>
    </w:p>
    <w:p w14:paraId="53826DAC" w14:textId="77777777" w:rsidR="00455E79" w:rsidRDefault="00455E79">
      <w:pPr>
        <w:jc w:val="center"/>
        <w:rPr>
          <w:rFonts w:ascii="方正小标宋_GBK" w:eastAsia="方正小标宋_GBK" w:hAnsi="宋体" w:hint="eastAsia"/>
          <w:sz w:val="44"/>
          <w:szCs w:val="44"/>
        </w:rPr>
      </w:pPr>
    </w:p>
    <w:p w14:paraId="254CFFDD" w14:textId="77777777" w:rsidR="004610A4" w:rsidRDefault="00000000">
      <w:pPr>
        <w:jc w:val="center"/>
        <w:rPr>
          <w:rFonts w:ascii="方正小标宋_GBK" w:eastAsia="方正小标宋_GBK" w:hAnsi="宋体"/>
          <w:sz w:val="44"/>
          <w:szCs w:val="44"/>
        </w:rPr>
      </w:pPr>
      <w:r>
        <w:rPr>
          <w:rFonts w:ascii="方正小标宋_GBK" w:eastAsia="方正小标宋_GBK" w:hAnsi="宋体" w:hint="eastAsia"/>
          <w:sz w:val="44"/>
          <w:szCs w:val="44"/>
        </w:rPr>
        <w:t>乌鲁木齐市米东区古牧地西路片区管理</w:t>
      </w:r>
    </w:p>
    <w:p w14:paraId="621B3E53" w14:textId="2B47061B" w:rsidR="00455E79" w:rsidRDefault="00000000" w:rsidP="004610A4">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委员会2023年度部门决算</w:t>
      </w:r>
    </w:p>
    <w:p w14:paraId="4A32D862" w14:textId="77777777" w:rsidR="00455E7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1BA40677" w14:textId="77777777" w:rsidR="00455E79"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7E98B50E" w14:textId="77777777" w:rsidR="00455E79"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4366D245" w14:textId="77777777" w:rsidR="00455E79"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455E79">
          <w:rPr>
            <w:rFonts w:ascii="仿宋_GB2312" w:eastAsia="仿宋_GB2312" w:hAnsi="仿宋_GB2312" w:cs="仿宋_GB2312" w:hint="eastAsia"/>
            <w:b/>
            <w:bCs/>
            <w:sz w:val="32"/>
            <w:szCs w:val="32"/>
          </w:rPr>
          <w:t>第一部分 单位概况</w:t>
        </w:r>
      </w:hyperlink>
    </w:p>
    <w:p w14:paraId="5A9D8864" w14:textId="77777777" w:rsidR="00455E79" w:rsidRDefault="00455E79">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688650AC" w14:textId="77777777" w:rsidR="00455E79" w:rsidRDefault="00455E79">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03D1C95A" w14:textId="77777777" w:rsidR="00455E79" w:rsidRDefault="00455E79">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222646A2" w14:textId="77777777" w:rsidR="00455E79" w:rsidRDefault="00455E79">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1706C86" w14:textId="77777777" w:rsidR="00455E79" w:rsidRDefault="00455E79">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410028F2" w14:textId="77777777" w:rsidR="00455E79" w:rsidRDefault="00455E79">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3E2FA4B4" w14:textId="77777777" w:rsidR="00455E79" w:rsidRDefault="00455E79">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44CE7099" w14:textId="77777777" w:rsidR="00455E79" w:rsidRDefault="00455E79">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3EC263F1" w14:textId="77777777" w:rsidR="00455E79" w:rsidRDefault="00455E79">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4280DD88" w14:textId="77777777" w:rsidR="00455E79" w:rsidRDefault="00455E79">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64BF8119" w14:textId="77777777" w:rsidR="00455E79" w:rsidRDefault="00455E79">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1C87BFE" w14:textId="77777777" w:rsidR="00455E79" w:rsidRDefault="00455E79">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34985EF" w14:textId="77777777" w:rsidR="00455E79" w:rsidRDefault="00455E79">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56A3E050" w14:textId="77777777" w:rsidR="00455E79" w:rsidRDefault="00455E79">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67E149A2" w14:textId="77777777" w:rsidR="00455E79" w:rsidRDefault="00455E79">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48D2AD42" w14:textId="77777777" w:rsidR="00455E79" w:rsidRDefault="00455E79">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554D9BE9" w14:textId="77777777" w:rsidR="00455E79" w:rsidRDefault="00455E79">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1D6318CE" w14:textId="77777777" w:rsidR="00455E79"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7DBB6488" w14:textId="77777777" w:rsidR="00455E79" w:rsidRDefault="00455E79">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190CC379" w14:textId="77777777" w:rsidR="00455E79" w:rsidRDefault="00455E79">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19B3BB6C" w14:textId="77777777" w:rsidR="00455E79" w:rsidRDefault="00455E79">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1F29D622" w14:textId="77777777" w:rsidR="00455E79" w:rsidRDefault="00455E79">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23089D29" w14:textId="77777777" w:rsidR="00455E79" w:rsidRDefault="00455E79">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1C81FA53" w14:textId="77777777" w:rsidR="00455E79" w:rsidRDefault="00455E79">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416D001E" w14:textId="77777777" w:rsidR="00455E79" w:rsidRDefault="00455E79">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0DAA610F" w14:textId="77777777" w:rsidR="00455E79" w:rsidRDefault="00455E79">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5C5A2DFA" w14:textId="77777777" w:rsidR="00455E79" w:rsidRDefault="00455E79">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AA2AC23" w14:textId="77777777" w:rsidR="00455E79" w:rsidRDefault="00455E79">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1DB265CD" w14:textId="77777777" w:rsidR="00455E79"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5FF82DF5" w14:textId="77777777" w:rsidR="00455E79" w:rsidRDefault="00000000">
      <w:r>
        <w:rPr>
          <w:rFonts w:ascii="仿宋_GB2312" w:eastAsia="仿宋_GB2312" w:hAnsi="仿宋_GB2312" w:cs="仿宋_GB2312" w:hint="eastAsia"/>
          <w:sz w:val="32"/>
          <w:szCs w:val="32"/>
        </w:rPr>
        <w:fldChar w:fldCharType="end"/>
      </w:r>
    </w:p>
    <w:p w14:paraId="4F07EA97" w14:textId="77777777" w:rsidR="00455E79" w:rsidRDefault="00000000">
      <w:pPr>
        <w:rPr>
          <w:rFonts w:ascii="仿宋_GB2312" w:eastAsia="仿宋_GB2312"/>
          <w:sz w:val="32"/>
          <w:szCs w:val="32"/>
        </w:rPr>
      </w:pPr>
      <w:r>
        <w:rPr>
          <w:rFonts w:ascii="仿宋_GB2312" w:eastAsia="仿宋_GB2312" w:hint="eastAsia"/>
          <w:sz w:val="32"/>
          <w:szCs w:val="32"/>
        </w:rPr>
        <w:br w:type="page"/>
      </w:r>
    </w:p>
    <w:p w14:paraId="7DBF93D8" w14:textId="77777777" w:rsidR="00455E79"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3997C260" w14:textId="77777777" w:rsidR="00455E79"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54BF56DD" w14:textId="19B24119" w:rsidR="00652FA4" w:rsidRDefault="00652FA4" w:rsidP="00F40098">
      <w:pPr>
        <w:ind w:firstLineChars="200" w:firstLine="640"/>
        <w:rPr>
          <w:rFonts w:ascii="仿宋_GB2312" w:eastAsia="仿宋_GB2312"/>
          <w:sz w:val="32"/>
          <w:szCs w:val="32"/>
        </w:rPr>
      </w:pPr>
      <w:r>
        <w:rPr>
          <w:rFonts w:ascii="仿宋_GB2312" w:eastAsia="仿宋_GB2312" w:hint="eastAsia"/>
          <w:sz w:val="32"/>
          <w:szCs w:val="32"/>
        </w:rPr>
        <w:t>1、受区委、区人民政府委托，统一领导和管理辖区党务、行政和社会事务工作，促进片区和谐发展</w:t>
      </w:r>
      <w:r w:rsidR="00F40098">
        <w:rPr>
          <w:rFonts w:ascii="仿宋_GB2312" w:eastAsia="仿宋_GB2312" w:hint="eastAsia"/>
          <w:sz w:val="32"/>
          <w:szCs w:val="32"/>
        </w:rPr>
        <w:t>。</w:t>
      </w:r>
    </w:p>
    <w:p w14:paraId="430B49C8" w14:textId="2B607FED" w:rsidR="00652FA4" w:rsidRDefault="00652FA4" w:rsidP="00F40098">
      <w:pPr>
        <w:ind w:firstLineChars="200" w:firstLine="640"/>
        <w:rPr>
          <w:rFonts w:ascii="仿宋_GB2312" w:eastAsia="仿宋_GB2312"/>
          <w:sz w:val="32"/>
          <w:szCs w:val="32"/>
        </w:rPr>
      </w:pPr>
      <w:r>
        <w:rPr>
          <w:rFonts w:ascii="仿宋_GB2312" w:eastAsia="仿宋_GB2312" w:hint="eastAsia"/>
          <w:sz w:val="32"/>
          <w:szCs w:val="32"/>
        </w:rPr>
        <w:t>2、拟订片区发展规划，提出强化“两个机制”、夯实基层基础工作的建议和措施，并组织实施</w:t>
      </w:r>
      <w:r w:rsidR="00F40098">
        <w:rPr>
          <w:rFonts w:ascii="仿宋_GB2312" w:eastAsia="仿宋_GB2312" w:hint="eastAsia"/>
          <w:sz w:val="32"/>
          <w:szCs w:val="32"/>
        </w:rPr>
        <w:t>。</w:t>
      </w:r>
    </w:p>
    <w:p w14:paraId="44B83384" w14:textId="366510E1" w:rsidR="00652FA4" w:rsidRDefault="00652FA4" w:rsidP="00F40098">
      <w:pPr>
        <w:ind w:firstLineChars="200" w:firstLine="640"/>
        <w:rPr>
          <w:rFonts w:ascii="仿宋_GB2312" w:eastAsia="仿宋_GB2312"/>
          <w:sz w:val="32"/>
          <w:szCs w:val="32"/>
        </w:rPr>
      </w:pPr>
      <w:r>
        <w:rPr>
          <w:rFonts w:ascii="仿宋_GB2312" w:eastAsia="仿宋_GB2312" w:hint="eastAsia"/>
          <w:sz w:val="32"/>
          <w:szCs w:val="32"/>
        </w:rPr>
        <w:t>3、统筹整合辖区行政资源、社会资源和公共服务资源，综合协调相关职能部门和驻区企事业单位，为辖区居民提供民生保障、社会治安、城市管理等综合服务</w:t>
      </w:r>
      <w:r w:rsidR="00F40098">
        <w:rPr>
          <w:rFonts w:ascii="仿宋_GB2312" w:eastAsia="仿宋_GB2312" w:hint="eastAsia"/>
          <w:sz w:val="32"/>
          <w:szCs w:val="32"/>
        </w:rPr>
        <w:t>。</w:t>
      </w:r>
    </w:p>
    <w:p w14:paraId="4CB44B1C" w14:textId="24B7D3B8" w:rsidR="00652FA4" w:rsidRDefault="00652FA4" w:rsidP="00F40098">
      <w:pPr>
        <w:ind w:firstLineChars="200" w:firstLine="640"/>
        <w:rPr>
          <w:rFonts w:ascii="仿宋_GB2312" w:eastAsia="仿宋_GB2312"/>
          <w:sz w:val="32"/>
          <w:szCs w:val="32"/>
        </w:rPr>
      </w:pPr>
      <w:r>
        <w:rPr>
          <w:rFonts w:ascii="仿宋_GB2312" w:eastAsia="仿宋_GB2312" w:hint="eastAsia"/>
          <w:sz w:val="32"/>
          <w:szCs w:val="32"/>
        </w:rPr>
        <w:t>4、对相关职能部门和驻区企事业单位履行社会管理和公共服务职能情况进行监督、检查和考核</w:t>
      </w:r>
      <w:r w:rsidR="00F40098">
        <w:rPr>
          <w:rFonts w:ascii="仿宋_GB2312" w:eastAsia="仿宋_GB2312" w:hint="eastAsia"/>
          <w:sz w:val="32"/>
          <w:szCs w:val="32"/>
        </w:rPr>
        <w:t>。</w:t>
      </w:r>
    </w:p>
    <w:p w14:paraId="0E08AEED" w14:textId="699D257E" w:rsidR="00455E79" w:rsidRDefault="00652FA4" w:rsidP="00F40098">
      <w:pPr>
        <w:ind w:firstLineChars="200" w:firstLine="640"/>
        <w:rPr>
          <w:rFonts w:ascii="仿宋_GB2312" w:eastAsia="仿宋_GB2312"/>
          <w:sz w:val="32"/>
          <w:szCs w:val="32"/>
        </w:rPr>
      </w:pPr>
      <w:r>
        <w:rPr>
          <w:rFonts w:ascii="仿宋_GB2312" w:eastAsia="仿宋_GB2312" w:hint="eastAsia"/>
          <w:sz w:val="32"/>
          <w:szCs w:val="32"/>
        </w:rPr>
        <w:t>5、承办区委、区人民政府交办的其他事项。</w:t>
      </w:r>
    </w:p>
    <w:p w14:paraId="7E2B6999" w14:textId="77777777" w:rsidR="00455E79"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627F18ED" w14:textId="77777777" w:rsidR="00455E79"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乌鲁木齐市米东区古牧地西路片区管理委员会2023年度，实有人数</w:t>
      </w:r>
      <w:r>
        <w:rPr>
          <w:rFonts w:ascii="仿宋_GB2312" w:eastAsia="仿宋_GB2312" w:hint="eastAsia"/>
          <w:sz w:val="32"/>
          <w:szCs w:val="32"/>
          <w:lang w:val="zh-CN"/>
        </w:rPr>
        <w:t>257</w:t>
      </w:r>
      <w:r>
        <w:rPr>
          <w:rFonts w:ascii="仿宋_GB2312" w:eastAsia="仿宋_GB2312" w:hint="eastAsia"/>
          <w:sz w:val="32"/>
          <w:szCs w:val="32"/>
        </w:rPr>
        <w:t>人，其中：在职人员</w:t>
      </w:r>
      <w:r>
        <w:rPr>
          <w:rFonts w:ascii="仿宋_GB2312" w:eastAsia="仿宋_GB2312" w:hint="eastAsia"/>
          <w:sz w:val="32"/>
          <w:szCs w:val="32"/>
          <w:lang w:val="zh-CN"/>
        </w:rPr>
        <w:t>247</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10</w:t>
      </w:r>
      <w:r>
        <w:rPr>
          <w:rFonts w:ascii="仿宋_GB2312" w:eastAsia="仿宋_GB2312" w:hint="eastAsia"/>
          <w:sz w:val="32"/>
          <w:szCs w:val="32"/>
        </w:rPr>
        <w:t>人。</w:t>
      </w:r>
    </w:p>
    <w:p w14:paraId="161A1597" w14:textId="5C05376C" w:rsidR="00455E79" w:rsidRDefault="00000000">
      <w:pPr>
        <w:ind w:firstLineChars="200" w:firstLine="640"/>
        <w:rPr>
          <w:rFonts w:ascii="仿宋_GB2312" w:eastAsia="仿宋_GB2312" w:hAnsi="宋体" w:cs="宋体" w:hint="eastAsia"/>
          <w:kern w:val="0"/>
          <w:sz w:val="32"/>
          <w:szCs w:val="32"/>
        </w:rPr>
        <w:sectPr w:rsidR="00455E79">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652FA4">
        <w:rPr>
          <w:rFonts w:ascii="仿宋_GB2312" w:eastAsia="仿宋_GB2312" w:hint="eastAsia"/>
          <w:sz w:val="32"/>
          <w:szCs w:val="32"/>
        </w:rPr>
        <w:t>5</w:t>
      </w:r>
      <w:r>
        <w:rPr>
          <w:rFonts w:ascii="仿宋_GB2312" w:eastAsia="仿宋_GB2312" w:hAnsi="黑体" w:cs="宋体" w:hint="eastAsia"/>
          <w:bCs/>
          <w:kern w:val="0"/>
          <w:sz w:val="32"/>
          <w:szCs w:val="32"/>
        </w:rPr>
        <w:t>个处室，分别是：</w:t>
      </w:r>
      <w:r w:rsidR="00652FA4">
        <w:rPr>
          <w:rFonts w:ascii="仿宋_GB2312" w:eastAsia="仿宋_GB2312" w:hAnsi="仿宋_GB2312" w:hint="eastAsia"/>
          <w:kern w:val="0"/>
          <w:sz w:val="32"/>
        </w:rPr>
        <w:t>党群服务中心、社会事务（统计）服务中心（退役军人服务站）、综治中心（网格化服务中心）、城区管理服务中心、防疫专员办公室（公共卫生服务指导中心）</w:t>
      </w:r>
      <w:r>
        <w:rPr>
          <w:rFonts w:ascii="仿宋_GB2312" w:eastAsia="仿宋_GB2312" w:hAnsi="宋体" w:cs="宋体" w:hint="eastAsia"/>
          <w:kern w:val="0"/>
          <w:sz w:val="32"/>
          <w:szCs w:val="32"/>
        </w:rPr>
        <w:t>。</w:t>
      </w:r>
    </w:p>
    <w:p w14:paraId="01BAEC58" w14:textId="77777777" w:rsidR="00455E79"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7B099F11" w14:textId="77777777" w:rsidR="00455E79"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B284ABC" w14:textId="77777777" w:rsidR="00455E79" w:rsidRDefault="00000000" w:rsidP="00F40098">
      <w:pPr>
        <w:ind w:firstLineChars="200" w:firstLine="640"/>
        <w:rPr>
          <w:rFonts w:ascii="仿宋_GB2312" w:eastAsia="仿宋_GB2312"/>
          <w:sz w:val="32"/>
          <w:szCs w:val="32"/>
        </w:rPr>
      </w:pPr>
      <w:r>
        <w:rPr>
          <w:rFonts w:ascii="仿宋_GB2312" w:eastAsia="仿宋_GB2312" w:hint="eastAsia"/>
          <w:sz w:val="32"/>
          <w:szCs w:val="32"/>
        </w:rPr>
        <w:t>2023年度收入总计4,653.59万元，其中：本年收入合计4,290.65万元，使用非财政拨款结余0.00万元，年初结转和结余362.95万元。</w:t>
      </w:r>
    </w:p>
    <w:p w14:paraId="13C7ECEF" w14:textId="77777777" w:rsidR="00455E79" w:rsidRDefault="00000000" w:rsidP="00F40098">
      <w:pPr>
        <w:ind w:firstLineChars="200" w:firstLine="640"/>
        <w:rPr>
          <w:rFonts w:ascii="仿宋_GB2312" w:eastAsia="仿宋_GB2312"/>
          <w:sz w:val="32"/>
          <w:szCs w:val="32"/>
        </w:rPr>
      </w:pPr>
      <w:r>
        <w:rPr>
          <w:rFonts w:ascii="仿宋_GB2312" w:eastAsia="仿宋_GB2312" w:hint="eastAsia"/>
          <w:sz w:val="32"/>
          <w:szCs w:val="32"/>
        </w:rPr>
        <w:t>2023年度支出总计4,653.59万元，其中：本年支出合计4,526.91万元，结余分配0.00万元，年末结转和结余126.69万元。</w:t>
      </w:r>
    </w:p>
    <w:p w14:paraId="77D9501B" w14:textId="65FCC1EF" w:rsidR="00455E79" w:rsidRDefault="00000000" w:rsidP="00F40098">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减少4,164.67万元</w:t>
      </w:r>
      <w:r>
        <w:rPr>
          <w:rFonts w:ascii="仿宋_GB2312" w:eastAsia="仿宋_GB2312" w:hint="eastAsia"/>
          <w:sz w:val="32"/>
          <w:szCs w:val="32"/>
        </w:rPr>
        <w:t>，下降47.23%，主要原因是：</w:t>
      </w:r>
      <w:r w:rsidR="00652FA4" w:rsidRPr="00652FA4">
        <w:rPr>
          <w:rFonts w:ascii="仿宋_GB2312" w:eastAsia="仿宋_GB2312" w:hAnsi="仿宋_GB2312" w:cs="仿宋_GB2312" w:hint="eastAsia"/>
          <w:sz w:val="32"/>
          <w:szCs w:val="32"/>
          <w:lang w:val="zh-CN"/>
        </w:rPr>
        <w:t>单位本年</w:t>
      </w:r>
      <w:r w:rsidR="00F40098">
        <w:rPr>
          <w:rFonts w:ascii="仿宋_GB2312" w:eastAsia="仿宋_GB2312" w:hAnsi="仿宋_GB2312" w:cs="仿宋_GB2312" w:hint="eastAsia"/>
          <w:sz w:val="32"/>
          <w:szCs w:val="32"/>
          <w:lang w:val="zh-CN"/>
        </w:rPr>
        <w:t>人员</w:t>
      </w:r>
      <w:r w:rsidR="00652FA4" w:rsidRPr="00652FA4">
        <w:rPr>
          <w:rFonts w:ascii="仿宋_GB2312" w:eastAsia="仿宋_GB2312" w:hAnsi="仿宋_GB2312" w:cs="仿宋_GB2312" w:hint="eastAsia"/>
          <w:sz w:val="32"/>
          <w:szCs w:val="32"/>
          <w:lang w:val="zh-CN"/>
        </w:rPr>
        <w:t>绩效工资报酬较上年减少</w:t>
      </w:r>
      <w:r>
        <w:rPr>
          <w:rFonts w:ascii="仿宋_GB2312" w:eastAsia="仿宋_GB2312" w:hint="eastAsia"/>
          <w:sz w:val="32"/>
          <w:szCs w:val="32"/>
        </w:rPr>
        <w:t>。</w:t>
      </w:r>
    </w:p>
    <w:p w14:paraId="66E3205B" w14:textId="77777777" w:rsidR="00455E79"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325D2956" w14:textId="77777777" w:rsidR="00455E79"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本年收入4,290.65万元，其中：财政拨款收入</w:t>
      </w:r>
      <w:r>
        <w:rPr>
          <w:rFonts w:ascii="仿宋_GB2312" w:eastAsia="仿宋_GB2312" w:hint="eastAsia"/>
          <w:sz w:val="32"/>
          <w:szCs w:val="32"/>
          <w:lang w:val="zh-CN"/>
        </w:rPr>
        <w:t>4,290.65</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3B079FC2" w14:textId="77777777" w:rsidR="00455E79"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E88B550" w14:textId="77777777" w:rsidR="00455E7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本年支出4,526.91万元，其中：基本支出4,526.91万元，占100.00%；项目支出0.00万元，占0.00%；上缴上级支出0.00万元，占0.00%；经营支出0.00万元，占0.00%；对附属单位补助支出0.00万元，占0.00%。</w:t>
      </w:r>
    </w:p>
    <w:p w14:paraId="4DA07DC0" w14:textId="77777777" w:rsidR="00455E79"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210517BA" w14:textId="77777777" w:rsidR="00455E7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4,653.59</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362.95</w:t>
      </w:r>
      <w:r>
        <w:rPr>
          <w:rFonts w:ascii="仿宋_GB2312" w:eastAsia="仿宋_GB2312" w:hint="eastAsia"/>
          <w:sz w:val="32"/>
          <w:szCs w:val="32"/>
        </w:rPr>
        <w:t>万元，本年财政拨款收入</w:t>
      </w:r>
      <w:r>
        <w:rPr>
          <w:rFonts w:ascii="仿宋_GB2312" w:eastAsia="仿宋_GB2312" w:hint="eastAsia"/>
          <w:sz w:val="32"/>
          <w:szCs w:val="32"/>
          <w:lang w:val="zh-CN"/>
        </w:rPr>
        <w:t>4,290.65</w:t>
      </w:r>
      <w:r>
        <w:rPr>
          <w:rFonts w:ascii="仿宋_GB2312" w:eastAsia="仿宋_GB2312" w:hint="eastAsia"/>
          <w:sz w:val="32"/>
          <w:szCs w:val="32"/>
        </w:rPr>
        <w:t>万元。财政拨款支出总计</w:t>
      </w:r>
      <w:r>
        <w:rPr>
          <w:rFonts w:ascii="仿宋_GB2312" w:eastAsia="仿宋_GB2312" w:hint="eastAsia"/>
          <w:sz w:val="32"/>
          <w:szCs w:val="32"/>
          <w:lang w:val="zh-CN"/>
        </w:rPr>
        <w:t>4,653.59</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126.69</w:t>
      </w:r>
      <w:r>
        <w:rPr>
          <w:rFonts w:ascii="仿宋_GB2312" w:eastAsia="仿宋_GB2312" w:hint="eastAsia"/>
          <w:sz w:val="32"/>
          <w:szCs w:val="32"/>
        </w:rPr>
        <w:t>万元，本年财政拨款支出</w:t>
      </w:r>
      <w:r>
        <w:rPr>
          <w:rFonts w:ascii="仿宋_GB2312" w:eastAsia="仿宋_GB2312" w:hint="eastAsia"/>
          <w:sz w:val="32"/>
          <w:szCs w:val="32"/>
          <w:lang w:val="zh-CN"/>
        </w:rPr>
        <w:t>4,526.91</w:t>
      </w:r>
      <w:r>
        <w:rPr>
          <w:rFonts w:ascii="仿宋_GB2312" w:eastAsia="仿宋_GB2312" w:hint="eastAsia"/>
          <w:sz w:val="32"/>
          <w:szCs w:val="32"/>
        </w:rPr>
        <w:t>万元。</w:t>
      </w:r>
    </w:p>
    <w:p w14:paraId="5B6C0067" w14:textId="32B669DC" w:rsidR="00455E79"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减少4,164.08万元</w:t>
      </w:r>
      <w:r>
        <w:rPr>
          <w:rFonts w:ascii="仿宋_GB2312" w:eastAsia="仿宋_GB2312" w:hint="eastAsia"/>
          <w:sz w:val="32"/>
          <w:szCs w:val="32"/>
        </w:rPr>
        <w:t>，下降47.22%,主要原因是：</w:t>
      </w:r>
      <w:r w:rsidR="00652FA4" w:rsidRPr="00652FA4">
        <w:rPr>
          <w:rFonts w:ascii="仿宋_GB2312" w:eastAsia="仿宋_GB2312" w:hAnsi="仿宋_GB2312" w:cs="仿宋_GB2312" w:hint="eastAsia"/>
          <w:sz w:val="32"/>
          <w:szCs w:val="32"/>
          <w:lang w:val="zh-CN"/>
        </w:rPr>
        <w:t>单位本年</w:t>
      </w:r>
      <w:r w:rsidR="00F40098">
        <w:rPr>
          <w:rFonts w:ascii="仿宋_GB2312" w:eastAsia="仿宋_GB2312" w:hAnsi="仿宋_GB2312" w:cs="仿宋_GB2312" w:hint="eastAsia"/>
          <w:sz w:val="32"/>
          <w:szCs w:val="32"/>
          <w:lang w:val="zh-CN"/>
        </w:rPr>
        <w:t>人员</w:t>
      </w:r>
      <w:r w:rsidR="00652FA4" w:rsidRPr="00652FA4">
        <w:rPr>
          <w:rFonts w:ascii="仿宋_GB2312" w:eastAsia="仿宋_GB2312" w:hAnsi="仿宋_GB2312" w:cs="仿宋_GB2312" w:hint="eastAsia"/>
          <w:sz w:val="32"/>
          <w:szCs w:val="32"/>
          <w:lang w:val="zh-CN"/>
        </w:rPr>
        <w:t>绩效工资报酬较上年减少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7,135.95</w:t>
      </w:r>
      <w:r>
        <w:rPr>
          <w:rFonts w:ascii="仿宋_GB2312" w:eastAsia="仿宋_GB2312" w:hint="eastAsia"/>
          <w:sz w:val="32"/>
          <w:szCs w:val="32"/>
        </w:rPr>
        <w:t>万元，决算数</w:t>
      </w:r>
      <w:r>
        <w:rPr>
          <w:rFonts w:ascii="仿宋_GB2312" w:eastAsia="仿宋_GB2312" w:hint="eastAsia"/>
          <w:sz w:val="32"/>
          <w:szCs w:val="32"/>
          <w:lang w:val="zh-CN"/>
        </w:rPr>
        <w:t>4,653.59</w:t>
      </w:r>
      <w:r>
        <w:rPr>
          <w:rFonts w:ascii="仿宋_GB2312" w:eastAsia="仿宋_GB2312" w:hint="eastAsia"/>
          <w:sz w:val="32"/>
          <w:szCs w:val="32"/>
        </w:rPr>
        <w:t>万元，预决算差异率-34.79%，主要原因是：</w:t>
      </w:r>
      <w:r w:rsidR="00F40098" w:rsidRPr="00F40098">
        <w:rPr>
          <w:rFonts w:ascii="仿宋_GB2312" w:eastAsia="仿宋_GB2312" w:hAnsi="仿宋_GB2312" w:cs="仿宋_GB2312" w:hint="eastAsia"/>
          <w:sz w:val="32"/>
          <w:szCs w:val="32"/>
          <w:lang w:val="zh-CN"/>
        </w:rPr>
        <w:t>单位本年人员工资、津贴补贴等人员经费实际支出数小于年初预算安排资金</w:t>
      </w:r>
      <w:r>
        <w:rPr>
          <w:rFonts w:ascii="仿宋_GB2312" w:eastAsia="仿宋_GB2312" w:hint="eastAsia"/>
          <w:sz w:val="32"/>
          <w:szCs w:val="32"/>
        </w:rPr>
        <w:t>。</w:t>
      </w:r>
    </w:p>
    <w:p w14:paraId="59585458" w14:textId="77777777" w:rsidR="00455E79"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2CA8A782" w14:textId="77777777" w:rsidR="00455E79"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5D2F0383" w14:textId="40382CAF" w:rsidR="00455E79" w:rsidRDefault="00000000" w:rsidP="00F40098">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2023年度一般公共预算财政拨款支出4,526.91万元，占本年支出合计的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减少3,881.35万元</w:t>
      </w:r>
      <w:r>
        <w:rPr>
          <w:rFonts w:ascii="仿宋_GB2312" w:eastAsia="仿宋_GB2312" w:hint="eastAsia"/>
          <w:sz w:val="32"/>
          <w:szCs w:val="32"/>
        </w:rPr>
        <w:t>，下降46.16%,主要原因是：</w:t>
      </w:r>
      <w:r w:rsidR="00652FA4" w:rsidRPr="00652FA4">
        <w:rPr>
          <w:rFonts w:ascii="仿宋_GB2312" w:eastAsia="仿宋_GB2312" w:hAnsi="仿宋_GB2312" w:cs="仿宋_GB2312" w:hint="eastAsia"/>
          <w:sz w:val="32"/>
          <w:szCs w:val="32"/>
          <w:lang w:val="zh-CN"/>
        </w:rPr>
        <w:t>单位本年</w:t>
      </w:r>
      <w:r w:rsidR="00F40098">
        <w:rPr>
          <w:rFonts w:ascii="仿宋_GB2312" w:eastAsia="仿宋_GB2312" w:hAnsi="仿宋_GB2312" w:cs="仿宋_GB2312" w:hint="eastAsia"/>
          <w:sz w:val="32"/>
          <w:szCs w:val="32"/>
          <w:lang w:val="zh-CN"/>
        </w:rPr>
        <w:t>人员</w:t>
      </w:r>
      <w:r w:rsidR="00652FA4" w:rsidRPr="00652FA4">
        <w:rPr>
          <w:rFonts w:ascii="仿宋_GB2312" w:eastAsia="仿宋_GB2312" w:hAnsi="仿宋_GB2312" w:cs="仿宋_GB2312" w:hint="eastAsia"/>
          <w:sz w:val="32"/>
          <w:szCs w:val="32"/>
          <w:lang w:val="zh-CN"/>
        </w:rPr>
        <w:t>绩效工资报酬较上年减少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7,135.95</w:t>
      </w:r>
      <w:r>
        <w:rPr>
          <w:rFonts w:ascii="仿宋_GB2312" w:eastAsia="仿宋_GB2312" w:hint="eastAsia"/>
          <w:sz w:val="32"/>
          <w:szCs w:val="32"/>
        </w:rPr>
        <w:t>万元，决算数</w:t>
      </w:r>
      <w:r>
        <w:rPr>
          <w:rFonts w:ascii="仿宋_GB2312" w:eastAsia="仿宋_GB2312" w:hint="eastAsia"/>
          <w:sz w:val="32"/>
          <w:szCs w:val="32"/>
          <w:lang w:val="zh-CN"/>
        </w:rPr>
        <w:t>4,526.91</w:t>
      </w:r>
      <w:r>
        <w:rPr>
          <w:rFonts w:ascii="仿宋_GB2312" w:eastAsia="仿宋_GB2312" w:hint="eastAsia"/>
          <w:sz w:val="32"/>
          <w:szCs w:val="32"/>
        </w:rPr>
        <w:t>万元，预决算差异率</w:t>
      </w:r>
      <w:r>
        <w:rPr>
          <w:rFonts w:ascii="仿宋_GB2312" w:eastAsia="仿宋_GB2312" w:hint="eastAsia"/>
          <w:sz w:val="32"/>
          <w:szCs w:val="32"/>
          <w:lang w:val="zh-CN"/>
        </w:rPr>
        <w:t>-36.56%</w:t>
      </w:r>
      <w:r>
        <w:rPr>
          <w:rFonts w:ascii="仿宋_GB2312" w:eastAsia="仿宋_GB2312" w:hint="eastAsia"/>
          <w:sz w:val="32"/>
          <w:szCs w:val="32"/>
        </w:rPr>
        <w:t>，主要原因是：</w:t>
      </w:r>
      <w:r w:rsidR="00F40098" w:rsidRPr="00F40098">
        <w:rPr>
          <w:rFonts w:ascii="仿宋_GB2312" w:eastAsia="仿宋_GB2312" w:hAnsi="仿宋_GB2312" w:cs="仿宋_GB2312" w:hint="eastAsia"/>
          <w:sz w:val="32"/>
          <w:szCs w:val="32"/>
          <w:lang w:val="zh-CN"/>
        </w:rPr>
        <w:t>单位本年人员工资、津贴补贴等人员经费实际支出数小于年初预算安排资金</w:t>
      </w:r>
      <w:r>
        <w:rPr>
          <w:rFonts w:ascii="仿宋_GB2312" w:eastAsia="仿宋_GB2312" w:hint="eastAsia"/>
          <w:sz w:val="32"/>
          <w:szCs w:val="32"/>
        </w:rPr>
        <w:t>。</w:t>
      </w:r>
    </w:p>
    <w:p w14:paraId="6FA697E5" w14:textId="77777777" w:rsidR="00455E79"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651E2E31" w14:textId="77777777" w:rsidR="00455E79"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lastRenderedPageBreak/>
        <w:t>1.一般公共服务支出（类）</w:t>
      </w:r>
      <w:r>
        <w:rPr>
          <w:rFonts w:ascii="仿宋_GB2312" w:eastAsia="仿宋_GB2312" w:hint="eastAsia"/>
          <w:kern w:val="2"/>
          <w:sz w:val="32"/>
          <w:szCs w:val="32"/>
          <w:lang w:val="zh-CN"/>
        </w:rPr>
        <w:t>773.69</w:t>
      </w:r>
      <w:r>
        <w:rPr>
          <w:rFonts w:ascii="仿宋_GB2312" w:eastAsia="仿宋_GB2312"/>
          <w:kern w:val="2"/>
          <w:sz w:val="32"/>
          <w:szCs w:val="32"/>
          <w:lang w:val="zh-CN"/>
        </w:rPr>
        <w:t>万元，占</w:t>
      </w:r>
      <w:r>
        <w:rPr>
          <w:rFonts w:ascii="仿宋_GB2312" w:eastAsia="仿宋_GB2312" w:hint="eastAsia"/>
          <w:kern w:val="2"/>
          <w:sz w:val="32"/>
          <w:szCs w:val="32"/>
          <w:lang w:val="zh-CN"/>
        </w:rPr>
        <w:t>17.09%</w:t>
      </w:r>
      <w:r>
        <w:rPr>
          <w:rFonts w:ascii="仿宋_GB2312" w:eastAsia="仿宋_GB2312"/>
          <w:kern w:val="2"/>
          <w:sz w:val="32"/>
          <w:szCs w:val="32"/>
          <w:lang w:val="zh-CN"/>
        </w:rPr>
        <w:t>；</w:t>
      </w:r>
    </w:p>
    <w:p w14:paraId="4ABCAD18" w14:textId="2ED6D0E6" w:rsidR="00455E79" w:rsidRDefault="002F704F">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3,747.87</w:t>
      </w:r>
      <w:r>
        <w:rPr>
          <w:rFonts w:ascii="仿宋_GB2312" w:eastAsia="仿宋_GB2312"/>
          <w:kern w:val="2"/>
          <w:sz w:val="32"/>
          <w:szCs w:val="32"/>
          <w:lang w:val="zh-CN"/>
        </w:rPr>
        <w:t>万元，占</w:t>
      </w:r>
      <w:r>
        <w:rPr>
          <w:rFonts w:ascii="仿宋_GB2312" w:eastAsia="仿宋_GB2312" w:hint="eastAsia"/>
          <w:kern w:val="2"/>
          <w:sz w:val="32"/>
          <w:szCs w:val="32"/>
          <w:lang w:val="zh-CN"/>
        </w:rPr>
        <w:t>82.79%</w:t>
      </w:r>
      <w:r>
        <w:rPr>
          <w:rFonts w:ascii="仿宋_GB2312" w:eastAsia="仿宋_GB2312"/>
          <w:kern w:val="2"/>
          <w:sz w:val="32"/>
          <w:szCs w:val="32"/>
          <w:lang w:val="zh-CN"/>
        </w:rPr>
        <w:t>；</w:t>
      </w:r>
    </w:p>
    <w:p w14:paraId="43494796" w14:textId="7A1D2925" w:rsidR="00455E79" w:rsidRDefault="002F704F">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5.34</w:t>
      </w:r>
      <w:r>
        <w:rPr>
          <w:rFonts w:ascii="仿宋_GB2312" w:eastAsia="仿宋_GB2312"/>
          <w:kern w:val="2"/>
          <w:sz w:val="32"/>
          <w:szCs w:val="32"/>
          <w:lang w:val="zh-CN"/>
        </w:rPr>
        <w:t>万元，占</w:t>
      </w:r>
      <w:r>
        <w:rPr>
          <w:rFonts w:ascii="仿宋_GB2312" w:eastAsia="仿宋_GB2312" w:hint="eastAsia"/>
          <w:kern w:val="2"/>
          <w:sz w:val="32"/>
          <w:szCs w:val="32"/>
          <w:lang w:val="zh-CN"/>
        </w:rPr>
        <w:t>0.12%。</w:t>
      </w:r>
    </w:p>
    <w:p w14:paraId="408BAB74" w14:textId="77777777" w:rsidR="00455E79"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493D5F40" w14:textId="7F0850A8" w:rsidR="00455E7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1.一般公共服务支出（类）政府办公厅（室）及相关机构事务（款）机关服务（项）:支出决算数为411.75万元，比上年决算减少44.42万元，下降9.74%，主要原因是：</w:t>
      </w:r>
      <w:r w:rsidR="00652FA4" w:rsidRPr="00652FA4">
        <w:rPr>
          <w:rFonts w:ascii="仿宋_GB2312" w:eastAsia="仿宋_GB2312" w:hAnsi="仿宋_GB2312" w:cs="仿宋_GB2312" w:hint="eastAsia"/>
          <w:sz w:val="32"/>
          <w:szCs w:val="32"/>
          <w:lang w:val="zh-CN"/>
        </w:rPr>
        <w:t>单位本年</w:t>
      </w:r>
      <w:r w:rsidR="00F40098">
        <w:rPr>
          <w:rFonts w:ascii="仿宋_GB2312" w:eastAsia="仿宋_GB2312" w:hAnsi="仿宋_GB2312" w:cs="仿宋_GB2312" w:hint="eastAsia"/>
          <w:sz w:val="32"/>
          <w:szCs w:val="32"/>
          <w:lang w:val="zh-CN"/>
        </w:rPr>
        <w:t>人员</w:t>
      </w:r>
      <w:r w:rsidR="00652FA4" w:rsidRPr="00652FA4">
        <w:rPr>
          <w:rFonts w:ascii="仿宋_GB2312" w:eastAsia="仿宋_GB2312" w:hAnsi="仿宋_GB2312" w:cs="仿宋_GB2312" w:hint="eastAsia"/>
          <w:sz w:val="32"/>
          <w:szCs w:val="32"/>
          <w:lang w:val="zh-CN"/>
        </w:rPr>
        <w:t>绩效工资报酬较上年减少</w:t>
      </w:r>
      <w:r>
        <w:rPr>
          <w:rFonts w:ascii="仿宋_GB2312" w:eastAsia="仿宋_GB2312" w:hAnsi="仿宋_GB2312" w:cs="仿宋_GB2312" w:hint="eastAsia"/>
          <w:sz w:val="32"/>
          <w:szCs w:val="32"/>
          <w:lang w:val="zh-CN"/>
        </w:rPr>
        <w:t>。</w:t>
      </w:r>
    </w:p>
    <w:p w14:paraId="527BF97C" w14:textId="7CC3B033" w:rsidR="00455E7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2.一般公共服务支出（类）政府办公厅（室）及相关机构事务（款）行政运行（项）:支出决算数为361.95万元，比上年决算增加118.39万元，增长48.61%，主要原因是：</w:t>
      </w:r>
      <w:r w:rsidR="00652FA4">
        <w:rPr>
          <w:rFonts w:ascii="仿宋_GB2312" w:eastAsia="仿宋_GB2312" w:hAnsi="仿宋_GB2312" w:cs="仿宋_GB2312" w:hint="eastAsia"/>
          <w:sz w:val="32"/>
          <w:szCs w:val="32"/>
          <w:lang w:val="zh-CN"/>
        </w:rPr>
        <w:t>本年单位人员增加，人员薪资、津补贴、奖金等人员经费增加</w:t>
      </w:r>
      <w:r>
        <w:rPr>
          <w:rFonts w:ascii="仿宋_GB2312" w:eastAsia="仿宋_GB2312" w:hAnsi="仿宋_GB2312" w:cs="仿宋_GB2312" w:hint="eastAsia"/>
          <w:sz w:val="32"/>
          <w:szCs w:val="32"/>
          <w:lang w:val="zh-CN"/>
        </w:rPr>
        <w:t>。</w:t>
      </w:r>
    </w:p>
    <w:p w14:paraId="791EDEB6" w14:textId="66111804" w:rsidR="00455E7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3.卫生健康支出（类）计划生育事务（款）计划生育服务（项）:支出决算数为5.34万元，比上年决算增加0.99万元，增长22.76%，主要原因是：</w:t>
      </w:r>
      <w:r w:rsidR="00652FA4">
        <w:rPr>
          <w:rFonts w:ascii="仿宋_GB2312" w:eastAsia="仿宋_GB2312" w:hAnsi="仿宋_GB2312" w:cs="仿宋_GB2312" w:hint="eastAsia"/>
          <w:sz w:val="32"/>
          <w:szCs w:val="32"/>
          <w:lang w:val="zh-CN"/>
        </w:rPr>
        <w:t>本年单位</w:t>
      </w:r>
      <w:r w:rsidR="00F40098">
        <w:rPr>
          <w:rFonts w:ascii="仿宋_GB2312" w:eastAsia="仿宋_GB2312" w:hAnsi="仿宋_GB2312" w:cs="仿宋_GB2312" w:hint="eastAsia"/>
          <w:sz w:val="32"/>
          <w:szCs w:val="32"/>
          <w:lang w:val="zh-CN"/>
        </w:rPr>
        <w:t>日常活动办公经</w:t>
      </w:r>
      <w:r w:rsidR="00652FA4" w:rsidRPr="00652FA4">
        <w:rPr>
          <w:rFonts w:ascii="仿宋_GB2312" w:eastAsia="仿宋_GB2312" w:hAnsi="仿宋_GB2312" w:cs="仿宋_GB2312" w:hint="eastAsia"/>
          <w:sz w:val="32"/>
          <w:szCs w:val="32"/>
          <w:lang w:val="zh-CN"/>
        </w:rPr>
        <w:t>费</w:t>
      </w:r>
      <w:r w:rsidR="00652FA4">
        <w:rPr>
          <w:rFonts w:ascii="仿宋_GB2312" w:eastAsia="仿宋_GB2312" w:hAnsi="仿宋_GB2312" w:cs="仿宋_GB2312" w:hint="eastAsia"/>
          <w:sz w:val="32"/>
          <w:szCs w:val="32"/>
          <w:lang w:val="zh-CN"/>
        </w:rPr>
        <w:t>、</w:t>
      </w:r>
      <w:r w:rsidR="00652FA4" w:rsidRPr="00652FA4">
        <w:rPr>
          <w:rFonts w:ascii="仿宋_GB2312" w:eastAsia="仿宋_GB2312" w:hAnsi="仿宋_GB2312" w:cs="仿宋_GB2312" w:hint="eastAsia"/>
          <w:sz w:val="32"/>
          <w:szCs w:val="32"/>
          <w:lang w:val="zh-CN"/>
        </w:rPr>
        <w:t>其他交通费用</w:t>
      </w:r>
      <w:r w:rsidR="00652FA4">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3052F610" w14:textId="3F2529FF" w:rsidR="00455E7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4.社会保障和就业支出（类）民政管理事务（款）基层政权建设和社区治理（项）:支出决算数为3,393.87万元，比上年决算减少3,867.89万元，下降53.26%，主要原因是：</w:t>
      </w:r>
      <w:r w:rsidR="00652FA4" w:rsidRPr="00652FA4">
        <w:rPr>
          <w:rFonts w:ascii="仿宋_GB2312" w:eastAsia="仿宋_GB2312" w:hAnsi="仿宋_GB2312" w:cs="仿宋_GB2312" w:hint="eastAsia"/>
          <w:sz w:val="32"/>
          <w:szCs w:val="32"/>
          <w:lang w:val="zh-CN"/>
        </w:rPr>
        <w:t>单位本年</w:t>
      </w:r>
      <w:r w:rsidR="00F40098">
        <w:rPr>
          <w:rFonts w:ascii="仿宋_GB2312" w:eastAsia="仿宋_GB2312" w:hAnsi="仿宋_GB2312" w:cs="仿宋_GB2312" w:hint="eastAsia"/>
          <w:sz w:val="32"/>
          <w:szCs w:val="32"/>
          <w:lang w:val="zh-CN"/>
        </w:rPr>
        <w:t>人员</w:t>
      </w:r>
      <w:r w:rsidR="00652FA4" w:rsidRPr="00652FA4">
        <w:rPr>
          <w:rFonts w:ascii="仿宋_GB2312" w:eastAsia="仿宋_GB2312" w:hAnsi="仿宋_GB2312" w:cs="仿宋_GB2312" w:hint="eastAsia"/>
          <w:sz w:val="32"/>
          <w:szCs w:val="32"/>
          <w:lang w:val="zh-CN"/>
        </w:rPr>
        <w:t>绩效工资报酬较上年减少</w:t>
      </w:r>
      <w:r>
        <w:rPr>
          <w:rFonts w:ascii="仿宋_GB2312" w:eastAsia="仿宋_GB2312" w:hAnsi="仿宋_GB2312" w:cs="仿宋_GB2312" w:hint="eastAsia"/>
          <w:sz w:val="32"/>
          <w:szCs w:val="32"/>
          <w:lang w:val="zh-CN"/>
        </w:rPr>
        <w:t>。</w:t>
      </w:r>
    </w:p>
    <w:p w14:paraId="79B686B8" w14:textId="679435E5" w:rsidR="00455E7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5.社会保障和就业支出（类）行政事业单位养老支出</w:t>
      </w:r>
      <w:r>
        <w:rPr>
          <w:rFonts w:ascii="仿宋_GB2312" w:eastAsia="仿宋_GB2312" w:hAnsi="仿宋_GB2312" w:cs="仿宋_GB2312" w:hint="eastAsia"/>
          <w:sz w:val="32"/>
          <w:szCs w:val="32"/>
        </w:rPr>
        <w:lastRenderedPageBreak/>
        <w:t>（款）机关事业单位基本养老保险缴费支出（项）:支出决算数为354.00万元，比上年决算减少43.42万元，下降10.93%，主要原因是：</w:t>
      </w:r>
      <w:r w:rsidR="00652FA4" w:rsidRPr="00652FA4">
        <w:rPr>
          <w:rFonts w:ascii="仿宋_GB2312" w:eastAsia="仿宋_GB2312" w:hAnsi="仿宋_GB2312" w:cs="仿宋_GB2312" w:hint="eastAsia"/>
          <w:sz w:val="32"/>
          <w:szCs w:val="32"/>
          <w:lang w:val="zh-CN"/>
        </w:rPr>
        <w:t>本年单位社保缴费基数调</w:t>
      </w:r>
      <w:r w:rsidR="00652FA4">
        <w:rPr>
          <w:rFonts w:ascii="仿宋_GB2312" w:eastAsia="仿宋_GB2312" w:hAnsi="仿宋_GB2312" w:cs="仿宋_GB2312" w:hint="eastAsia"/>
          <w:sz w:val="32"/>
          <w:szCs w:val="32"/>
          <w:lang w:val="zh-CN"/>
        </w:rPr>
        <w:t>减</w:t>
      </w:r>
      <w:r w:rsidR="00652FA4" w:rsidRPr="00652FA4">
        <w:rPr>
          <w:rFonts w:ascii="仿宋_GB2312" w:eastAsia="仿宋_GB2312" w:hAnsi="仿宋_GB2312" w:cs="仿宋_GB2312" w:hint="eastAsia"/>
          <w:sz w:val="32"/>
          <w:szCs w:val="32"/>
          <w:lang w:val="zh-CN"/>
        </w:rPr>
        <w:t>，人员养老保险缴费</w:t>
      </w:r>
      <w:r w:rsidR="00652FA4">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6A5B48E9" w14:textId="18D1FEED" w:rsidR="00455E7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6.社会保障和就业支出（类）其他生活救助（款）其他城市生活救助（项）:支出决算数为0.00万元，比上年决算减少45.00万元，下降100%，主要原因是：</w:t>
      </w:r>
      <w:r w:rsidR="00652FA4" w:rsidRPr="00652FA4">
        <w:rPr>
          <w:rFonts w:ascii="仿宋_GB2312" w:eastAsia="仿宋_GB2312" w:hAnsi="仿宋_GB2312" w:cs="仿宋_GB2312" w:hint="eastAsia"/>
          <w:sz w:val="32"/>
          <w:szCs w:val="32"/>
          <w:lang w:val="zh-CN"/>
        </w:rPr>
        <w:t>单位本年</w:t>
      </w:r>
      <w:r w:rsidR="004610A4">
        <w:rPr>
          <w:rFonts w:ascii="仿宋_GB2312" w:eastAsia="仿宋_GB2312" w:hAnsi="仿宋_GB2312" w:cs="仿宋_GB2312" w:hint="eastAsia"/>
          <w:sz w:val="32"/>
          <w:szCs w:val="32"/>
          <w:lang w:val="zh-CN"/>
        </w:rPr>
        <w:t>减少</w:t>
      </w:r>
      <w:proofErr w:type="gramStart"/>
      <w:r w:rsidR="004610A4">
        <w:rPr>
          <w:rFonts w:ascii="仿宋_GB2312" w:eastAsia="仿宋_GB2312" w:hAnsi="仿宋_GB2312" w:cs="仿宋_GB2312" w:hint="eastAsia"/>
          <w:sz w:val="32"/>
          <w:szCs w:val="32"/>
          <w:lang w:val="zh-CN"/>
        </w:rPr>
        <w:t>城市低保救助</w:t>
      </w:r>
      <w:proofErr w:type="gramEnd"/>
      <w:r w:rsidR="004610A4">
        <w:rPr>
          <w:rFonts w:ascii="仿宋_GB2312" w:eastAsia="仿宋_GB2312" w:hAnsi="仿宋_GB2312" w:cs="仿宋_GB2312" w:hint="eastAsia"/>
          <w:sz w:val="32"/>
          <w:szCs w:val="32"/>
          <w:lang w:val="zh-CN"/>
        </w:rPr>
        <w:t>人员经费</w:t>
      </w:r>
      <w:r>
        <w:rPr>
          <w:rFonts w:ascii="仿宋_GB2312" w:eastAsia="仿宋_GB2312" w:hAnsi="仿宋_GB2312" w:cs="仿宋_GB2312" w:hint="eastAsia"/>
          <w:sz w:val="32"/>
          <w:szCs w:val="32"/>
          <w:lang w:val="zh-CN"/>
        </w:rPr>
        <w:t>。</w:t>
      </w:r>
    </w:p>
    <w:p w14:paraId="4B090D74" w14:textId="77777777" w:rsidR="00455E7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3555E9D1" w14:textId="0218D93B" w:rsidR="00455E7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4,526.91万元，其中：人员经费4,038.88万元，包括：基本工资、津贴补贴、奖金、绩效工资、机关事业单位基本养老保险缴费、职工基本医疗保险缴费、公务员医疗补助缴费、其他社会保障缴费、住房公积金、退休费、生活补助。</w:t>
      </w:r>
    </w:p>
    <w:p w14:paraId="2B78933E" w14:textId="616ABA3B" w:rsidR="00455E79" w:rsidRDefault="00000000" w:rsidP="002F704F">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公用经费488.02万元，包括：办公费、印刷费、水费、电费、邮电费、取暖费、差旅费、维修（护）费、租赁费、劳务费、工会经费、福利费、公务用车运行维护费、其他交通费用、其他商品和服务支出</w:t>
      </w:r>
      <w:r>
        <w:rPr>
          <w:rFonts w:ascii="仿宋_GB2312" w:eastAsia="仿宋_GB2312" w:hAnsi="宋体" w:cs="宋体" w:hint="eastAsia"/>
          <w:kern w:val="0"/>
          <w:sz w:val="32"/>
          <w:szCs w:val="32"/>
        </w:rPr>
        <w:t>。</w:t>
      </w:r>
    </w:p>
    <w:p w14:paraId="4BB56E4A" w14:textId="77777777" w:rsidR="00455E7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0A54F2A4" w14:textId="437BCA08" w:rsidR="00455E7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“三公”经费支出4.35万元，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2F704F">
        <w:rPr>
          <w:rFonts w:ascii="仿宋_GB2312" w:eastAsia="仿宋_GB2312" w:hint="eastAsia"/>
          <w:sz w:val="32"/>
          <w:szCs w:val="32"/>
          <w:lang w:val="zh-CN"/>
        </w:rPr>
        <w:t>与上年对比无差异</w:t>
      </w:r>
      <w:r>
        <w:rPr>
          <w:rFonts w:ascii="仿宋_GB2312" w:eastAsia="仿宋_GB2312" w:hint="eastAsia"/>
          <w:sz w:val="32"/>
          <w:szCs w:val="32"/>
          <w:lang w:val="zh-CN"/>
        </w:rPr>
        <w:t>。其中：因公出国（境）费支出0.00万元，占0.00%，</w:t>
      </w:r>
      <w:r>
        <w:rPr>
          <w:rFonts w:ascii="仿宋_GB2312" w:eastAsia="仿宋_GB2312" w:hint="eastAsia"/>
          <w:sz w:val="32"/>
          <w:szCs w:val="32"/>
          <w:lang w:val="zh-CN"/>
        </w:rPr>
        <w:lastRenderedPageBreak/>
        <w:t>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2F704F" w:rsidRPr="002F704F">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；公务用车购置及运行维护费支出4.35万元，占100.00%，比上年增加0.00万元，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2F704F">
        <w:rPr>
          <w:rFonts w:ascii="仿宋_GB2312" w:eastAsia="仿宋_GB2312" w:hint="eastAsia"/>
          <w:sz w:val="32"/>
          <w:szCs w:val="32"/>
          <w:lang w:val="zh-CN"/>
        </w:rPr>
        <w:t>与上年对比无差异</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2F704F" w:rsidRPr="002F704F">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77ED2450" w14:textId="77777777" w:rsidR="00455E7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5F970DBE" w14:textId="7FBF861A" w:rsidR="00455E7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2F704F" w:rsidRPr="002F704F">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40F71574" w14:textId="5D693CB2" w:rsidR="00455E79"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公务用车购置及运行维护费4.35万元，其中：公务用车购置费0.00万元，公务用车运行维护费4.35万元。公务用车运行维护费开支内容包括</w:t>
      </w:r>
      <w:r w:rsidR="002F704F" w:rsidRPr="002F704F">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。公务用车购置数0辆，公务用车保有量3辆。国有资产占用情况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44辆，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4610A4" w:rsidRPr="004610A4">
        <w:rPr>
          <w:rFonts w:ascii="仿宋_GB2312" w:eastAsia="仿宋_GB2312" w:hint="eastAsia"/>
          <w:sz w:val="32"/>
          <w:szCs w:val="32"/>
          <w:lang w:val="zh-CN"/>
        </w:rPr>
        <w:t>差异车辆为一般业务用车</w:t>
      </w:r>
      <w:r w:rsidR="004610A4">
        <w:rPr>
          <w:rFonts w:ascii="仿宋_GB2312" w:eastAsia="仿宋_GB2312" w:hint="eastAsia"/>
          <w:sz w:val="32"/>
          <w:szCs w:val="32"/>
          <w:lang w:val="zh-CN"/>
        </w:rPr>
        <w:t>41</w:t>
      </w:r>
      <w:r w:rsidR="004610A4" w:rsidRPr="004610A4">
        <w:rPr>
          <w:rFonts w:ascii="仿宋_GB2312" w:eastAsia="仿宋_GB2312" w:hint="eastAsia"/>
          <w:sz w:val="32"/>
          <w:szCs w:val="32"/>
          <w:lang w:val="zh-CN"/>
        </w:rPr>
        <w:t>辆，车辆费用未使用财政拨款公务用车运行维护费支付</w:t>
      </w:r>
      <w:r>
        <w:rPr>
          <w:rFonts w:ascii="仿宋_GB2312" w:eastAsia="仿宋_GB2312" w:hint="eastAsia"/>
          <w:sz w:val="32"/>
          <w:szCs w:val="32"/>
          <w:lang w:val="zh-CN"/>
        </w:rPr>
        <w:t>。</w:t>
      </w:r>
    </w:p>
    <w:p w14:paraId="61FEDE67" w14:textId="6F5B1C6E" w:rsidR="00455E7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2F704F" w:rsidRPr="002F704F">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09A6F867" w14:textId="4E7B828C" w:rsidR="00455E7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预算数4.35万元，决算数4.35万元，预决算差异率0.00%，主要原因是：</w:t>
      </w:r>
      <w:r w:rsidR="002F704F" w:rsidRPr="002F704F">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。其中：</w:t>
      </w:r>
      <w:r>
        <w:rPr>
          <w:rFonts w:ascii="仿宋_GB2312" w:eastAsia="仿宋_GB2312" w:hint="eastAsia"/>
          <w:sz w:val="32"/>
          <w:szCs w:val="32"/>
          <w:lang w:val="zh-CN"/>
        </w:rPr>
        <w:lastRenderedPageBreak/>
        <w:t>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2F704F" w:rsidRPr="002F704F">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2F704F" w:rsidRPr="002F704F">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预算数4.35万元，决算数4.35万元，预决算差异率0.00%，主要原因是：</w:t>
      </w:r>
      <w:r w:rsidR="002F704F" w:rsidRPr="002F704F">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2F704F" w:rsidRPr="002F704F">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659438DE" w14:textId="77777777" w:rsidR="00455E79"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4F1FB0A0" w14:textId="77777777" w:rsidR="00455E79"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77A8102E" w14:textId="77777777" w:rsidR="00455E7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5CC6DE2A" w14:textId="77777777" w:rsidR="00455E79"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5EABFCC2" w14:textId="77777777" w:rsidR="00455E79"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070C79E5" w14:textId="77777777" w:rsidR="00455E79"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04ACEA63" w14:textId="4CA2EE15" w:rsidR="00455E79"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乌鲁木齐市米东区古牧地西路片区管理委员会（行政单位和参照公务员法管理事业单位）机关运行经费支出488.02万元，</w:t>
      </w:r>
      <w:r>
        <w:rPr>
          <w:rFonts w:ascii="仿宋_GB2312" w:eastAsia="仿宋_GB2312" w:hAnsi="仿宋_GB2312" w:cs="仿宋_GB2312" w:hint="eastAsia"/>
          <w:sz w:val="32"/>
          <w:szCs w:val="32"/>
          <w:lang w:val="zh-CN"/>
        </w:rPr>
        <w:t>比上年减少4,289.74万元，下降89.79%，</w:t>
      </w:r>
      <w:r>
        <w:rPr>
          <w:rFonts w:ascii="仿宋_GB2312" w:eastAsia="仿宋_GB2312" w:hAnsi="仿宋_GB2312" w:cs="仿宋_GB2312" w:hint="eastAsia"/>
          <w:sz w:val="32"/>
          <w:szCs w:val="32"/>
          <w:lang w:val="zh-CN"/>
        </w:rPr>
        <w:lastRenderedPageBreak/>
        <w:t>主要原因是：</w:t>
      </w:r>
      <w:r w:rsidR="00F40098">
        <w:rPr>
          <w:rFonts w:ascii="仿宋_GB2312" w:eastAsia="仿宋_GB2312" w:hint="eastAsia"/>
          <w:sz w:val="32"/>
          <w:szCs w:val="32"/>
        </w:rPr>
        <w:t>单位本年</w:t>
      </w:r>
      <w:r w:rsidR="00652FA4">
        <w:rPr>
          <w:rFonts w:ascii="仿宋_GB2312" w:eastAsia="仿宋_GB2312" w:hint="eastAsia"/>
          <w:sz w:val="32"/>
          <w:szCs w:val="32"/>
        </w:rPr>
        <w:t>水费、电费、邮电费、取暖费、劳务费</w:t>
      </w:r>
      <w:r w:rsidR="00F40098">
        <w:rPr>
          <w:rFonts w:ascii="仿宋_GB2312" w:eastAsia="仿宋_GB2312" w:hint="eastAsia"/>
          <w:sz w:val="32"/>
          <w:szCs w:val="32"/>
        </w:rPr>
        <w:t>等</w:t>
      </w:r>
      <w:r w:rsidR="00652FA4">
        <w:rPr>
          <w:rFonts w:ascii="仿宋_GB2312" w:eastAsia="仿宋_GB2312" w:hint="eastAsia"/>
          <w:sz w:val="32"/>
          <w:szCs w:val="32"/>
        </w:rPr>
        <w:t>较上年减少</w:t>
      </w:r>
      <w:r>
        <w:rPr>
          <w:rFonts w:ascii="仿宋_GB2312" w:eastAsia="仿宋_GB2312" w:hAnsi="仿宋_GB2312" w:cs="仿宋_GB2312" w:hint="eastAsia"/>
          <w:sz w:val="32"/>
          <w:szCs w:val="32"/>
          <w:lang w:val="zh-CN"/>
        </w:rPr>
        <w:t>。</w:t>
      </w:r>
    </w:p>
    <w:p w14:paraId="73707170" w14:textId="77777777" w:rsidR="00455E79"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3BBCCAA7" w14:textId="77777777" w:rsidR="00455E7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2023年度政府采购支出总额126.44万元，其中：政府采购货物支出76.24万元、政府采购工程支出2.63万元、政府采购服务支出47.57万元。</w:t>
      </w:r>
    </w:p>
    <w:p w14:paraId="54B730F9" w14:textId="77777777" w:rsidR="00455E79"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授予中小企业合同金额126.44万元，占政府采购支出总额的100.00%，其中：授予小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合同金额95.23万元，占政府采购支出总额的75.32%</w:t>
      </w:r>
      <w:r>
        <w:rPr>
          <w:rFonts w:ascii="仿宋_GB2312" w:eastAsia="仿宋_GB2312" w:hAnsi="仿宋_GB2312" w:cs="仿宋_GB2312" w:hint="eastAsia"/>
          <w:sz w:val="32"/>
          <w:szCs w:val="32"/>
        </w:rPr>
        <w:t>。</w:t>
      </w:r>
    </w:p>
    <w:p w14:paraId="12DEA52A" w14:textId="77777777" w:rsidR="00455E79" w:rsidRPr="002F704F" w:rsidRDefault="00000000">
      <w:pPr>
        <w:ind w:firstLineChars="200" w:firstLine="640"/>
        <w:jc w:val="left"/>
        <w:rPr>
          <w:rFonts w:eastAsia="黑体"/>
          <w:sz w:val="32"/>
          <w:szCs w:val="30"/>
          <w:lang w:val="zh-CN"/>
        </w:rPr>
      </w:pPr>
      <w:bookmarkStart w:id="26" w:name="_Toc4591"/>
      <w:bookmarkStart w:id="27" w:name="_Toc8391"/>
      <w:r w:rsidRPr="002F704F">
        <w:rPr>
          <w:rFonts w:eastAsia="黑体" w:hint="eastAsia"/>
          <w:sz w:val="32"/>
          <w:szCs w:val="30"/>
          <w:lang w:val="zh-CN"/>
        </w:rPr>
        <w:t>（三）国有资产占用情况说明</w:t>
      </w:r>
      <w:bookmarkEnd w:id="26"/>
      <w:bookmarkEnd w:id="27"/>
    </w:p>
    <w:p w14:paraId="0272F488" w14:textId="21A75355" w:rsidR="00455E7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2,576.18</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屋8,142.11平方米，价值1,671.64万元。车辆44辆，价值239.46万元，其中：副部（省）级及以上领导用车0辆、主要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用车2辆、机要通信用车1辆、应急保障用车18辆、执法执勤用车0辆、特种专业技术用车0辆、离退休干部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用车0辆、其他用车23辆，其他用车主要是：</w:t>
      </w:r>
      <w:r w:rsidR="00652FA4">
        <w:rPr>
          <w:rFonts w:ascii="仿宋_GB2312" w:eastAsia="仿宋_GB2312" w:hAnsi="仿宋_GB2312" w:cs="仿宋_GB2312" w:hint="eastAsia"/>
          <w:sz w:val="32"/>
          <w:szCs w:val="32"/>
        </w:rPr>
        <w:t>社区巡逻车辆</w:t>
      </w:r>
      <w:r w:rsidR="00F40098">
        <w:rPr>
          <w:rFonts w:ascii="仿宋_GB2312" w:eastAsia="仿宋_GB2312" w:hAnsi="仿宋_GB2312" w:cs="仿宋_GB2312" w:hint="eastAsia"/>
          <w:sz w:val="32"/>
          <w:szCs w:val="32"/>
        </w:rPr>
        <w:t>、服</w:t>
      </w:r>
      <w:r w:rsidR="00652FA4">
        <w:rPr>
          <w:rFonts w:ascii="仿宋_GB2312" w:eastAsia="仿宋_GB2312" w:hAnsi="仿宋_GB2312" w:cs="仿宋_GB2312" w:hint="eastAsia"/>
          <w:sz w:val="32"/>
          <w:szCs w:val="32"/>
        </w:rPr>
        <w:t>务站专用车辆</w:t>
      </w:r>
      <w:r w:rsidR="00F40098">
        <w:rPr>
          <w:rFonts w:ascii="仿宋_GB2312" w:eastAsia="仿宋_GB2312" w:hAnsi="仿宋_GB2312" w:cs="仿宋_GB2312" w:hint="eastAsia"/>
          <w:sz w:val="32"/>
          <w:szCs w:val="32"/>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0F1BC8B2" w14:textId="77777777" w:rsidR="00455E79"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37EF0C7D" w14:textId="59A1A942" w:rsidR="00455E79" w:rsidRDefault="00000000" w:rsidP="00F40098">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652FA4" w:rsidRPr="00652FA4">
        <w:rPr>
          <w:rFonts w:ascii="仿宋_GB2312" w:eastAsia="仿宋_GB2312"/>
          <w:sz w:val="32"/>
          <w:szCs w:val="32"/>
        </w:rPr>
        <w:t>4,653.59</w:t>
      </w:r>
      <w:r>
        <w:rPr>
          <w:rFonts w:ascii="仿宋_GB2312" w:eastAsia="仿宋_GB2312" w:hint="eastAsia"/>
          <w:sz w:val="32"/>
          <w:szCs w:val="32"/>
        </w:rPr>
        <w:t>万元，实际执行总额</w:t>
      </w:r>
      <w:r w:rsidR="00652FA4" w:rsidRPr="00652FA4">
        <w:rPr>
          <w:rFonts w:ascii="仿宋_GB2312" w:eastAsia="仿宋_GB2312"/>
          <w:sz w:val="32"/>
          <w:szCs w:val="32"/>
        </w:rPr>
        <w:t>4,526.91</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4822D7">
        <w:rPr>
          <w:rFonts w:ascii="仿宋_GB2312" w:eastAsia="仿宋_GB2312" w:hint="eastAsia"/>
          <w:sz w:val="32"/>
          <w:szCs w:val="32"/>
        </w:rPr>
        <w:t>0</w:t>
      </w:r>
      <w:r>
        <w:rPr>
          <w:rFonts w:ascii="仿宋_GB2312" w:eastAsia="仿宋_GB2312" w:hint="eastAsia"/>
          <w:sz w:val="32"/>
          <w:szCs w:val="32"/>
        </w:rPr>
        <w:t>个，全</w:t>
      </w:r>
      <w:r>
        <w:rPr>
          <w:rFonts w:ascii="仿宋_GB2312" w:eastAsia="仿宋_GB2312" w:hint="eastAsia"/>
          <w:sz w:val="32"/>
          <w:szCs w:val="32"/>
        </w:rPr>
        <w:lastRenderedPageBreak/>
        <w:t>年预算数</w:t>
      </w:r>
      <w:r w:rsidR="004822D7">
        <w:rPr>
          <w:rFonts w:ascii="仿宋_GB2312" w:eastAsia="仿宋_GB2312" w:hint="eastAsia"/>
          <w:sz w:val="32"/>
          <w:szCs w:val="32"/>
        </w:rPr>
        <w:t>0.00</w:t>
      </w:r>
      <w:r>
        <w:rPr>
          <w:rFonts w:ascii="仿宋_GB2312" w:eastAsia="仿宋_GB2312" w:hint="eastAsia"/>
          <w:sz w:val="32"/>
          <w:szCs w:val="32"/>
        </w:rPr>
        <w:t>万元，全年执行数</w:t>
      </w:r>
      <w:r w:rsidR="004822D7">
        <w:rPr>
          <w:rFonts w:ascii="仿宋_GB2312" w:eastAsia="仿宋_GB2312" w:hint="eastAsia"/>
          <w:sz w:val="32"/>
          <w:szCs w:val="32"/>
        </w:rPr>
        <w:t>0.00</w:t>
      </w:r>
      <w:r>
        <w:rPr>
          <w:rFonts w:ascii="仿宋_GB2312" w:eastAsia="仿宋_GB2312" w:hint="eastAsia"/>
          <w:sz w:val="32"/>
          <w:szCs w:val="32"/>
        </w:rPr>
        <w:t>万元。</w:t>
      </w:r>
      <w:r w:rsidR="004822D7" w:rsidRPr="004822D7">
        <w:rPr>
          <w:rFonts w:ascii="仿宋_GB2312" w:eastAsia="仿宋_GB2312" w:hint="eastAsia"/>
          <w:sz w:val="32"/>
          <w:szCs w:val="32"/>
        </w:rPr>
        <w:t>预算绩效管理取得的成效：一是制定明确清晰的工作目标和指标，更好的开展业务工作；二是加强绩效的监控、评估，确保绩效管理运营的顺畅和高效。发现的问题及原因：一是部分业务人员绩效管理意识有待增强，未能全面深入认识理解绩效管理工作的意义。绩效管理经验不足，预算绩效管理工作有待进一步落实</w:t>
      </w:r>
      <w:r w:rsidR="00F40098">
        <w:rPr>
          <w:rFonts w:ascii="仿宋_GB2312" w:eastAsia="仿宋_GB2312" w:hint="eastAsia"/>
          <w:sz w:val="32"/>
          <w:szCs w:val="32"/>
        </w:rPr>
        <w:t>；</w:t>
      </w:r>
      <w:r w:rsidR="004822D7" w:rsidRPr="004822D7">
        <w:rPr>
          <w:rFonts w:ascii="仿宋_GB2312" w:eastAsia="仿宋_GB2312" w:hint="eastAsia"/>
          <w:sz w:val="32"/>
          <w:szCs w:val="32"/>
        </w:rPr>
        <w:t>二是绩效指标的明确性、可衡量性、相关性还需进一步提升。预算精细化管理还需完善，预算编制管理水平仍有进一步提升的空间。下一步改进措施：一是继续完善预算绩效管理相关工作制度，建立全过程预算绩效管理链条，有效贯彻落实全面实施绩效管理的精神；二是继续完善绩效指标，提高整体绩效目标质量。提升预算精细化管理水平</w:t>
      </w:r>
      <w:r>
        <w:rPr>
          <w:rFonts w:ascii="仿宋_GB2312" w:eastAsia="仿宋_GB2312" w:hint="eastAsia"/>
          <w:sz w:val="32"/>
          <w:szCs w:val="32"/>
        </w:rPr>
        <w:t>。具体项目自评情况附绩效自评表及自评报告。</w:t>
      </w:r>
    </w:p>
    <w:p w14:paraId="782801FD" w14:textId="77777777" w:rsidR="00652FA4" w:rsidRPr="008A51CD" w:rsidRDefault="00652FA4" w:rsidP="00652FA4">
      <w:pPr>
        <w:jc w:val="center"/>
        <w:rPr>
          <w:rFonts w:ascii="宋体" w:hAnsi="宋体" w:cs="宋体" w:hint="eastAsia"/>
          <w:b/>
          <w:bCs/>
          <w:kern w:val="0"/>
          <w:sz w:val="28"/>
          <w:szCs w:val="28"/>
        </w:rPr>
      </w:pPr>
      <w:r w:rsidRPr="008A51CD">
        <w:rPr>
          <w:rFonts w:ascii="宋体" w:hAnsi="宋体" w:cs="宋体" w:hint="eastAsia"/>
          <w:b/>
          <w:bCs/>
          <w:kern w:val="0"/>
          <w:sz w:val="28"/>
          <w:szCs w:val="28"/>
        </w:rPr>
        <w:t>部门（单位）整体支出绩效目标自评表</w:t>
      </w:r>
    </w:p>
    <w:p w14:paraId="31E15161" w14:textId="77777777" w:rsidR="00652FA4" w:rsidRPr="008A51CD" w:rsidRDefault="00652FA4" w:rsidP="00652FA4">
      <w:pPr>
        <w:jc w:val="center"/>
        <w:rPr>
          <w:rFonts w:ascii="宋体" w:hAnsi="宋体" w:cs="宋体" w:hint="eastAsia"/>
          <w:b/>
          <w:bCs/>
          <w:kern w:val="0"/>
          <w:sz w:val="18"/>
          <w:szCs w:val="18"/>
        </w:rPr>
      </w:pPr>
      <w:r w:rsidRPr="008A51CD">
        <w:rPr>
          <w:rFonts w:ascii="宋体" w:hAnsi="宋体" w:cs="宋体" w:hint="eastAsia"/>
          <w:b/>
          <w:bCs/>
          <w:kern w:val="0"/>
          <w:sz w:val="18"/>
          <w:szCs w:val="18"/>
        </w:rPr>
        <w:t>（2023年度）</w:t>
      </w:r>
    </w:p>
    <w:tbl>
      <w:tblPr>
        <w:tblW w:w="9651"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tblGrid>
      <w:tr w:rsidR="00F40098" w:rsidRPr="008A51CD" w14:paraId="330F4A01" w14:textId="77777777" w:rsidTr="00F40098">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FBC37E" w14:textId="77777777" w:rsidR="00F40098" w:rsidRPr="008A51CD" w:rsidRDefault="00F40098" w:rsidP="00093DE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748776A9" w14:textId="77777777" w:rsidR="00F40098" w:rsidRDefault="00F40098" w:rsidP="00093DE3">
            <w:pPr>
              <w:jc w:val="center"/>
            </w:pPr>
            <w:r>
              <w:rPr>
                <w:rFonts w:ascii="宋体" w:hAnsi="宋体"/>
                <w:sz w:val="18"/>
              </w:rPr>
              <w:t>乌鲁木齐市米东区古牧地西路片区管理委员会</w:t>
            </w:r>
          </w:p>
        </w:tc>
      </w:tr>
      <w:tr w:rsidR="00F40098" w:rsidRPr="008A51CD" w14:paraId="3EC4C742" w14:textId="77777777" w:rsidTr="00F40098">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96C4E7" w14:textId="77777777" w:rsidR="00F40098" w:rsidRPr="008A51CD" w:rsidRDefault="00F40098" w:rsidP="00093DE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6F0CC920" w14:textId="77777777" w:rsidR="00F40098" w:rsidRPr="008A51CD" w:rsidRDefault="00F40098" w:rsidP="00093DE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588CD087" w14:textId="77777777" w:rsidR="00F40098" w:rsidRPr="008A51CD" w:rsidRDefault="00F40098" w:rsidP="00093DE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2D28A748" w14:textId="77777777" w:rsidR="00F40098" w:rsidRPr="008A51CD" w:rsidRDefault="00F40098" w:rsidP="00093DE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0BA63FA3" w14:textId="77777777" w:rsidR="00F40098" w:rsidRPr="008A51CD" w:rsidRDefault="00F40098" w:rsidP="00093DE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03E418D3" w14:textId="77777777" w:rsidR="00F40098" w:rsidRPr="008A51CD" w:rsidRDefault="00F40098" w:rsidP="00093DE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60990A80" w14:textId="77777777" w:rsidR="00F40098" w:rsidRPr="008A51CD" w:rsidRDefault="00F40098" w:rsidP="00093DE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6A34C503" w14:textId="77777777" w:rsidR="00F40098" w:rsidRPr="008A51CD" w:rsidRDefault="00F40098" w:rsidP="00093DE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r>
      <w:tr w:rsidR="00F40098" w:rsidRPr="008A51CD" w14:paraId="1DACD10A" w14:textId="77777777" w:rsidTr="00F40098">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E1D0F7D" w14:textId="77777777" w:rsidR="00F40098" w:rsidRPr="008A51CD" w:rsidRDefault="00F40098" w:rsidP="00093DE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5BE7E016" w14:textId="77777777" w:rsidR="00F40098" w:rsidRPr="008A51CD" w:rsidRDefault="00F40098" w:rsidP="00093DE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698C963D" w14:textId="77777777" w:rsidR="00F40098" w:rsidRDefault="00F40098" w:rsidP="00093DE3">
            <w:pPr>
              <w:jc w:val="center"/>
            </w:pPr>
            <w:r>
              <w:rPr>
                <w:rFonts w:ascii="宋体" w:hAnsi="宋体"/>
                <w:sz w:val="18"/>
              </w:rPr>
              <w:t>7,135.95</w:t>
            </w:r>
          </w:p>
        </w:tc>
        <w:tc>
          <w:tcPr>
            <w:tcW w:w="1134" w:type="dxa"/>
            <w:tcBorders>
              <w:top w:val="nil"/>
              <w:left w:val="nil"/>
              <w:bottom w:val="single" w:sz="4" w:space="0" w:color="auto"/>
              <w:right w:val="single" w:sz="4" w:space="0" w:color="auto"/>
            </w:tcBorders>
            <w:shd w:val="clear" w:color="auto" w:fill="auto"/>
            <w:vAlign w:val="center"/>
          </w:tcPr>
          <w:p w14:paraId="516C91BA" w14:textId="77777777" w:rsidR="00F40098" w:rsidRDefault="00F40098" w:rsidP="00093DE3">
            <w:pPr>
              <w:jc w:val="center"/>
            </w:pPr>
            <w:r>
              <w:rPr>
                <w:rFonts w:ascii="宋体" w:hAnsi="宋体"/>
                <w:sz w:val="18"/>
              </w:rPr>
              <w:t>4,653.59</w:t>
            </w:r>
          </w:p>
        </w:tc>
        <w:tc>
          <w:tcPr>
            <w:tcW w:w="2126" w:type="dxa"/>
            <w:tcBorders>
              <w:top w:val="nil"/>
              <w:left w:val="nil"/>
              <w:bottom w:val="single" w:sz="4" w:space="0" w:color="auto"/>
              <w:right w:val="single" w:sz="4" w:space="0" w:color="auto"/>
            </w:tcBorders>
            <w:shd w:val="clear" w:color="auto" w:fill="auto"/>
            <w:vAlign w:val="center"/>
          </w:tcPr>
          <w:p w14:paraId="4D1F782B" w14:textId="77777777" w:rsidR="00F40098" w:rsidRDefault="00F40098" w:rsidP="00093DE3">
            <w:pPr>
              <w:jc w:val="center"/>
            </w:pPr>
            <w:r>
              <w:rPr>
                <w:rFonts w:ascii="宋体" w:hAnsi="宋体"/>
                <w:sz w:val="18"/>
              </w:rPr>
              <w:t>4,526.91</w:t>
            </w:r>
          </w:p>
        </w:tc>
        <w:tc>
          <w:tcPr>
            <w:tcW w:w="1004" w:type="dxa"/>
            <w:tcBorders>
              <w:top w:val="nil"/>
              <w:left w:val="nil"/>
              <w:bottom w:val="single" w:sz="4" w:space="0" w:color="auto"/>
              <w:right w:val="single" w:sz="4" w:space="0" w:color="auto"/>
            </w:tcBorders>
            <w:shd w:val="clear" w:color="auto" w:fill="auto"/>
            <w:vAlign w:val="center"/>
          </w:tcPr>
          <w:p w14:paraId="4B51DD2A" w14:textId="77777777" w:rsidR="00F40098" w:rsidRDefault="00F40098" w:rsidP="00093DE3">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1E9E8268" w14:textId="77777777" w:rsidR="00F40098" w:rsidRDefault="00F40098" w:rsidP="00093DE3">
            <w:pPr>
              <w:jc w:val="center"/>
            </w:pPr>
            <w:r>
              <w:rPr>
                <w:rFonts w:ascii="宋体" w:hAnsi="宋体"/>
                <w:sz w:val="18"/>
              </w:rPr>
              <w:t>97.28%</w:t>
            </w:r>
          </w:p>
        </w:tc>
        <w:tc>
          <w:tcPr>
            <w:tcW w:w="720" w:type="dxa"/>
            <w:tcBorders>
              <w:top w:val="nil"/>
              <w:left w:val="nil"/>
              <w:bottom w:val="single" w:sz="4" w:space="0" w:color="auto"/>
              <w:right w:val="single" w:sz="4" w:space="0" w:color="auto"/>
            </w:tcBorders>
            <w:shd w:val="clear" w:color="auto" w:fill="auto"/>
            <w:vAlign w:val="center"/>
          </w:tcPr>
          <w:p w14:paraId="41FD83B5" w14:textId="77777777" w:rsidR="00F40098" w:rsidRDefault="00F40098" w:rsidP="00093DE3">
            <w:pPr>
              <w:jc w:val="center"/>
            </w:pPr>
            <w:r>
              <w:rPr>
                <w:rFonts w:ascii="宋体" w:hAnsi="宋体"/>
                <w:sz w:val="18"/>
              </w:rPr>
              <w:t>9.73</w:t>
            </w:r>
          </w:p>
        </w:tc>
      </w:tr>
      <w:tr w:rsidR="00F40098" w:rsidRPr="008A51CD" w14:paraId="1C710E89" w14:textId="77777777" w:rsidTr="00F40098">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09DC3D1C" w14:textId="77777777" w:rsidR="00F40098" w:rsidRPr="008A51CD" w:rsidRDefault="00F40098" w:rsidP="00093DE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12111CB" w14:textId="77777777" w:rsidR="00F40098" w:rsidRPr="008A51CD" w:rsidRDefault="00F40098" w:rsidP="00093DE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4CB4828B" w14:textId="77777777" w:rsidR="00F40098" w:rsidRDefault="00F40098" w:rsidP="00093DE3">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400FA9E" w14:textId="77777777" w:rsidR="00F40098" w:rsidRDefault="00F40098" w:rsidP="00093DE3">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749B5D5B" w14:textId="77777777" w:rsidR="00F40098" w:rsidRDefault="00F40098" w:rsidP="00093DE3">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075963B9" w14:textId="77777777" w:rsidR="00F40098" w:rsidRPr="008A51CD" w:rsidRDefault="00F40098" w:rsidP="00093DE3">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0B5366D5" w14:textId="77777777" w:rsidR="00F40098" w:rsidRPr="008A51CD" w:rsidRDefault="00F40098" w:rsidP="00093DE3">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99CBCD1" w14:textId="77777777" w:rsidR="00F40098" w:rsidRPr="008A51CD" w:rsidRDefault="00F40098" w:rsidP="00093DE3">
            <w:pPr>
              <w:widowControl/>
              <w:jc w:val="center"/>
              <w:rPr>
                <w:rFonts w:ascii="宋体" w:hAnsi="宋体" w:cs="宋体" w:hint="eastAsia"/>
                <w:kern w:val="0"/>
                <w:sz w:val="18"/>
                <w:szCs w:val="18"/>
              </w:rPr>
            </w:pPr>
            <w:r w:rsidRPr="008A51CD">
              <w:rPr>
                <w:rFonts w:ascii="宋体" w:hAnsi="宋体" w:hint="eastAsia"/>
                <w:sz w:val="18"/>
                <w:szCs w:val="18"/>
              </w:rPr>
              <w:t>-</w:t>
            </w:r>
          </w:p>
        </w:tc>
      </w:tr>
      <w:tr w:rsidR="00F40098" w:rsidRPr="008A51CD" w14:paraId="45A7D377" w14:textId="77777777" w:rsidTr="00F40098">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38476F11" w14:textId="77777777" w:rsidR="00F40098" w:rsidRPr="008A51CD" w:rsidRDefault="00F40098" w:rsidP="00093DE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77CBC17" w14:textId="77777777" w:rsidR="00F40098" w:rsidRPr="008A51CD" w:rsidRDefault="00F40098" w:rsidP="00093DE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77487AD2" w14:textId="77777777" w:rsidR="00F40098" w:rsidRDefault="00F40098" w:rsidP="00093DE3">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29CBA88" w14:textId="77777777" w:rsidR="00F40098" w:rsidRDefault="00F40098" w:rsidP="00093DE3">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41ACD124" w14:textId="77777777" w:rsidR="00F40098" w:rsidRDefault="00F40098" w:rsidP="00093DE3">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1DE034D6" w14:textId="77777777" w:rsidR="00F40098" w:rsidRPr="008A51CD" w:rsidRDefault="00F40098" w:rsidP="00093DE3">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3D57B8A7" w14:textId="77777777" w:rsidR="00F40098" w:rsidRPr="008A51CD" w:rsidRDefault="00F40098" w:rsidP="00093DE3">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953C05F" w14:textId="77777777" w:rsidR="00F40098" w:rsidRPr="008A51CD" w:rsidRDefault="00F40098" w:rsidP="00093DE3">
            <w:pPr>
              <w:widowControl/>
              <w:jc w:val="center"/>
              <w:rPr>
                <w:rFonts w:ascii="宋体" w:hAnsi="宋体" w:cs="宋体" w:hint="eastAsia"/>
                <w:kern w:val="0"/>
                <w:sz w:val="18"/>
                <w:szCs w:val="18"/>
              </w:rPr>
            </w:pPr>
            <w:r w:rsidRPr="008A51CD">
              <w:rPr>
                <w:rFonts w:ascii="宋体" w:hAnsi="宋体" w:hint="eastAsia"/>
                <w:sz w:val="18"/>
                <w:szCs w:val="18"/>
              </w:rPr>
              <w:t>-</w:t>
            </w:r>
          </w:p>
        </w:tc>
      </w:tr>
      <w:tr w:rsidR="00F40098" w:rsidRPr="008A51CD" w14:paraId="4D5225C5" w14:textId="77777777" w:rsidTr="00F40098">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2684B6E" w14:textId="77777777" w:rsidR="00F40098" w:rsidRPr="008A51CD" w:rsidRDefault="00F40098" w:rsidP="00093DE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6229494" w14:textId="77777777" w:rsidR="00F40098" w:rsidRPr="008A51CD" w:rsidRDefault="00F40098" w:rsidP="00093DE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77AAAE88" w14:textId="77777777" w:rsidR="00F40098" w:rsidRDefault="00F40098" w:rsidP="00093DE3">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9F67D28" w14:textId="77777777" w:rsidR="00F40098" w:rsidRDefault="00F40098" w:rsidP="00093DE3">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302C5B26" w14:textId="77777777" w:rsidR="00F40098" w:rsidRDefault="00F40098" w:rsidP="00093DE3">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30B17EB2" w14:textId="77777777" w:rsidR="00F40098" w:rsidRPr="008A51CD" w:rsidRDefault="00F40098" w:rsidP="00093DE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24564DDB" w14:textId="77777777" w:rsidR="00F40098" w:rsidRPr="008A51CD" w:rsidRDefault="00F40098" w:rsidP="00093DE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DF58036" w14:textId="77777777" w:rsidR="00F40098" w:rsidRPr="008A51CD" w:rsidRDefault="00F40098" w:rsidP="00093DE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F40098" w:rsidRPr="008A51CD" w14:paraId="72DE73BA" w14:textId="77777777" w:rsidTr="00F40098">
        <w:trPr>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37FCFCE" w14:textId="77777777" w:rsidR="00F40098" w:rsidRPr="008A51CD" w:rsidRDefault="00F40098" w:rsidP="00093DE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3953F87D" w14:textId="77777777" w:rsidR="00F40098" w:rsidRPr="008A51CD" w:rsidRDefault="00F40098" w:rsidP="00093DE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6570A767" w14:textId="77777777" w:rsidR="00F40098" w:rsidRDefault="00F40098" w:rsidP="00093DE3">
            <w:pPr>
              <w:jc w:val="center"/>
            </w:pPr>
            <w:r>
              <w:rPr>
                <w:rFonts w:ascii="宋体" w:hAnsi="宋体"/>
                <w:sz w:val="18"/>
              </w:rPr>
              <w:t>7,135.95</w:t>
            </w:r>
          </w:p>
        </w:tc>
        <w:tc>
          <w:tcPr>
            <w:tcW w:w="1134" w:type="dxa"/>
            <w:tcBorders>
              <w:top w:val="nil"/>
              <w:left w:val="nil"/>
              <w:bottom w:val="single" w:sz="4" w:space="0" w:color="auto"/>
              <w:right w:val="single" w:sz="4" w:space="0" w:color="auto"/>
            </w:tcBorders>
            <w:shd w:val="clear" w:color="auto" w:fill="auto"/>
            <w:vAlign w:val="center"/>
          </w:tcPr>
          <w:p w14:paraId="2DD30C03" w14:textId="77777777" w:rsidR="00F40098" w:rsidRDefault="00F40098" w:rsidP="00093DE3">
            <w:pPr>
              <w:jc w:val="center"/>
            </w:pPr>
            <w:r>
              <w:rPr>
                <w:rFonts w:ascii="宋体" w:hAnsi="宋体"/>
                <w:sz w:val="18"/>
              </w:rPr>
              <w:t>4,653.59</w:t>
            </w:r>
          </w:p>
        </w:tc>
        <w:tc>
          <w:tcPr>
            <w:tcW w:w="2126" w:type="dxa"/>
            <w:tcBorders>
              <w:top w:val="nil"/>
              <w:left w:val="nil"/>
              <w:bottom w:val="single" w:sz="4" w:space="0" w:color="auto"/>
              <w:right w:val="single" w:sz="4" w:space="0" w:color="auto"/>
            </w:tcBorders>
            <w:shd w:val="clear" w:color="auto" w:fill="auto"/>
            <w:vAlign w:val="center"/>
          </w:tcPr>
          <w:p w14:paraId="148090A8" w14:textId="77777777" w:rsidR="00F40098" w:rsidRDefault="00F40098" w:rsidP="00093DE3">
            <w:pPr>
              <w:jc w:val="center"/>
            </w:pPr>
            <w:r>
              <w:rPr>
                <w:rFonts w:ascii="宋体" w:hAnsi="宋体"/>
                <w:sz w:val="18"/>
              </w:rPr>
              <w:t>4,526.91</w:t>
            </w:r>
          </w:p>
        </w:tc>
        <w:tc>
          <w:tcPr>
            <w:tcW w:w="1004" w:type="dxa"/>
            <w:tcBorders>
              <w:top w:val="nil"/>
              <w:left w:val="nil"/>
              <w:bottom w:val="single" w:sz="4" w:space="0" w:color="auto"/>
              <w:right w:val="single" w:sz="4" w:space="0" w:color="auto"/>
            </w:tcBorders>
            <w:shd w:val="clear" w:color="auto" w:fill="auto"/>
            <w:vAlign w:val="center"/>
            <w:hideMark/>
          </w:tcPr>
          <w:p w14:paraId="233A2E09" w14:textId="77777777" w:rsidR="00F40098" w:rsidRPr="008A51CD" w:rsidRDefault="00F40098" w:rsidP="00093DE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0A04E12B" w14:textId="77777777" w:rsidR="00F40098" w:rsidRPr="008A51CD" w:rsidRDefault="00F40098" w:rsidP="00093DE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83EF68D" w14:textId="77777777" w:rsidR="00F40098" w:rsidRPr="008A51CD" w:rsidRDefault="00F40098" w:rsidP="00093DE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F40098" w:rsidRPr="008A51CD" w14:paraId="5806042E" w14:textId="77777777" w:rsidTr="00F40098">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B0A9550" w14:textId="77777777" w:rsidR="00F40098" w:rsidRPr="008A51CD" w:rsidRDefault="00F40098" w:rsidP="00093DE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400F09E2" w14:textId="77777777" w:rsidR="00F40098" w:rsidRPr="008A51CD" w:rsidRDefault="00F40098" w:rsidP="00093DE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w:t>
            </w:r>
            <w:r w:rsidRPr="008A51CD">
              <w:rPr>
                <w:rFonts w:ascii="宋体" w:hAnsi="宋体" w:cs="宋体" w:hint="eastAsia"/>
                <w:b/>
                <w:bCs/>
                <w:kern w:val="0"/>
                <w:sz w:val="18"/>
                <w:szCs w:val="18"/>
              </w:rPr>
              <w:lastRenderedPageBreak/>
              <w:t>元）</w:t>
            </w:r>
          </w:p>
        </w:tc>
        <w:tc>
          <w:tcPr>
            <w:tcW w:w="1418" w:type="dxa"/>
            <w:tcBorders>
              <w:top w:val="nil"/>
              <w:left w:val="nil"/>
              <w:bottom w:val="single" w:sz="4" w:space="0" w:color="auto"/>
              <w:right w:val="single" w:sz="4" w:space="0" w:color="auto"/>
            </w:tcBorders>
            <w:shd w:val="clear" w:color="auto" w:fill="auto"/>
            <w:vAlign w:val="center"/>
          </w:tcPr>
          <w:p w14:paraId="1BFB0B8E" w14:textId="77777777" w:rsidR="00F40098" w:rsidRDefault="00F40098" w:rsidP="00093DE3">
            <w:pPr>
              <w:jc w:val="center"/>
            </w:pPr>
            <w:r>
              <w:rPr>
                <w:rFonts w:ascii="宋体" w:hAnsi="宋体"/>
                <w:sz w:val="18"/>
              </w:rPr>
              <w:lastRenderedPageBreak/>
              <w:t>0.00</w:t>
            </w:r>
          </w:p>
        </w:tc>
        <w:tc>
          <w:tcPr>
            <w:tcW w:w="1134" w:type="dxa"/>
            <w:tcBorders>
              <w:top w:val="nil"/>
              <w:left w:val="nil"/>
              <w:bottom w:val="single" w:sz="4" w:space="0" w:color="auto"/>
              <w:right w:val="single" w:sz="4" w:space="0" w:color="auto"/>
            </w:tcBorders>
            <w:shd w:val="clear" w:color="auto" w:fill="auto"/>
            <w:vAlign w:val="center"/>
          </w:tcPr>
          <w:p w14:paraId="08F70202" w14:textId="77777777" w:rsidR="00F40098" w:rsidRDefault="00F40098" w:rsidP="00093DE3">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0714BBC8" w14:textId="77777777" w:rsidR="00F40098" w:rsidRDefault="00F40098" w:rsidP="00093DE3">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41748BD9" w14:textId="77777777" w:rsidR="00F40098" w:rsidRPr="008A51CD" w:rsidRDefault="00F40098" w:rsidP="00093DE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2F25D368" w14:textId="77777777" w:rsidR="00F40098" w:rsidRPr="008A51CD" w:rsidRDefault="00F40098" w:rsidP="00093DE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92C12DF" w14:textId="77777777" w:rsidR="00F40098" w:rsidRPr="008A51CD" w:rsidRDefault="00F40098" w:rsidP="00093DE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F40098" w:rsidRPr="008A51CD" w14:paraId="513FBD2F" w14:textId="77777777" w:rsidTr="00F40098">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DB3A90" w14:textId="77777777" w:rsidR="00F40098" w:rsidRPr="008A51CD" w:rsidRDefault="00F40098" w:rsidP="00093DE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A62AF0E" w14:textId="77777777" w:rsidR="00F40098" w:rsidRPr="008A51CD" w:rsidRDefault="00F40098" w:rsidP="00093DE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66E298F4" w14:textId="77777777" w:rsidR="00F40098" w:rsidRPr="008A51CD" w:rsidRDefault="00F40098" w:rsidP="00093DE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r>
      <w:tr w:rsidR="00F40098" w:rsidRPr="008A51CD" w14:paraId="16E6DF52" w14:textId="77777777" w:rsidTr="00F40098">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54994BC" w14:textId="77777777" w:rsidR="00F40098" w:rsidRPr="008A51CD" w:rsidRDefault="00F40098" w:rsidP="00093DE3">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42DBAFE9" w14:textId="77777777" w:rsidR="00F40098" w:rsidRDefault="00F40098" w:rsidP="00093DE3">
            <w:pPr>
              <w:jc w:val="left"/>
            </w:pPr>
            <w:r>
              <w:rPr>
                <w:rFonts w:ascii="宋体" w:hAnsi="宋体"/>
                <w:sz w:val="18"/>
              </w:rPr>
              <w:t>1.受区委、区人民政府委托，统一领导和管理辖区党务，行政和社会事务工作，促进片区和谐发展；2、拟定片区发展规划，提出强化“两个机制”、夯实基层基础工作的建议和措施，并组织实施3、统筹整合辖区行政资源、社会资源和公共服务资源，综合协调相关职能部门和驻区企事业单位，为辖区居民提供民生保障、社会治安、城市管理等综合服务；4、对相关职能部门和驻区企事业单位履行社会管理和公共服务职能情况进行监督、检查和考核。</w:t>
            </w:r>
          </w:p>
        </w:tc>
        <w:tc>
          <w:tcPr>
            <w:tcW w:w="4689" w:type="dxa"/>
            <w:gridSpan w:val="4"/>
            <w:tcBorders>
              <w:top w:val="single" w:sz="4" w:space="0" w:color="auto"/>
              <w:left w:val="nil"/>
              <w:bottom w:val="single" w:sz="4" w:space="0" w:color="auto"/>
              <w:right w:val="single" w:sz="4" w:space="0" w:color="auto"/>
            </w:tcBorders>
            <w:shd w:val="clear" w:color="auto" w:fill="auto"/>
          </w:tcPr>
          <w:p w14:paraId="00F85FA8" w14:textId="77777777" w:rsidR="00F40098" w:rsidRDefault="00F40098" w:rsidP="00093DE3">
            <w:pPr>
              <w:jc w:val="left"/>
            </w:pPr>
            <w:r>
              <w:rPr>
                <w:rFonts w:ascii="宋体" w:hAnsi="宋体"/>
                <w:sz w:val="18"/>
              </w:rPr>
              <w:t>1.受区委、区人民政府委托，统一领导和管理辖区党务，行政和社会事务工作，促进片区和谐发展；2、拟定片区发展规划，提出强化“两个机制”、夯实基层基础工作的建议和措施，并组织实施3、统筹整合辖区行政资源、社会资源和公共服务资源，综合协调相关职能部门和驻区企事业单位，为辖区居民提供民生保障、社会治安、城市管理等综合服务；4、对相关职能部门和驻区企事业单位履行社会管理和公共服务职能情况进行监督、检查和考核。</w:t>
            </w:r>
          </w:p>
        </w:tc>
      </w:tr>
      <w:tr w:rsidR="00F40098" w:rsidRPr="008A51CD" w14:paraId="029A989F" w14:textId="77777777" w:rsidTr="00F40098">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120297" w14:textId="77777777" w:rsidR="00F40098" w:rsidRPr="008A51CD" w:rsidRDefault="00F40098" w:rsidP="00093DE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77FA1E5D" w14:textId="77777777" w:rsidR="00F40098" w:rsidRPr="008A51CD" w:rsidRDefault="00F40098" w:rsidP="00093DE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516BC8E0" w14:textId="77777777" w:rsidR="00F40098" w:rsidRPr="008A51CD" w:rsidRDefault="00F40098" w:rsidP="00093DE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2F061337" w14:textId="77777777" w:rsidR="00F40098" w:rsidRPr="008A51CD" w:rsidRDefault="00F40098" w:rsidP="00093DE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171BF6A8" w14:textId="77777777" w:rsidR="00F40098" w:rsidRPr="008A51CD" w:rsidRDefault="00F40098" w:rsidP="00093DE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26D23E0F" w14:textId="77777777" w:rsidR="00F40098" w:rsidRPr="008A51CD" w:rsidRDefault="00F40098" w:rsidP="00093DE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6AA393AC" w14:textId="77777777" w:rsidR="00F40098" w:rsidRPr="008A51CD" w:rsidRDefault="00F40098" w:rsidP="00093DE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20651F9A" w14:textId="77777777" w:rsidR="00F40098" w:rsidRPr="008A51CD" w:rsidRDefault="00F40098" w:rsidP="00093DE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r>
      <w:tr w:rsidR="00F40098" w:rsidRPr="008A51CD" w14:paraId="0E3B5742" w14:textId="77777777" w:rsidTr="00F40098">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FDDB9EA" w14:textId="77777777" w:rsidR="00F40098" w:rsidRDefault="00F40098" w:rsidP="00093DE3">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78324203" w14:textId="77777777" w:rsidR="00F40098" w:rsidRDefault="00F40098" w:rsidP="00093DE3">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3B1B7589" w14:textId="77777777" w:rsidR="00F40098" w:rsidRDefault="00F40098" w:rsidP="00093DE3">
            <w:pPr>
              <w:jc w:val="center"/>
            </w:pPr>
            <w:r>
              <w:rPr>
                <w:rFonts w:ascii="宋体" w:hAnsi="宋体"/>
                <w:sz w:val="18"/>
              </w:rPr>
              <w:t>社区功能</w:t>
            </w:r>
            <w:proofErr w:type="gramStart"/>
            <w:r>
              <w:rPr>
                <w:rFonts w:ascii="宋体" w:hAnsi="宋体"/>
                <w:sz w:val="18"/>
              </w:rPr>
              <w:t>室数量</w:t>
            </w:r>
            <w:proofErr w:type="gramEnd"/>
          </w:p>
        </w:tc>
        <w:tc>
          <w:tcPr>
            <w:tcW w:w="1134" w:type="dxa"/>
            <w:tcBorders>
              <w:top w:val="nil"/>
              <w:left w:val="nil"/>
              <w:bottom w:val="single" w:sz="4" w:space="0" w:color="auto"/>
              <w:right w:val="single" w:sz="4" w:space="0" w:color="auto"/>
            </w:tcBorders>
            <w:shd w:val="clear" w:color="auto" w:fill="auto"/>
            <w:noWrap/>
            <w:vAlign w:val="center"/>
          </w:tcPr>
          <w:p w14:paraId="2778D9C5" w14:textId="77777777" w:rsidR="00F40098" w:rsidRDefault="00F40098" w:rsidP="00093DE3">
            <w:pPr>
              <w:jc w:val="center"/>
            </w:pPr>
            <w:r>
              <w:rPr>
                <w:rFonts w:ascii="宋体" w:hAnsi="宋体"/>
                <w:sz w:val="18"/>
              </w:rPr>
              <w:t>&gt;=9个</w:t>
            </w:r>
          </w:p>
        </w:tc>
        <w:tc>
          <w:tcPr>
            <w:tcW w:w="2126" w:type="dxa"/>
            <w:tcBorders>
              <w:top w:val="nil"/>
              <w:left w:val="nil"/>
              <w:bottom w:val="single" w:sz="4" w:space="0" w:color="auto"/>
              <w:right w:val="single" w:sz="4" w:space="0" w:color="auto"/>
            </w:tcBorders>
            <w:shd w:val="clear" w:color="auto" w:fill="auto"/>
            <w:noWrap/>
            <w:vAlign w:val="center"/>
          </w:tcPr>
          <w:p w14:paraId="62471B9A" w14:textId="77777777" w:rsidR="00F40098" w:rsidRDefault="00F40098" w:rsidP="00093DE3">
            <w:pPr>
              <w:jc w:val="center"/>
            </w:pPr>
            <w:r>
              <w:rPr>
                <w:rFonts w:ascii="宋体" w:hAnsi="宋体"/>
                <w:sz w:val="18"/>
              </w:rPr>
              <w:t>关于贯彻落实《市委、市政府关于加强新时代街道社区工作的意见》的实施方案</w:t>
            </w:r>
          </w:p>
        </w:tc>
        <w:tc>
          <w:tcPr>
            <w:tcW w:w="1004" w:type="dxa"/>
            <w:tcBorders>
              <w:top w:val="nil"/>
              <w:left w:val="nil"/>
              <w:bottom w:val="single" w:sz="4" w:space="0" w:color="auto"/>
              <w:right w:val="single" w:sz="4" w:space="0" w:color="auto"/>
            </w:tcBorders>
            <w:shd w:val="clear" w:color="auto" w:fill="auto"/>
            <w:noWrap/>
            <w:vAlign w:val="center"/>
          </w:tcPr>
          <w:p w14:paraId="5CFAD642" w14:textId="77777777" w:rsidR="00F40098" w:rsidRDefault="00F40098" w:rsidP="00093DE3">
            <w:pPr>
              <w:jc w:val="center"/>
            </w:pPr>
            <w:r>
              <w:rPr>
                <w:rFonts w:ascii="宋体" w:hAnsi="宋体"/>
                <w:sz w:val="18"/>
              </w:rPr>
              <w:t>9个</w:t>
            </w:r>
          </w:p>
        </w:tc>
        <w:tc>
          <w:tcPr>
            <w:tcW w:w="839" w:type="dxa"/>
            <w:tcBorders>
              <w:top w:val="nil"/>
              <w:left w:val="nil"/>
              <w:bottom w:val="single" w:sz="4" w:space="0" w:color="auto"/>
              <w:right w:val="single" w:sz="4" w:space="0" w:color="auto"/>
            </w:tcBorders>
            <w:shd w:val="clear" w:color="auto" w:fill="auto"/>
            <w:noWrap/>
            <w:vAlign w:val="center"/>
          </w:tcPr>
          <w:p w14:paraId="1DFA90B9" w14:textId="77777777" w:rsidR="00F40098" w:rsidRDefault="00F40098" w:rsidP="00093DE3">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308ECE84" w14:textId="77777777" w:rsidR="00F40098" w:rsidRDefault="00F40098" w:rsidP="00093DE3">
            <w:pPr>
              <w:jc w:val="center"/>
            </w:pPr>
            <w:r>
              <w:rPr>
                <w:rFonts w:ascii="宋体" w:hAnsi="宋体"/>
                <w:sz w:val="18"/>
              </w:rPr>
              <w:t>30</w:t>
            </w:r>
          </w:p>
        </w:tc>
      </w:tr>
      <w:tr w:rsidR="00F40098" w:rsidRPr="008A51CD" w14:paraId="3F486D06" w14:textId="77777777" w:rsidTr="00F40098">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58F335B" w14:textId="77777777" w:rsidR="00F40098" w:rsidRPr="008A51CD" w:rsidRDefault="00F40098" w:rsidP="00093DE3">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1B1DC43" w14:textId="77777777" w:rsidR="00F40098" w:rsidRPr="008A51CD" w:rsidRDefault="00F40098" w:rsidP="00093DE3">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F5BC4A5" w14:textId="77777777" w:rsidR="00F40098" w:rsidRDefault="00F40098" w:rsidP="00093DE3">
            <w:pPr>
              <w:jc w:val="center"/>
            </w:pPr>
            <w:r>
              <w:rPr>
                <w:rFonts w:ascii="宋体" w:hAnsi="宋体"/>
                <w:sz w:val="18"/>
              </w:rPr>
              <w:t>2023年西路片区便民经济创业社区建设行动计划工作实施方案</w:t>
            </w:r>
          </w:p>
        </w:tc>
        <w:tc>
          <w:tcPr>
            <w:tcW w:w="1134" w:type="dxa"/>
            <w:tcBorders>
              <w:top w:val="nil"/>
              <w:left w:val="nil"/>
              <w:bottom w:val="single" w:sz="4" w:space="0" w:color="auto"/>
              <w:right w:val="single" w:sz="4" w:space="0" w:color="auto"/>
            </w:tcBorders>
            <w:shd w:val="clear" w:color="auto" w:fill="auto"/>
            <w:noWrap/>
            <w:vAlign w:val="center"/>
          </w:tcPr>
          <w:p w14:paraId="4E939A4C" w14:textId="77777777" w:rsidR="00F40098" w:rsidRDefault="00F40098" w:rsidP="00093DE3">
            <w:pPr>
              <w:jc w:val="center"/>
            </w:pPr>
            <w:r>
              <w:rPr>
                <w:rFonts w:ascii="宋体" w:hAnsi="宋体"/>
                <w:sz w:val="18"/>
              </w:rPr>
              <w:t>&gt;=8个</w:t>
            </w:r>
          </w:p>
        </w:tc>
        <w:tc>
          <w:tcPr>
            <w:tcW w:w="2126" w:type="dxa"/>
            <w:tcBorders>
              <w:top w:val="nil"/>
              <w:left w:val="nil"/>
              <w:bottom w:val="single" w:sz="4" w:space="0" w:color="auto"/>
              <w:right w:val="single" w:sz="4" w:space="0" w:color="auto"/>
            </w:tcBorders>
            <w:shd w:val="clear" w:color="auto" w:fill="auto"/>
            <w:noWrap/>
            <w:vAlign w:val="center"/>
          </w:tcPr>
          <w:p w14:paraId="0F9343D5" w14:textId="77777777" w:rsidR="00F40098" w:rsidRDefault="00F40098" w:rsidP="00093DE3">
            <w:pPr>
              <w:jc w:val="center"/>
            </w:pPr>
            <w:r>
              <w:rPr>
                <w:rFonts w:ascii="宋体" w:hAnsi="宋体"/>
                <w:sz w:val="18"/>
              </w:rPr>
              <w:t>2023年西路片区便民经济创业社区建设行动计划工作实施方案</w:t>
            </w:r>
          </w:p>
        </w:tc>
        <w:tc>
          <w:tcPr>
            <w:tcW w:w="1004" w:type="dxa"/>
            <w:tcBorders>
              <w:top w:val="nil"/>
              <w:left w:val="nil"/>
              <w:bottom w:val="single" w:sz="4" w:space="0" w:color="auto"/>
              <w:right w:val="single" w:sz="4" w:space="0" w:color="auto"/>
            </w:tcBorders>
            <w:shd w:val="clear" w:color="auto" w:fill="auto"/>
            <w:noWrap/>
            <w:vAlign w:val="center"/>
          </w:tcPr>
          <w:p w14:paraId="1F9DFD46" w14:textId="77777777" w:rsidR="00F40098" w:rsidRDefault="00F40098" w:rsidP="00093DE3">
            <w:pPr>
              <w:jc w:val="center"/>
            </w:pPr>
            <w:r>
              <w:rPr>
                <w:rFonts w:ascii="宋体" w:hAnsi="宋体"/>
                <w:sz w:val="18"/>
              </w:rPr>
              <w:t>8个</w:t>
            </w:r>
          </w:p>
        </w:tc>
        <w:tc>
          <w:tcPr>
            <w:tcW w:w="839" w:type="dxa"/>
            <w:tcBorders>
              <w:top w:val="nil"/>
              <w:left w:val="nil"/>
              <w:bottom w:val="single" w:sz="4" w:space="0" w:color="auto"/>
              <w:right w:val="single" w:sz="4" w:space="0" w:color="auto"/>
            </w:tcBorders>
            <w:shd w:val="clear" w:color="auto" w:fill="auto"/>
            <w:noWrap/>
            <w:vAlign w:val="center"/>
          </w:tcPr>
          <w:p w14:paraId="0B0A376E" w14:textId="77777777" w:rsidR="00F40098" w:rsidRDefault="00F40098" w:rsidP="00093DE3">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21FD3800" w14:textId="77777777" w:rsidR="00F40098" w:rsidRDefault="00F40098" w:rsidP="00093DE3">
            <w:pPr>
              <w:jc w:val="center"/>
            </w:pPr>
            <w:r>
              <w:rPr>
                <w:rFonts w:ascii="宋体" w:hAnsi="宋体"/>
                <w:sz w:val="18"/>
              </w:rPr>
              <w:t>30</w:t>
            </w:r>
          </w:p>
        </w:tc>
      </w:tr>
      <w:tr w:rsidR="00F40098" w:rsidRPr="008A51CD" w14:paraId="6952D842" w14:textId="77777777" w:rsidTr="00F40098">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88B447D" w14:textId="77777777" w:rsidR="00F40098" w:rsidRPr="008A51CD" w:rsidRDefault="00F40098" w:rsidP="00093DE3">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1CF49EC" w14:textId="77777777" w:rsidR="00F40098" w:rsidRPr="008A51CD" w:rsidRDefault="00F40098" w:rsidP="00093DE3">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853CCC2" w14:textId="77777777" w:rsidR="00F40098" w:rsidRDefault="00F40098" w:rsidP="00093DE3">
            <w:pPr>
              <w:jc w:val="center"/>
            </w:pPr>
            <w:r>
              <w:rPr>
                <w:rFonts w:ascii="宋体" w:hAnsi="宋体"/>
                <w:sz w:val="18"/>
              </w:rPr>
              <w:t>加强新时代社区服务工作服务事项数量</w:t>
            </w:r>
          </w:p>
        </w:tc>
        <w:tc>
          <w:tcPr>
            <w:tcW w:w="1134" w:type="dxa"/>
            <w:tcBorders>
              <w:top w:val="nil"/>
              <w:left w:val="nil"/>
              <w:bottom w:val="single" w:sz="4" w:space="0" w:color="auto"/>
              <w:right w:val="single" w:sz="4" w:space="0" w:color="auto"/>
            </w:tcBorders>
            <w:shd w:val="clear" w:color="auto" w:fill="auto"/>
            <w:noWrap/>
            <w:vAlign w:val="center"/>
          </w:tcPr>
          <w:p w14:paraId="01E30938" w14:textId="77777777" w:rsidR="00F40098" w:rsidRDefault="00F40098" w:rsidP="00093DE3">
            <w:pPr>
              <w:jc w:val="center"/>
            </w:pPr>
            <w:r>
              <w:rPr>
                <w:rFonts w:ascii="宋体" w:hAnsi="宋体"/>
                <w:sz w:val="18"/>
              </w:rPr>
              <w:t>&gt;=87个</w:t>
            </w:r>
          </w:p>
        </w:tc>
        <w:tc>
          <w:tcPr>
            <w:tcW w:w="2126" w:type="dxa"/>
            <w:tcBorders>
              <w:top w:val="nil"/>
              <w:left w:val="nil"/>
              <w:bottom w:val="single" w:sz="4" w:space="0" w:color="auto"/>
              <w:right w:val="single" w:sz="4" w:space="0" w:color="auto"/>
            </w:tcBorders>
            <w:shd w:val="clear" w:color="auto" w:fill="auto"/>
            <w:noWrap/>
            <w:vAlign w:val="center"/>
          </w:tcPr>
          <w:p w14:paraId="7DE55B8B" w14:textId="77777777" w:rsidR="00F40098" w:rsidRDefault="00F40098" w:rsidP="00093DE3">
            <w:pPr>
              <w:jc w:val="center"/>
            </w:pPr>
            <w:r>
              <w:rPr>
                <w:rFonts w:ascii="宋体" w:hAnsi="宋体"/>
                <w:sz w:val="18"/>
              </w:rPr>
              <w:t>关于贯彻落实《市委、市政府关于加强新时代街道社区工作的意见》的实施方案</w:t>
            </w:r>
          </w:p>
        </w:tc>
        <w:tc>
          <w:tcPr>
            <w:tcW w:w="1004" w:type="dxa"/>
            <w:tcBorders>
              <w:top w:val="nil"/>
              <w:left w:val="nil"/>
              <w:bottom w:val="single" w:sz="4" w:space="0" w:color="auto"/>
              <w:right w:val="single" w:sz="4" w:space="0" w:color="auto"/>
            </w:tcBorders>
            <w:shd w:val="clear" w:color="auto" w:fill="auto"/>
            <w:noWrap/>
            <w:vAlign w:val="center"/>
          </w:tcPr>
          <w:p w14:paraId="62F5D829" w14:textId="77777777" w:rsidR="00F40098" w:rsidRDefault="00F40098" w:rsidP="00093DE3">
            <w:pPr>
              <w:jc w:val="center"/>
            </w:pPr>
            <w:r>
              <w:rPr>
                <w:rFonts w:ascii="宋体" w:hAnsi="宋体"/>
                <w:sz w:val="18"/>
              </w:rPr>
              <w:t>87个</w:t>
            </w:r>
          </w:p>
        </w:tc>
        <w:tc>
          <w:tcPr>
            <w:tcW w:w="839" w:type="dxa"/>
            <w:tcBorders>
              <w:top w:val="nil"/>
              <w:left w:val="nil"/>
              <w:bottom w:val="single" w:sz="4" w:space="0" w:color="auto"/>
              <w:right w:val="single" w:sz="4" w:space="0" w:color="auto"/>
            </w:tcBorders>
            <w:shd w:val="clear" w:color="auto" w:fill="auto"/>
            <w:noWrap/>
            <w:vAlign w:val="center"/>
          </w:tcPr>
          <w:p w14:paraId="0C72869F" w14:textId="77777777" w:rsidR="00F40098" w:rsidRDefault="00F40098" w:rsidP="00093DE3">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20A3408E" w14:textId="77777777" w:rsidR="00F40098" w:rsidRDefault="00F40098" w:rsidP="00093DE3">
            <w:pPr>
              <w:jc w:val="center"/>
            </w:pPr>
            <w:r>
              <w:rPr>
                <w:rFonts w:ascii="宋体" w:hAnsi="宋体"/>
                <w:sz w:val="18"/>
              </w:rPr>
              <w:t>30</w:t>
            </w:r>
          </w:p>
        </w:tc>
      </w:tr>
      <w:tr w:rsidR="00F40098" w:rsidRPr="008A51CD" w14:paraId="0E805DCD" w14:textId="77777777" w:rsidTr="00F40098">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2A3F3C69" w14:textId="77777777" w:rsidR="00F40098" w:rsidRDefault="00F40098" w:rsidP="00093DE3">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56FD5937" w14:textId="77777777" w:rsidR="00F40098" w:rsidRDefault="00F40098" w:rsidP="00093DE3">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50548159" w14:textId="77777777" w:rsidR="00F40098" w:rsidRDefault="00F40098" w:rsidP="00093DE3">
            <w:pPr>
              <w:jc w:val="center"/>
            </w:pPr>
            <w:r>
              <w:rPr>
                <w:rFonts w:ascii="宋体" w:hAnsi="宋体"/>
                <w:sz w:val="18"/>
              </w:rPr>
              <w:t>99.73分</w:t>
            </w:r>
          </w:p>
        </w:tc>
      </w:tr>
    </w:tbl>
    <w:p w14:paraId="7FC6FB17" w14:textId="77777777" w:rsidR="00455E79"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0F9BAC80" w14:textId="737E7E40" w:rsidR="00455E79"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2F704F">
        <w:rPr>
          <w:rFonts w:ascii="仿宋_GB2312" w:eastAsia="仿宋_GB2312" w:hAnsi="仿宋_GB2312" w:cs="仿宋_GB2312" w:hint="eastAsia"/>
          <w:kern w:val="0"/>
          <w:sz w:val="32"/>
          <w:szCs w:val="32"/>
        </w:rPr>
        <w:t>。</w:t>
      </w:r>
    </w:p>
    <w:p w14:paraId="36293D0F" w14:textId="77777777" w:rsidR="00455E79"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671842E3" w14:textId="77777777" w:rsidR="00455E7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28CAE186" w14:textId="77777777" w:rsidR="00455E7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0A3A8A1B" w14:textId="77777777" w:rsidR="00455E7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02D0D8AC" w14:textId="77777777" w:rsidR="00455E7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2114EE11" w14:textId="77777777" w:rsidR="00455E7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3AFDC2C4" w14:textId="77777777" w:rsidR="00455E7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3425B9B6" w14:textId="77777777" w:rsidR="00455E7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26525329" w14:textId="77777777" w:rsidR="00455E7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F4D0FC8" w14:textId="77777777" w:rsidR="00455E7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0A6334DD" w14:textId="77777777" w:rsidR="00455E7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1AEFC786" w14:textId="77777777" w:rsidR="00455E7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7BC60CDC" w14:textId="77777777" w:rsidR="00455E7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77E84210" w14:textId="77777777" w:rsidR="00455E7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243B609E" w14:textId="77777777" w:rsidR="00455E79"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14F64A2B" w14:textId="77777777" w:rsidR="00455E79"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47881303" w14:textId="77777777" w:rsidR="00455E79"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4A4E2731" w14:textId="77777777" w:rsidR="00455E79"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3342591F" w14:textId="77777777" w:rsidR="00455E79"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1361B755" w14:textId="77777777" w:rsidR="00455E79"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26C2ECC8" w14:textId="77777777" w:rsidR="00455E79"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1F027147" w14:textId="77777777" w:rsidR="00455E79"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3BC0623F" w14:textId="77777777" w:rsidR="00455E79"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5E85E03A" w14:textId="77777777" w:rsidR="00455E79"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50F80D00" w14:textId="77777777" w:rsidR="00455E79"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5717A379" w14:textId="77777777" w:rsidR="00455E79" w:rsidRDefault="00455E79">
      <w:pPr>
        <w:ind w:firstLineChars="200" w:firstLine="640"/>
        <w:rPr>
          <w:rFonts w:ascii="仿宋_GB2312" w:eastAsia="仿宋_GB2312"/>
          <w:sz w:val="32"/>
          <w:szCs w:val="32"/>
        </w:rPr>
      </w:pPr>
    </w:p>
    <w:p w14:paraId="40E73711" w14:textId="77777777" w:rsidR="00455E79" w:rsidRDefault="00455E79">
      <w:pPr>
        <w:ind w:firstLineChars="200" w:firstLine="640"/>
        <w:outlineLvl w:val="1"/>
        <w:rPr>
          <w:rFonts w:ascii="黑体" w:eastAsia="黑体" w:hAnsi="黑体" w:cs="宋体" w:hint="eastAsia"/>
          <w:bCs/>
          <w:kern w:val="0"/>
          <w:sz w:val="32"/>
          <w:szCs w:val="32"/>
        </w:rPr>
      </w:pPr>
    </w:p>
    <w:sectPr w:rsidR="00455E7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656FE5" w14:textId="77777777" w:rsidR="00C81537" w:rsidRDefault="00C81537">
      <w:r>
        <w:separator/>
      </w:r>
    </w:p>
  </w:endnote>
  <w:endnote w:type="continuationSeparator" w:id="0">
    <w:p w14:paraId="27ECEAD7" w14:textId="77777777" w:rsidR="00C81537" w:rsidRDefault="00C81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9C7079" w14:textId="77777777" w:rsidR="00455E79" w:rsidRDefault="00000000">
    <w:pPr>
      <w:pStyle w:val="a4"/>
    </w:pPr>
    <w:r>
      <w:rPr>
        <w:noProof/>
      </w:rPr>
      <mc:AlternateContent>
        <mc:Choice Requires="wps">
          <w:drawing>
            <wp:anchor distT="0" distB="0" distL="114300" distR="114300" simplePos="0" relativeHeight="251659264" behindDoc="0" locked="0" layoutInCell="1" allowOverlap="1" wp14:anchorId="13E89DA3" wp14:editId="5DF43813">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D182423" w14:textId="77777777" w:rsidR="00455E7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13E89DA3"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7D182423" w14:textId="77777777" w:rsidR="00455E7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B8776B" w14:textId="77777777" w:rsidR="00C81537" w:rsidRDefault="00C81537">
      <w:r>
        <w:separator/>
      </w:r>
    </w:p>
  </w:footnote>
  <w:footnote w:type="continuationSeparator" w:id="0">
    <w:p w14:paraId="1B367F92" w14:textId="77777777" w:rsidR="00C81537" w:rsidRDefault="00C815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5140267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455E79"/>
    <w:rsid w:val="00213C59"/>
    <w:rsid w:val="002F704F"/>
    <w:rsid w:val="003210CE"/>
    <w:rsid w:val="00455E79"/>
    <w:rsid w:val="004610A4"/>
    <w:rsid w:val="004822D7"/>
    <w:rsid w:val="00652FA4"/>
    <w:rsid w:val="00654DCE"/>
    <w:rsid w:val="00812383"/>
    <w:rsid w:val="00876CCE"/>
    <w:rsid w:val="00A9318D"/>
    <w:rsid w:val="00B70D59"/>
    <w:rsid w:val="00BF2C49"/>
    <w:rsid w:val="00C77C01"/>
    <w:rsid w:val="00C81537"/>
    <w:rsid w:val="00E06BBB"/>
    <w:rsid w:val="00F40098"/>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4B21CC"/>
  <w15:docId w15:val="{DB44A5AB-B0FD-4261-8DC3-C1FFA3350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16</Pages>
  <Words>1183</Words>
  <Characters>6748</Characters>
  <Application>Microsoft Office Word</Application>
  <DocSecurity>0</DocSecurity>
  <Lines>56</Lines>
  <Paragraphs>15</Paragraphs>
  <ScaleCrop>false</ScaleCrop>
  <Company/>
  <LinksUpToDate>false</LinksUpToDate>
  <CharactersWithSpaces>7916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5</cp:revision>
  <dcterms:created xsi:type="dcterms:W3CDTF">2014-10-29T12:08:00Z</dcterms:created>
  <dcterms:modified xsi:type="dcterms:W3CDTF">2024-11-08T08:43:00Z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