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38F6C" w14:textId="77777777" w:rsidR="00672B8F" w:rsidRDefault="00672B8F">
      <w:pPr>
        <w:rPr>
          <w:rFonts w:ascii="黑体" w:eastAsia="黑体" w:hAnsi="黑体" w:hint="eastAsia"/>
          <w:sz w:val="32"/>
          <w:szCs w:val="32"/>
        </w:rPr>
      </w:pPr>
    </w:p>
    <w:p w14:paraId="64A1F0FB" w14:textId="77777777" w:rsidR="00672B8F" w:rsidRDefault="00672B8F">
      <w:pPr>
        <w:jc w:val="center"/>
        <w:rPr>
          <w:rFonts w:ascii="方正小标宋_GBK" w:eastAsia="方正小标宋_GBK" w:hAnsi="宋体" w:hint="eastAsia"/>
          <w:sz w:val="44"/>
          <w:szCs w:val="44"/>
        </w:rPr>
      </w:pPr>
    </w:p>
    <w:p w14:paraId="77107E98" w14:textId="77777777" w:rsidR="00643900"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乌鲁木齐市米东区米东南路片区管理</w:t>
      </w:r>
    </w:p>
    <w:p w14:paraId="209546FA" w14:textId="4ED58A6C" w:rsidR="00672B8F" w:rsidRDefault="00000000" w:rsidP="006439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委员会2023年度部门决算</w:t>
      </w:r>
    </w:p>
    <w:p w14:paraId="19D0A1F7" w14:textId="77777777" w:rsidR="00672B8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E23C98" w14:textId="77777777" w:rsidR="00672B8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93B9871" w14:textId="77777777" w:rsidR="00672B8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E53FF65" w14:textId="77777777" w:rsidR="00672B8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72B8F">
          <w:rPr>
            <w:rFonts w:ascii="仿宋_GB2312" w:eastAsia="仿宋_GB2312" w:hAnsi="仿宋_GB2312" w:cs="仿宋_GB2312" w:hint="eastAsia"/>
            <w:b/>
            <w:bCs/>
            <w:sz w:val="32"/>
            <w:szCs w:val="32"/>
          </w:rPr>
          <w:t>第一部分 单位概况</w:t>
        </w:r>
      </w:hyperlink>
    </w:p>
    <w:p w14:paraId="47797F16"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B0D4E14"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8791BFF" w14:textId="77777777" w:rsidR="00672B8F" w:rsidRDefault="00672B8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933F176"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8C2FDF5"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B955B6C"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BE119A7"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5A1BFDB"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94A2A7F"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D4D203A"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2DA45F5"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ABAAFA1" w14:textId="77777777" w:rsidR="00672B8F" w:rsidRDefault="00672B8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6F09557"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9E335A" w14:textId="77777777" w:rsidR="00672B8F" w:rsidRDefault="00672B8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E24CA33" w14:textId="77777777" w:rsidR="00672B8F" w:rsidRDefault="00672B8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46E03CE" w14:textId="77777777" w:rsidR="00672B8F" w:rsidRDefault="00672B8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B94EAA6"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FAC2F6" w14:textId="77777777" w:rsidR="00672B8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163D7F" w14:textId="77777777" w:rsidR="00672B8F" w:rsidRDefault="00672B8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D41FAB8" w14:textId="77777777" w:rsidR="00672B8F" w:rsidRDefault="00672B8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73C268F"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99FFAE4"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968C67B"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3934BBA"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4CCFFE8"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78218E2"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5017961" w14:textId="77777777" w:rsidR="00672B8F" w:rsidRDefault="00672B8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49A71EE" w14:textId="77777777" w:rsidR="00672B8F" w:rsidRDefault="00672B8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4117C52" w14:textId="77777777" w:rsidR="00672B8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DDB2CDC" w14:textId="77777777" w:rsidR="00672B8F" w:rsidRDefault="00000000">
      <w:r>
        <w:rPr>
          <w:rFonts w:ascii="仿宋_GB2312" w:eastAsia="仿宋_GB2312" w:hAnsi="仿宋_GB2312" w:cs="仿宋_GB2312" w:hint="eastAsia"/>
          <w:sz w:val="32"/>
          <w:szCs w:val="32"/>
        </w:rPr>
        <w:fldChar w:fldCharType="end"/>
      </w:r>
    </w:p>
    <w:p w14:paraId="7C54A9F1" w14:textId="77777777" w:rsidR="00672B8F" w:rsidRDefault="00000000">
      <w:pPr>
        <w:rPr>
          <w:rFonts w:ascii="仿宋_GB2312" w:eastAsia="仿宋_GB2312"/>
          <w:sz w:val="32"/>
          <w:szCs w:val="32"/>
        </w:rPr>
      </w:pPr>
      <w:r>
        <w:rPr>
          <w:rFonts w:ascii="仿宋_GB2312" w:eastAsia="仿宋_GB2312" w:hint="eastAsia"/>
          <w:sz w:val="32"/>
          <w:szCs w:val="32"/>
        </w:rPr>
        <w:br w:type="page"/>
      </w:r>
    </w:p>
    <w:p w14:paraId="57088154" w14:textId="77777777" w:rsidR="00672B8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C565A3D" w14:textId="77777777" w:rsidR="00672B8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7D0D77D"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1、受区委、区人民政府委托，统一领导和管理辖区党务、行政和社会事务工作，促进片区和谐发展;</w:t>
      </w:r>
    </w:p>
    <w:p w14:paraId="41E79DAB"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2、拟定片区发展规划，提出强化“两个机制”、夯实基层基础工作的建议和措施，并组织实施；</w:t>
      </w:r>
    </w:p>
    <w:p w14:paraId="6D9878FE"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3、统筹整合辖区行政资源，社会资源和公共服务资源，综合协调相关职能部门和驻区企事业单位，为辖区居民提供民生保障、社会治安、城市管理等综合服务；</w:t>
      </w:r>
    </w:p>
    <w:p w14:paraId="0D669A3E"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4、对相关职能部门和驻区企事业单位履行社区管理和公共服务职能情况进行监督、检查和考核；</w:t>
      </w:r>
    </w:p>
    <w:p w14:paraId="3437FAA4"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5、承办区委、区人民政府交办的其他事项。</w:t>
      </w:r>
    </w:p>
    <w:p w14:paraId="62972F4E" w14:textId="77777777" w:rsidR="00672B8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FEB959" w14:textId="77777777" w:rsidR="00672B8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乌鲁木齐市米东区米东南路片区管理委员会2023年度，实有人数</w:t>
      </w:r>
      <w:r>
        <w:rPr>
          <w:rFonts w:ascii="仿宋_GB2312" w:eastAsia="仿宋_GB2312" w:hint="eastAsia"/>
          <w:sz w:val="32"/>
          <w:szCs w:val="32"/>
          <w:lang w:val="zh-CN"/>
        </w:rPr>
        <w:t>182</w:t>
      </w:r>
      <w:r>
        <w:rPr>
          <w:rFonts w:ascii="仿宋_GB2312" w:eastAsia="仿宋_GB2312" w:hint="eastAsia"/>
          <w:sz w:val="32"/>
          <w:szCs w:val="32"/>
        </w:rPr>
        <w:t>人，其中：在职人员</w:t>
      </w:r>
      <w:r>
        <w:rPr>
          <w:rFonts w:ascii="仿宋_GB2312" w:eastAsia="仿宋_GB2312" w:hint="eastAsia"/>
          <w:sz w:val="32"/>
          <w:szCs w:val="32"/>
          <w:lang w:val="zh-CN"/>
        </w:rPr>
        <w:t>167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33196865" w14:textId="4EDFD84A" w:rsidR="00672B8F" w:rsidRDefault="00000000">
      <w:pPr>
        <w:ind w:firstLineChars="200" w:firstLine="640"/>
        <w:rPr>
          <w:rFonts w:ascii="仿宋_GB2312" w:eastAsia="仿宋_GB2312" w:hAnsi="宋体" w:cs="宋体" w:hint="eastAsia"/>
          <w:kern w:val="0"/>
          <w:sz w:val="32"/>
          <w:szCs w:val="32"/>
        </w:rPr>
        <w:sectPr w:rsidR="00672B8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行政社会事务执法管理服务中心、综治信访中心（安全生产监督管理站）、城区管理服务中心、流动人口和出租房屋管理中心。</w:t>
      </w:r>
    </w:p>
    <w:p w14:paraId="70C6B518" w14:textId="77777777" w:rsidR="00672B8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21E41B9" w14:textId="77777777" w:rsidR="00672B8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DCC0E2E"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2023年度收入总计3,337.98万元，其中：本年收入合计3,112.96万元，使用非财政拨款结余0.00万元，年初结转和结余225.02万元。</w:t>
      </w:r>
    </w:p>
    <w:p w14:paraId="0848C87D"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2023年度支出总计3,337.98万元，其中：本年支出合计3,099.19万元，结余分配0.00万元，年末结转和结余238.78万元。</w:t>
      </w:r>
    </w:p>
    <w:p w14:paraId="6B402BB7" w14:textId="0987923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减少2,493.33万元</w:t>
      </w:r>
      <w:r>
        <w:rPr>
          <w:rFonts w:ascii="仿宋_GB2312" w:eastAsia="仿宋_GB2312" w:hint="eastAsia"/>
          <w:sz w:val="32"/>
          <w:szCs w:val="32"/>
        </w:rPr>
        <w:t>，下降42.76%，主要原因是：</w:t>
      </w:r>
      <w:r w:rsidR="00EB2D44" w:rsidRPr="00EB2D44">
        <w:rPr>
          <w:rFonts w:ascii="仿宋_GB2312" w:eastAsia="仿宋_GB2312" w:hint="eastAsia"/>
          <w:sz w:val="32"/>
          <w:szCs w:val="32"/>
        </w:rPr>
        <w:t>上年米东南路片区便民服务中心由我单位管理，本年由米东区公安局统一管理，相关人员经费及业务活动经费较上年减少</w:t>
      </w:r>
      <w:r>
        <w:rPr>
          <w:rFonts w:ascii="仿宋_GB2312" w:eastAsia="仿宋_GB2312" w:hint="eastAsia"/>
          <w:sz w:val="32"/>
          <w:szCs w:val="32"/>
        </w:rPr>
        <w:t>。</w:t>
      </w:r>
    </w:p>
    <w:p w14:paraId="17D9F030" w14:textId="77777777" w:rsidR="00672B8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EE019B6"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本年收入3,112.96万元，其中：财政拨款收入</w:t>
      </w:r>
      <w:r>
        <w:rPr>
          <w:rFonts w:ascii="仿宋_GB2312" w:eastAsia="仿宋_GB2312" w:hint="eastAsia"/>
          <w:sz w:val="32"/>
          <w:szCs w:val="32"/>
          <w:lang w:val="zh-CN"/>
        </w:rPr>
        <w:t>3,112.36</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0.61</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16471E68" w14:textId="77777777" w:rsidR="00672B8F"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166339A" w14:textId="77777777" w:rsidR="00672B8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本年支出3,099.19万元，其中：基本支出3,099.19万元，占100.00%；项目支出0.00万元，占0.00%；上缴上级支出0.00万元，占0.00%；经营支出0.00万元，占0.00%；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08D68127" w14:textId="77777777" w:rsidR="00672B8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28255F5B"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3,337.37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225.02</w:t>
      </w:r>
      <w:r>
        <w:rPr>
          <w:rFonts w:ascii="仿宋_GB2312" w:eastAsia="仿宋_GB2312" w:hint="eastAsia"/>
          <w:sz w:val="32"/>
          <w:szCs w:val="32"/>
        </w:rPr>
        <w:t>万元，本年财政拨款收入</w:t>
      </w:r>
      <w:r>
        <w:rPr>
          <w:rFonts w:ascii="仿宋_GB2312" w:eastAsia="仿宋_GB2312" w:hint="eastAsia"/>
          <w:sz w:val="32"/>
          <w:szCs w:val="32"/>
          <w:lang w:val="zh-CN"/>
        </w:rPr>
        <w:t>3,112.36</w:t>
      </w:r>
      <w:r>
        <w:rPr>
          <w:rFonts w:ascii="仿宋_GB2312" w:eastAsia="仿宋_GB2312" w:hint="eastAsia"/>
          <w:sz w:val="32"/>
          <w:szCs w:val="32"/>
        </w:rPr>
        <w:t>万元。财政拨款支出总计</w:t>
      </w:r>
      <w:r>
        <w:rPr>
          <w:rFonts w:ascii="仿宋_GB2312" w:eastAsia="仿宋_GB2312" w:hint="eastAsia"/>
          <w:sz w:val="32"/>
          <w:szCs w:val="32"/>
          <w:lang w:val="zh-CN"/>
        </w:rPr>
        <w:t>3,337.37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238.18</w:t>
      </w:r>
      <w:r>
        <w:rPr>
          <w:rFonts w:ascii="仿宋_GB2312" w:eastAsia="仿宋_GB2312" w:hint="eastAsia"/>
          <w:sz w:val="32"/>
          <w:szCs w:val="32"/>
        </w:rPr>
        <w:t>万元，本年财政拨款支出</w:t>
      </w:r>
      <w:r>
        <w:rPr>
          <w:rFonts w:ascii="仿宋_GB2312" w:eastAsia="仿宋_GB2312" w:hint="eastAsia"/>
          <w:sz w:val="32"/>
          <w:szCs w:val="32"/>
          <w:lang w:val="zh-CN"/>
        </w:rPr>
        <w:t>3,099.19</w:t>
      </w:r>
      <w:r>
        <w:rPr>
          <w:rFonts w:ascii="仿宋_GB2312" w:eastAsia="仿宋_GB2312" w:hint="eastAsia"/>
          <w:sz w:val="32"/>
          <w:szCs w:val="32"/>
        </w:rPr>
        <w:t>万元。</w:t>
      </w:r>
    </w:p>
    <w:p w14:paraId="3CC7E3A6" w14:textId="5AE6059A"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减少2,493.94万元</w:t>
      </w:r>
      <w:r>
        <w:rPr>
          <w:rFonts w:ascii="仿宋_GB2312" w:eastAsia="仿宋_GB2312" w:hint="eastAsia"/>
          <w:sz w:val="32"/>
          <w:szCs w:val="32"/>
        </w:rPr>
        <w:t>，下降42.77%,主要原因是：</w:t>
      </w:r>
      <w:r w:rsidR="00EB2D44" w:rsidRPr="00EB2D44">
        <w:rPr>
          <w:rFonts w:ascii="仿宋_GB2312" w:eastAsia="仿宋_GB2312" w:hint="eastAsia"/>
          <w:sz w:val="32"/>
          <w:szCs w:val="32"/>
        </w:rPr>
        <w:t>上年米东南路片区便民服务中心由我单位管理，本年由米东区公安局统一管理，相关人员经费及业务活动经费较上年减少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4,668.39</w:t>
      </w:r>
      <w:r>
        <w:rPr>
          <w:rFonts w:ascii="仿宋_GB2312" w:eastAsia="仿宋_GB2312" w:hint="eastAsia"/>
          <w:sz w:val="32"/>
          <w:szCs w:val="32"/>
        </w:rPr>
        <w:t>万元，决算数</w:t>
      </w:r>
      <w:r>
        <w:rPr>
          <w:rFonts w:ascii="仿宋_GB2312" w:eastAsia="仿宋_GB2312" w:hint="eastAsia"/>
          <w:sz w:val="32"/>
          <w:szCs w:val="32"/>
          <w:lang w:val="zh-CN"/>
        </w:rPr>
        <w:t>3,337.37</w:t>
      </w:r>
      <w:r>
        <w:rPr>
          <w:rFonts w:ascii="仿宋_GB2312" w:eastAsia="仿宋_GB2312" w:hint="eastAsia"/>
          <w:sz w:val="32"/>
          <w:szCs w:val="32"/>
        </w:rPr>
        <w:t>万元，预决算差异率-28.51%，主要原因是：本年社区工作者减少，实际劳务费等经费小于年初预算安排金额。</w:t>
      </w:r>
    </w:p>
    <w:p w14:paraId="5B753CFB" w14:textId="77777777" w:rsidR="00672B8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BB155AE" w14:textId="77777777" w:rsidR="00672B8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D30CEA7" w14:textId="33A515A7" w:rsidR="00672B8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2023年度一般公共预算财政拨款支出3,099.19万元，占本年支出合计的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减少2,503.09万元</w:t>
      </w:r>
      <w:r>
        <w:rPr>
          <w:rFonts w:ascii="仿宋_GB2312" w:eastAsia="仿宋_GB2312" w:hint="eastAsia"/>
          <w:sz w:val="32"/>
          <w:szCs w:val="32"/>
        </w:rPr>
        <w:t>，下降44.68%,主要原因是：</w:t>
      </w:r>
      <w:r w:rsidR="005375C0" w:rsidRPr="00EB2D44">
        <w:rPr>
          <w:rFonts w:ascii="仿宋_GB2312" w:eastAsia="仿宋_GB2312" w:hint="eastAsia"/>
          <w:sz w:val="32"/>
          <w:szCs w:val="32"/>
        </w:rPr>
        <w:t>上年米东南路片区便民服务中心由我单位管理，本年由米东区公安局统一管理，相关人员经费及业务活动经费较上年减少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4,668.39</w:t>
      </w:r>
      <w:r>
        <w:rPr>
          <w:rFonts w:ascii="仿宋_GB2312" w:eastAsia="仿宋_GB2312" w:hint="eastAsia"/>
          <w:sz w:val="32"/>
          <w:szCs w:val="32"/>
        </w:rPr>
        <w:t>万元，决算数</w:t>
      </w:r>
      <w:r>
        <w:rPr>
          <w:rFonts w:ascii="仿宋_GB2312" w:eastAsia="仿宋_GB2312" w:hint="eastAsia"/>
          <w:sz w:val="32"/>
          <w:szCs w:val="32"/>
          <w:lang w:val="zh-CN"/>
        </w:rPr>
        <w:t>3,099.19</w:t>
      </w:r>
      <w:r>
        <w:rPr>
          <w:rFonts w:ascii="仿宋_GB2312" w:eastAsia="仿宋_GB2312" w:hint="eastAsia"/>
          <w:sz w:val="32"/>
          <w:szCs w:val="32"/>
        </w:rPr>
        <w:t>万元，预决算差异</w:t>
      </w:r>
      <w:r>
        <w:rPr>
          <w:rFonts w:ascii="仿宋_GB2312" w:eastAsia="仿宋_GB2312" w:hint="eastAsia"/>
          <w:sz w:val="32"/>
          <w:szCs w:val="32"/>
        </w:rPr>
        <w:lastRenderedPageBreak/>
        <w:t>率</w:t>
      </w:r>
      <w:r>
        <w:rPr>
          <w:rFonts w:ascii="仿宋_GB2312" w:eastAsia="仿宋_GB2312" w:hint="eastAsia"/>
          <w:sz w:val="32"/>
          <w:szCs w:val="32"/>
          <w:lang w:val="zh-CN"/>
        </w:rPr>
        <w:t>-33.61%</w:t>
      </w:r>
      <w:r>
        <w:rPr>
          <w:rFonts w:ascii="仿宋_GB2312" w:eastAsia="仿宋_GB2312" w:hint="eastAsia"/>
          <w:sz w:val="32"/>
          <w:szCs w:val="32"/>
        </w:rPr>
        <w:t>，主要原因是：本年社区工作者减少，实际劳务费等经费小于年初预算安排金额。</w:t>
      </w:r>
    </w:p>
    <w:p w14:paraId="7474995B" w14:textId="77777777" w:rsidR="00672B8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82C3D35" w14:textId="77777777" w:rsidR="00672B8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705.94</w:t>
      </w:r>
      <w:r>
        <w:rPr>
          <w:rFonts w:ascii="仿宋_GB2312" w:eastAsia="仿宋_GB2312"/>
          <w:kern w:val="2"/>
          <w:sz w:val="32"/>
          <w:szCs w:val="32"/>
          <w:lang w:val="zh-CN"/>
        </w:rPr>
        <w:t>万元，占</w:t>
      </w:r>
      <w:r>
        <w:rPr>
          <w:rFonts w:ascii="仿宋_GB2312" w:eastAsia="仿宋_GB2312" w:hint="eastAsia"/>
          <w:kern w:val="2"/>
          <w:sz w:val="32"/>
          <w:szCs w:val="32"/>
          <w:lang w:val="zh-CN"/>
        </w:rPr>
        <w:t>22.78%</w:t>
      </w:r>
      <w:r>
        <w:rPr>
          <w:rFonts w:ascii="仿宋_GB2312" w:eastAsia="仿宋_GB2312"/>
          <w:kern w:val="2"/>
          <w:sz w:val="32"/>
          <w:szCs w:val="32"/>
          <w:lang w:val="zh-CN"/>
        </w:rPr>
        <w:t>；</w:t>
      </w:r>
    </w:p>
    <w:p w14:paraId="1434EB8E" w14:textId="77777777" w:rsidR="00672B8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2,386.84</w:t>
      </w:r>
      <w:r>
        <w:rPr>
          <w:rFonts w:ascii="仿宋_GB2312" w:eastAsia="仿宋_GB2312"/>
          <w:kern w:val="2"/>
          <w:sz w:val="32"/>
          <w:szCs w:val="32"/>
          <w:lang w:val="zh-CN"/>
        </w:rPr>
        <w:t>万元，占</w:t>
      </w:r>
      <w:r>
        <w:rPr>
          <w:rFonts w:ascii="仿宋_GB2312" w:eastAsia="仿宋_GB2312" w:hint="eastAsia"/>
          <w:kern w:val="2"/>
          <w:sz w:val="32"/>
          <w:szCs w:val="32"/>
          <w:lang w:val="zh-CN"/>
        </w:rPr>
        <w:t>77.01%</w:t>
      </w:r>
      <w:r>
        <w:rPr>
          <w:rFonts w:ascii="仿宋_GB2312" w:eastAsia="仿宋_GB2312"/>
          <w:kern w:val="2"/>
          <w:sz w:val="32"/>
          <w:szCs w:val="32"/>
          <w:lang w:val="zh-CN"/>
        </w:rPr>
        <w:t>；</w:t>
      </w:r>
    </w:p>
    <w:p w14:paraId="4D3D5D22" w14:textId="77777777" w:rsidR="00672B8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6.42</w:t>
      </w:r>
      <w:r>
        <w:rPr>
          <w:rFonts w:ascii="仿宋_GB2312" w:eastAsia="仿宋_GB2312"/>
          <w:kern w:val="2"/>
          <w:sz w:val="32"/>
          <w:szCs w:val="32"/>
          <w:lang w:val="zh-CN"/>
        </w:rPr>
        <w:t>万元，占</w:t>
      </w:r>
      <w:r>
        <w:rPr>
          <w:rFonts w:ascii="仿宋_GB2312" w:eastAsia="仿宋_GB2312" w:hint="eastAsia"/>
          <w:kern w:val="2"/>
          <w:sz w:val="32"/>
          <w:szCs w:val="32"/>
          <w:lang w:val="zh-CN"/>
        </w:rPr>
        <w:t>0.21%。</w:t>
      </w:r>
    </w:p>
    <w:p w14:paraId="462AC42F" w14:textId="77777777" w:rsidR="00672B8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B508F3" w14:textId="77777777"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1.一般公共服务支出（类）政府办公厅（室）及相关机构事务（款）机关服务（项）:支出决算数为329.66万元，比上年决算增加11.85万元，增长3.73%，主要原因是：本年人员增加，人员工资，津补贴等相应经费增加</w:t>
      </w:r>
      <w:r>
        <w:rPr>
          <w:rFonts w:ascii="仿宋_GB2312" w:eastAsia="仿宋_GB2312" w:hAnsi="仿宋_GB2312" w:cs="仿宋_GB2312" w:hint="eastAsia"/>
          <w:sz w:val="32"/>
          <w:szCs w:val="32"/>
          <w:lang w:val="zh-CN"/>
        </w:rPr>
        <w:t>。</w:t>
      </w:r>
    </w:p>
    <w:p w14:paraId="4925563A" w14:textId="77777777"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2.一般公共服务支出（类）政府办公厅（室）及相关机构事务（款）行政运行（项）:支出决算数为376.28万元，比上年决算增加59.66万元，增长18.84%，主要原因是：本年人员增加，人员工资，津补贴等相应经费增加</w:t>
      </w:r>
      <w:r>
        <w:rPr>
          <w:rFonts w:ascii="仿宋_GB2312" w:eastAsia="仿宋_GB2312" w:hAnsi="仿宋_GB2312" w:cs="仿宋_GB2312" w:hint="eastAsia"/>
          <w:sz w:val="32"/>
          <w:szCs w:val="32"/>
          <w:lang w:val="zh-CN"/>
        </w:rPr>
        <w:t>。</w:t>
      </w:r>
    </w:p>
    <w:p w14:paraId="3869C3F7" w14:textId="77777777"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3.卫生健康支出（类）计划生育事务（款）计划生育服务（项）:支出决算数为6.42万元，比上年决算增加3.52万元，增长121.38%，主要原因是：本年</w:t>
      </w:r>
      <w:r>
        <w:rPr>
          <w:rFonts w:ascii="仿宋_GB2312" w:eastAsia="仿宋_GB2312" w:hint="eastAsia"/>
          <w:sz w:val="32"/>
          <w:szCs w:val="32"/>
        </w:rPr>
        <w:t>公务用车运行维护费较上年增加</w:t>
      </w:r>
      <w:r>
        <w:rPr>
          <w:rFonts w:ascii="仿宋_GB2312" w:eastAsia="仿宋_GB2312" w:hAnsi="仿宋_GB2312" w:cs="仿宋_GB2312" w:hint="eastAsia"/>
          <w:sz w:val="32"/>
          <w:szCs w:val="32"/>
          <w:lang w:val="zh-CN"/>
        </w:rPr>
        <w:t>。</w:t>
      </w:r>
    </w:p>
    <w:p w14:paraId="4C8FACDA" w14:textId="77777777"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4.社会保障和就业支出（类）民政管理事务（款）基层政权建设和社区治理（项）:支出决算数为2,149.41万元，比上年决算减少2,578.60万元，下降54.54%，主要原因是：</w:t>
      </w:r>
      <w:r>
        <w:rPr>
          <w:rFonts w:ascii="仿宋_GB2312" w:eastAsia="仿宋_GB2312" w:hAnsi="仿宋_GB2312" w:cs="仿宋_GB2312" w:hint="eastAsia"/>
          <w:sz w:val="32"/>
          <w:szCs w:val="32"/>
        </w:rPr>
        <w:lastRenderedPageBreak/>
        <w:t>本年社区工作者减少，劳务费等经费减少</w:t>
      </w:r>
      <w:r>
        <w:rPr>
          <w:rFonts w:ascii="仿宋_GB2312" w:eastAsia="仿宋_GB2312" w:hAnsi="仿宋_GB2312" w:cs="仿宋_GB2312" w:hint="eastAsia"/>
          <w:sz w:val="32"/>
          <w:szCs w:val="32"/>
          <w:lang w:val="zh-CN"/>
        </w:rPr>
        <w:t>。</w:t>
      </w:r>
    </w:p>
    <w:p w14:paraId="3EE70408" w14:textId="77777777"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237.43万元，比上年决算增加25.49万元，增长12.03%，主要原因是：本年人员增加，单位基本养老保险缴费增加</w:t>
      </w:r>
      <w:r>
        <w:rPr>
          <w:rFonts w:ascii="仿宋_GB2312" w:eastAsia="仿宋_GB2312" w:hAnsi="仿宋_GB2312" w:cs="仿宋_GB2312" w:hint="eastAsia"/>
          <w:sz w:val="32"/>
          <w:szCs w:val="32"/>
          <w:lang w:val="zh-CN"/>
        </w:rPr>
        <w:t>。</w:t>
      </w:r>
    </w:p>
    <w:p w14:paraId="3F9282C5" w14:textId="7D90203E" w:rsidR="00672B8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6.社会保障和就业支出（类）其他生活救助（款）其他城市生活救助（项）:支出决算数为0.00万元，比上年决算减少25.00万元，下降100%，主要原因是：本年</w:t>
      </w:r>
      <w:r w:rsidR="00643900">
        <w:rPr>
          <w:rFonts w:ascii="仿宋_GB2312" w:eastAsia="仿宋_GB2312" w:hAnsi="仿宋_GB2312" w:cs="仿宋_GB2312" w:hint="eastAsia"/>
          <w:sz w:val="32"/>
          <w:szCs w:val="32"/>
        </w:rPr>
        <w:t>减少其他对个人和家庭的补助经费</w:t>
      </w:r>
      <w:r>
        <w:rPr>
          <w:rFonts w:ascii="仿宋_GB2312" w:eastAsia="仿宋_GB2312" w:hAnsi="仿宋_GB2312" w:cs="仿宋_GB2312" w:hint="eastAsia"/>
          <w:sz w:val="32"/>
          <w:szCs w:val="32"/>
          <w:lang w:val="zh-CN"/>
        </w:rPr>
        <w:t>。</w:t>
      </w:r>
    </w:p>
    <w:p w14:paraId="72AF8D90" w14:textId="77777777" w:rsidR="00672B8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3D6D0E3"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3,099.19万元，其中：人员经费2,764.38万元，包括：基本工资、奖金、机关事业单位基本养老保险缴费、职业年金缴费、职工基本医疗保险缴费、公务员医疗补助缴费、其他社会保障缴费、住房公积金、退休费、生活补助、医疗费补助。</w:t>
      </w:r>
    </w:p>
    <w:p w14:paraId="73186CCD" w14:textId="77777777" w:rsidR="00672B8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公用经费334.82万元，包括：办公费、水费、电费、邮电费、取暖费、差旅费、租赁费、劳务费、工会经费、福利费、公务用车运行维护费、其他交通费用、其他商品和服务支出。</w:t>
      </w:r>
    </w:p>
    <w:p w14:paraId="0B12FA99" w14:textId="77777777" w:rsidR="00672B8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2247873" w14:textId="77777777" w:rsidR="00672B8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“三公”经费支出6.42万元，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增加3.52万元，</w:t>
      </w:r>
      <w:r>
        <w:rPr>
          <w:rFonts w:ascii="仿宋_GB2312" w:eastAsia="仿宋_GB2312" w:hint="eastAsia"/>
          <w:sz w:val="32"/>
          <w:szCs w:val="32"/>
        </w:rPr>
        <w:t>增长121.38%,</w:t>
      </w:r>
      <w:r>
        <w:rPr>
          <w:rFonts w:ascii="仿宋_GB2312" w:eastAsia="仿宋_GB2312" w:hint="eastAsia"/>
          <w:sz w:val="32"/>
          <w:szCs w:val="32"/>
          <w:lang w:val="zh-CN"/>
        </w:rPr>
        <w:t>主要原因是：车辆出行次数增加，燃油费，维修维护费增加。其中：因公出国（境）费支出0.00万元，占0.00%，比上年增加0.00万元，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；公务用车购置及运行维护费支出6.42万元，占100.00%，比上年增加3.52万元，</w:t>
      </w:r>
      <w:r>
        <w:rPr>
          <w:rFonts w:ascii="仿宋_GB2312" w:eastAsia="仿宋_GB2312" w:hint="eastAsia"/>
          <w:sz w:val="32"/>
          <w:szCs w:val="32"/>
        </w:rPr>
        <w:t>增长121.38%,</w:t>
      </w:r>
      <w:r>
        <w:rPr>
          <w:rFonts w:ascii="仿宋_GB2312" w:eastAsia="仿宋_GB2312" w:hint="eastAsia"/>
          <w:sz w:val="32"/>
          <w:szCs w:val="32"/>
          <w:lang w:val="zh-CN"/>
        </w:rPr>
        <w:t>主要原因是：车辆出行次数增加，燃油费，维修维护费增加；公务接待费支出0.00万元，占0.00%，比上年增加0.00万元，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w:t>
      </w:r>
    </w:p>
    <w:p w14:paraId="7C2DCECE" w14:textId="77777777" w:rsidR="00672B8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63BEEF" w14:textId="77777777" w:rsidR="00672B8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。单位全年安排的因公出国（境）团组0个，因公出国（境）0人次。</w:t>
      </w:r>
    </w:p>
    <w:p w14:paraId="01A08150" w14:textId="332DD1E4"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6.42万元，其中：公务用车购置费0.00万元，公务用车运行维护费6.42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43900" w:rsidRPr="00643900">
        <w:rPr>
          <w:rFonts w:ascii="仿宋_GB2312" w:eastAsia="仿宋_GB2312" w:hint="eastAsia"/>
          <w:sz w:val="32"/>
          <w:szCs w:val="32"/>
          <w:lang w:val="zh-CN"/>
        </w:rPr>
        <w:t>差异车辆为一般业务用车</w:t>
      </w:r>
      <w:r w:rsidR="00643900">
        <w:rPr>
          <w:rFonts w:ascii="仿宋_GB2312" w:eastAsia="仿宋_GB2312" w:hint="eastAsia"/>
          <w:sz w:val="32"/>
          <w:szCs w:val="32"/>
          <w:lang w:val="zh-CN"/>
        </w:rPr>
        <w:t>34</w:t>
      </w:r>
      <w:r w:rsidR="00643900" w:rsidRPr="0064390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58D8D2B" w14:textId="77777777" w:rsidR="00672B8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。单位全年安排的国内公务接待0批次，0人次。</w:t>
      </w:r>
    </w:p>
    <w:p w14:paraId="226D5974" w14:textId="77777777" w:rsidR="00672B8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预算数6.42万元，决算数6.42万元，预决算差异率0.00%，主要原因是：本年严格按年初预算执行“三公”经费，预决算对比无差异。其中：因公出国（境）费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预算数6.42万元，决算数6.42万元，预决算差异率0.00%，主要原因是：本年严格按年初预算执行“三公”经费，预决算对比无差异；公务接待费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rPr>
        <w:t>本年单位无此项经费</w:t>
      </w:r>
      <w:r>
        <w:rPr>
          <w:rFonts w:ascii="仿宋_GB2312" w:eastAsia="仿宋_GB2312" w:hint="eastAsia"/>
          <w:sz w:val="32"/>
          <w:szCs w:val="32"/>
          <w:lang w:val="zh-CN"/>
        </w:rPr>
        <w:t>。</w:t>
      </w:r>
    </w:p>
    <w:p w14:paraId="580D8A45" w14:textId="77777777" w:rsidR="00672B8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1A7E4C6D"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A46BB2D" w14:textId="77777777" w:rsidR="00672B8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687956D"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A7C359D" w14:textId="77777777" w:rsidR="00672B8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A2198A9" w14:textId="77777777" w:rsidR="00672B8F"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5EA4FF4" w14:textId="77777777" w:rsidR="00672B8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乌鲁木齐市米东区米东南路片区管理委员会（行政单位和参照公务员法管理事业单位）机关运行经费支出334.82万元，</w:t>
      </w:r>
      <w:r>
        <w:rPr>
          <w:rFonts w:ascii="仿宋_GB2312" w:eastAsia="仿宋_GB2312" w:hAnsi="仿宋_GB2312" w:cs="仿宋_GB2312" w:hint="eastAsia"/>
          <w:sz w:val="32"/>
          <w:szCs w:val="32"/>
          <w:lang w:val="zh-CN"/>
        </w:rPr>
        <w:t>比上年减少2,447.82万元，下降87.97%，主要原因是：本年电费，取暖费和租赁费等减少。</w:t>
      </w:r>
    </w:p>
    <w:p w14:paraId="690A2532" w14:textId="77777777" w:rsidR="00672B8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541DC09" w14:textId="77777777" w:rsidR="00672B8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2023年度政府采购支出总额46.64万元，其中：政府采购货物支出22.87万元、政府采购工程支出12.00万元、政府采购服务支出11.77万元。</w:t>
      </w:r>
    </w:p>
    <w:p w14:paraId="0AA31C31" w14:textId="77777777" w:rsidR="00672B8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授予中小企业合同金额28.06万元，占政府采购支出总额的60.16%，其中：授予小微企业合同金额21.84万元，占政府采购支出总额的46.83%</w:t>
      </w:r>
      <w:r>
        <w:rPr>
          <w:rFonts w:ascii="仿宋_GB2312" w:eastAsia="仿宋_GB2312" w:hAnsi="仿宋_GB2312" w:cs="仿宋_GB2312" w:hint="eastAsia"/>
          <w:sz w:val="32"/>
          <w:szCs w:val="32"/>
        </w:rPr>
        <w:t>。</w:t>
      </w:r>
    </w:p>
    <w:p w14:paraId="2E7D2BE4" w14:textId="77777777" w:rsidR="00672B8F"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3098420" w14:textId="77777777" w:rsidR="00672B8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1,943.70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屋4,504.61平方米，价值1,125.66万元。车辆38辆，价值211.79万元，其中：副部（省）级及以上领导用车0辆、主要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用车3辆、机要通信用车0辆、应急保障用车10辆、执法执勤用车15辆、特种专业技术用车0辆、离退休干部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用车0辆、其他用车10辆，其他用车主要是：社区为民服务用车；单价100万元（含）以上设备（不含车辆）0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1E7F3D" w14:textId="77777777" w:rsidR="00672B8F"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0004292C" w14:textId="77777777" w:rsidR="00672B8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3,337.98</w:t>
      </w:r>
      <w:r>
        <w:rPr>
          <w:rFonts w:ascii="仿宋_GB2312" w:eastAsia="仿宋_GB2312" w:hint="eastAsia"/>
          <w:sz w:val="32"/>
          <w:szCs w:val="32"/>
        </w:rPr>
        <w:t>万元，实际执行总额</w:t>
      </w:r>
      <w:r>
        <w:rPr>
          <w:rFonts w:ascii="仿宋_GB2312" w:eastAsia="仿宋_GB2312"/>
          <w:sz w:val="32"/>
          <w:szCs w:val="32"/>
        </w:rPr>
        <w:t>3,099.19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增强了财政管理和决策的科学性。对财政支出的科学性、效益性和管理水平的评价，对绩效评价结果的应用，有利于促进部门不断完善内部管理，自觉加强资金的管理和监督；二是将部门预算项目绩效目标与资金指标同时下达执行，充分发挥资金动态监控系统作用。发现的问题及原因：一是预算绩效管理范围有待于进一步扩大，公众参与意识不强；二是城市管理机制尚未完全适应新形势下城市发展，管理方式单一，服务意识不强，缺乏专业人才，大数据时代的城市精细化管理需要有丰富的业务知识和专业性强的人才队伍与之配套。下一步改进措施：一是健全绩效评价指标体系。根据先立框架、自上而下、逐年完善、渐成系统的分层建设总体思路，今后逐步形成指标清晰、简单易行、科学标准的绩效指标体系；二是推行全程监管。对所有预算项目资金指标下达时，必须同时下达项目绩效目标指标。具体项目自评情况附绩效自评表及自评报告。</w:t>
      </w:r>
    </w:p>
    <w:p w14:paraId="3AAC2093" w14:textId="77777777" w:rsidR="00672B8F"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86A8BF4" w14:textId="77777777" w:rsidR="00672B8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72B8F" w14:paraId="5292DB6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881491"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189BB25" w14:textId="77777777" w:rsidR="00672B8F" w:rsidRDefault="00000000">
            <w:pPr>
              <w:jc w:val="center"/>
            </w:pPr>
            <w:r>
              <w:rPr>
                <w:rFonts w:ascii="宋体" w:hAnsi="宋体"/>
                <w:sz w:val="18"/>
              </w:rPr>
              <w:t>米东区南路片区管理委员会</w:t>
            </w:r>
          </w:p>
        </w:tc>
        <w:tc>
          <w:tcPr>
            <w:tcW w:w="284" w:type="dxa"/>
            <w:tcBorders>
              <w:top w:val="nil"/>
              <w:left w:val="nil"/>
              <w:bottom w:val="nil"/>
              <w:right w:val="nil"/>
            </w:tcBorders>
            <w:shd w:val="clear" w:color="auto" w:fill="auto"/>
            <w:noWrap/>
            <w:vAlign w:val="center"/>
          </w:tcPr>
          <w:p w14:paraId="5BDD4452" w14:textId="77777777" w:rsidR="00672B8F" w:rsidRDefault="00672B8F">
            <w:pPr>
              <w:widowControl/>
              <w:jc w:val="left"/>
              <w:rPr>
                <w:rFonts w:ascii="宋体" w:hAnsi="宋体" w:cs="宋体" w:hint="eastAsia"/>
                <w:b/>
                <w:bCs/>
                <w:kern w:val="0"/>
                <w:sz w:val="18"/>
                <w:szCs w:val="18"/>
              </w:rPr>
            </w:pPr>
          </w:p>
        </w:tc>
      </w:tr>
      <w:tr w:rsidR="00672B8F" w14:paraId="642AF12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F6C6B1"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43165D2"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61BE3E3"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7023097"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3A0EE261"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80F6EB0"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331652C5"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A721A91"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6722610" w14:textId="77777777" w:rsidR="00672B8F" w:rsidRDefault="00672B8F">
            <w:pPr>
              <w:widowControl/>
              <w:jc w:val="center"/>
              <w:rPr>
                <w:rFonts w:ascii="宋体" w:hAnsi="宋体" w:cs="宋体" w:hint="eastAsia"/>
                <w:b/>
                <w:bCs/>
                <w:kern w:val="0"/>
                <w:sz w:val="18"/>
                <w:szCs w:val="18"/>
              </w:rPr>
            </w:pPr>
          </w:p>
        </w:tc>
      </w:tr>
      <w:tr w:rsidR="00672B8F" w14:paraId="1F7DB23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E73427B"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6CA618C"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D0CEAD0" w14:textId="77777777" w:rsidR="00672B8F" w:rsidRDefault="00000000">
            <w:pPr>
              <w:jc w:val="center"/>
            </w:pPr>
            <w:r>
              <w:rPr>
                <w:rFonts w:ascii="宋体" w:hAnsi="宋体"/>
                <w:sz w:val="18"/>
              </w:rPr>
              <w:t>4,668.39</w:t>
            </w:r>
          </w:p>
        </w:tc>
        <w:tc>
          <w:tcPr>
            <w:tcW w:w="1134" w:type="dxa"/>
            <w:tcBorders>
              <w:top w:val="nil"/>
              <w:left w:val="nil"/>
              <w:bottom w:val="single" w:sz="4" w:space="0" w:color="auto"/>
              <w:right w:val="single" w:sz="4" w:space="0" w:color="auto"/>
            </w:tcBorders>
            <w:shd w:val="clear" w:color="auto" w:fill="auto"/>
            <w:vAlign w:val="center"/>
          </w:tcPr>
          <w:p w14:paraId="1398F4D3" w14:textId="77777777" w:rsidR="00672B8F" w:rsidRDefault="00000000">
            <w:pPr>
              <w:jc w:val="center"/>
            </w:pPr>
            <w:r>
              <w:rPr>
                <w:rFonts w:ascii="宋体" w:hAnsi="宋体"/>
                <w:sz w:val="18"/>
              </w:rPr>
              <w:t>3,337.98</w:t>
            </w:r>
          </w:p>
        </w:tc>
        <w:tc>
          <w:tcPr>
            <w:tcW w:w="2126" w:type="dxa"/>
            <w:tcBorders>
              <w:top w:val="nil"/>
              <w:left w:val="nil"/>
              <w:bottom w:val="single" w:sz="4" w:space="0" w:color="auto"/>
              <w:right w:val="single" w:sz="4" w:space="0" w:color="auto"/>
            </w:tcBorders>
            <w:shd w:val="clear" w:color="auto" w:fill="auto"/>
            <w:vAlign w:val="center"/>
          </w:tcPr>
          <w:p w14:paraId="6DF4EC29" w14:textId="77777777" w:rsidR="00672B8F" w:rsidRDefault="00000000">
            <w:pPr>
              <w:jc w:val="center"/>
            </w:pPr>
            <w:r>
              <w:rPr>
                <w:rFonts w:ascii="宋体" w:hAnsi="宋体"/>
                <w:sz w:val="18"/>
              </w:rPr>
              <w:t>3,099.19</w:t>
            </w:r>
          </w:p>
        </w:tc>
        <w:tc>
          <w:tcPr>
            <w:tcW w:w="1004" w:type="dxa"/>
            <w:tcBorders>
              <w:top w:val="nil"/>
              <w:left w:val="nil"/>
              <w:bottom w:val="single" w:sz="4" w:space="0" w:color="auto"/>
              <w:right w:val="single" w:sz="4" w:space="0" w:color="auto"/>
            </w:tcBorders>
            <w:shd w:val="clear" w:color="auto" w:fill="auto"/>
            <w:vAlign w:val="center"/>
          </w:tcPr>
          <w:p w14:paraId="6814D2DC" w14:textId="77777777" w:rsidR="00672B8F"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1EA2668" w14:textId="77777777" w:rsidR="00672B8F" w:rsidRDefault="00000000">
            <w:pPr>
              <w:jc w:val="center"/>
            </w:pPr>
            <w:r>
              <w:rPr>
                <w:rFonts w:ascii="宋体" w:hAnsi="宋体"/>
                <w:sz w:val="18"/>
              </w:rPr>
              <w:t>92.85%</w:t>
            </w:r>
          </w:p>
        </w:tc>
        <w:tc>
          <w:tcPr>
            <w:tcW w:w="720" w:type="dxa"/>
            <w:tcBorders>
              <w:top w:val="nil"/>
              <w:left w:val="nil"/>
              <w:bottom w:val="single" w:sz="4" w:space="0" w:color="auto"/>
              <w:right w:val="single" w:sz="4" w:space="0" w:color="auto"/>
            </w:tcBorders>
            <w:shd w:val="clear" w:color="auto" w:fill="auto"/>
            <w:vAlign w:val="center"/>
          </w:tcPr>
          <w:p w14:paraId="0ED00727" w14:textId="77777777" w:rsidR="00672B8F" w:rsidRDefault="00000000">
            <w:pPr>
              <w:jc w:val="center"/>
            </w:pPr>
            <w:r>
              <w:rPr>
                <w:rFonts w:ascii="宋体" w:hAnsi="宋体"/>
                <w:sz w:val="18"/>
              </w:rPr>
              <w:t>9.29</w:t>
            </w:r>
          </w:p>
        </w:tc>
        <w:tc>
          <w:tcPr>
            <w:tcW w:w="284" w:type="dxa"/>
            <w:tcBorders>
              <w:top w:val="nil"/>
              <w:left w:val="nil"/>
              <w:bottom w:val="nil"/>
              <w:right w:val="nil"/>
            </w:tcBorders>
            <w:shd w:val="clear" w:color="auto" w:fill="auto"/>
            <w:noWrap/>
            <w:vAlign w:val="center"/>
          </w:tcPr>
          <w:p w14:paraId="5DAF0C74" w14:textId="77777777" w:rsidR="00672B8F" w:rsidRDefault="00672B8F">
            <w:pPr>
              <w:widowControl/>
              <w:jc w:val="center"/>
              <w:rPr>
                <w:rFonts w:ascii="宋体" w:hAnsi="宋体" w:cs="宋体" w:hint="eastAsia"/>
                <w:b/>
                <w:bCs/>
                <w:kern w:val="0"/>
                <w:sz w:val="18"/>
                <w:szCs w:val="18"/>
              </w:rPr>
            </w:pPr>
          </w:p>
        </w:tc>
      </w:tr>
      <w:tr w:rsidR="00672B8F" w14:paraId="40A59D66"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42A5C98"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2EF5AE"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C93F279" w14:textId="77777777" w:rsidR="00672B8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2C9D2C3" w14:textId="77777777" w:rsidR="00672B8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3A775A1" w14:textId="77777777" w:rsidR="00672B8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5885D2"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1128516"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884E85"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E3920A2" w14:textId="77777777" w:rsidR="00672B8F" w:rsidRDefault="00672B8F">
            <w:pPr>
              <w:widowControl/>
              <w:jc w:val="center"/>
              <w:rPr>
                <w:rFonts w:ascii="宋体" w:hAnsi="宋体" w:cs="宋体" w:hint="eastAsia"/>
                <w:kern w:val="0"/>
                <w:sz w:val="18"/>
                <w:szCs w:val="18"/>
              </w:rPr>
            </w:pPr>
          </w:p>
        </w:tc>
      </w:tr>
      <w:tr w:rsidR="00672B8F" w14:paraId="0DC76BEA"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C9434E3"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BDB258"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46FB78E" w14:textId="77777777" w:rsidR="00672B8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CE19767" w14:textId="77777777" w:rsidR="00672B8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57A3BF0" w14:textId="77777777" w:rsidR="00672B8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D5A20DB"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5AB5403"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C2EADA" w14:textId="77777777" w:rsidR="00672B8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8B89F62" w14:textId="77777777" w:rsidR="00672B8F" w:rsidRDefault="00672B8F">
            <w:pPr>
              <w:widowControl/>
              <w:jc w:val="center"/>
              <w:rPr>
                <w:rFonts w:ascii="宋体" w:hAnsi="宋体" w:cs="宋体" w:hint="eastAsia"/>
                <w:kern w:val="0"/>
                <w:sz w:val="18"/>
                <w:szCs w:val="18"/>
              </w:rPr>
            </w:pPr>
          </w:p>
        </w:tc>
      </w:tr>
      <w:tr w:rsidR="00672B8F" w14:paraId="2B49CEB6"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683A668"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93B8AC"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52096F9" w14:textId="77777777" w:rsidR="00672B8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4C84EE" w14:textId="77777777" w:rsidR="00672B8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8947A52" w14:textId="77777777" w:rsidR="00672B8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3259028"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3180560"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933293"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9083799" w14:textId="77777777" w:rsidR="00672B8F" w:rsidRDefault="00672B8F">
            <w:pPr>
              <w:widowControl/>
              <w:jc w:val="center"/>
              <w:rPr>
                <w:rFonts w:ascii="宋体" w:hAnsi="宋体" w:cs="宋体" w:hint="eastAsia"/>
                <w:kern w:val="0"/>
                <w:sz w:val="18"/>
                <w:szCs w:val="18"/>
              </w:rPr>
            </w:pPr>
          </w:p>
        </w:tc>
      </w:tr>
      <w:tr w:rsidR="00672B8F" w14:paraId="6275922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98BE5B2"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6F7C5BE"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A69C8F7" w14:textId="77777777" w:rsidR="00672B8F" w:rsidRDefault="00000000">
            <w:pPr>
              <w:jc w:val="center"/>
            </w:pPr>
            <w:r>
              <w:rPr>
                <w:rFonts w:ascii="宋体" w:hAnsi="宋体"/>
                <w:sz w:val="18"/>
              </w:rPr>
              <w:t>4,668.39</w:t>
            </w:r>
          </w:p>
        </w:tc>
        <w:tc>
          <w:tcPr>
            <w:tcW w:w="1134" w:type="dxa"/>
            <w:tcBorders>
              <w:top w:val="nil"/>
              <w:left w:val="nil"/>
              <w:bottom w:val="single" w:sz="4" w:space="0" w:color="auto"/>
              <w:right w:val="single" w:sz="4" w:space="0" w:color="auto"/>
            </w:tcBorders>
            <w:shd w:val="clear" w:color="auto" w:fill="auto"/>
            <w:vAlign w:val="center"/>
          </w:tcPr>
          <w:p w14:paraId="074F7564" w14:textId="77777777" w:rsidR="00672B8F" w:rsidRDefault="00000000">
            <w:pPr>
              <w:jc w:val="center"/>
            </w:pPr>
            <w:r>
              <w:rPr>
                <w:rFonts w:ascii="宋体" w:hAnsi="宋体"/>
                <w:sz w:val="18"/>
              </w:rPr>
              <w:t>3,337.98</w:t>
            </w:r>
          </w:p>
        </w:tc>
        <w:tc>
          <w:tcPr>
            <w:tcW w:w="2126" w:type="dxa"/>
            <w:tcBorders>
              <w:top w:val="nil"/>
              <w:left w:val="nil"/>
              <w:bottom w:val="single" w:sz="4" w:space="0" w:color="auto"/>
              <w:right w:val="single" w:sz="4" w:space="0" w:color="auto"/>
            </w:tcBorders>
            <w:shd w:val="clear" w:color="auto" w:fill="auto"/>
            <w:vAlign w:val="center"/>
          </w:tcPr>
          <w:p w14:paraId="0E571FA6" w14:textId="77777777" w:rsidR="00672B8F" w:rsidRDefault="00000000">
            <w:pPr>
              <w:jc w:val="center"/>
            </w:pPr>
            <w:r>
              <w:rPr>
                <w:rFonts w:ascii="宋体" w:hAnsi="宋体"/>
                <w:sz w:val="18"/>
              </w:rPr>
              <w:t>3,099.19</w:t>
            </w:r>
          </w:p>
        </w:tc>
        <w:tc>
          <w:tcPr>
            <w:tcW w:w="1004" w:type="dxa"/>
            <w:tcBorders>
              <w:top w:val="nil"/>
              <w:left w:val="nil"/>
              <w:bottom w:val="single" w:sz="4" w:space="0" w:color="auto"/>
              <w:right w:val="single" w:sz="4" w:space="0" w:color="auto"/>
            </w:tcBorders>
            <w:shd w:val="clear" w:color="auto" w:fill="auto"/>
            <w:vAlign w:val="center"/>
          </w:tcPr>
          <w:p w14:paraId="3F65DE20"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073BA8"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A886131"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D056161" w14:textId="77777777" w:rsidR="00672B8F" w:rsidRDefault="00672B8F">
            <w:pPr>
              <w:widowControl/>
              <w:jc w:val="center"/>
              <w:rPr>
                <w:rFonts w:ascii="宋体" w:hAnsi="宋体" w:cs="宋体" w:hint="eastAsia"/>
                <w:kern w:val="0"/>
                <w:sz w:val="18"/>
                <w:szCs w:val="18"/>
              </w:rPr>
            </w:pPr>
          </w:p>
        </w:tc>
      </w:tr>
      <w:tr w:rsidR="00672B8F" w14:paraId="426923D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37448FE" w14:textId="77777777" w:rsidR="00672B8F" w:rsidRDefault="00672B8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2110EA"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292B647" w14:textId="77777777" w:rsidR="00672B8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1679064" w14:textId="77777777" w:rsidR="00672B8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D1B3AEC" w14:textId="77777777" w:rsidR="00672B8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8B04D79"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98D759"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8A5A9A" w14:textId="77777777" w:rsidR="00672B8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EC2CE16" w14:textId="77777777" w:rsidR="00672B8F" w:rsidRDefault="00672B8F">
            <w:pPr>
              <w:widowControl/>
              <w:jc w:val="center"/>
              <w:rPr>
                <w:rFonts w:ascii="宋体" w:hAnsi="宋体" w:cs="宋体" w:hint="eastAsia"/>
                <w:kern w:val="0"/>
                <w:sz w:val="18"/>
                <w:szCs w:val="18"/>
              </w:rPr>
            </w:pPr>
          </w:p>
        </w:tc>
      </w:tr>
      <w:tr w:rsidR="00672B8F" w14:paraId="3D33EC9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90E711"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FFD499A"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2FD44EF"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494A29D7" w14:textId="77777777" w:rsidR="00672B8F" w:rsidRDefault="00672B8F">
            <w:pPr>
              <w:widowControl/>
              <w:jc w:val="left"/>
              <w:rPr>
                <w:rFonts w:ascii="宋体" w:hAnsi="宋体" w:cs="宋体" w:hint="eastAsia"/>
                <w:b/>
                <w:bCs/>
                <w:kern w:val="0"/>
                <w:sz w:val="18"/>
                <w:szCs w:val="18"/>
              </w:rPr>
            </w:pPr>
          </w:p>
        </w:tc>
      </w:tr>
      <w:tr w:rsidR="00672B8F" w14:paraId="660F803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C08DC70" w14:textId="77777777" w:rsidR="00672B8F" w:rsidRDefault="00672B8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AFD7E44" w14:textId="77777777" w:rsidR="00672B8F" w:rsidRDefault="00000000">
            <w:pPr>
              <w:jc w:val="left"/>
            </w:pPr>
            <w:r>
              <w:rPr>
                <w:rFonts w:ascii="宋体" w:hAnsi="宋体"/>
                <w:sz w:val="18"/>
              </w:rPr>
              <w:t>统一领导和管理辖区党务、行政和社会事务工作，促进片区和谐发展。拟定片区发展规划，提出强化“两个机制”、夯实基层基础工作的建议和措施，并组织实施。统筹整合辖区行政资源，社会资源和公共服务资源，综合协调相关职能部门和驻区企事业单位，为辖区居民提供民生保障、社会治安、城市管理等综合服务。对相关职能部门和驻区企事业单位履行社区管理和公共服务职能情况进行监督、检查和考核。</w:t>
            </w:r>
          </w:p>
        </w:tc>
        <w:tc>
          <w:tcPr>
            <w:tcW w:w="4689" w:type="dxa"/>
            <w:gridSpan w:val="4"/>
            <w:tcBorders>
              <w:top w:val="single" w:sz="4" w:space="0" w:color="auto"/>
              <w:left w:val="nil"/>
              <w:bottom w:val="single" w:sz="4" w:space="0" w:color="auto"/>
              <w:right w:val="single" w:sz="4" w:space="0" w:color="auto"/>
            </w:tcBorders>
            <w:shd w:val="clear" w:color="auto" w:fill="auto"/>
          </w:tcPr>
          <w:p w14:paraId="79E1DEC6" w14:textId="77777777" w:rsidR="00672B8F" w:rsidRDefault="00000000">
            <w:pPr>
              <w:jc w:val="left"/>
            </w:pPr>
            <w:r>
              <w:rPr>
                <w:rFonts w:ascii="宋体" w:hAnsi="宋体"/>
                <w:sz w:val="18"/>
              </w:rPr>
              <w:t>（一）全面落实就业再就业政策，大力加强宣传就业再就业和劳动保障法制建设;提高社会公众对城乡居保政策知晓率，引导广大群众主动参保，积极缴费;认真落实教育、医疗等各项救助，深入学习低保政策，做到困难人员应保尽保;积极开展计划生育优质服务，全面推行依法行政、流动人口、孕前优生健康检查;建立落实哺育工程相关制度与机制，加大对哺育工程发放情况的检查力度;加强社区统计专干业务培训及业务辅导，提高工作效率和加强工作职责。（二）全覆盖清查所有社区，争取将本辖区做到零安全隐患，保障辖区居民的人身及财产安全；加强对辖区自建房屋、空置房屋、库房等场所的规范管理，坚决消除影响社会稳定的风险隐患。</w:t>
            </w:r>
          </w:p>
        </w:tc>
        <w:tc>
          <w:tcPr>
            <w:tcW w:w="284" w:type="dxa"/>
            <w:tcBorders>
              <w:top w:val="nil"/>
              <w:left w:val="nil"/>
              <w:bottom w:val="nil"/>
              <w:right w:val="nil"/>
            </w:tcBorders>
            <w:shd w:val="clear" w:color="auto" w:fill="auto"/>
            <w:noWrap/>
            <w:vAlign w:val="center"/>
          </w:tcPr>
          <w:p w14:paraId="692C5D98" w14:textId="77777777" w:rsidR="00672B8F" w:rsidRDefault="00672B8F">
            <w:pPr>
              <w:widowControl/>
              <w:jc w:val="left"/>
              <w:rPr>
                <w:rFonts w:ascii="宋体" w:hAnsi="宋体" w:cs="宋体" w:hint="eastAsia"/>
                <w:kern w:val="0"/>
                <w:sz w:val="18"/>
                <w:szCs w:val="18"/>
              </w:rPr>
            </w:pPr>
          </w:p>
        </w:tc>
      </w:tr>
      <w:tr w:rsidR="00672B8F" w14:paraId="1F7CCCF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B76CD6"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6D7554A"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DEFC1FD"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01F1D30B"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539EF17"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0A9611A3"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A2F613F"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46B28F38" w14:textId="77777777" w:rsidR="00672B8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B2D2F4F" w14:textId="77777777" w:rsidR="00672B8F" w:rsidRDefault="00672B8F">
            <w:pPr>
              <w:widowControl/>
              <w:jc w:val="left"/>
              <w:rPr>
                <w:rFonts w:ascii="宋体" w:hAnsi="宋体" w:cs="宋体" w:hint="eastAsia"/>
                <w:b/>
                <w:bCs/>
                <w:kern w:val="0"/>
                <w:sz w:val="18"/>
                <w:szCs w:val="18"/>
              </w:rPr>
            </w:pPr>
          </w:p>
        </w:tc>
      </w:tr>
      <w:tr w:rsidR="00672B8F" w14:paraId="3FA14B36"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D08683" w14:textId="77777777" w:rsidR="00672B8F"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7C51474" w14:textId="77777777" w:rsidR="00672B8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EAE56D8" w14:textId="77777777" w:rsidR="00672B8F" w:rsidRDefault="00000000">
            <w:pPr>
              <w:jc w:val="center"/>
            </w:pPr>
            <w:r>
              <w:rPr>
                <w:rFonts w:ascii="宋体" w:hAnsi="宋体"/>
                <w:sz w:val="18"/>
              </w:rPr>
              <w:t>清查社区数量</w:t>
            </w:r>
          </w:p>
        </w:tc>
        <w:tc>
          <w:tcPr>
            <w:tcW w:w="1134" w:type="dxa"/>
            <w:tcBorders>
              <w:top w:val="nil"/>
              <w:left w:val="nil"/>
              <w:bottom w:val="single" w:sz="4" w:space="0" w:color="auto"/>
              <w:right w:val="single" w:sz="4" w:space="0" w:color="auto"/>
            </w:tcBorders>
            <w:shd w:val="clear" w:color="auto" w:fill="auto"/>
            <w:noWrap/>
            <w:vAlign w:val="center"/>
          </w:tcPr>
          <w:p w14:paraId="714678DA" w14:textId="77777777" w:rsidR="00672B8F" w:rsidRDefault="00000000">
            <w:pPr>
              <w:jc w:val="center"/>
            </w:pPr>
            <w:r>
              <w:rPr>
                <w:rFonts w:ascii="宋体" w:hAnsi="宋体"/>
                <w:sz w:val="18"/>
              </w:rPr>
              <w:t>=8个</w:t>
            </w:r>
          </w:p>
        </w:tc>
        <w:tc>
          <w:tcPr>
            <w:tcW w:w="2126" w:type="dxa"/>
            <w:tcBorders>
              <w:top w:val="nil"/>
              <w:left w:val="nil"/>
              <w:bottom w:val="single" w:sz="4" w:space="0" w:color="auto"/>
              <w:right w:val="single" w:sz="4" w:space="0" w:color="auto"/>
            </w:tcBorders>
            <w:shd w:val="clear" w:color="auto" w:fill="auto"/>
            <w:noWrap/>
            <w:vAlign w:val="center"/>
          </w:tcPr>
          <w:p w14:paraId="379741FA" w14:textId="77777777" w:rsidR="00672B8F" w:rsidRDefault="00000000">
            <w:pPr>
              <w:jc w:val="center"/>
            </w:pPr>
            <w:r>
              <w:rPr>
                <w:rFonts w:ascii="宋体" w:hAnsi="宋体"/>
                <w:sz w:val="18"/>
              </w:rPr>
              <w:t>米东南路片区管委会清查方案</w:t>
            </w:r>
          </w:p>
        </w:tc>
        <w:tc>
          <w:tcPr>
            <w:tcW w:w="1004" w:type="dxa"/>
            <w:tcBorders>
              <w:top w:val="nil"/>
              <w:left w:val="nil"/>
              <w:bottom w:val="single" w:sz="4" w:space="0" w:color="auto"/>
              <w:right w:val="single" w:sz="4" w:space="0" w:color="auto"/>
            </w:tcBorders>
            <w:shd w:val="clear" w:color="auto" w:fill="auto"/>
            <w:noWrap/>
            <w:vAlign w:val="center"/>
          </w:tcPr>
          <w:p w14:paraId="40CAD42F" w14:textId="77777777" w:rsidR="00672B8F" w:rsidRDefault="00000000">
            <w:pPr>
              <w:jc w:val="center"/>
            </w:pPr>
            <w:r>
              <w:rPr>
                <w:rFonts w:ascii="宋体" w:hAnsi="宋体"/>
                <w:sz w:val="18"/>
              </w:rPr>
              <w:t>8个</w:t>
            </w:r>
          </w:p>
        </w:tc>
        <w:tc>
          <w:tcPr>
            <w:tcW w:w="839" w:type="dxa"/>
            <w:tcBorders>
              <w:top w:val="nil"/>
              <w:left w:val="nil"/>
              <w:bottom w:val="single" w:sz="4" w:space="0" w:color="auto"/>
              <w:right w:val="single" w:sz="4" w:space="0" w:color="auto"/>
            </w:tcBorders>
            <w:shd w:val="clear" w:color="auto" w:fill="auto"/>
            <w:noWrap/>
            <w:vAlign w:val="center"/>
          </w:tcPr>
          <w:p w14:paraId="403AEA0A" w14:textId="77777777" w:rsidR="00672B8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F3148BE" w14:textId="77777777" w:rsidR="00672B8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0C062F7" w14:textId="77777777" w:rsidR="00672B8F" w:rsidRDefault="00672B8F">
            <w:pPr>
              <w:widowControl/>
              <w:jc w:val="center"/>
              <w:rPr>
                <w:rFonts w:ascii="宋体" w:hAnsi="宋体" w:cs="宋体" w:hint="eastAsia"/>
                <w:kern w:val="0"/>
                <w:sz w:val="18"/>
                <w:szCs w:val="18"/>
              </w:rPr>
            </w:pPr>
          </w:p>
        </w:tc>
      </w:tr>
      <w:tr w:rsidR="00672B8F" w14:paraId="38B55AF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CF3A46" w14:textId="77777777" w:rsidR="00672B8F" w:rsidRDefault="00672B8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DFB593D" w14:textId="77777777" w:rsidR="00672B8F" w:rsidRDefault="00672B8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E9B2969" w14:textId="77777777" w:rsidR="00672B8F" w:rsidRDefault="00000000">
            <w:pPr>
              <w:jc w:val="center"/>
            </w:pPr>
            <w:r>
              <w:rPr>
                <w:rFonts w:ascii="宋体" w:hAnsi="宋体"/>
                <w:sz w:val="18"/>
              </w:rPr>
              <w:t>2023年打造创业社区数量</w:t>
            </w:r>
          </w:p>
        </w:tc>
        <w:tc>
          <w:tcPr>
            <w:tcW w:w="1134" w:type="dxa"/>
            <w:tcBorders>
              <w:top w:val="nil"/>
              <w:left w:val="nil"/>
              <w:bottom w:val="single" w:sz="4" w:space="0" w:color="auto"/>
              <w:right w:val="single" w:sz="4" w:space="0" w:color="auto"/>
            </w:tcBorders>
            <w:shd w:val="clear" w:color="auto" w:fill="auto"/>
            <w:noWrap/>
            <w:vAlign w:val="center"/>
          </w:tcPr>
          <w:p w14:paraId="2190A073" w14:textId="77777777" w:rsidR="00672B8F" w:rsidRDefault="00000000">
            <w:pPr>
              <w:jc w:val="center"/>
            </w:pPr>
            <w:r>
              <w:rPr>
                <w:rFonts w:ascii="宋体" w:hAnsi="宋体"/>
                <w:sz w:val="18"/>
              </w:rPr>
              <w:t>=3个</w:t>
            </w:r>
          </w:p>
        </w:tc>
        <w:tc>
          <w:tcPr>
            <w:tcW w:w="2126" w:type="dxa"/>
            <w:tcBorders>
              <w:top w:val="nil"/>
              <w:left w:val="nil"/>
              <w:bottom w:val="single" w:sz="4" w:space="0" w:color="auto"/>
              <w:right w:val="single" w:sz="4" w:space="0" w:color="auto"/>
            </w:tcBorders>
            <w:shd w:val="clear" w:color="auto" w:fill="auto"/>
            <w:noWrap/>
            <w:vAlign w:val="center"/>
          </w:tcPr>
          <w:p w14:paraId="446826A1" w14:textId="77777777" w:rsidR="00672B8F" w:rsidRDefault="00000000">
            <w:pPr>
              <w:jc w:val="center"/>
            </w:pPr>
            <w:r>
              <w:rPr>
                <w:rFonts w:ascii="宋体" w:hAnsi="宋体"/>
                <w:sz w:val="18"/>
              </w:rPr>
              <w:t>2023年南路片区便民经济型创业社区创建工作方案</w:t>
            </w:r>
          </w:p>
        </w:tc>
        <w:tc>
          <w:tcPr>
            <w:tcW w:w="1004" w:type="dxa"/>
            <w:tcBorders>
              <w:top w:val="nil"/>
              <w:left w:val="nil"/>
              <w:bottom w:val="single" w:sz="4" w:space="0" w:color="auto"/>
              <w:right w:val="single" w:sz="4" w:space="0" w:color="auto"/>
            </w:tcBorders>
            <w:shd w:val="clear" w:color="auto" w:fill="auto"/>
            <w:noWrap/>
            <w:vAlign w:val="center"/>
          </w:tcPr>
          <w:p w14:paraId="6A9ED9EF" w14:textId="77777777" w:rsidR="00672B8F" w:rsidRDefault="00000000">
            <w:pPr>
              <w:jc w:val="center"/>
            </w:pPr>
            <w:r>
              <w:rPr>
                <w:rFonts w:ascii="宋体" w:hAnsi="宋体"/>
                <w:sz w:val="18"/>
              </w:rPr>
              <w:t>3个</w:t>
            </w:r>
          </w:p>
        </w:tc>
        <w:tc>
          <w:tcPr>
            <w:tcW w:w="839" w:type="dxa"/>
            <w:tcBorders>
              <w:top w:val="nil"/>
              <w:left w:val="nil"/>
              <w:bottom w:val="single" w:sz="4" w:space="0" w:color="auto"/>
              <w:right w:val="single" w:sz="4" w:space="0" w:color="auto"/>
            </w:tcBorders>
            <w:shd w:val="clear" w:color="auto" w:fill="auto"/>
            <w:noWrap/>
            <w:vAlign w:val="center"/>
          </w:tcPr>
          <w:p w14:paraId="6B1B91CB" w14:textId="77777777" w:rsidR="00672B8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BB50F23" w14:textId="77777777" w:rsidR="00672B8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C1264E5" w14:textId="77777777" w:rsidR="00672B8F" w:rsidRDefault="00672B8F">
            <w:pPr>
              <w:widowControl/>
              <w:jc w:val="center"/>
              <w:rPr>
                <w:rFonts w:ascii="宋体" w:hAnsi="宋体" w:cs="宋体" w:hint="eastAsia"/>
                <w:kern w:val="0"/>
                <w:sz w:val="18"/>
                <w:szCs w:val="18"/>
              </w:rPr>
            </w:pPr>
          </w:p>
        </w:tc>
      </w:tr>
      <w:tr w:rsidR="00672B8F" w14:paraId="63EEC129"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085C9" w14:textId="77777777" w:rsidR="00672B8F"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17C93CC0" w14:textId="77777777" w:rsidR="00672B8F" w:rsidRDefault="00672B8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E2C453A" w14:textId="77777777" w:rsidR="00672B8F" w:rsidRDefault="00000000">
            <w:pPr>
              <w:jc w:val="center"/>
            </w:pPr>
            <w:r>
              <w:rPr>
                <w:rFonts w:ascii="宋体" w:hAnsi="宋体"/>
                <w:sz w:val="18"/>
              </w:rPr>
              <w:t>增加商铺数量</w:t>
            </w:r>
          </w:p>
        </w:tc>
        <w:tc>
          <w:tcPr>
            <w:tcW w:w="1134" w:type="dxa"/>
            <w:tcBorders>
              <w:top w:val="nil"/>
              <w:left w:val="nil"/>
              <w:bottom w:val="single" w:sz="4" w:space="0" w:color="auto"/>
              <w:right w:val="single" w:sz="4" w:space="0" w:color="auto"/>
            </w:tcBorders>
            <w:shd w:val="clear" w:color="auto" w:fill="auto"/>
            <w:noWrap/>
            <w:vAlign w:val="center"/>
          </w:tcPr>
          <w:p w14:paraId="236893BF" w14:textId="77777777" w:rsidR="00672B8F" w:rsidRDefault="00000000">
            <w:pPr>
              <w:jc w:val="center"/>
            </w:pPr>
            <w:r>
              <w:rPr>
                <w:rFonts w:ascii="宋体" w:hAnsi="宋体"/>
                <w:sz w:val="18"/>
              </w:rPr>
              <w:t>=400个</w:t>
            </w:r>
          </w:p>
        </w:tc>
        <w:tc>
          <w:tcPr>
            <w:tcW w:w="2126" w:type="dxa"/>
            <w:tcBorders>
              <w:top w:val="nil"/>
              <w:left w:val="nil"/>
              <w:bottom w:val="single" w:sz="4" w:space="0" w:color="auto"/>
              <w:right w:val="single" w:sz="4" w:space="0" w:color="auto"/>
            </w:tcBorders>
            <w:shd w:val="clear" w:color="auto" w:fill="auto"/>
            <w:noWrap/>
            <w:vAlign w:val="center"/>
          </w:tcPr>
          <w:p w14:paraId="7DF8B969" w14:textId="77777777" w:rsidR="00672B8F" w:rsidRDefault="00000000">
            <w:pPr>
              <w:jc w:val="center"/>
            </w:pPr>
            <w:r>
              <w:rPr>
                <w:rFonts w:ascii="宋体" w:hAnsi="宋体"/>
                <w:sz w:val="18"/>
              </w:rPr>
              <w:t>2023年南路片区便民经济型创业社区创建工作方案</w:t>
            </w:r>
          </w:p>
        </w:tc>
        <w:tc>
          <w:tcPr>
            <w:tcW w:w="1004" w:type="dxa"/>
            <w:tcBorders>
              <w:top w:val="nil"/>
              <w:left w:val="nil"/>
              <w:bottom w:val="single" w:sz="4" w:space="0" w:color="auto"/>
              <w:right w:val="single" w:sz="4" w:space="0" w:color="auto"/>
            </w:tcBorders>
            <w:shd w:val="clear" w:color="auto" w:fill="auto"/>
            <w:noWrap/>
            <w:vAlign w:val="center"/>
          </w:tcPr>
          <w:p w14:paraId="49EDE5BC" w14:textId="77777777" w:rsidR="00672B8F" w:rsidRDefault="00000000">
            <w:pPr>
              <w:jc w:val="center"/>
            </w:pPr>
            <w:r>
              <w:rPr>
                <w:rFonts w:ascii="宋体" w:hAnsi="宋体"/>
                <w:sz w:val="18"/>
              </w:rPr>
              <w:t>246个</w:t>
            </w:r>
          </w:p>
        </w:tc>
        <w:tc>
          <w:tcPr>
            <w:tcW w:w="839" w:type="dxa"/>
            <w:tcBorders>
              <w:top w:val="nil"/>
              <w:left w:val="nil"/>
              <w:bottom w:val="single" w:sz="4" w:space="0" w:color="auto"/>
              <w:right w:val="single" w:sz="4" w:space="0" w:color="auto"/>
            </w:tcBorders>
            <w:shd w:val="clear" w:color="auto" w:fill="auto"/>
            <w:noWrap/>
            <w:vAlign w:val="center"/>
          </w:tcPr>
          <w:p w14:paraId="4693290D" w14:textId="77777777" w:rsidR="00672B8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69AA3B4" w14:textId="77777777" w:rsidR="00672B8F" w:rsidRDefault="00000000">
            <w:pPr>
              <w:jc w:val="center"/>
            </w:pPr>
            <w:r>
              <w:rPr>
                <w:rFonts w:ascii="宋体" w:hAnsi="宋体"/>
                <w:sz w:val="18"/>
              </w:rPr>
              <w:t>18.45</w:t>
            </w:r>
          </w:p>
        </w:tc>
        <w:tc>
          <w:tcPr>
            <w:tcW w:w="284" w:type="dxa"/>
            <w:tcBorders>
              <w:top w:val="nil"/>
              <w:left w:val="nil"/>
              <w:bottom w:val="nil"/>
              <w:right w:val="nil"/>
            </w:tcBorders>
            <w:shd w:val="clear" w:color="auto" w:fill="auto"/>
            <w:noWrap/>
            <w:vAlign w:val="center"/>
          </w:tcPr>
          <w:p w14:paraId="4586EAE9" w14:textId="77777777" w:rsidR="00672B8F" w:rsidRDefault="00672B8F">
            <w:pPr>
              <w:widowControl/>
              <w:jc w:val="center"/>
              <w:rPr>
                <w:rFonts w:ascii="宋体" w:hAnsi="宋体" w:cs="宋体" w:hint="eastAsia"/>
                <w:kern w:val="0"/>
                <w:sz w:val="18"/>
                <w:szCs w:val="18"/>
              </w:rPr>
            </w:pPr>
          </w:p>
        </w:tc>
      </w:tr>
      <w:tr w:rsidR="00672B8F" w14:paraId="0B184E73"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9753DE6" w14:textId="77777777" w:rsidR="00672B8F"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1D49200" w14:textId="77777777" w:rsidR="00672B8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2F1BDA0" w14:textId="77777777" w:rsidR="00672B8F" w:rsidRDefault="00000000">
            <w:pPr>
              <w:jc w:val="center"/>
            </w:pPr>
            <w:r>
              <w:rPr>
                <w:rFonts w:ascii="宋体" w:hAnsi="宋体"/>
                <w:sz w:val="18"/>
              </w:rPr>
              <w:t>87.74分</w:t>
            </w:r>
          </w:p>
        </w:tc>
        <w:tc>
          <w:tcPr>
            <w:tcW w:w="284" w:type="dxa"/>
            <w:tcBorders>
              <w:top w:val="nil"/>
              <w:left w:val="nil"/>
              <w:bottom w:val="nil"/>
              <w:right w:val="nil"/>
            </w:tcBorders>
            <w:shd w:val="clear" w:color="auto" w:fill="auto"/>
            <w:noWrap/>
            <w:vAlign w:val="center"/>
          </w:tcPr>
          <w:p w14:paraId="1F0482BD" w14:textId="77777777" w:rsidR="00672B8F" w:rsidRDefault="00672B8F">
            <w:pPr>
              <w:widowControl/>
              <w:jc w:val="left"/>
              <w:rPr>
                <w:rFonts w:ascii="宋体" w:hAnsi="宋体" w:cs="宋体" w:hint="eastAsia"/>
                <w:kern w:val="0"/>
                <w:sz w:val="18"/>
                <w:szCs w:val="18"/>
              </w:rPr>
            </w:pPr>
          </w:p>
        </w:tc>
      </w:tr>
    </w:tbl>
    <w:p w14:paraId="3E8657B0" w14:textId="77777777" w:rsidR="00672B8F" w:rsidRDefault="00000000">
      <w:pPr>
        <w:ind w:firstLineChars="200" w:firstLine="361"/>
        <w:jc w:val="left"/>
        <w:rPr>
          <w:rFonts w:ascii="仿宋_GB2312" w:eastAsia="仿宋_GB2312"/>
          <w:sz w:val="32"/>
          <w:szCs w:val="32"/>
        </w:rPr>
      </w:pPr>
      <w:r>
        <w:rPr>
          <w:rFonts w:ascii="宋体" w:hAnsi="宋体" w:cs="宋体" w:hint="eastAsia"/>
          <w:b/>
          <w:bCs/>
          <w:kern w:val="0"/>
          <w:sz w:val="18"/>
          <w:szCs w:val="18"/>
        </w:rPr>
        <w:br w:type="page"/>
      </w:r>
    </w:p>
    <w:p w14:paraId="42DEC079" w14:textId="77777777" w:rsidR="00672B8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768AAB02" w14:textId="77777777" w:rsidR="00672B8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0CF6FC0" w14:textId="77777777" w:rsidR="00672B8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0FEF4AF"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FFDD8E7"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771585"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B81760C"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09A5EF5"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D39CA79"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D196C42"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35AF3D3"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48A2F2"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49FE7B8" w14:textId="77777777" w:rsidR="00672B8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5895475" w14:textId="77777777" w:rsidR="00672B8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07A0BCF" w14:textId="77777777" w:rsidR="00672B8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523CF0D" w14:textId="77777777" w:rsidR="00672B8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CB112B" w14:textId="77777777" w:rsidR="00672B8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5E8A97" w14:textId="77777777" w:rsidR="00672B8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BF7B93D" w14:textId="77777777" w:rsidR="00672B8F"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198A5911" w14:textId="77777777" w:rsidR="00672B8F"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6B87970C" w14:textId="77777777" w:rsidR="00672B8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BBA9833" w14:textId="77777777" w:rsidR="00672B8F"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506DCBA5" w14:textId="77777777" w:rsidR="00672B8F"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1F2A6118" w14:textId="77777777" w:rsidR="00672B8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7DB9BA1" w14:textId="77777777" w:rsidR="00672B8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EEE3505" w14:textId="77777777" w:rsidR="00672B8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374F03D" w14:textId="77777777" w:rsidR="00672B8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310B89" w14:textId="77777777" w:rsidR="00672B8F" w:rsidRDefault="00672B8F">
      <w:pPr>
        <w:ind w:firstLineChars="200" w:firstLine="640"/>
        <w:rPr>
          <w:rFonts w:ascii="仿宋_GB2312" w:eastAsia="仿宋_GB2312"/>
          <w:sz w:val="32"/>
          <w:szCs w:val="32"/>
        </w:rPr>
      </w:pPr>
    </w:p>
    <w:p w14:paraId="5C944329" w14:textId="77777777" w:rsidR="00672B8F" w:rsidRDefault="00672B8F">
      <w:pPr>
        <w:ind w:firstLineChars="200" w:firstLine="640"/>
        <w:outlineLvl w:val="1"/>
        <w:rPr>
          <w:rFonts w:ascii="黑体" w:eastAsia="黑体" w:hAnsi="黑体" w:cs="宋体" w:hint="eastAsia"/>
          <w:bCs/>
          <w:kern w:val="0"/>
          <w:sz w:val="32"/>
          <w:szCs w:val="32"/>
        </w:rPr>
      </w:pPr>
    </w:p>
    <w:sectPr w:rsidR="00672B8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74360" w14:textId="77777777" w:rsidR="00190C06" w:rsidRDefault="00190C06">
      <w:r>
        <w:separator/>
      </w:r>
    </w:p>
  </w:endnote>
  <w:endnote w:type="continuationSeparator" w:id="0">
    <w:p w14:paraId="13A5B184" w14:textId="77777777" w:rsidR="00190C06" w:rsidRDefault="00190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BE14B" w14:textId="77777777" w:rsidR="00672B8F" w:rsidRDefault="00000000">
    <w:pPr>
      <w:pStyle w:val="a4"/>
    </w:pPr>
    <w:r>
      <w:rPr>
        <w:noProof/>
      </w:rPr>
      <mc:AlternateContent>
        <mc:Choice Requires="wps">
          <w:drawing>
            <wp:anchor distT="0" distB="0" distL="114300" distR="114300" simplePos="0" relativeHeight="251659264" behindDoc="0" locked="0" layoutInCell="1" allowOverlap="1" wp14:anchorId="37872842" wp14:editId="57204AE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E6ABCF" w14:textId="77777777" w:rsidR="00672B8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787284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CE6ABCF" w14:textId="77777777" w:rsidR="00672B8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EAA30" w14:textId="77777777" w:rsidR="00190C06" w:rsidRDefault="00190C06">
      <w:r>
        <w:separator/>
      </w:r>
    </w:p>
  </w:footnote>
  <w:footnote w:type="continuationSeparator" w:id="0">
    <w:p w14:paraId="2D7A5FAC" w14:textId="77777777" w:rsidR="00190C06" w:rsidRDefault="00190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6950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66277"/>
    <w:rsid w:val="00080282"/>
    <w:rsid w:val="001179A5"/>
    <w:rsid w:val="00166277"/>
    <w:rsid w:val="00190C06"/>
    <w:rsid w:val="001F125C"/>
    <w:rsid w:val="00213C59"/>
    <w:rsid w:val="003210CE"/>
    <w:rsid w:val="004E66BB"/>
    <w:rsid w:val="005375C0"/>
    <w:rsid w:val="00643900"/>
    <w:rsid w:val="00672B8F"/>
    <w:rsid w:val="00A9264D"/>
    <w:rsid w:val="00B70D59"/>
    <w:rsid w:val="00D55605"/>
    <w:rsid w:val="00EB2D44"/>
    <w:rsid w:val="00EB3BE4"/>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1C733C"/>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9D934"/>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17</Pages>
  <Words>1210</Words>
  <Characters>6900</Characters>
  <Application>Microsoft Office Word</Application>
  <DocSecurity>0</DocSecurity>
  <Lines>57</Lines>
  <Paragraphs>16</Paragraphs>
  <ScaleCrop>false</ScaleCrop>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