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3115E5" w:rsidRDefault="00000000">
      <w:pPr>
        <w:spacing w:line="540" w:lineRule="exact"/>
        <w:jc w:val="left"/>
        <w:rPr>
          <w:rFonts w:ascii="仿宋" w:eastAsia="仿宋" w:hAnsi="仿宋" w:cs="宋体" w:hint="eastAsia"/>
          <w:kern w:val="0"/>
          <w:sz w:val="32"/>
          <w:szCs w:val="32"/>
        </w:rPr>
      </w:pPr>
      <w:r w:rsidRPr="003115E5">
        <w:rPr>
          <w:rFonts w:ascii="仿宋" w:eastAsia="仿宋" w:hAnsi="仿宋" w:cs="宋体" w:hint="eastAsia"/>
          <w:kern w:val="0"/>
          <w:sz w:val="32"/>
          <w:szCs w:val="32"/>
        </w:rPr>
        <w:t>附件2：</w:t>
      </w:r>
    </w:p>
    <w:p w14:paraId="1D33FA27" w14:textId="77777777" w:rsidR="000048AA" w:rsidRPr="003115E5"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3115E5"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3115E5"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3115E5"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3115E5"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3115E5"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3115E5" w:rsidRDefault="00000000">
      <w:pPr>
        <w:spacing w:line="540" w:lineRule="exact"/>
        <w:jc w:val="center"/>
        <w:rPr>
          <w:rFonts w:ascii="方正小标宋_GBK" w:eastAsia="方正小标宋_GBK" w:hAnsi="华文中宋" w:cs="宋体" w:hint="eastAsia"/>
          <w:b/>
          <w:kern w:val="0"/>
          <w:sz w:val="48"/>
          <w:szCs w:val="48"/>
        </w:rPr>
      </w:pPr>
      <w:r w:rsidRPr="003115E5">
        <w:rPr>
          <w:rFonts w:ascii="方正小标宋_GBK" w:eastAsia="方正小标宋_GBK" w:hAnsi="华文中宋" w:cs="宋体" w:hint="eastAsia"/>
          <w:b/>
          <w:kern w:val="0"/>
          <w:sz w:val="48"/>
          <w:szCs w:val="48"/>
        </w:rPr>
        <w:t>项目支出绩效自评报告</w:t>
      </w:r>
    </w:p>
    <w:p w14:paraId="05C3E73B" w14:textId="77777777" w:rsidR="000048AA" w:rsidRPr="003115E5"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3115E5" w:rsidRDefault="00000000">
      <w:pPr>
        <w:spacing w:line="540" w:lineRule="exact"/>
        <w:jc w:val="center"/>
        <w:rPr>
          <w:rFonts w:eastAsia="仿宋_GB2312" w:hAnsi="宋体" w:cs="宋体" w:hint="eastAsia"/>
          <w:kern w:val="0"/>
          <w:sz w:val="36"/>
          <w:szCs w:val="36"/>
        </w:rPr>
      </w:pPr>
      <w:r w:rsidRPr="003115E5">
        <w:rPr>
          <w:rFonts w:eastAsia="仿宋_GB2312" w:hAnsi="宋体" w:cs="宋体" w:hint="eastAsia"/>
          <w:kern w:val="0"/>
          <w:sz w:val="36"/>
          <w:szCs w:val="36"/>
        </w:rPr>
        <w:t>（</w:t>
      </w:r>
      <w:r w:rsidRPr="003115E5">
        <w:rPr>
          <w:rFonts w:eastAsia="仿宋_GB2312" w:hAnsi="宋体" w:cs="宋体" w:hint="eastAsia"/>
          <w:kern w:val="0"/>
          <w:sz w:val="36"/>
          <w:szCs w:val="36"/>
        </w:rPr>
        <w:t xml:space="preserve">   </w:t>
      </w:r>
      <w:r w:rsidRPr="003115E5">
        <w:rPr>
          <w:rStyle w:val="ad"/>
          <w:rFonts w:ascii="楷体" w:eastAsia="楷体" w:hAnsi="楷体" w:hint="eastAsia"/>
          <w:spacing w:val="-4"/>
          <w:sz w:val="32"/>
          <w:szCs w:val="32"/>
        </w:rPr>
        <w:t>2023</w:t>
      </w:r>
      <w:r w:rsidRPr="003115E5">
        <w:rPr>
          <w:rFonts w:eastAsia="仿宋_GB2312" w:hAnsi="宋体" w:cs="宋体" w:hint="eastAsia"/>
          <w:kern w:val="0"/>
          <w:sz w:val="36"/>
          <w:szCs w:val="36"/>
        </w:rPr>
        <w:t xml:space="preserve">  </w:t>
      </w:r>
      <w:r w:rsidRPr="003115E5">
        <w:rPr>
          <w:rFonts w:eastAsia="仿宋_GB2312" w:hAnsi="宋体" w:cs="宋体" w:hint="eastAsia"/>
          <w:kern w:val="0"/>
          <w:sz w:val="36"/>
          <w:szCs w:val="36"/>
        </w:rPr>
        <w:t>年度）</w:t>
      </w:r>
    </w:p>
    <w:p w14:paraId="26501804" w14:textId="77777777" w:rsidR="000048AA" w:rsidRPr="003115E5" w:rsidRDefault="000048AA">
      <w:pPr>
        <w:spacing w:line="540" w:lineRule="exact"/>
        <w:jc w:val="center"/>
        <w:rPr>
          <w:rFonts w:eastAsia="仿宋_GB2312" w:hAnsi="宋体" w:cs="宋体" w:hint="eastAsia"/>
          <w:kern w:val="0"/>
          <w:sz w:val="30"/>
          <w:szCs w:val="30"/>
        </w:rPr>
      </w:pPr>
    </w:p>
    <w:p w14:paraId="69B61B55" w14:textId="77777777" w:rsidR="000048AA" w:rsidRPr="003115E5" w:rsidRDefault="000048AA">
      <w:pPr>
        <w:spacing w:line="540" w:lineRule="exact"/>
        <w:jc w:val="center"/>
        <w:rPr>
          <w:rFonts w:eastAsia="仿宋_GB2312" w:hAnsi="宋体" w:cs="宋体" w:hint="eastAsia"/>
          <w:kern w:val="0"/>
          <w:sz w:val="30"/>
          <w:szCs w:val="30"/>
        </w:rPr>
      </w:pPr>
    </w:p>
    <w:p w14:paraId="0A436978" w14:textId="77777777" w:rsidR="000048AA" w:rsidRPr="003115E5" w:rsidRDefault="000048AA">
      <w:pPr>
        <w:spacing w:line="540" w:lineRule="exact"/>
        <w:jc w:val="center"/>
        <w:rPr>
          <w:rFonts w:eastAsia="仿宋_GB2312" w:hAnsi="宋体" w:cs="宋体" w:hint="eastAsia"/>
          <w:kern w:val="0"/>
          <w:sz w:val="30"/>
          <w:szCs w:val="30"/>
        </w:rPr>
      </w:pPr>
    </w:p>
    <w:p w14:paraId="5731CF0C" w14:textId="77777777" w:rsidR="000048AA" w:rsidRPr="003115E5" w:rsidRDefault="000048AA">
      <w:pPr>
        <w:spacing w:line="540" w:lineRule="exact"/>
        <w:jc w:val="center"/>
        <w:rPr>
          <w:rFonts w:eastAsia="仿宋_GB2312" w:hAnsi="宋体" w:cs="宋体" w:hint="eastAsia"/>
          <w:kern w:val="0"/>
          <w:sz w:val="30"/>
          <w:szCs w:val="30"/>
        </w:rPr>
      </w:pPr>
    </w:p>
    <w:p w14:paraId="2CE0F0E1" w14:textId="77777777" w:rsidR="000048AA" w:rsidRPr="003115E5" w:rsidRDefault="000048AA">
      <w:pPr>
        <w:spacing w:line="540" w:lineRule="exact"/>
        <w:jc w:val="center"/>
        <w:rPr>
          <w:rFonts w:eastAsia="仿宋_GB2312" w:hAnsi="宋体" w:cs="宋体" w:hint="eastAsia"/>
          <w:kern w:val="0"/>
          <w:sz w:val="30"/>
          <w:szCs w:val="30"/>
        </w:rPr>
      </w:pPr>
    </w:p>
    <w:p w14:paraId="4C85A255" w14:textId="77777777" w:rsidR="000048AA" w:rsidRPr="003115E5" w:rsidRDefault="000048AA">
      <w:pPr>
        <w:spacing w:line="540" w:lineRule="exact"/>
        <w:jc w:val="center"/>
        <w:rPr>
          <w:rFonts w:eastAsia="仿宋_GB2312" w:hAnsi="宋体" w:cs="宋体" w:hint="eastAsia"/>
          <w:kern w:val="0"/>
          <w:sz w:val="30"/>
          <w:szCs w:val="30"/>
        </w:rPr>
      </w:pPr>
    </w:p>
    <w:p w14:paraId="3DB1725E" w14:textId="77777777" w:rsidR="000048AA" w:rsidRPr="003115E5" w:rsidRDefault="000048AA">
      <w:pPr>
        <w:spacing w:line="540" w:lineRule="exact"/>
        <w:rPr>
          <w:rFonts w:eastAsia="仿宋_GB2312" w:hAnsi="宋体" w:cs="宋体" w:hint="eastAsia"/>
          <w:kern w:val="0"/>
          <w:sz w:val="30"/>
          <w:szCs w:val="30"/>
        </w:rPr>
      </w:pPr>
    </w:p>
    <w:p w14:paraId="5B7D51AB" w14:textId="77777777" w:rsidR="000048AA" w:rsidRPr="003115E5" w:rsidRDefault="00000000">
      <w:pPr>
        <w:spacing w:line="700" w:lineRule="exact"/>
        <w:jc w:val="left"/>
        <w:rPr>
          <w:rFonts w:eastAsia="仿宋_GB2312" w:hAnsi="宋体" w:cs="宋体" w:hint="eastAsia"/>
          <w:kern w:val="0"/>
          <w:sz w:val="36"/>
          <w:szCs w:val="36"/>
        </w:rPr>
      </w:pPr>
      <w:r w:rsidRPr="003115E5">
        <w:rPr>
          <w:rFonts w:eastAsia="仿宋_GB2312" w:hAnsi="宋体" w:cs="宋体" w:hint="eastAsia"/>
          <w:kern w:val="0"/>
          <w:sz w:val="36"/>
          <w:szCs w:val="36"/>
        </w:rPr>
        <w:t xml:space="preserve">     </w:t>
      </w:r>
    </w:p>
    <w:p w14:paraId="71B2FEEF" w14:textId="77777777" w:rsidR="000048AA" w:rsidRPr="003115E5" w:rsidRDefault="00000000">
      <w:pPr>
        <w:spacing w:line="700" w:lineRule="exact"/>
        <w:ind w:firstLineChars="250" w:firstLine="900"/>
        <w:jc w:val="left"/>
        <w:rPr>
          <w:rFonts w:eastAsia="仿宋_GB2312" w:hAnsi="宋体" w:cs="宋体" w:hint="eastAsia"/>
          <w:kern w:val="0"/>
          <w:sz w:val="36"/>
          <w:szCs w:val="36"/>
        </w:rPr>
      </w:pPr>
      <w:r w:rsidRPr="003115E5">
        <w:rPr>
          <w:rFonts w:eastAsia="仿宋_GB2312" w:hAnsi="宋体" w:cs="宋体" w:hint="eastAsia"/>
          <w:kern w:val="0"/>
          <w:sz w:val="36"/>
          <w:szCs w:val="36"/>
        </w:rPr>
        <w:t>项目名称：</w:t>
      </w:r>
      <w:proofErr w:type="gramStart"/>
      <w:r w:rsidRPr="003115E5">
        <w:rPr>
          <w:rStyle w:val="ad"/>
          <w:rFonts w:ascii="楷体" w:eastAsia="楷体" w:hAnsi="楷体" w:hint="eastAsia"/>
          <w:spacing w:val="-4"/>
          <w:sz w:val="32"/>
          <w:szCs w:val="32"/>
        </w:rPr>
        <w:t>乌财社</w:t>
      </w:r>
      <w:proofErr w:type="gramEnd"/>
      <w:r w:rsidRPr="003115E5">
        <w:rPr>
          <w:rStyle w:val="ad"/>
          <w:rFonts w:ascii="楷体" w:eastAsia="楷体" w:hAnsi="楷体" w:hint="eastAsia"/>
          <w:spacing w:val="-4"/>
          <w:sz w:val="32"/>
          <w:szCs w:val="32"/>
        </w:rPr>
        <w:t>【2022】420号关于提前下达2023年中央财政医疗服务与保障能力提升补助资金</w:t>
      </w:r>
    </w:p>
    <w:p w14:paraId="7AEB13A7" w14:textId="77777777" w:rsidR="000048AA" w:rsidRPr="003115E5" w:rsidRDefault="00000000">
      <w:pPr>
        <w:spacing w:line="540" w:lineRule="exact"/>
        <w:ind w:firstLine="567"/>
        <w:rPr>
          <w:rFonts w:ascii="楷体" w:eastAsia="楷体" w:hAnsi="楷体" w:hint="eastAsia"/>
          <w:b/>
          <w:bCs/>
          <w:spacing w:val="-4"/>
          <w:sz w:val="32"/>
          <w:szCs w:val="32"/>
        </w:rPr>
      </w:pPr>
      <w:r w:rsidRPr="003115E5">
        <w:rPr>
          <w:rFonts w:eastAsia="仿宋_GB2312" w:hAnsi="宋体" w:cs="宋体" w:hint="eastAsia"/>
          <w:kern w:val="0"/>
          <w:sz w:val="36"/>
          <w:szCs w:val="36"/>
        </w:rPr>
        <w:t xml:space="preserve">  </w:t>
      </w:r>
      <w:r w:rsidRPr="003115E5">
        <w:rPr>
          <w:rFonts w:eastAsia="仿宋_GB2312" w:hAnsi="宋体" w:cs="宋体" w:hint="eastAsia"/>
          <w:kern w:val="0"/>
          <w:sz w:val="36"/>
          <w:szCs w:val="36"/>
        </w:rPr>
        <w:t>实施单位（公章）：</w:t>
      </w:r>
      <w:r w:rsidRPr="003115E5">
        <w:rPr>
          <w:rStyle w:val="ad"/>
          <w:rFonts w:ascii="楷体" w:eastAsia="楷体" w:hAnsi="楷体" w:hint="eastAsia"/>
          <w:spacing w:val="-4"/>
          <w:sz w:val="28"/>
          <w:szCs w:val="28"/>
        </w:rPr>
        <w:t>乌鲁木齐市米东区医疗保障局</w:t>
      </w:r>
    </w:p>
    <w:p w14:paraId="275DDF30" w14:textId="77777777" w:rsidR="000048AA" w:rsidRPr="003115E5" w:rsidRDefault="00000000">
      <w:pPr>
        <w:spacing w:line="540" w:lineRule="exact"/>
        <w:ind w:firstLineChars="250" w:firstLine="900"/>
        <w:rPr>
          <w:rFonts w:ascii="楷体" w:eastAsia="楷体" w:hAnsi="楷体" w:hint="eastAsia"/>
          <w:b/>
          <w:bCs/>
          <w:spacing w:val="-4"/>
          <w:sz w:val="28"/>
          <w:szCs w:val="28"/>
        </w:rPr>
      </w:pPr>
      <w:r w:rsidRPr="003115E5">
        <w:rPr>
          <w:rFonts w:eastAsia="仿宋_GB2312" w:hAnsi="宋体" w:cs="宋体" w:hint="eastAsia"/>
          <w:kern w:val="0"/>
          <w:sz w:val="36"/>
          <w:szCs w:val="36"/>
        </w:rPr>
        <w:t>主管部门（公章）：</w:t>
      </w:r>
      <w:r w:rsidRPr="003115E5">
        <w:rPr>
          <w:rStyle w:val="ad"/>
          <w:rFonts w:ascii="楷体" w:eastAsia="楷体" w:hAnsi="楷体" w:hint="eastAsia"/>
          <w:spacing w:val="-4"/>
          <w:sz w:val="28"/>
          <w:szCs w:val="28"/>
        </w:rPr>
        <w:t>乌鲁木齐市米东区医疗保障局</w:t>
      </w:r>
    </w:p>
    <w:p w14:paraId="5747EF1B" w14:textId="77777777" w:rsidR="000048AA" w:rsidRPr="003115E5" w:rsidRDefault="00000000">
      <w:pPr>
        <w:spacing w:line="540" w:lineRule="exact"/>
        <w:ind w:firstLineChars="250" w:firstLine="900"/>
        <w:rPr>
          <w:rFonts w:ascii="楷体" w:eastAsia="楷体" w:hAnsi="楷体" w:hint="eastAsia"/>
          <w:b/>
          <w:bCs/>
          <w:spacing w:val="-4"/>
          <w:sz w:val="32"/>
          <w:szCs w:val="32"/>
        </w:rPr>
      </w:pPr>
      <w:r w:rsidRPr="003115E5">
        <w:rPr>
          <w:rFonts w:eastAsia="仿宋_GB2312" w:hAnsi="宋体" w:cs="宋体" w:hint="eastAsia"/>
          <w:kern w:val="0"/>
          <w:sz w:val="36"/>
          <w:szCs w:val="36"/>
        </w:rPr>
        <w:t>项目负责人（签章）：</w:t>
      </w:r>
      <w:r w:rsidRPr="003115E5">
        <w:rPr>
          <w:rStyle w:val="ad"/>
          <w:rFonts w:ascii="楷体" w:eastAsia="楷体" w:hAnsi="楷体" w:hint="eastAsia"/>
          <w:spacing w:val="-4"/>
          <w:sz w:val="32"/>
          <w:szCs w:val="32"/>
        </w:rPr>
        <w:t>冯秋艳</w:t>
      </w:r>
    </w:p>
    <w:p w14:paraId="7DACC143" w14:textId="77777777" w:rsidR="000048AA" w:rsidRPr="003115E5" w:rsidRDefault="00000000">
      <w:pPr>
        <w:spacing w:line="540" w:lineRule="exact"/>
        <w:ind w:left="273" w:firstLine="567"/>
        <w:rPr>
          <w:rStyle w:val="ad"/>
          <w:rFonts w:ascii="楷体" w:eastAsia="楷体" w:hAnsi="楷体" w:hint="eastAsia"/>
          <w:spacing w:val="-4"/>
          <w:sz w:val="32"/>
          <w:szCs w:val="32"/>
        </w:rPr>
      </w:pPr>
      <w:r w:rsidRPr="003115E5">
        <w:rPr>
          <w:rFonts w:eastAsia="仿宋_GB2312" w:hAnsi="宋体" w:cs="宋体" w:hint="eastAsia"/>
          <w:kern w:val="0"/>
          <w:sz w:val="36"/>
          <w:szCs w:val="36"/>
        </w:rPr>
        <w:t>填报时间：</w:t>
      </w:r>
      <w:r w:rsidRPr="003115E5">
        <w:rPr>
          <w:rStyle w:val="ad"/>
          <w:rFonts w:ascii="楷体" w:eastAsia="楷体" w:hAnsi="楷体" w:hint="eastAsia"/>
          <w:spacing w:val="-4"/>
          <w:sz w:val="32"/>
          <w:szCs w:val="32"/>
        </w:rPr>
        <w:t>2024年05月28日</w:t>
      </w:r>
    </w:p>
    <w:p w14:paraId="677F1B1A" w14:textId="77777777" w:rsidR="000048AA" w:rsidRPr="003115E5"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3115E5" w:rsidRDefault="000048AA">
      <w:pPr>
        <w:spacing w:line="540" w:lineRule="exact"/>
        <w:rPr>
          <w:rStyle w:val="ad"/>
          <w:rFonts w:ascii="黑体" w:eastAsia="黑体" w:hAnsi="黑体" w:hint="eastAsia"/>
          <w:b w:val="0"/>
          <w:spacing w:val="-4"/>
          <w:sz w:val="32"/>
          <w:szCs w:val="32"/>
        </w:rPr>
      </w:pPr>
    </w:p>
    <w:p w14:paraId="2EEB6E08" w14:textId="77777777" w:rsidR="000048AA" w:rsidRPr="003115E5" w:rsidRDefault="00000000">
      <w:pPr>
        <w:spacing w:line="540" w:lineRule="exact"/>
        <w:ind w:firstLine="640"/>
        <w:rPr>
          <w:rStyle w:val="ad"/>
          <w:rFonts w:ascii="黑体" w:eastAsia="黑体" w:hAnsi="黑体" w:hint="eastAsia"/>
          <w:b w:val="0"/>
          <w:spacing w:val="-4"/>
          <w:sz w:val="32"/>
          <w:szCs w:val="32"/>
        </w:rPr>
      </w:pPr>
      <w:r w:rsidRPr="003115E5">
        <w:rPr>
          <w:rStyle w:val="ad"/>
          <w:rFonts w:ascii="黑体" w:eastAsia="黑体" w:hAnsi="黑体" w:hint="eastAsia"/>
          <w:b w:val="0"/>
          <w:spacing w:val="-4"/>
          <w:sz w:val="32"/>
          <w:szCs w:val="32"/>
        </w:rPr>
        <w:t>一、基本情况</w:t>
      </w:r>
    </w:p>
    <w:p w14:paraId="18E9018D" w14:textId="77777777" w:rsidR="000048AA" w:rsidRPr="003115E5" w:rsidRDefault="00000000">
      <w:pPr>
        <w:spacing w:line="540" w:lineRule="exact"/>
        <w:ind w:firstLine="567"/>
        <w:rPr>
          <w:rStyle w:val="ad"/>
          <w:rFonts w:ascii="楷体" w:eastAsia="楷体" w:hAnsi="楷体" w:hint="eastAsia"/>
          <w:spacing w:val="-4"/>
          <w:sz w:val="32"/>
          <w:szCs w:val="32"/>
        </w:rPr>
      </w:pPr>
      <w:r w:rsidRPr="003115E5">
        <w:rPr>
          <w:rStyle w:val="ad"/>
          <w:rFonts w:ascii="楷体" w:eastAsia="楷体" w:hAnsi="楷体" w:hint="eastAsia"/>
          <w:spacing w:val="-4"/>
          <w:sz w:val="32"/>
          <w:szCs w:val="32"/>
        </w:rPr>
        <w:t>（一）项目概况</w:t>
      </w:r>
    </w:p>
    <w:p w14:paraId="3DED2D21" w14:textId="77777777" w:rsidR="000048AA" w:rsidRPr="003115E5" w:rsidRDefault="00000000">
      <w:pPr>
        <w:spacing w:line="540" w:lineRule="exact"/>
        <w:ind w:firstLine="567"/>
        <w:rPr>
          <w:rStyle w:val="ad"/>
          <w:rFonts w:ascii="楷体" w:eastAsia="楷体" w:hAnsi="楷体" w:hint="eastAsia"/>
          <w:b w:val="0"/>
          <w:bCs w:val="0"/>
          <w:spacing w:val="-4"/>
          <w:sz w:val="32"/>
          <w:szCs w:val="32"/>
        </w:rPr>
      </w:pPr>
      <w:r w:rsidRPr="003115E5">
        <w:rPr>
          <w:rStyle w:val="ad"/>
          <w:rFonts w:ascii="楷体" w:eastAsia="楷体" w:hAnsi="楷体" w:hint="eastAsia"/>
          <w:b w:val="0"/>
          <w:bCs w:val="0"/>
          <w:spacing w:val="-4"/>
          <w:sz w:val="32"/>
          <w:szCs w:val="32"/>
        </w:rPr>
        <w:t>1. 项目背景、主要内容及实施情况</w:t>
      </w:r>
      <w:r w:rsidRPr="003115E5">
        <w:rPr>
          <w:rStyle w:val="ad"/>
          <w:rFonts w:ascii="楷体" w:eastAsia="楷体" w:hAnsi="楷体" w:hint="eastAsia"/>
          <w:b w:val="0"/>
          <w:bCs w:val="0"/>
          <w:spacing w:val="-4"/>
          <w:sz w:val="32"/>
          <w:szCs w:val="32"/>
        </w:rPr>
        <w:br/>
        <w:t>（1）该项目实施背景：</w:t>
      </w:r>
      <w:r w:rsidRPr="003115E5">
        <w:rPr>
          <w:rStyle w:val="ad"/>
          <w:rFonts w:ascii="楷体" w:eastAsia="楷体" w:hAnsi="楷体" w:hint="eastAsia"/>
          <w:b w:val="0"/>
          <w:bCs w:val="0"/>
          <w:spacing w:val="-4"/>
          <w:sz w:val="32"/>
          <w:szCs w:val="32"/>
        </w:rPr>
        <w:br/>
        <w:t>为贯彻落</w:t>
      </w:r>
      <w:proofErr w:type="gramStart"/>
      <w:r w:rsidRPr="003115E5">
        <w:rPr>
          <w:rStyle w:val="ad"/>
          <w:rFonts w:ascii="楷体" w:eastAsia="楷体" w:hAnsi="楷体" w:hint="eastAsia"/>
          <w:b w:val="0"/>
          <w:bCs w:val="0"/>
          <w:spacing w:val="-4"/>
          <w:sz w:val="32"/>
          <w:szCs w:val="32"/>
        </w:rPr>
        <w:t>实习近</w:t>
      </w:r>
      <w:proofErr w:type="gramEnd"/>
      <w:r w:rsidRPr="003115E5">
        <w:rPr>
          <w:rStyle w:val="ad"/>
          <w:rFonts w:ascii="楷体" w:eastAsia="楷体" w:hAnsi="楷体" w:hint="eastAsia"/>
          <w:b w:val="0"/>
          <w:bCs w:val="0"/>
          <w:spacing w:val="-4"/>
          <w:sz w:val="32"/>
          <w:szCs w:val="32"/>
        </w:rPr>
        <w:t>平总书记重要批示指示精神和党中央、国务院决策部署，贯彻执行国家、自治区和我市有关医疗保障工作的方 针、政策和法律、法规，起草有关政策措施，拟订医疗保障中长期规划和年度计划，并组织实施和监督检查。贯彻实施药品、医用耗材价格和医疗服务项目、医疗服务设施收费等政策，并监督实施；拟订药品、医用耗材的招标 采购政策，并监督实施；建立</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支付医药服务价格合理确定和动态调整机制，建立市场主导的社会医药服务价格形成机制，建立医药服务价格信息监测和信息发布制度，指导药品、医用耗材招标采购工作。建立更加有效的基金监管机制，提升基金监管治理能力和治理水平，切实维护医疗保障基金安全，根据《医疗保障基金使用监督管理条例》、《国务院办公厅关于推进医疗保障制度体系改革的指导意见》（ 国办发〔2020〕20号）、《自治区人民政府办公厅关于推进医疗保障基金监管制度体系改革的实施意见》（新政办发〔2021〕1号）、《关于印发乌鲁木齐市推进医疗保障基金监管制度体系改革实施方案的通知》精神和国家医疗保障局医疗保障基金监管工作要求，采取政府购买医疗保障基金监管服务方式，积极引入商业保险机构等第三方力量参与</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保基金监管，提升我市基金监管专业化水平和监管效能，完成国家和自治区年度医疗保障基金监管任务，</w:t>
      </w:r>
      <w:r w:rsidRPr="003115E5">
        <w:rPr>
          <w:rStyle w:val="ad"/>
          <w:rFonts w:ascii="楷体" w:eastAsia="楷体" w:hAnsi="楷体" w:hint="eastAsia"/>
          <w:b w:val="0"/>
          <w:bCs w:val="0"/>
          <w:spacing w:val="-4"/>
          <w:sz w:val="32"/>
          <w:szCs w:val="32"/>
        </w:rPr>
        <w:lastRenderedPageBreak/>
        <w:t>满足新时期</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保基金监管现实需要。</w:t>
      </w:r>
      <w:r w:rsidRPr="003115E5">
        <w:rPr>
          <w:rStyle w:val="ad"/>
          <w:rFonts w:ascii="楷体" w:eastAsia="楷体" w:hAnsi="楷体" w:hint="eastAsia"/>
          <w:b w:val="0"/>
          <w:bCs w:val="0"/>
          <w:spacing w:val="-4"/>
          <w:sz w:val="32"/>
          <w:szCs w:val="32"/>
        </w:rPr>
        <w:br/>
        <w:t>（2）项目2023年的主要实施内容：①扎实推进全民参保计划，落实辖区内参保全覆盖工作。②持续巩固拓展医疗保障脱贫攻坚成果同乡村振兴有效衔接：推进农村户籍人口参保全覆盖；做好医疗救助审批工作；做好防范化解返贫监测工作；精准开展医疗保障政策宣传工作。③督促落实辖区内定点医药机构集采药品、耗材的使用工作和医药价格监测工作;集中带量采购品种范围相关采购数据填报和审核;调度集采药品、医用耗材执行情况;开展辖区内医药价格和招标采购监测。④辖区基层医疗机构和单体药店的准入初审和年终考核工作：申报资料受理；各区（县）医疗保障局组织成立现场初评小组。⑤辖区内定点医药机构日常医疗服务行为的监督检查全覆盖：开展监督检查工作；加强宣传工作；完善落实相关制度</w:t>
      </w:r>
      <w:r w:rsidRPr="003115E5">
        <w:rPr>
          <w:rStyle w:val="ad"/>
          <w:rFonts w:ascii="楷体" w:eastAsia="楷体" w:hAnsi="楷体" w:hint="eastAsia"/>
          <w:b w:val="0"/>
          <w:bCs w:val="0"/>
          <w:spacing w:val="-4"/>
          <w:sz w:val="32"/>
          <w:szCs w:val="32"/>
        </w:rPr>
        <w:br/>
        <w:t>（3）2023年当年完成情况：实际完成情况为①基层医药机构基金监督管理检查12次；②全区城乡居民户籍人口基本医疗保险参保率95%；③基层宣传印刷宣传册；④通过有力监督，看病就医更有保障：不断提高参保群众获得感、幸福感。</w:t>
      </w:r>
      <w:r w:rsidRPr="003115E5">
        <w:rPr>
          <w:rStyle w:val="ad"/>
          <w:rFonts w:ascii="楷体" w:eastAsia="楷体" w:hAnsi="楷体" w:hint="eastAsia"/>
          <w:b w:val="0"/>
          <w:bCs w:val="0"/>
          <w:spacing w:val="-4"/>
          <w:sz w:val="32"/>
          <w:szCs w:val="32"/>
        </w:rPr>
        <w:br/>
        <w:t>2. 资金投入和使用情况</w:t>
      </w:r>
      <w:r w:rsidRPr="003115E5">
        <w:rPr>
          <w:rStyle w:val="ad"/>
          <w:rFonts w:ascii="楷体" w:eastAsia="楷体" w:hAnsi="楷体" w:hint="eastAsia"/>
          <w:b w:val="0"/>
          <w:bCs w:val="0"/>
          <w:spacing w:val="-4"/>
          <w:sz w:val="32"/>
          <w:szCs w:val="32"/>
        </w:rPr>
        <w:br/>
        <w:t>（1）该项目资金投入情况：</w:t>
      </w:r>
      <w:proofErr w:type="gramStart"/>
      <w:r w:rsidRPr="003115E5">
        <w:rPr>
          <w:rStyle w:val="ad"/>
          <w:rFonts w:ascii="楷体" w:eastAsia="楷体" w:hAnsi="楷体" w:hint="eastAsia"/>
          <w:b w:val="0"/>
          <w:bCs w:val="0"/>
          <w:spacing w:val="-4"/>
          <w:sz w:val="32"/>
          <w:szCs w:val="32"/>
        </w:rPr>
        <w:t>经乌财社</w:t>
      </w:r>
      <w:proofErr w:type="gramEnd"/>
      <w:r w:rsidRPr="003115E5">
        <w:rPr>
          <w:rStyle w:val="ad"/>
          <w:rFonts w:ascii="楷体" w:eastAsia="楷体" w:hAnsi="楷体" w:hint="eastAsia"/>
          <w:b w:val="0"/>
          <w:bCs w:val="0"/>
          <w:spacing w:val="-4"/>
          <w:sz w:val="32"/>
          <w:szCs w:val="32"/>
        </w:rPr>
        <w:t>【2022】420号文件批准，项目系2022年中央资金，共安排预算15万元，于2023年年</w:t>
      </w:r>
      <w:proofErr w:type="gramStart"/>
      <w:r w:rsidRPr="003115E5">
        <w:rPr>
          <w:rStyle w:val="ad"/>
          <w:rFonts w:ascii="楷体" w:eastAsia="楷体" w:hAnsi="楷体" w:hint="eastAsia"/>
          <w:b w:val="0"/>
          <w:bCs w:val="0"/>
          <w:spacing w:val="-4"/>
          <w:sz w:val="32"/>
          <w:szCs w:val="32"/>
        </w:rPr>
        <w:t>初部门</w:t>
      </w:r>
      <w:proofErr w:type="gramEnd"/>
      <w:r w:rsidRPr="003115E5">
        <w:rPr>
          <w:rStyle w:val="ad"/>
          <w:rFonts w:ascii="楷体" w:eastAsia="楷体" w:hAnsi="楷体" w:hint="eastAsia"/>
          <w:b w:val="0"/>
          <w:bCs w:val="0"/>
          <w:spacing w:val="-4"/>
          <w:sz w:val="32"/>
          <w:szCs w:val="32"/>
        </w:rPr>
        <w:t>预算批复项目，年中资金调整追减了12.1721万元。</w:t>
      </w:r>
      <w:r w:rsidRPr="003115E5">
        <w:rPr>
          <w:rStyle w:val="ad"/>
          <w:rFonts w:ascii="楷体" w:eastAsia="楷体" w:hAnsi="楷体" w:hint="eastAsia"/>
          <w:b w:val="0"/>
          <w:bCs w:val="0"/>
          <w:spacing w:val="-4"/>
          <w:sz w:val="32"/>
          <w:szCs w:val="32"/>
        </w:rPr>
        <w:br/>
        <w:t>（2）该项目资金使用情况：①总预算情况：15万元；②资金投入包括基层宣传相关费用，实际执行情况2.5237万元；③预算执行率：16.8%。</w:t>
      </w:r>
    </w:p>
    <w:p w14:paraId="4EE91996" w14:textId="77777777" w:rsidR="000048AA" w:rsidRPr="003115E5" w:rsidRDefault="00000000">
      <w:pPr>
        <w:spacing w:line="540" w:lineRule="exact"/>
        <w:ind w:firstLine="567"/>
        <w:rPr>
          <w:rStyle w:val="ad"/>
          <w:rFonts w:ascii="楷体" w:eastAsia="楷体" w:hAnsi="楷体" w:hint="eastAsia"/>
          <w:spacing w:val="-4"/>
          <w:sz w:val="32"/>
          <w:szCs w:val="32"/>
        </w:rPr>
      </w:pPr>
      <w:r w:rsidRPr="003115E5">
        <w:rPr>
          <w:rStyle w:val="ad"/>
          <w:rFonts w:ascii="楷体" w:eastAsia="楷体" w:hAnsi="楷体" w:hint="eastAsia"/>
          <w:spacing w:val="-4"/>
          <w:sz w:val="32"/>
          <w:szCs w:val="32"/>
        </w:rPr>
        <w:t>（二）项目绩效目标</w:t>
      </w:r>
    </w:p>
    <w:p w14:paraId="5F877E16" w14:textId="77777777" w:rsidR="000048AA" w:rsidRPr="003115E5" w:rsidRDefault="00000000">
      <w:pPr>
        <w:spacing w:line="540" w:lineRule="exact"/>
        <w:ind w:firstLine="567"/>
        <w:rPr>
          <w:rStyle w:val="ad"/>
          <w:rFonts w:ascii="楷体" w:eastAsia="楷体" w:hAnsi="楷体" w:hint="eastAsia"/>
          <w:b w:val="0"/>
          <w:bCs w:val="0"/>
          <w:spacing w:val="-4"/>
          <w:sz w:val="32"/>
          <w:szCs w:val="32"/>
        </w:rPr>
      </w:pPr>
      <w:r w:rsidRPr="003115E5">
        <w:rPr>
          <w:rStyle w:val="ad"/>
          <w:rFonts w:ascii="楷体" w:eastAsia="楷体" w:hAnsi="楷体" w:hint="eastAsia"/>
          <w:b w:val="0"/>
          <w:bCs w:val="0"/>
          <w:spacing w:val="-4"/>
          <w:sz w:val="32"/>
          <w:szCs w:val="32"/>
        </w:rPr>
        <w:lastRenderedPageBreak/>
        <w:t>本项目依据《中共中央 国务院关于全面实施预算绩效管理的意见》（中发〔2018〕34号）、《关于印发&lt;乌鲁木齐市本级部门预算绩效目标管理暂行办法&gt;的通知》（</w:t>
      </w:r>
      <w:proofErr w:type="gramStart"/>
      <w:r w:rsidRPr="003115E5">
        <w:rPr>
          <w:rStyle w:val="ad"/>
          <w:rFonts w:ascii="楷体" w:eastAsia="楷体" w:hAnsi="楷体" w:hint="eastAsia"/>
          <w:b w:val="0"/>
          <w:bCs w:val="0"/>
          <w:spacing w:val="-4"/>
          <w:sz w:val="32"/>
          <w:szCs w:val="32"/>
        </w:rPr>
        <w:t>乌财预</w:t>
      </w:r>
      <w:proofErr w:type="gramEnd"/>
      <w:r w:rsidRPr="003115E5">
        <w:rPr>
          <w:rStyle w:val="ad"/>
          <w:rFonts w:ascii="楷体" w:eastAsia="楷体" w:hAnsi="楷体" w:hint="eastAsia"/>
          <w:b w:val="0"/>
          <w:bCs w:val="0"/>
          <w:spacing w:val="-4"/>
          <w:sz w:val="32"/>
          <w:szCs w:val="32"/>
        </w:rPr>
        <w:t>〔2018〕56号）、《关于做好2019年部门预算项目支出绩效目标管理有关事宜的通知》（</w:t>
      </w:r>
      <w:proofErr w:type="gramStart"/>
      <w:r w:rsidRPr="003115E5">
        <w:rPr>
          <w:rStyle w:val="ad"/>
          <w:rFonts w:ascii="楷体" w:eastAsia="楷体" w:hAnsi="楷体" w:hint="eastAsia"/>
          <w:b w:val="0"/>
          <w:bCs w:val="0"/>
          <w:spacing w:val="-4"/>
          <w:sz w:val="32"/>
          <w:szCs w:val="32"/>
        </w:rPr>
        <w:t>乌财预</w:t>
      </w:r>
      <w:proofErr w:type="gramEnd"/>
      <w:r w:rsidRPr="003115E5">
        <w:rPr>
          <w:rStyle w:val="ad"/>
          <w:rFonts w:ascii="楷体" w:eastAsia="楷体" w:hAnsi="楷体" w:hint="eastAsia"/>
          <w:b w:val="0"/>
          <w:bCs w:val="0"/>
          <w:spacing w:val="-4"/>
          <w:sz w:val="32"/>
          <w:szCs w:val="32"/>
        </w:rPr>
        <w:t>〔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3115E5">
        <w:rPr>
          <w:rStyle w:val="ad"/>
          <w:rFonts w:ascii="楷体" w:eastAsia="楷体" w:hAnsi="楷体" w:hint="eastAsia"/>
          <w:b w:val="0"/>
          <w:bCs w:val="0"/>
          <w:spacing w:val="-4"/>
          <w:sz w:val="32"/>
          <w:szCs w:val="32"/>
        </w:rPr>
        <w:br/>
        <w:t>该项目为跨年项目。</w:t>
      </w:r>
      <w:r w:rsidRPr="003115E5">
        <w:rPr>
          <w:rStyle w:val="ad"/>
          <w:rFonts w:ascii="楷体" w:eastAsia="楷体" w:hAnsi="楷体" w:hint="eastAsia"/>
          <w:b w:val="0"/>
          <w:bCs w:val="0"/>
          <w:spacing w:val="-4"/>
          <w:sz w:val="32"/>
          <w:szCs w:val="32"/>
        </w:rPr>
        <w:br/>
        <w:t>该项目总体绩效目标：贯彻执行国家、自治区和我市有关医疗保障工作的方针、政策和法律、法规，组织制定并实施医疗保障基金监督管理办法，监督管理纳入</w:t>
      </w:r>
      <w:proofErr w:type="gramStart"/>
      <w:r w:rsidRPr="003115E5">
        <w:rPr>
          <w:rStyle w:val="ad"/>
          <w:rFonts w:ascii="楷体" w:eastAsia="楷体" w:hAnsi="楷体" w:hint="eastAsia"/>
          <w:b w:val="0"/>
          <w:bCs w:val="0"/>
          <w:spacing w:val="-4"/>
          <w:sz w:val="32"/>
          <w:szCs w:val="32"/>
        </w:rPr>
        <w:t>医保范围</w:t>
      </w:r>
      <w:proofErr w:type="gramEnd"/>
      <w:r w:rsidRPr="003115E5">
        <w:rPr>
          <w:rStyle w:val="ad"/>
          <w:rFonts w:ascii="楷体" w:eastAsia="楷体" w:hAnsi="楷体" w:hint="eastAsia"/>
          <w:b w:val="0"/>
          <w:bCs w:val="0"/>
          <w:spacing w:val="-4"/>
          <w:sz w:val="32"/>
          <w:szCs w:val="32"/>
        </w:rPr>
        <w:t>的医疗服务行为，负责医疗保障救助管理、公共服务体系和信息化建设，指导基层乡镇、街道与医药机构开展业务宣传工作。 工作计划主要任务 （一）扎实推进全民参保计划，落实辖区内参保全覆盖工作 （二）持续巩固拓展医疗保障脱贫攻坚成果同乡村振兴有效衔接 1.推进农村户籍人口参保全覆盖。2.做好医疗救助审批工作。3.做好防范化解返贫监测工作。4.精准开展医疗保障政策宣传工作。 （三）督促落实辖区内定点医药机构集采药品、耗材的使用工作和医药价格监测工作 1.集中带量采购品种范围相关采购数据填报和审核。2.调度集采药品、医用耗材执行情况。3.开展辖区内医药价</w:t>
      </w:r>
      <w:r w:rsidRPr="003115E5">
        <w:rPr>
          <w:rStyle w:val="ad"/>
          <w:rFonts w:ascii="楷体" w:eastAsia="楷体" w:hAnsi="楷体" w:hint="eastAsia"/>
          <w:b w:val="0"/>
          <w:bCs w:val="0"/>
          <w:spacing w:val="-4"/>
          <w:sz w:val="32"/>
          <w:szCs w:val="32"/>
        </w:rPr>
        <w:lastRenderedPageBreak/>
        <w:t>格和招标采购监测。 （四）辖区基层医疗机构和单体药店的准入初审和年终考核工作 1.申报资料受理。2.各区（县）医疗保障局组织成立现场初评小组 （五）辖区内定点医药机构日常医疗服务行为的监督检查全覆盖 1.开展监督检查工作2.加强宣传工作3.完善落实相关制度。</w:t>
      </w:r>
      <w:r w:rsidRPr="003115E5">
        <w:rPr>
          <w:rStyle w:val="ad"/>
          <w:rFonts w:ascii="楷体" w:eastAsia="楷体" w:hAnsi="楷体" w:hint="eastAsia"/>
          <w:b w:val="0"/>
          <w:bCs w:val="0"/>
          <w:spacing w:val="-4"/>
          <w:sz w:val="32"/>
          <w:szCs w:val="32"/>
        </w:rPr>
        <w:br/>
        <w:t>该项目阶段性目标为：在2023年计划完成基层医药机构基金监督管理检查次数：12；全区城乡居民户籍人口基本医疗保险参保率：95%；通过有力监督，看病就医更有保障：不断提高参保群众获得感、幸福感。</w:t>
      </w:r>
    </w:p>
    <w:p w14:paraId="6BFCEFBA" w14:textId="77777777" w:rsidR="000048AA" w:rsidRPr="003115E5" w:rsidRDefault="00000000">
      <w:pPr>
        <w:spacing w:line="540" w:lineRule="exact"/>
        <w:ind w:firstLine="640"/>
        <w:rPr>
          <w:rStyle w:val="ad"/>
          <w:rFonts w:ascii="黑体" w:eastAsia="黑体" w:hAnsi="黑体" w:hint="eastAsia"/>
          <w:b w:val="0"/>
          <w:spacing w:val="-4"/>
          <w:sz w:val="32"/>
          <w:szCs w:val="32"/>
        </w:rPr>
      </w:pPr>
      <w:r w:rsidRPr="003115E5">
        <w:rPr>
          <w:rStyle w:val="ad"/>
          <w:rFonts w:ascii="黑体" w:eastAsia="黑体" w:hAnsi="黑体" w:hint="eastAsia"/>
          <w:b w:val="0"/>
          <w:spacing w:val="-4"/>
          <w:sz w:val="32"/>
          <w:szCs w:val="32"/>
        </w:rPr>
        <w:t>二、绩效评价工作开展情况</w:t>
      </w:r>
    </w:p>
    <w:p w14:paraId="61859553" w14:textId="77777777" w:rsidR="000048AA" w:rsidRPr="003115E5" w:rsidRDefault="00000000">
      <w:pPr>
        <w:spacing w:line="540" w:lineRule="exact"/>
        <w:ind w:firstLineChars="181" w:firstLine="567"/>
        <w:rPr>
          <w:rStyle w:val="ad"/>
          <w:rFonts w:ascii="楷体" w:eastAsia="楷体" w:hAnsi="楷体" w:hint="eastAsia"/>
          <w:spacing w:val="-4"/>
          <w:sz w:val="32"/>
          <w:szCs w:val="32"/>
        </w:rPr>
      </w:pPr>
      <w:r w:rsidRPr="003115E5">
        <w:rPr>
          <w:rStyle w:val="ad"/>
          <w:rFonts w:ascii="楷体" w:eastAsia="楷体" w:hAnsi="楷体" w:hint="eastAsia"/>
          <w:spacing w:val="-4"/>
          <w:sz w:val="32"/>
          <w:szCs w:val="32"/>
        </w:rPr>
        <w:t>（一）绩效评价目的、对象和范围</w:t>
      </w:r>
    </w:p>
    <w:p w14:paraId="5CBE7A93" w14:textId="77777777" w:rsidR="000048AA" w:rsidRPr="003115E5" w:rsidRDefault="00000000">
      <w:pPr>
        <w:spacing w:line="540" w:lineRule="exact"/>
        <w:ind w:firstLine="567"/>
        <w:rPr>
          <w:rStyle w:val="ad"/>
          <w:rFonts w:ascii="楷体" w:eastAsia="楷体" w:hAnsi="楷体" w:hint="eastAsia"/>
          <w:b w:val="0"/>
          <w:bCs w:val="0"/>
          <w:spacing w:val="-4"/>
          <w:sz w:val="32"/>
          <w:szCs w:val="32"/>
        </w:rPr>
      </w:pPr>
      <w:r w:rsidRPr="003115E5">
        <w:rPr>
          <w:rStyle w:val="ad"/>
          <w:rFonts w:ascii="楷体" w:eastAsia="楷体" w:hAnsi="楷体" w:hint="eastAsia"/>
          <w:b w:val="0"/>
          <w:bCs w:val="0"/>
          <w:spacing w:val="-4"/>
          <w:sz w:val="32"/>
          <w:szCs w:val="32"/>
        </w:rPr>
        <w:t>1. 绩效评价完整性</w:t>
      </w:r>
      <w:r w:rsidRPr="003115E5">
        <w:rPr>
          <w:rStyle w:val="ad"/>
          <w:rFonts w:ascii="楷体" w:eastAsia="楷体" w:hAnsi="楷体" w:hint="eastAsia"/>
          <w:b w:val="0"/>
          <w:bCs w:val="0"/>
          <w:spacing w:val="-4"/>
          <w:sz w:val="32"/>
          <w:szCs w:val="32"/>
        </w:rPr>
        <w:br/>
        <w:t>项目的总体目标提高基金监管能力，加强监管效能，确保人民群众利益及医疗保险基金安全通过检查覆盖情况数量指标体现。项目范围定点医药机构</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保基金使用监管通过宣传情况数量指标体现，项目要求有利监管，看病就以更有保障通过满意度指标体现。</w:t>
      </w:r>
      <w:r w:rsidRPr="003115E5">
        <w:rPr>
          <w:rStyle w:val="ad"/>
          <w:rFonts w:ascii="楷体" w:eastAsia="楷体" w:hAnsi="楷体" w:hint="eastAsia"/>
          <w:b w:val="0"/>
          <w:bCs w:val="0"/>
          <w:spacing w:val="-4"/>
          <w:sz w:val="32"/>
          <w:szCs w:val="32"/>
        </w:rPr>
        <w:br/>
        <w:t>项目的计划为加大</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保政策宣传力度。进一步优化宣传方式和措施、</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保基金监管采取发放宣传资料、面对面讲解、智慧</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保、零距离线上线下等多种形式加大</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保政策宣传力度、扩大宣传覆盖面，至少开展24次宣传、12次检查提高群众对</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保政策的知晓率，积极争取群众的支持和拥护，提高群众的获得感、满意度。</w:t>
      </w:r>
      <w:r w:rsidRPr="003115E5">
        <w:rPr>
          <w:rStyle w:val="ad"/>
          <w:rFonts w:ascii="楷体" w:eastAsia="楷体" w:hAnsi="楷体" w:hint="eastAsia"/>
          <w:b w:val="0"/>
          <w:bCs w:val="0"/>
          <w:spacing w:val="-4"/>
          <w:sz w:val="32"/>
          <w:szCs w:val="32"/>
        </w:rPr>
        <w:br/>
        <w:t>到年中时已开展15次宣传，7次检查，将持续加大打击欺诈骗保力度。配合市</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保局做好</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保监督管理，持续开展打击欺诈骗保专项行动。在年底已完成计划宣传与检查次数，共计完成30</w:t>
      </w:r>
      <w:r w:rsidRPr="003115E5">
        <w:rPr>
          <w:rStyle w:val="ad"/>
          <w:rFonts w:ascii="楷体" w:eastAsia="楷体" w:hAnsi="楷体" w:hint="eastAsia"/>
          <w:b w:val="0"/>
          <w:bCs w:val="0"/>
          <w:spacing w:val="-4"/>
          <w:sz w:val="32"/>
          <w:szCs w:val="32"/>
        </w:rPr>
        <w:lastRenderedPageBreak/>
        <w:t>次宣传，15次检查。</w:t>
      </w:r>
      <w:r w:rsidRPr="003115E5">
        <w:rPr>
          <w:rStyle w:val="ad"/>
          <w:rFonts w:ascii="楷体" w:eastAsia="楷体" w:hAnsi="楷体" w:hint="eastAsia"/>
          <w:b w:val="0"/>
          <w:bCs w:val="0"/>
          <w:spacing w:val="-4"/>
          <w:sz w:val="32"/>
          <w:szCs w:val="32"/>
        </w:rPr>
        <w:br/>
        <w:t>通过利用乡村农贸市场、商超、米古里、贡米巷等人流量密集的场所摆放展台展板、悬挂条幅、等多种形式直接与群众进行交流，开展次数为指标数量，最后在年底给20家医药机构发放满意度调查问卷进行满意度测评。</w:t>
      </w:r>
      <w:r w:rsidRPr="003115E5">
        <w:rPr>
          <w:rStyle w:val="ad"/>
          <w:rFonts w:ascii="楷体" w:eastAsia="楷体" w:hAnsi="楷体" w:hint="eastAsia"/>
          <w:b w:val="0"/>
          <w:bCs w:val="0"/>
          <w:spacing w:val="-4"/>
          <w:sz w:val="32"/>
          <w:szCs w:val="32"/>
        </w:rPr>
        <w:br/>
        <w:t>2. 评价目的</w:t>
      </w:r>
      <w:r w:rsidRPr="003115E5">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proofErr w:type="gramStart"/>
      <w:r w:rsidRPr="003115E5">
        <w:rPr>
          <w:rStyle w:val="ad"/>
          <w:rFonts w:ascii="楷体" w:eastAsia="楷体" w:hAnsi="楷体" w:hint="eastAsia"/>
          <w:b w:val="0"/>
          <w:bCs w:val="0"/>
          <w:spacing w:val="-4"/>
          <w:sz w:val="32"/>
          <w:szCs w:val="32"/>
        </w:rPr>
        <w:t>乌财社</w:t>
      </w:r>
      <w:proofErr w:type="gramEnd"/>
      <w:r w:rsidRPr="003115E5">
        <w:rPr>
          <w:rStyle w:val="ad"/>
          <w:rFonts w:ascii="楷体" w:eastAsia="楷体" w:hAnsi="楷体" w:hint="eastAsia"/>
          <w:b w:val="0"/>
          <w:bCs w:val="0"/>
          <w:spacing w:val="-4"/>
          <w:sz w:val="32"/>
          <w:szCs w:val="32"/>
        </w:rPr>
        <w:t>【2022】420号关于提前下达2023年中央财政医疗服务与保障能力提升补助资金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3115E5">
        <w:rPr>
          <w:rStyle w:val="ad"/>
          <w:rFonts w:ascii="楷体" w:eastAsia="楷体" w:hAnsi="楷体" w:hint="eastAsia"/>
          <w:b w:val="0"/>
          <w:bCs w:val="0"/>
          <w:spacing w:val="-4"/>
          <w:sz w:val="32"/>
          <w:szCs w:val="32"/>
        </w:rPr>
        <w:br/>
        <w:t>3. 评价对象</w:t>
      </w:r>
      <w:r w:rsidRPr="003115E5">
        <w:rPr>
          <w:rStyle w:val="ad"/>
          <w:rFonts w:ascii="楷体" w:eastAsia="楷体" w:hAnsi="楷体" w:hint="eastAsia"/>
          <w:b w:val="0"/>
          <w:bCs w:val="0"/>
          <w:spacing w:val="-4"/>
          <w:sz w:val="32"/>
          <w:szCs w:val="32"/>
        </w:rPr>
        <w:br/>
        <w:t>（1）绩效评价的对象：</w:t>
      </w:r>
      <w:proofErr w:type="gramStart"/>
      <w:r w:rsidRPr="003115E5">
        <w:rPr>
          <w:rStyle w:val="ad"/>
          <w:rFonts w:ascii="楷体" w:eastAsia="楷体" w:hAnsi="楷体" w:hint="eastAsia"/>
          <w:b w:val="0"/>
          <w:bCs w:val="0"/>
          <w:spacing w:val="-4"/>
          <w:sz w:val="32"/>
          <w:szCs w:val="32"/>
        </w:rPr>
        <w:t>乌财社</w:t>
      </w:r>
      <w:proofErr w:type="gramEnd"/>
      <w:r w:rsidRPr="003115E5">
        <w:rPr>
          <w:rStyle w:val="ad"/>
          <w:rFonts w:ascii="楷体" w:eastAsia="楷体" w:hAnsi="楷体" w:hint="eastAsia"/>
          <w:b w:val="0"/>
          <w:bCs w:val="0"/>
          <w:spacing w:val="-4"/>
          <w:sz w:val="32"/>
          <w:szCs w:val="32"/>
        </w:rPr>
        <w:t>【2022】420号关于提前下达2023年中央财政医疗服务与保障能力提升补助资金</w:t>
      </w:r>
      <w:r w:rsidRPr="003115E5">
        <w:rPr>
          <w:rStyle w:val="ad"/>
          <w:rFonts w:ascii="楷体" w:eastAsia="楷体" w:hAnsi="楷体" w:hint="eastAsia"/>
          <w:b w:val="0"/>
          <w:bCs w:val="0"/>
          <w:spacing w:val="-4"/>
          <w:sz w:val="32"/>
          <w:szCs w:val="32"/>
        </w:rPr>
        <w:br/>
        <w:t>4. 绩效评价范围</w:t>
      </w:r>
      <w:r w:rsidRPr="003115E5">
        <w:rPr>
          <w:rStyle w:val="ad"/>
          <w:rFonts w:ascii="楷体" w:eastAsia="楷体" w:hAnsi="楷体" w:hint="eastAsia"/>
          <w:b w:val="0"/>
          <w:bCs w:val="0"/>
          <w:spacing w:val="-4"/>
          <w:sz w:val="32"/>
          <w:szCs w:val="32"/>
        </w:rPr>
        <w:br/>
        <w:t>（1）时间范围：2023年1月1日至2023年12月31日。</w:t>
      </w:r>
      <w:r w:rsidRPr="003115E5">
        <w:rPr>
          <w:rStyle w:val="ad"/>
          <w:rFonts w:ascii="楷体" w:eastAsia="楷体" w:hAnsi="楷体" w:hint="eastAsia"/>
          <w:b w:val="0"/>
          <w:bCs w:val="0"/>
          <w:spacing w:val="-4"/>
          <w:sz w:val="32"/>
          <w:szCs w:val="32"/>
        </w:rPr>
        <w:br/>
        <w:t>（2）项目范围：</w:t>
      </w:r>
      <w:proofErr w:type="gramStart"/>
      <w:r w:rsidRPr="003115E5">
        <w:rPr>
          <w:rStyle w:val="ad"/>
          <w:rFonts w:ascii="楷体" w:eastAsia="楷体" w:hAnsi="楷体" w:hint="eastAsia"/>
          <w:b w:val="0"/>
          <w:bCs w:val="0"/>
          <w:spacing w:val="-4"/>
          <w:sz w:val="32"/>
          <w:szCs w:val="32"/>
        </w:rPr>
        <w:t>乌财社</w:t>
      </w:r>
      <w:proofErr w:type="gramEnd"/>
      <w:r w:rsidRPr="003115E5">
        <w:rPr>
          <w:rStyle w:val="ad"/>
          <w:rFonts w:ascii="楷体" w:eastAsia="楷体" w:hAnsi="楷体" w:hint="eastAsia"/>
          <w:b w:val="0"/>
          <w:bCs w:val="0"/>
          <w:spacing w:val="-4"/>
          <w:sz w:val="32"/>
          <w:szCs w:val="32"/>
        </w:rPr>
        <w:t>【2022】420号关于提前下达2023年中</w:t>
      </w:r>
      <w:r w:rsidRPr="003115E5">
        <w:rPr>
          <w:rStyle w:val="ad"/>
          <w:rFonts w:ascii="楷体" w:eastAsia="楷体" w:hAnsi="楷体" w:hint="eastAsia"/>
          <w:b w:val="0"/>
          <w:bCs w:val="0"/>
          <w:spacing w:val="-4"/>
          <w:sz w:val="32"/>
          <w:szCs w:val="32"/>
        </w:rPr>
        <w:lastRenderedPageBreak/>
        <w:t>央财政医疗服务与保障能力提升补助资金项目，为贯彻执行国家、自治区和我市有关医疗保障工作的方针、政策和法律、法规，完成有关政策措施而设立项目，按照拟订的医疗保障中长期规划和年度计划，并组织实施和监督检查。扎实推进全民参保计划，落实辖区内参保全覆盖工作。持续巩固拓展医疗保障脱贫攻坚成果同乡村振兴有效衔接。督促落实辖区内定点医药机构集采药品、耗材的使用工作和医药价格监测工作。对辖区</w:t>
      </w:r>
      <w:proofErr w:type="gramStart"/>
      <w:r w:rsidRPr="003115E5">
        <w:rPr>
          <w:rStyle w:val="ad"/>
          <w:rFonts w:ascii="楷体" w:eastAsia="楷体" w:hAnsi="楷体" w:hint="eastAsia"/>
          <w:b w:val="0"/>
          <w:bCs w:val="0"/>
          <w:spacing w:val="-4"/>
          <w:sz w:val="32"/>
          <w:szCs w:val="32"/>
        </w:rPr>
        <w:t>内基层</w:t>
      </w:r>
      <w:proofErr w:type="gramEnd"/>
      <w:r w:rsidRPr="003115E5">
        <w:rPr>
          <w:rStyle w:val="ad"/>
          <w:rFonts w:ascii="楷体" w:eastAsia="楷体" w:hAnsi="楷体" w:hint="eastAsia"/>
          <w:b w:val="0"/>
          <w:bCs w:val="0"/>
          <w:spacing w:val="-4"/>
          <w:sz w:val="32"/>
          <w:szCs w:val="32"/>
        </w:rPr>
        <w:t>医疗机构和单体药店的准入初审和年终考核工作。辖区内定点医药机构日常医疗服务行为的监督检查全覆盖。将全区城乡居民户籍人口基本医疗保险参保率稳定在95%以上；为基层宣传印刷宣传册2.5万元以上；通过有力监督，看病就医更有保障。不断提高参保群众获得感、幸福感。该项目共安排预算15万元，于2023年年</w:t>
      </w:r>
      <w:proofErr w:type="gramStart"/>
      <w:r w:rsidRPr="003115E5">
        <w:rPr>
          <w:rStyle w:val="ad"/>
          <w:rFonts w:ascii="楷体" w:eastAsia="楷体" w:hAnsi="楷体" w:hint="eastAsia"/>
          <w:b w:val="0"/>
          <w:bCs w:val="0"/>
          <w:spacing w:val="-4"/>
          <w:sz w:val="32"/>
          <w:szCs w:val="32"/>
        </w:rPr>
        <w:t>初部门</w:t>
      </w:r>
      <w:proofErr w:type="gramEnd"/>
      <w:r w:rsidRPr="003115E5">
        <w:rPr>
          <w:rStyle w:val="ad"/>
          <w:rFonts w:ascii="楷体" w:eastAsia="楷体" w:hAnsi="楷体" w:hint="eastAsia"/>
          <w:b w:val="0"/>
          <w:bCs w:val="0"/>
          <w:spacing w:val="-4"/>
          <w:sz w:val="32"/>
          <w:szCs w:val="32"/>
        </w:rPr>
        <w:t>预算批复项目，年中资金调整追减了12.1721万元。实际执行情况2.5237万元；③预算执行率：89.05%。该项目为跨年项目。2022年年底下发文件，2023年执行2.5万元左右，2024年支付剩余12.5万元左右。2023年年初进一步优化宣传方式和措施，计划至少开展24次宣传、12次检查提高群众对</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政策的知晓率，到年中时已开展15次宣传，7次检查，在年底已完成计划宣传与检查次数，共计完成30次宣传，15次检查。通过利用乡村农贸市场等人流量密集的场所多种形式直接与群众进行交流，在年底给20家医药机构发放满意度调查问卷进行满意度测评。用多种指标体系与指标分析方法,根据</w:t>
      </w:r>
      <w:proofErr w:type="gramStart"/>
      <w:r w:rsidRPr="003115E5">
        <w:rPr>
          <w:rStyle w:val="ad"/>
          <w:rFonts w:ascii="楷体" w:eastAsia="楷体" w:hAnsi="楷体" w:hint="eastAsia"/>
          <w:b w:val="0"/>
          <w:bCs w:val="0"/>
          <w:spacing w:val="-4"/>
          <w:sz w:val="32"/>
          <w:szCs w:val="32"/>
        </w:rPr>
        <w:t>乌财社</w:t>
      </w:r>
      <w:proofErr w:type="gramEnd"/>
      <w:r w:rsidRPr="003115E5">
        <w:rPr>
          <w:rStyle w:val="ad"/>
          <w:rFonts w:ascii="楷体" w:eastAsia="楷体" w:hAnsi="楷体" w:hint="eastAsia"/>
          <w:b w:val="0"/>
          <w:bCs w:val="0"/>
          <w:spacing w:val="-4"/>
          <w:sz w:val="32"/>
          <w:szCs w:val="32"/>
        </w:rPr>
        <w:t>【2022】420号《关于提前下达2023年中央财政医疗服务与保障能力提升补助资金》文件要求， 从决策、过程、产出、效益、满意度，设置10个二级指标、18个三级指标进行绩效评价，最后算出分数为93.72</w:t>
      </w:r>
      <w:r w:rsidRPr="003115E5">
        <w:rPr>
          <w:rStyle w:val="ad"/>
          <w:rFonts w:ascii="楷体" w:eastAsia="楷体" w:hAnsi="楷体" w:hint="eastAsia"/>
          <w:b w:val="0"/>
          <w:bCs w:val="0"/>
          <w:spacing w:val="-4"/>
          <w:sz w:val="32"/>
          <w:szCs w:val="32"/>
        </w:rPr>
        <w:lastRenderedPageBreak/>
        <w:t>分。此项目主要经验及做法为吃透精神，积极探索，不断推进业务工作。通过积极开展丰富多彩的</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保政策进基层宣传活动，落实“两不愁三保障”特殊困难群众帮扶工作。与年度预期值相比，我单位农村户籍人口基本医疗保险参保缴费率一直稳定在95%以上，创新宣传方式，拓展宣传渠道，积极开展丰富多彩的</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保政策进基层宣传活动，确保</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保工作的顺利完成。但工作中</w:t>
      </w:r>
      <w:proofErr w:type="gramStart"/>
      <w:r w:rsidRPr="003115E5">
        <w:rPr>
          <w:rStyle w:val="ad"/>
          <w:rFonts w:ascii="楷体" w:eastAsia="楷体" w:hAnsi="楷体" w:hint="eastAsia"/>
          <w:b w:val="0"/>
          <w:bCs w:val="0"/>
          <w:spacing w:val="-4"/>
          <w:sz w:val="32"/>
          <w:szCs w:val="32"/>
        </w:rPr>
        <w:t>仍执法</w:t>
      </w:r>
      <w:proofErr w:type="gramEnd"/>
      <w:r w:rsidRPr="003115E5">
        <w:rPr>
          <w:rStyle w:val="ad"/>
          <w:rFonts w:ascii="楷体" w:eastAsia="楷体" w:hAnsi="楷体" w:hint="eastAsia"/>
          <w:b w:val="0"/>
          <w:bCs w:val="0"/>
          <w:spacing w:val="-4"/>
          <w:sz w:val="32"/>
          <w:szCs w:val="32"/>
        </w:rPr>
        <w:t>能力薄弱。无专业</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保监管员，缺少医药学专业执法人员，在对定点医药机构执法监督检查工作中存在困难。专干队伍不稳定。导致</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保工作无法有效衔接。2024年我局将积极加强与其他部门的配合与协调做好各项工作。做好经办业务服务保障工作，组织乡镇片区、社区村的</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保专干政策培训，使每位</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保专干熟悉吃透医疗救助政策。</w:t>
      </w:r>
    </w:p>
    <w:p w14:paraId="1271490C" w14:textId="77777777" w:rsidR="000048AA" w:rsidRPr="003115E5" w:rsidRDefault="00000000">
      <w:pPr>
        <w:spacing w:line="540" w:lineRule="exact"/>
        <w:ind w:firstLine="567"/>
        <w:rPr>
          <w:rStyle w:val="ad"/>
          <w:rFonts w:ascii="楷体" w:eastAsia="楷体" w:hAnsi="楷体" w:hint="eastAsia"/>
          <w:spacing w:val="-4"/>
          <w:sz w:val="32"/>
          <w:szCs w:val="32"/>
        </w:rPr>
      </w:pPr>
      <w:r w:rsidRPr="003115E5">
        <w:rPr>
          <w:rStyle w:val="ad"/>
          <w:rFonts w:ascii="楷体" w:eastAsia="楷体" w:hAnsi="楷体" w:hint="eastAsia"/>
          <w:spacing w:val="-4"/>
          <w:sz w:val="32"/>
          <w:szCs w:val="32"/>
        </w:rPr>
        <w:t>（二）绩效评价原则、评价指标体系、评价方法、评价标准</w:t>
      </w:r>
    </w:p>
    <w:p w14:paraId="1F0C1D90" w14:textId="77777777" w:rsidR="000048AA" w:rsidRPr="003115E5" w:rsidRDefault="00000000">
      <w:pPr>
        <w:spacing w:line="540" w:lineRule="exact"/>
        <w:ind w:firstLine="567"/>
        <w:rPr>
          <w:rStyle w:val="ad"/>
          <w:rFonts w:ascii="楷体" w:eastAsia="楷体" w:hAnsi="楷体" w:hint="eastAsia"/>
          <w:b w:val="0"/>
          <w:bCs w:val="0"/>
          <w:spacing w:val="-4"/>
          <w:sz w:val="32"/>
          <w:szCs w:val="32"/>
        </w:rPr>
      </w:pPr>
      <w:r w:rsidRPr="003115E5">
        <w:rPr>
          <w:rStyle w:val="ad"/>
          <w:rFonts w:ascii="楷体" w:eastAsia="楷体" w:hAnsi="楷体" w:hint="eastAsia"/>
          <w:b w:val="0"/>
          <w:bCs w:val="0"/>
          <w:spacing w:val="-4"/>
          <w:sz w:val="32"/>
          <w:szCs w:val="32"/>
        </w:rPr>
        <w:t>1. 评价原则</w:t>
      </w:r>
      <w:r w:rsidRPr="003115E5">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3115E5">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3115E5">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3115E5">
        <w:rPr>
          <w:rStyle w:val="ad"/>
          <w:rFonts w:ascii="楷体" w:eastAsia="楷体" w:hAnsi="楷体" w:hint="eastAsia"/>
          <w:b w:val="0"/>
          <w:bCs w:val="0"/>
          <w:spacing w:val="-4"/>
          <w:sz w:val="32"/>
          <w:szCs w:val="32"/>
        </w:rPr>
        <w:br/>
        <w:t>（4）公开透明。绩效评价结果应依法依规公开，并自觉接受社会监督。</w:t>
      </w:r>
      <w:r w:rsidRPr="003115E5">
        <w:rPr>
          <w:rStyle w:val="ad"/>
          <w:rFonts w:ascii="楷体" w:eastAsia="楷体" w:hAnsi="楷体" w:hint="eastAsia"/>
          <w:b w:val="0"/>
          <w:bCs w:val="0"/>
          <w:spacing w:val="-4"/>
          <w:sz w:val="32"/>
          <w:szCs w:val="32"/>
        </w:rPr>
        <w:br/>
      </w:r>
      <w:r w:rsidRPr="003115E5">
        <w:rPr>
          <w:rStyle w:val="ad"/>
          <w:rFonts w:ascii="楷体" w:eastAsia="楷体" w:hAnsi="楷体" w:hint="eastAsia"/>
          <w:b w:val="0"/>
          <w:bCs w:val="0"/>
          <w:spacing w:val="-4"/>
          <w:sz w:val="32"/>
          <w:szCs w:val="32"/>
        </w:rPr>
        <w:lastRenderedPageBreak/>
        <w:t>2. 评价指标体系</w:t>
      </w:r>
      <w:r w:rsidRPr="003115E5">
        <w:rPr>
          <w:rStyle w:val="ad"/>
          <w:rFonts w:ascii="楷体" w:eastAsia="楷体" w:hAnsi="楷体" w:hint="eastAsia"/>
          <w:b w:val="0"/>
          <w:bCs w:val="0"/>
          <w:spacing w:val="-4"/>
          <w:sz w:val="32"/>
          <w:szCs w:val="32"/>
        </w:rPr>
        <w:br/>
        <w:t>绩效评价指标体系作为衡量绩效目标实现程度的考核工具，一般遵循以下原则：</w:t>
      </w:r>
      <w:r w:rsidRPr="003115E5">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3115E5">
        <w:rPr>
          <w:rStyle w:val="ad"/>
          <w:rFonts w:ascii="楷体" w:eastAsia="楷体" w:hAnsi="楷体" w:hint="eastAsia"/>
          <w:b w:val="0"/>
          <w:bCs w:val="0"/>
          <w:spacing w:val="-4"/>
          <w:sz w:val="32"/>
          <w:szCs w:val="32"/>
        </w:rPr>
        <w:br/>
        <w:t>（2）重要性原则：应当优先使用最</w:t>
      </w:r>
      <w:proofErr w:type="gramStart"/>
      <w:r w:rsidRPr="003115E5">
        <w:rPr>
          <w:rStyle w:val="ad"/>
          <w:rFonts w:ascii="楷体" w:eastAsia="楷体" w:hAnsi="楷体" w:hint="eastAsia"/>
          <w:b w:val="0"/>
          <w:bCs w:val="0"/>
          <w:spacing w:val="-4"/>
          <w:sz w:val="32"/>
          <w:szCs w:val="32"/>
        </w:rPr>
        <w:t>具评价</w:t>
      </w:r>
      <w:proofErr w:type="gramEnd"/>
      <w:r w:rsidRPr="003115E5">
        <w:rPr>
          <w:rStyle w:val="ad"/>
          <w:rFonts w:ascii="楷体" w:eastAsia="楷体" w:hAnsi="楷体" w:hint="eastAsia"/>
          <w:b w:val="0"/>
          <w:bCs w:val="0"/>
          <w:spacing w:val="-4"/>
          <w:sz w:val="32"/>
          <w:szCs w:val="32"/>
        </w:rPr>
        <w:t>对象代表性、最能反映评价要求的核心指标。</w:t>
      </w:r>
      <w:r w:rsidRPr="003115E5">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3115E5">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w:t>
      </w:r>
      <w:proofErr w:type="gramStart"/>
      <w:r w:rsidRPr="003115E5">
        <w:rPr>
          <w:rStyle w:val="ad"/>
          <w:rFonts w:ascii="楷体" w:eastAsia="楷体" w:hAnsi="楷体" w:hint="eastAsia"/>
          <w:b w:val="0"/>
          <w:bCs w:val="0"/>
          <w:spacing w:val="-4"/>
          <w:sz w:val="32"/>
          <w:szCs w:val="32"/>
        </w:rPr>
        <w:t>可</w:t>
      </w:r>
      <w:proofErr w:type="gramEnd"/>
      <w:r w:rsidRPr="003115E5">
        <w:rPr>
          <w:rStyle w:val="ad"/>
          <w:rFonts w:ascii="楷体" w:eastAsia="楷体" w:hAnsi="楷体" w:hint="eastAsia"/>
          <w:b w:val="0"/>
          <w:bCs w:val="0"/>
          <w:spacing w:val="-4"/>
          <w:sz w:val="32"/>
          <w:szCs w:val="32"/>
        </w:rPr>
        <w:t>持续影响等。</w:t>
      </w:r>
      <w:r w:rsidRPr="003115E5">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3115E5">
        <w:rPr>
          <w:rStyle w:val="ad"/>
          <w:rFonts w:ascii="楷体" w:eastAsia="楷体" w:hAnsi="楷体" w:hint="eastAsia"/>
          <w:b w:val="0"/>
          <w:bCs w:val="0"/>
          <w:spacing w:val="-4"/>
          <w:sz w:val="32"/>
          <w:szCs w:val="32"/>
        </w:rPr>
        <w:br/>
        <w:t>本项目的评价指标体系建立如表2-1所示。</w:t>
      </w:r>
      <w:r w:rsidRPr="003115E5">
        <w:rPr>
          <w:rStyle w:val="ad"/>
          <w:rFonts w:ascii="楷体" w:eastAsia="楷体" w:hAnsi="楷体" w:hint="eastAsia"/>
          <w:b w:val="0"/>
          <w:bCs w:val="0"/>
          <w:spacing w:val="-4"/>
          <w:sz w:val="32"/>
          <w:szCs w:val="32"/>
        </w:rPr>
        <w:br/>
      </w:r>
      <w:r w:rsidRPr="003115E5">
        <w:rPr>
          <w:rStyle w:val="ad"/>
          <w:rFonts w:ascii="楷体" w:eastAsia="楷体" w:hAnsi="楷体" w:hint="eastAsia"/>
          <w:b w:val="0"/>
          <w:bCs w:val="0"/>
          <w:spacing w:val="-4"/>
          <w:sz w:val="32"/>
          <w:szCs w:val="32"/>
        </w:rPr>
        <w:br/>
      </w:r>
      <w:r w:rsidRPr="003115E5">
        <w:rPr>
          <w:rStyle w:val="ad"/>
          <w:rFonts w:ascii="楷体" w:eastAsia="楷体" w:hAnsi="楷体" w:hint="eastAsia"/>
          <w:b w:val="0"/>
          <w:bCs w:val="0"/>
          <w:spacing w:val="-4"/>
          <w:sz w:val="32"/>
          <w:szCs w:val="32"/>
        </w:rPr>
        <w:br/>
        <w:t>表2-1 项目支出绩效评价指标体系</w:t>
      </w:r>
      <w:r w:rsidRPr="003115E5">
        <w:rPr>
          <w:rStyle w:val="ad"/>
          <w:rFonts w:ascii="楷体" w:eastAsia="楷体" w:hAnsi="楷体" w:hint="eastAsia"/>
          <w:b w:val="0"/>
          <w:bCs w:val="0"/>
          <w:spacing w:val="-4"/>
          <w:sz w:val="32"/>
          <w:szCs w:val="32"/>
        </w:rPr>
        <w:br/>
        <w:t>一级指标 二级指标 三级指标 指标解释 指标说明</w:t>
      </w:r>
      <w:r w:rsidRPr="003115E5">
        <w:rPr>
          <w:rStyle w:val="ad"/>
          <w:rFonts w:ascii="楷体" w:eastAsia="楷体" w:hAnsi="楷体" w:hint="eastAsia"/>
          <w:b w:val="0"/>
          <w:bCs w:val="0"/>
          <w:spacing w:val="-4"/>
          <w:sz w:val="32"/>
          <w:szCs w:val="32"/>
        </w:rPr>
        <w:br/>
        <w:t>决策 项目立项 立项依据</w:t>
      </w:r>
      <w:r w:rsidRPr="003115E5">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3115E5">
        <w:rPr>
          <w:rStyle w:val="ad"/>
          <w:rFonts w:ascii="楷体" w:eastAsia="楷体" w:hAnsi="楷体" w:hint="eastAsia"/>
          <w:b w:val="0"/>
          <w:bCs w:val="0"/>
          <w:spacing w:val="-4"/>
          <w:sz w:val="32"/>
          <w:szCs w:val="32"/>
        </w:rPr>
        <w:br/>
        <w:t>①项目立项是否符合国家法律法规、国民经济发展规划和相关政策；</w:t>
      </w:r>
      <w:r w:rsidRPr="003115E5">
        <w:rPr>
          <w:rStyle w:val="ad"/>
          <w:rFonts w:ascii="楷体" w:eastAsia="楷体" w:hAnsi="楷体" w:hint="eastAsia"/>
          <w:b w:val="0"/>
          <w:bCs w:val="0"/>
          <w:spacing w:val="-4"/>
          <w:sz w:val="32"/>
          <w:szCs w:val="32"/>
        </w:rPr>
        <w:br/>
        <w:t>②项目立项是否符合行业发展规划和政策要求；</w:t>
      </w:r>
      <w:r w:rsidRPr="003115E5">
        <w:rPr>
          <w:rStyle w:val="ad"/>
          <w:rFonts w:ascii="楷体" w:eastAsia="楷体" w:hAnsi="楷体" w:hint="eastAsia"/>
          <w:b w:val="0"/>
          <w:bCs w:val="0"/>
          <w:spacing w:val="-4"/>
          <w:sz w:val="32"/>
          <w:szCs w:val="32"/>
        </w:rPr>
        <w:br/>
      </w:r>
      <w:r w:rsidRPr="003115E5">
        <w:rPr>
          <w:rStyle w:val="ad"/>
          <w:rFonts w:ascii="楷体" w:eastAsia="楷体" w:hAnsi="楷体" w:hint="eastAsia"/>
          <w:b w:val="0"/>
          <w:bCs w:val="0"/>
          <w:spacing w:val="-4"/>
          <w:sz w:val="32"/>
          <w:szCs w:val="32"/>
        </w:rPr>
        <w:lastRenderedPageBreak/>
        <w:t>③项目立项是否与部门职责范围相符，属于部门履职所需；</w:t>
      </w:r>
      <w:r w:rsidRPr="003115E5">
        <w:rPr>
          <w:rStyle w:val="ad"/>
          <w:rFonts w:ascii="楷体" w:eastAsia="楷体" w:hAnsi="楷体" w:hint="eastAsia"/>
          <w:b w:val="0"/>
          <w:bCs w:val="0"/>
          <w:spacing w:val="-4"/>
          <w:sz w:val="32"/>
          <w:szCs w:val="32"/>
        </w:rPr>
        <w:br/>
        <w:t>④项目是否属于公共财政支持范围，是否符合中央、地方事权支出责任划分原则；</w:t>
      </w:r>
      <w:r w:rsidRPr="003115E5">
        <w:rPr>
          <w:rStyle w:val="ad"/>
          <w:rFonts w:ascii="楷体" w:eastAsia="楷体" w:hAnsi="楷体" w:hint="eastAsia"/>
          <w:b w:val="0"/>
          <w:bCs w:val="0"/>
          <w:spacing w:val="-4"/>
          <w:sz w:val="32"/>
          <w:szCs w:val="32"/>
        </w:rPr>
        <w:br/>
        <w:t>⑤项目是否与相关部门同类项目或部门内部相关项目重复。</w:t>
      </w:r>
      <w:r w:rsidRPr="003115E5">
        <w:rPr>
          <w:rStyle w:val="ad"/>
          <w:rFonts w:ascii="楷体" w:eastAsia="楷体" w:hAnsi="楷体" w:hint="eastAsia"/>
          <w:b w:val="0"/>
          <w:bCs w:val="0"/>
          <w:spacing w:val="-4"/>
          <w:sz w:val="32"/>
          <w:szCs w:val="32"/>
        </w:rPr>
        <w:br/>
        <w:t>立项程序</w:t>
      </w:r>
      <w:r w:rsidRPr="003115E5">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3115E5">
        <w:rPr>
          <w:rStyle w:val="ad"/>
          <w:rFonts w:ascii="楷体" w:eastAsia="楷体" w:hAnsi="楷体" w:hint="eastAsia"/>
          <w:b w:val="0"/>
          <w:bCs w:val="0"/>
          <w:spacing w:val="-4"/>
          <w:sz w:val="32"/>
          <w:szCs w:val="32"/>
        </w:rPr>
        <w:br/>
        <w:t>①项目是否按照规定的程序申请设立；</w:t>
      </w:r>
      <w:r w:rsidRPr="003115E5">
        <w:rPr>
          <w:rStyle w:val="ad"/>
          <w:rFonts w:ascii="楷体" w:eastAsia="楷体" w:hAnsi="楷体" w:hint="eastAsia"/>
          <w:b w:val="0"/>
          <w:bCs w:val="0"/>
          <w:spacing w:val="-4"/>
          <w:sz w:val="32"/>
          <w:szCs w:val="32"/>
        </w:rPr>
        <w:br/>
        <w:t>②审批文件、材料是否符合相关要求；</w:t>
      </w:r>
      <w:r w:rsidRPr="003115E5">
        <w:rPr>
          <w:rStyle w:val="ad"/>
          <w:rFonts w:ascii="楷体" w:eastAsia="楷体" w:hAnsi="楷体" w:hint="eastAsia"/>
          <w:b w:val="0"/>
          <w:bCs w:val="0"/>
          <w:spacing w:val="-4"/>
          <w:sz w:val="32"/>
          <w:szCs w:val="32"/>
        </w:rPr>
        <w:br/>
        <w:t>③事前是否已经过必要的可行性研究、专家论证、风险评估、绩效评估、集体决策。</w:t>
      </w:r>
      <w:r w:rsidRPr="003115E5">
        <w:rPr>
          <w:rStyle w:val="ad"/>
          <w:rFonts w:ascii="楷体" w:eastAsia="楷体" w:hAnsi="楷体" w:hint="eastAsia"/>
          <w:b w:val="0"/>
          <w:bCs w:val="0"/>
          <w:spacing w:val="-4"/>
          <w:sz w:val="32"/>
          <w:szCs w:val="32"/>
        </w:rPr>
        <w:br/>
        <w:t>绩效目标 绩效目标</w:t>
      </w:r>
      <w:r w:rsidRPr="003115E5">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3115E5">
        <w:rPr>
          <w:rStyle w:val="ad"/>
          <w:rFonts w:ascii="楷体" w:eastAsia="楷体" w:hAnsi="楷体" w:hint="eastAsia"/>
          <w:b w:val="0"/>
          <w:bCs w:val="0"/>
          <w:spacing w:val="-4"/>
          <w:sz w:val="32"/>
          <w:szCs w:val="32"/>
        </w:rPr>
        <w:br/>
        <w:t>（如未设定预算绩效目标，也可考核其他工作任务目标）</w:t>
      </w:r>
      <w:r w:rsidRPr="003115E5">
        <w:rPr>
          <w:rStyle w:val="ad"/>
          <w:rFonts w:ascii="楷体" w:eastAsia="楷体" w:hAnsi="楷体" w:hint="eastAsia"/>
          <w:b w:val="0"/>
          <w:bCs w:val="0"/>
          <w:spacing w:val="-4"/>
          <w:sz w:val="32"/>
          <w:szCs w:val="32"/>
        </w:rPr>
        <w:br/>
        <w:t>①项目是否有绩效目标；</w:t>
      </w:r>
      <w:r w:rsidRPr="003115E5">
        <w:rPr>
          <w:rStyle w:val="ad"/>
          <w:rFonts w:ascii="楷体" w:eastAsia="楷体" w:hAnsi="楷体" w:hint="eastAsia"/>
          <w:b w:val="0"/>
          <w:bCs w:val="0"/>
          <w:spacing w:val="-4"/>
          <w:sz w:val="32"/>
          <w:szCs w:val="32"/>
        </w:rPr>
        <w:br/>
        <w:t>②项目绩效目标与实际工作内容是否具有相关性；</w:t>
      </w:r>
      <w:r w:rsidRPr="003115E5">
        <w:rPr>
          <w:rStyle w:val="ad"/>
          <w:rFonts w:ascii="楷体" w:eastAsia="楷体" w:hAnsi="楷体" w:hint="eastAsia"/>
          <w:b w:val="0"/>
          <w:bCs w:val="0"/>
          <w:spacing w:val="-4"/>
          <w:sz w:val="32"/>
          <w:szCs w:val="32"/>
        </w:rPr>
        <w:br/>
        <w:t>③项目预期产出效益和效果是否符合正常的业绩水平；</w:t>
      </w:r>
      <w:r w:rsidRPr="003115E5">
        <w:rPr>
          <w:rStyle w:val="ad"/>
          <w:rFonts w:ascii="楷体" w:eastAsia="楷体" w:hAnsi="楷体" w:hint="eastAsia"/>
          <w:b w:val="0"/>
          <w:bCs w:val="0"/>
          <w:spacing w:val="-4"/>
          <w:sz w:val="32"/>
          <w:szCs w:val="32"/>
        </w:rPr>
        <w:br/>
        <w:t>④是否与预算确定的项目投资额或资金量相匹配。</w:t>
      </w:r>
      <w:r w:rsidRPr="003115E5">
        <w:rPr>
          <w:rStyle w:val="ad"/>
          <w:rFonts w:ascii="楷体" w:eastAsia="楷体" w:hAnsi="楷体" w:hint="eastAsia"/>
          <w:b w:val="0"/>
          <w:bCs w:val="0"/>
          <w:spacing w:val="-4"/>
          <w:sz w:val="32"/>
          <w:szCs w:val="32"/>
        </w:rPr>
        <w:br/>
        <w:t>决策 绩效目标 绩效指标</w:t>
      </w:r>
      <w:r w:rsidRPr="003115E5">
        <w:rPr>
          <w:rStyle w:val="ad"/>
          <w:rFonts w:ascii="楷体" w:eastAsia="楷体" w:hAnsi="楷体" w:hint="eastAsia"/>
          <w:b w:val="0"/>
          <w:bCs w:val="0"/>
          <w:spacing w:val="-4"/>
          <w:sz w:val="32"/>
          <w:szCs w:val="32"/>
        </w:rPr>
        <w:br/>
        <w:t>明确性 依据绩效目标设定的绩效指标是否清晰、细化、可衡量等，用以反映和考核项目绩效目标的</w:t>
      </w:r>
      <w:proofErr w:type="gramStart"/>
      <w:r w:rsidRPr="003115E5">
        <w:rPr>
          <w:rStyle w:val="ad"/>
          <w:rFonts w:ascii="楷体" w:eastAsia="楷体" w:hAnsi="楷体" w:hint="eastAsia"/>
          <w:b w:val="0"/>
          <w:bCs w:val="0"/>
          <w:spacing w:val="-4"/>
          <w:sz w:val="32"/>
          <w:szCs w:val="32"/>
        </w:rPr>
        <w:t>明细化</w:t>
      </w:r>
      <w:proofErr w:type="gramEnd"/>
      <w:r w:rsidRPr="003115E5">
        <w:rPr>
          <w:rStyle w:val="ad"/>
          <w:rFonts w:ascii="楷体" w:eastAsia="楷体" w:hAnsi="楷体" w:hint="eastAsia"/>
          <w:b w:val="0"/>
          <w:bCs w:val="0"/>
          <w:spacing w:val="-4"/>
          <w:sz w:val="32"/>
          <w:szCs w:val="32"/>
        </w:rPr>
        <w:t>情况。 评价要点：</w:t>
      </w:r>
      <w:r w:rsidRPr="003115E5">
        <w:rPr>
          <w:rStyle w:val="ad"/>
          <w:rFonts w:ascii="楷体" w:eastAsia="楷体" w:hAnsi="楷体" w:hint="eastAsia"/>
          <w:b w:val="0"/>
          <w:bCs w:val="0"/>
          <w:spacing w:val="-4"/>
          <w:sz w:val="32"/>
          <w:szCs w:val="32"/>
        </w:rPr>
        <w:br/>
        <w:t>①是否将项目绩效目标细化分解为具体的绩效指标；</w:t>
      </w:r>
      <w:r w:rsidRPr="003115E5">
        <w:rPr>
          <w:rStyle w:val="ad"/>
          <w:rFonts w:ascii="楷体" w:eastAsia="楷体" w:hAnsi="楷体" w:hint="eastAsia"/>
          <w:b w:val="0"/>
          <w:bCs w:val="0"/>
          <w:spacing w:val="-4"/>
          <w:sz w:val="32"/>
          <w:szCs w:val="32"/>
        </w:rPr>
        <w:br/>
        <w:t>②是否通过清晰、可衡量的指标</w:t>
      </w:r>
      <w:proofErr w:type="gramStart"/>
      <w:r w:rsidRPr="003115E5">
        <w:rPr>
          <w:rStyle w:val="ad"/>
          <w:rFonts w:ascii="楷体" w:eastAsia="楷体" w:hAnsi="楷体" w:hint="eastAsia"/>
          <w:b w:val="0"/>
          <w:bCs w:val="0"/>
          <w:spacing w:val="-4"/>
          <w:sz w:val="32"/>
          <w:szCs w:val="32"/>
        </w:rPr>
        <w:t>值予以</w:t>
      </w:r>
      <w:proofErr w:type="gramEnd"/>
      <w:r w:rsidRPr="003115E5">
        <w:rPr>
          <w:rStyle w:val="ad"/>
          <w:rFonts w:ascii="楷体" w:eastAsia="楷体" w:hAnsi="楷体" w:hint="eastAsia"/>
          <w:b w:val="0"/>
          <w:bCs w:val="0"/>
          <w:spacing w:val="-4"/>
          <w:sz w:val="32"/>
          <w:szCs w:val="32"/>
        </w:rPr>
        <w:t>体现；</w:t>
      </w:r>
      <w:r w:rsidRPr="003115E5">
        <w:rPr>
          <w:rStyle w:val="ad"/>
          <w:rFonts w:ascii="楷体" w:eastAsia="楷体" w:hAnsi="楷体" w:hint="eastAsia"/>
          <w:b w:val="0"/>
          <w:bCs w:val="0"/>
          <w:spacing w:val="-4"/>
          <w:sz w:val="32"/>
          <w:szCs w:val="32"/>
        </w:rPr>
        <w:br/>
      </w:r>
      <w:r w:rsidRPr="003115E5">
        <w:rPr>
          <w:rStyle w:val="ad"/>
          <w:rFonts w:ascii="楷体" w:eastAsia="楷体" w:hAnsi="楷体" w:hint="eastAsia"/>
          <w:b w:val="0"/>
          <w:bCs w:val="0"/>
          <w:spacing w:val="-4"/>
          <w:sz w:val="32"/>
          <w:szCs w:val="32"/>
        </w:rPr>
        <w:lastRenderedPageBreak/>
        <w:t>③是否与项目目标任务数或计划数相对应。</w:t>
      </w:r>
      <w:r w:rsidRPr="003115E5">
        <w:rPr>
          <w:rStyle w:val="ad"/>
          <w:rFonts w:ascii="楷体" w:eastAsia="楷体" w:hAnsi="楷体" w:hint="eastAsia"/>
          <w:b w:val="0"/>
          <w:bCs w:val="0"/>
          <w:spacing w:val="-4"/>
          <w:sz w:val="32"/>
          <w:szCs w:val="32"/>
        </w:rPr>
        <w:br/>
        <w:t>资金投入 预算编制</w:t>
      </w:r>
      <w:r w:rsidRPr="003115E5">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3115E5">
        <w:rPr>
          <w:rStyle w:val="ad"/>
          <w:rFonts w:ascii="楷体" w:eastAsia="楷体" w:hAnsi="楷体" w:hint="eastAsia"/>
          <w:b w:val="0"/>
          <w:bCs w:val="0"/>
          <w:spacing w:val="-4"/>
          <w:sz w:val="32"/>
          <w:szCs w:val="32"/>
        </w:rPr>
        <w:br/>
        <w:t>①预算编制是否经过科学论证；</w:t>
      </w:r>
      <w:r w:rsidRPr="003115E5">
        <w:rPr>
          <w:rStyle w:val="ad"/>
          <w:rFonts w:ascii="楷体" w:eastAsia="楷体" w:hAnsi="楷体" w:hint="eastAsia"/>
          <w:b w:val="0"/>
          <w:bCs w:val="0"/>
          <w:spacing w:val="-4"/>
          <w:sz w:val="32"/>
          <w:szCs w:val="32"/>
        </w:rPr>
        <w:br/>
        <w:t>②预算内容与项目内容是否匹配；</w:t>
      </w:r>
      <w:r w:rsidRPr="003115E5">
        <w:rPr>
          <w:rStyle w:val="ad"/>
          <w:rFonts w:ascii="楷体" w:eastAsia="楷体" w:hAnsi="楷体" w:hint="eastAsia"/>
          <w:b w:val="0"/>
          <w:bCs w:val="0"/>
          <w:spacing w:val="-4"/>
          <w:sz w:val="32"/>
          <w:szCs w:val="32"/>
        </w:rPr>
        <w:br/>
        <w:t>③预算额度测算依据是否充分，是否按照标准编制；</w:t>
      </w:r>
      <w:r w:rsidRPr="003115E5">
        <w:rPr>
          <w:rStyle w:val="ad"/>
          <w:rFonts w:ascii="楷体" w:eastAsia="楷体" w:hAnsi="楷体" w:hint="eastAsia"/>
          <w:b w:val="0"/>
          <w:bCs w:val="0"/>
          <w:spacing w:val="-4"/>
          <w:sz w:val="32"/>
          <w:szCs w:val="32"/>
        </w:rPr>
        <w:br/>
        <w:t>④预算确定的项目投资额或资金量是否与工作任务相匹配。</w:t>
      </w:r>
      <w:r w:rsidRPr="003115E5">
        <w:rPr>
          <w:rStyle w:val="ad"/>
          <w:rFonts w:ascii="楷体" w:eastAsia="楷体" w:hAnsi="楷体" w:hint="eastAsia"/>
          <w:b w:val="0"/>
          <w:bCs w:val="0"/>
          <w:spacing w:val="-4"/>
          <w:sz w:val="32"/>
          <w:szCs w:val="32"/>
        </w:rPr>
        <w:br/>
        <w:t>资金分配</w:t>
      </w:r>
      <w:r w:rsidRPr="003115E5">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3115E5">
        <w:rPr>
          <w:rStyle w:val="ad"/>
          <w:rFonts w:ascii="楷体" w:eastAsia="楷体" w:hAnsi="楷体" w:hint="eastAsia"/>
          <w:b w:val="0"/>
          <w:bCs w:val="0"/>
          <w:spacing w:val="-4"/>
          <w:sz w:val="32"/>
          <w:szCs w:val="32"/>
        </w:rPr>
        <w:br/>
        <w:t>①预算资金分配依据是否充分；</w:t>
      </w:r>
      <w:r w:rsidRPr="003115E5">
        <w:rPr>
          <w:rStyle w:val="ad"/>
          <w:rFonts w:ascii="楷体" w:eastAsia="楷体" w:hAnsi="楷体" w:hint="eastAsia"/>
          <w:b w:val="0"/>
          <w:bCs w:val="0"/>
          <w:spacing w:val="-4"/>
          <w:sz w:val="32"/>
          <w:szCs w:val="32"/>
        </w:rPr>
        <w:br/>
        <w:t>②资金分配额度是否合理，与项目单位或地方实际是否相适应。</w:t>
      </w:r>
      <w:r w:rsidRPr="003115E5">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3115E5">
        <w:rPr>
          <w:rStyle w:val="ad"/>
          <w:rFonts w:ascii="楷体" w:eastAsia="楷体" w:hAnsi="楷体" w:hint="eastAsia"/>
          <w:b w:val="0"/>
          <w:bCs w:val="0"/>
          <w:spacing w:val="-4"/>
          <w:sz w:val="32"/>
          <w:szCs w:val="32"/>
        </w:rPr>
        <w:br/>
        <w:t>实际到位资金：一定时期（本年度或项目期）内落实到具体项目的资金。</w:t>
      </w:r>
      <w:r w:rsidRPr="003115E5">
        <w:rPr>
          <w:rStyle w:val="ad"/>
          <w:rFonts w:ascii="楷体" w:eastAsia="楷体" w:hAnsi="楷体" w:hint="eastAsia"/>
          <w:b w:val="0"/>
          <w:bCs w:val="0"/>
          <w:spacing w:val="-4"/>
          <w:sz w:val="32"/>
          <w:szCs w:val="32"/>
        </w:rPr>
        <w:br/>
        <w:t>预算资金：一定时期（本年度或项目期）</w:t>
      </w:r>
      <w:proofErr w:type="gramStart"/>
      <w:r w:rsidRPr="003115E5">
        <w:rPr>
          <w:rStyle w:val="ad"/>
          <w:rFonts w:ascii="楷体" w:eastAsia="楷体" w:hAnsi="楷体" w:hint="eastAsia"/>
          <w:b w:val="0"/>
          <w:bCs w:val="0"/>
          <w:spacing w:val="-4"/>
          <w:sz w:val="32"/>
          <w:szCs w:val="32"/>
        </w:rPr>
        <w:t>内预算</w:t>
      </w:r>
      <w:proofErr w:type="gramEnd"/>
      <w:r w:rsidRPr="003115E5">
        <w:rPr>
          <w:rStyle w:val="ad"/>
          <w:rFonts w:ascii="楷体" w:eastAsia="楷体" w:hAnsi="楷体" w:hint="eastAsia"/>
          <w:b w:val="0"/>
          <w:bCs w:val="0"/>
          <w:spacing w:val="-4"/>
          <w:sz w:val="32"/>
          <w:szCs w:val="32"/>
        </w:rPr>
        <w:t>安排到具体项目的资金。</w:t>
      </w:r>
      <w:r w:rsidRPr="003115E5">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3115E5">
        <w:rPr>
          <w:rStyle w:val="ad"/>
          <w:rFonts w:ascii="楷体" w:eastAsia="楷体" w:hAnsi="楷体" w:hint="eastAsia"/>
          <w:b w:val="0"/>
          <w:bCs w:val="0"/>
          <w:spacing w:val="-4"/>
          <w:sz w:val="32"/>
          <w:szCs w:val="32"/>
        </w:rPr>
        <w:br/>
      </w:r>
      <w:r w:rsidRPr="003115E5">
        <w:rPr>
          <w:rStyle w:val="ad"/>
          <w:rFonts w:ascii="楷体" w:eastAsia="楷体" w:hAnsi="楷体" w:hint="eastAsia"/>
          <w:b w:val="0"/>
          <w:bCs w:val="0"/>
          <w:spacing w:val="-4"/>
          <w:sz w:val="32"/>
          <w:szCs w:val="32"/>
        </w:rPr>
        <w:lastRenderedPageBreak/>
        <w:t>实际支出资金：一定时期（本年度或项目期）内项目实际拨付的资金。</w:t>
      </w:r>
      <w:r w:rsidRPr="003115E5">
        <w:rPr>
          <w:rStyle w:val="ad"/>
          <w:rFonts w:ascii="楷体" w:eastAsia="楷体" w:hAnsi="楷体" w:hint="eastAsia"/>
          <w:b w:val="0"/>
          <w:bCs w:val="0"/>
          <w:spacing w:val="-4"/>
          <w:sz w:val="32"/>
          <w:szCs w:val="32"/>
        </w:rPr>
        <w:br/>
        <w:t>过程 资金管理 资金使用</w:t>
      </w:r>
      <w:r w:rsidRPr="003115E5">
        <w:rPr>
          <w:rStyle w:val="ad"/>
          <w:rFonts w:ascii="楷体" w:eastAsia="楷体" w:hAnsi="楷体" w:hint="eastAsia"/>
          <w:b w:val="0"/>
          <w:bCs w:val="0"/>
          <w:spacing w:val="-4"/>
          <w:sz w:val="32"/>
          <w:szCs w:val="32"/>
        </w:rPr>
        <w:br/>
        <w:t>合</w:t>
      </w:r>
      <w:proofErr w:type="gramStart"/>
      <w:r w:rsidRPr="003115E5">
        <w:rPr>
          <w:rStyle w:val="ad"/>
          <w:rFonts w:ascii="楷体" w:eastAsia="楷体" w:hAnsi="楷体" w:hint="eastAsia"/>
          <w:b w:val="0"/>
          <w:bCs w:val="0"/>
          <w:spacing w:val="-4"/>
          <w:sz w:val="32"/>
          <w:szCs w:val="32"/>
        </w:rPr>
        <w:t>规</w:t>
      </w:r>
      <w:proofErr w:type="gramEnd"/>
      <w:r w:rsidRPr="003115E5">
        <w:rPr>
          <w:rStyle w:val="ad"/>
          <w:rFonts w:ascii="楷体" w:eastAsia="楷体" w:hAnsi="楷体" w:hint="eastAsia"/>
          <w:b w:val="0"/>
          <w:bCs w:val="0"/>
          <w:spacing w:val="-4"/>
          <w:sz w:val="32"/>
          <w:szCs w:val="32"/>
        </w:rPr>
        <w:t>性 项目资金使用是否符合相关的财务管理制度规定，用以反映和考核项目资金的规范运行情况。 评价要点：</w:t>
      </w:r>
      <w:r w:rsidRPr="003115E5">
        <w:rPr>
          <w:rStyle w:val="ad"/>
          <w:rFonts w:ascii="楷体" w:eastAsia="楷体" w:hAnsi="楷体" w:hint="eastAsia"/>
          <w:b w:val="0"/>
          <w:bCs w:val="0"/>
          <w:spacing w:val="-4"/>
          <w:sz w:val="32"/>
          <w:szCs w:val="32"/>
        </w:rPr>
        <w:br/>
        <w:t>①是否符合国家财经法规和财务管理制度以及有关专项资金管理办法的规定；</w:t>
      </w:r>
      <w:r w:rsidRPr="003115E5">
        <w:rPr>
          <w:rStyle w:val="ad"/>
          <w:rFonts w:ascii="楷体" w:eastAsia="楷体" w:hAnsi="楷体" w:hint="eastAsia"/>
          <w:b w:val="0"/>
          <w:bCs w:val="0"/>
          <w:spacing w:val="-4"/>
          <w:sz w:val="32"/>
          <w:szCs w:val="32"/>
        </w:rPr>
        <w:br/>
        <w:t>②资金的拨付是否有完整的审批程序和手续；</w:t>
      </w:r>
      <w:r w:rsidRPr="003115E5">
        <w:rPr>
          <w:rStyle w:val="ad"/>
          <w:rFonts w:ascii="楷体" w:eastAsia="楷体" w:hAnsi="楷体" w:hint="eastAsia"/>
          <w:b w:val="0"/>
          <w:bCs w:val="0"/>
          <w:spacing w:val="-4"/>
          <w:sz w:val="32"/>
          <w:szCs w:val="32"/>
        </w:rPr>
        <w:br/>
        <w:t>③是否符合项目预算批复或合同规定的用途；</w:t>
      </w:r>
      <w:r w:rsidRPr="003115E5">
        <w:rPr>
          <w:rStyle w:val="ad"/>
          <w:rFonts w:ascii="楷体" w:eastAsia="楷体" w:hAnsi="楷体" w:hint="eastAsia"/>
          <w:b w:val="0"/>
          <w:bCs w:val="0"/>
          <w:spacing w:val="-4"/>
          <w:sz w:val="32"/>
          <w:szCs w:val="32"/>
        </w:rPr>
        <w:br/>
        <w:t>④是否存在截留、挤占、挪用、虚列支出等情况。</w:t>
      </w:r>
      <w:r w:rsidRPr="003115E5">
        <w:rPr>
          <w:rStyle w:val="ad"/>
          <w:rFonts w:ascii="楷体" w:eastAsia="楷体" w:hAnsi="楷体" w:hint="eastAsia"/>
          <w:b w:val="0"/>
          <w:bCs w:val="0"/>
          <w:spacing w:val="-4"/>
          <w:sz w:val="32"/>
          <w:szCs w:val="32"/>
        </w:rPr>
        <w:br/>
        <w:t>组织实施 管理制度</w:t>
      </w:r>
      <w:r w:rsidRPr="003115E5">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3115E5">
        <w:rPr>
          <w:rStyle w:val="ad"/>
          <w:rFonts w:ascii="楷体" w:eastAsia="楷体" w:hAnsi="楷体" w:hint="eastAsia"/>
          <w:b w:val="0"/>
          <w:bCs w:val="0"/>
          <w:spacing w:val="-4"/>
          <w:sz w:val="32"/>
          <w:szCs w:val="32"/>
        </w:rPr>
        <w:br/>
        <w:t>①是否已制定或具有相应的财务和业务管理制度；</w:t>
      </w:r>
      <w:r w:rsidRPr="003115E5">
        <w:rPr>
          <w:rStyle w:val="ad"/>
          <w:rFonts w:ascii="楷体" w:eastAsia="楷体" w:hAnsi="楷体" w:hint="eastAsia"/>
          <w:b w:val="0"/>
          <w:bCs w:val="0"/>
          <w:spacing w:val="-4"/>
          <w:sz w:val="32"/>
          <w:szCs w:val="32"/>
        </w:rPr>
        <w:br/>
        <w:t>②财务和业务管理制度是否合法、合</w:t>
      </w:r>
      <w:proofErr w:type="gramStart"/>
      <w:r w:rsidRPr="003115E5">
        <w:rPr>
          <w:rStyle w:val="ad"/>
          <w:rFonts w:ascii="楷体" w:eastAsia="楷体" w:hAnsi="楷体" w:hint="eastAsia"/>
          <w:b w:val="0"/>
          <w:bCs w:val="0"/>
          <w:spacing w:val="-4"/>
          <w:sz w:val="32"/>
          <w:szCs w:val="32"/>
        </w:rPr>
        <w:t>规</w:t>
      </w:r>
      <w:proofErr w:type="gramEnd"/>
      <w:r w:rsidRPr="003115E5">
        <w:rPr>
          <w:rStyle w:val="ad"/>
          <w:rFonts w:ascii="楷体" w:eastAsia="楷体" w:hAnsi="楷体" w:hint="eastAsia"/>
          <w:b w:val="0"/>
          <w:bCs w:val="0"/>
          <w:spacing w:val="-4"/>
          <w:sz w:val="32"/>
          <w:szCs w:val="32"/>
        </w:rPr>
        <w:t>、完整。</w:t>
      </w:r>
      <w:r w:rsidRPr="003115E5">
        <w:rPr>
          <w:rStyle w:val="ad"/>
          <w:rFonts w:ascii="楷体" w:eastAsia="楷体" w:hAnsi="楷体" w:hint="eastAsia"/>
          <w:b w:val="0"/>
          <w:bCs w:val="0"/>
          <w:spacing w:val="-4"/>
          <w:sz w:val="32"/>
          <w:szCs w:val="32"/>
        </w:rPr>
        <w:br/>
        <w:t>制度执行</w:t>
      </w:r>
      <w:r w:rsidRPr="003115E5">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3115E5">
        <w:rPr>
          <w:rStyle w:val="ad"/>
          <w:rFonts w:ascii="楷体" w:eastAsia="楷体" w:hAnsi="楷体" w:hint="eastAsia"/>
          <w:b w:val="0"/>
          <w:bCs w:val="0"/>
          <w:spacing w:val="-4"/>
          <w:sz w:val="32"/>
          <w:szCs w:val="32"/>
        </w:rPr>
        <w:br/>
        <w:t>①是否遵守相关法律法规和相关管理规定；</w:t>
      </w:r>
      <w:r w:rsidRPr="003115E5">
        <w:rPr>
          <w:rStyle w:val="ad"/>
          <w:rFonts w:ascii="楷体" w:eastAsia="楷体" w:hAnsi="楷体" w:hint="eastAsia"/>
          <w:b w:val="0"/>
          <w:bCs w:val="0"/>
          <w:spacing w:val="-4"/>
          <w:sz w:val="32"/>
          <w:szCs w:val="32"/>
        </w:rPr>
        <w:br/>
        <w:t>②项目调整及支出调整手续是否完备；</w:t>
      </w:r>
      <w:r w:rsidRPr="003115E5">
        <w:rPr>
          <w:rStyle w:val="ad"/>
          <w:rFonts w:ascii="楷体" w:eastAsia="楷体" w:hAnsi="楷体" w:hint="eastAsia"/>
          <w:b w:val="0"/>
          <w:bCs w:val="0"/>
          <w:spacing w:val="-4"/>
          <w:sz w:val="32"/>
          <w:szCs w:val="32"/>
        </w:rPr>
        <w:br/>
        <w:t>③项目合同书、验收报告、技术鉴定等资料是否齐全并及时归档；</w:t>
      </w:r>
      <w:r w:rsidRPr="003115E5">
        <w:rPr>
          <w:rStyle w:val="ad"/>
          <w:rFonts w:ascii="楷体" w:eastAsia="楷体" w:hAnsi="楷体" w:hint="eastAsia"/>
          <w:b w:val="0"/>
          <w:bCs w:val="0"/>
          <w:spacing w:val="-4"/>
          <w:sz w:val="32"/>
          <w:szCs w:val="32"/>
        </w:rPr>
        <w:br/>
        <w:t>④项目实施的人员条件、场地设备、信息支撑等是否落实到位。</w:t>
      </w:r>
      <w:r w:rsidRPr="003115E5">
        <w:rPr>
          <w:rStyle w:val="ad"/>
          <w:rFonts w:ascii="楷体" w:eastAsia="楷体" w:hAnsi="楷体" w:hint="eastAsia"/>
          <w:b w:val="0"/>
          <w:bCs w:val="0"/>
          <w:spacing w:val="-4"/>
          <w:sz w:val="32"/>
          <w:szCs w:val="32"/>
        </w:rPr>
        <w:br/>
        <w:t>产出 产出数量 医疗保障政策下基层 （乡镇、街道、医药机构）宣传次数、基层医药机构基金监督管理检查次数 医疗保障政策</w:t>
      </w:r>
      <w:r w:rsidRPr="003115E5">
        <w:rPr>
          <w:rStyle w:val="ad"/>
          <w:rFonts w:ascii="楷体" w:eastAsia="楷体" w:hAnsi="楷体" w:hint="eastAsia"/>
          <w:b w:val="0"/>
          <w:bCs w:val="0"/>
          <w:spacing w:val="-4"/>
          <w:sz w:val="32"/>
          <w:szCs w:val="32"/>
        </w:rPr>
        <w:lastRenderedPageBreak/>
        <w:t>下基层宣传、对基层医药机构基金监督管理进行检查</w:t>
      </w:r>
      <w:r w:rsidRPr="003115E5">
        <w:rPr>
          <w:rStyle w:val="ad"/>
          <w:rFonts w:ascii="楷体" w:eastAsia="楷体" w:hAnsi="楷体" w:hint="eastAsia"/>
          <w:b w:val="0"/>
          <w:bCs w:val="0"/>
          <w:spacing w:val="-4"/>
          <w:sz w:val="32"/>
          <w:szCs w:val="32"/>
        </w:rPr>
        <w:br/>
        <w:t>基层医药机构基金监督管理检查次数</w:t>
      </w:r>
      <w:r w:rsidRPr="003115E5">
        <w:rPr>
          <w:rStyle w:val="ad"/>
          <w:rFonts w:ascii="楷体" w:eastAsia="楷体" w:hAnsi="楷体" w:hint="eastAsia"/>
          <w:b w:val="0"/>
          <w:bCs w:val="0"/>
          <w:spacing w:val="-4"/>
          <w:sz w:val="32"/>
          <w:szCs w:val="32"/>
        </w:rPr>
        <w:br/>
        <w:t>产出 产出质量 全区城乡居民户籍人口基本医疗保险参保率 参保率。 （全区城乡居民户籍人口参保人数/全区城乡居民户籍人口总数）×100%</w:t>
      </w:r>
      <w:r w:rsidRPr="003115E5">
        <w:rPr>
          <w:rStyle w:val="ad"/>
          <w:rFonts w:ascii="楷体" w:eastAsia="楷体" w:hAnsi="楷体" w:hint="eastAsia"/>
          <w:b w:val="0"/>
          <w:bCs w:val="0"/>
          <w:spacing w:val="-4"/>
          <w:sz w:val="32"/>
          <w:szCs w:val="32"/>
        </w:rPr>
        <w:br/>
        <w:t>产出成本 基层宣传相关费用 为基层宣传花费相关费用 成本节约率=[（计划成本-实际成本）/计划成本]×100%。</w:t>
      </w:r>
      <w:r w:rsidRPr="003115E5">
        <w:rPr>
          <w:rStyle w:val="ad"/>
          <w:rFonts w:ascii="楷体" w:eastAsia="楷体" w:hAnsi="楷体" w:hint="eastAsia"/>
          <w:b w:val="0"/>
          <w:bCs w:val="0"/>
          <w:spacing w:val="-4"/>
          <w:sz w:val="32"/>
          <w:szCs w:val="32"/>
        </w:rPr>
        <w:br/>
        <w:t>实际成本：项目实施单位如期、保质、保量完成既定工作目标实际所耗费的支出。</w:t>
      </w:r>
      <w:r w:rsidRPr="003115E5">
        <w:rPr>
          <w:rStyle w:val="ad"/>
          <w:rFonts w:ascii="楷体" w:eastAsia="楷体" w:hAnsi="楷体" w:hint="eastAsia"/>
          <w:b w:val="0"/>
          <w:bCs w:val="0"/>
          <w:spacing w:val="-4"/>
          <w:sz w:val="32"/>
          <w:szCs w:val="32"/>
        </w:rPr>
        <w:br/>
        <w:t>计划成本：项目实施单位为完成工作目标计划安排的支出，一般以项目预算为参考。</w:t>
      </w:r>
      <w:r w:rsidRPr="003115E5">
        <w:rPr>
          <w:rStyle w:val="ad"/>
          <w:rFonts w:ascii="楷体" w:eastAsia="楷体" w:hAnsi="楷体" w:hint="eastAsia"/>
          <w:b w:val="0"/>
          <w:bCs w:val="0"/>
          <w:spacing w:val="-4"/>
          <w:sz w:val="32"/>
          <w:szCs w:val="32"/>
        </w:rPr>
        <w:br/>
        <w:t>产出成本 购买基金监管第三</w:t>
      </w:r>
      <w:proofErr w:type="gramStart"/>
      <w:r w:rsidRPr="003115E5">
        <w:rPr>
          <w:rStyle w:val="ad"/>
          <w:rFonts w:ascii="楷体" w:eastAsia="楷体" w:hAnsi="楷体" w:hint="eastAsia"/>
          <w:b w:val="0"/>
          <w:bCs w:val="0"/>
          <w:spacing w:val="-4"/>
          <w:sz w:val="32"/>
          <w:szCs w:val="32"/>
        </w:rPr>
        <w:t>方服务</w:t>
      </w:r>
      <w:proofErr w:type="gramEnd"/>
      <w:r w:rsidRPr="003115E5">
        <w:rPr>
          <w:rStyle w:val="ad"/>
          <w:rFonts w:ascii="楷体" w:eastAsia="楷体" w:hAnsi="楷体" w:hint="eastAsia"/>
          <w:b w:val="0"/>
          <w:bCs w:val="0"/>
          <w:spacing w:val="-4"/>
          <w:sz w:val="32"/>
          <w:szCs w:val="32"/>
        </w:rPr>
        <w:t>项目费用 为基金监管第三</w:t>
      </w:r>
      <w:proofErr w:type="gramStart"/>
      <w:r w:rsidRPr="003115E5">
        <w:rPr>
          <w:rStyle w:val="ad"/>
          <w:rFonts w:ascii="楷体" w:eastAsia="楷体" w:hAnsi="楷体" w:hint="eastAsia"/>
          <w:b w:val="0"/>
          <w:bCs w:val="0"/>
          <w:spacing w:val="-4"/>
          <w:sz w:val="32"/>
          <w:szCs w:val="32"/>
        </w:rPr>
        <w:t>方服务</w:t>
      </w:r>
      <w:proofErr w:type="gramEnd"/>
      <w:r w:rsidRPr="003115E5">
        <w:rPr>
          <w:rStyle w:val="ad"/>
          <w:rFonts w:ascii="楷体" w:eastAsia="楷体" w:hAnsi="楷体" w:hint="eastAsia"/>
          <w:b w:val="0"/>
          <w:bCs w:val="0"/>
          <w:spacing w:val="-4"/>
          <w:sz w:val="32"/>
          <w:szCs w:val="32"/>
        </w:rPr>
        <w:t>支付项目费用 成本节约率=[（计划成本-实际成本）/计划成本]×100%。</w:t>
      </w:r>
      <w:r w:rsidRPr="003115E5">
        <w:rPr>
          <w:rStyle w:val="ad"/>
          <w:rFonts w:ascii="楷体" w:eastAsia="楷体" w:hAnsi="楷体" w:hint="eastAsia"/>
          <w:b w:val="0"/>
          <w:bCs w:val="0"/>
          <w:spacing w:val="-4"/>
          <w:sz w:val="32"/>
          <w:szCs w:val="32"/>
        </w:rPr>
        <w:br/>
        <w:t>实际成本：项目实施单位如期、保质、保量完成既定工作目标实际所耗费的支出。</w:t>
      </w:r>
      <w:r w:rsidRPr="003115E5">
        <w:rPr>
          <w:rStyle w:val="ad"/>
          <w:rFonts w:ascii="楷体" w:eastAsia="楷体" w:hAnsi="楷体" w:hint="eastAsia"/>
          <w:b w:val="0"/>
          <w:bCs w:val="0"/>
          <w:spacing w:val="-4"/>
          <w:sz w:val="32"/>
          <w:szCs w:val="32"/>
        </w:rPr>
        <w:br/>
        <w:t>计划成本：项目实施单位为完成工作目标计划安排的支出，一般以项目预算为参考</w:t>
      </w:r>
      <w:r w:rsidRPr="003115E5">
        <w:rPr>
          <w:rStyle w:val="ad"/>
          <w:rFonts w:ascii="楷体" w:eastAsia="楷体" w:hAnsi="楷体" w:hint="eastAsia"/>
          <w:b w:val="0"/>
          <w:bCs w:val="0"/>
          <w:spacing w:val="-4"/>
          <w:sz w:val="32"/>
          <w:szCs w:val="32"/>
        </w:rPr>
        <w:br/>
        <w:t>效益 社会效益指标 通过有力监督，看病就医更有保障 通过有力监督，看病就医更有保障 通过有力监督，看病就医更有保障：不断提高参保群众获得感、幸福感</w:t>
      </w:r>
      <w:r w:rsidRPr="003115E5">
        <w:rPr>
          <w:rStyle w:val="ad"/>
          <w:rFonts w:ascii="楷体" w:eastAsia="楷体" w:hAnsi="楷体" w:hint="eastAsia"/>
          <w:b w:val="0"/>
          <w:bCs w:val="0"/>
          <w:spacing w:val="-4"/>
          <w:sz w:val="32"/>
          <w:szCs w:val="32"/>
        </w:rPr>
        <w:br/>
        <w:t>满意度指标完成情况分析 满意度指标 医药机构满意率 指导基层乡镇、街道与医药机构开展业务宣传培训工作，来提升医疗服务与保障能力。 通过指导基层乡镇、街道与医药机构开展业务宣传培训工作，来提升基层对我局医疗服务与保障能力满意度。</w:t>
      </w:r>
      <w:r w:rsidRPr="003115E5">
        <w:rPr>
          <w:rStyle w:val="ad"/>
          <w:rFonts w:ascii="楷体" w:eastAsia="楷体" w:hAnsi="楷体" w:hint="eastAsia"/>
          <w:b w:val="0"/>
          <w:bCs w:val="0"/>
          <w:spacing w:val="-4"/>
          <w:sz w:val="32"/>
          <w:szCs w:val="32"/>
        </w:rPr>
        <w:br/>
      </w:r>
      <w:r w:rsidRPr="003115E5">
        <w:rPr>
          <w:rStyle w:val="ad"/>
          <w:rFonts w:ascii="楷体" w:eastAsia="楷体" w:hAnsi="楷体" w:hint="eastAsia"/>
          <w:b w:val="0"/>
          <w:bCs w:val="0"/>
          <w:spacing w:val="-4"/>
          <w:sz w:val="32"/>
          <w:szCs w:val="32"/>
        </w:rPr>
        <w:lastRenderedPageBreak/>
        <w:br/>
      </w:r>
      <w:r w:rsidRPr="003115E5">
        <w:rPr>
          <w:rStyle w:val="ad"/>
          <w:rFonts w:ascii="楷体" w:eastAsia="楷体" w:hAnsi="楷体" w:hint="eastAsia"/>
          <w:b w:val="0"/>
          <w:bCs w:val="0"/>
          <w:spacing w:val="-4"/>
          <w:sz w:val="32"/>
          <w:szCs w:val="32"/>
        </w:rPr>
        <w:br/>
        <w:t>3. 评价方法</w:t>
      </w:r>
      <w:r w:rsidRPr="003115E5">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3115E5">
        <w:rPr>
          <w:rStyle w:val="ad"/>
          <w:rFonts w:ascii="楷体" w:eastAsia="楷体" w:hAnsi="楷体" w:hint="eastAsia"/>
          <w:b w:val="0"/>
          <w:bCs w:val="0"/>
          <w:spacing w:val="-4"/>
          <w:sz w:val="32"/>
          <w:szCs w:val="32"/>
        </w:rPr>
        <w:br/>
        <w:t>（1）成本效益分析法。是指将投入与产出、效益进行关联性分析的方法。</w:t>
      </w:r>
      <w:r w:rsidRPr="003115E5">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3115E5">
        <w:rPr>
          <w:rStyle w:val="ad"/>
          <w:rFonts w:ascii="楷体" w:eastAsia="楷体" w:hAnsi="楷体" w:hint="eastAsia"/>
          <w:b w:val="0"/>
          <w:bCs w:val="0"/>
          <w:spacing w:val="-4"/>
          <w:sz w:val="32"/>
          <w:szCs w:val="32"/>
        </w:rPr>
        <w:br/>
        <w:t>（3）因素分析法。是指综合分析影响绩效目标实现、实施效果的内外部因素的方法。</w:t>
      </w:r>
      <w:r w:rsidRPr="003115E5">
        <w:rPr>
          <w:rStyle w:val="ad"/>
          <w:rFonts w:ascii="楷体" w:eastAsia="楷体" w:hAnsi="楷体" w:hint="eastAsia"/>
          <w:b w:val="0"/>
          <w:bCs w:val="0"/>
          <w:spacing w:val="-4"/>
          <w:sz w:val="32"/>
          <w:szCs w:val="32"/>
        </w:rPr>
        <w:br/>
        <w:t>（4）最低成本法。是指在绩效目标确定的前提下，成本最小者为优的方法。</w:t>
      </w:r>
      <w:r w:rsidRPr="003115E5">
        <w:rPr>
          <w:rStyle w:val="ad"/>
          <w:rFonts w:ascii="楷体" w:eastAsia="楷体" w:hAnsi="楷体" w:hint="eastAsia"/>
          <w:b w:val="0"/>
          <w:bCs w:val="0"/>
          <w:spacing w:val="-4"/>
          <w:sz w:val="32"/>
          <w:szCs w:val="32"/>
        </w:rPr>
        <w:br/>
        <w:t>（5）公众评判法。是指通过专家评估、公众问卷及抽样调查等方式进行评判的方法。</w:t>
      </w:r>
      <w:r w:rsidRPr="003115E5">
        <w:rPr>
          <w:rStyle w:val="ad"/>
          <w:rFonts w:ascii="楷体" w:eastAsia="楷体" w:hAnsi="楷体" w:hint="eastAsia"/>
          <w:b w:val="0"/>
          <w:bCs w:val="0"/>
          <w:spacing w:val="-4"/>
          <w:sz w:val="32"/>
          <w:szCs w:val="32"/>
        </w:rPr>
        <w:br/>
        <w:t>（6）标杆管理法。是指以国内外同行业中较高的绩效水平为标杆进行评判的方法。</w:t>
      </w:r>
      <w:r w:rsidRPr="003115E5">
        <w:rPr>
          <w:rStyle w:val="ad"/>
          <w:rFonts w:ascii="楷体" w:eastAsia="楷体" w:hAnsi="楷体" w:hint="eastAsia"/>
          <w:b w:val="0"/>
          <w:bCs w:val="0"/>
          <w:spacing w:val="-4"/>
          <w:sz w:val="32"/>
          <w:szCs w:val="32"/>
        </w:rPr>
        <w:br/>
        <w:t>（7）其他评价方法。</w:t>
      </w:r>
      <w:r w:rsidRPr="003115E5">
        <w:rPr>
          <w:rStyle w:val="ad"/>
          <w:rFonts w:ascii="楷体" w:eastAsia="楷体" w:hAnsi="楷体" w:hint="eastAsia"/>
          <w:b w:val="0"/>
          <w:bCs w:val="0"/>
          <w:spacing w:val="-4"/>
          <w:sz w:val="32"/>
          <w:szCs w:val="32"/>
        </w:rPr>
        <w:br/>
        <w:t>根据本项目</w:t>
      </w:r>
      <w:proofErr w:type="gramStart"/>
      <w:r w:rsidRPr="003115E5">
        <w:rPr>
          <w:rStyle w:val="ad"/>
          <w:rFonts w:ascii="楷体" w:eastAsia="楷体" w:hAnsi="楷体" w:hint="eastAsia"/>
          <w:b w:val="0"/>
          <w:bCs w:val="0"/>
          <w:spacing w:val="-4"/>
          <w:sz w:val="32"/>
          <w:szCs w:val="32"/>
        </w:rPr>
        <w:t>乌财社</w:t>
      </w:r>
      <w:proofErr w:type="gramEnd"/>
      <w:r w:rsidRPr="003115E5">
        <w:rPr>
          <w:rStyle w:val="ad"/>
          <w:rFonts w:ascii="楷体" w:eastAsia="楷体" w:hAnsi="楷体" w:hint="eastAsia"/>
          <w:b w:val="0"/>
          <w:bCs w:val="0"/>
          <w:spacing w:val="-4"/>
          <w:sz w:val="32"/>
          <w:szCs w:val="32"/>
        </w:rPr>
        <w:t>【2022】420号关于提前下达2023年中央财政医疗服务与保障能力提升补助资金的特点，本次评价主要采用成本效益分析法和因素分析法，对项目总预算和明细预算的内容、标准、计划是否经济合理进行深入分析，以考察实际产出和效益是否达到预期。</w:t>
      </w:r>
      <w:r w:rsidRPr="003115E5">
        <w:rPr>
          <w:rStyle w:val="ad"/>
          <w:rFonts w:ascii="楷体" w:eastAsia="楷体" w:hAnsi="楷体" w:hint="eastAsia"/>
          <w:b w:val="0"/>
          <w:bCs w:val="0"/>
          <w:spacing w:val="-4"/>
          <w:sz w:val="32"/>
          <w:szCs w:val="32"/>
        </w:rPr>
        <w:br/>
        <w:t>4. 评价标准</w:t>
      </w:r>
      <w:r w:rsidRPr="003115E5">
        <w:rPr>
          <w:rStyle w:val="ad"/>
          <w:rFonts w:ascii="楷体" w:eastAsia="楷体" w:hAnsi="楷体" w:hint="eastAsia"/>
          <w:b w:val="0"/>
          <w:bCs w:val="0"/>
          <w:spacing w:val="-4"/>
          <w:sz w:val="32"/>
          <w:szCs w:val="32"/>
        </w:rPr>
        <w:br/>
      </w:r>
      <w:r w:rsidRPr="003115E5">
        <w:rPr>
          <w:rStyle w:val="ad"/>
          <w:rFonts w:ascii="楷体" w:eastAsia="楷体" w:hAnsi="楷体" w:hint="eastAsia"/>
          <w:b w:val="0"/>
          <w:bCs w:val="0"/>
          <w:spacing w:val="-4"/>
          <w:sz w:val="32"/>
          <w:szCs w:val="32"/>
        </w:rPr>
        <w:lastRenderedPageBreak/>
        <w:t>绩效评价标准主要包括计划标准、行业标准、历史标准等，用于对绩效指标完成情况进行比较。</w:t>
      </w:r>
      <w:r w:rsidRPr="003115E5">
        <w:rPr>
          <w:rStyle w:val="ad"/>
          <w:rFonts w:ascii="楷体" w:eastAsia="楷体" w:hAnsi="楷体" w:hint="eastAsia"/>
          <w:b w:val="0"/>
          <w:bCs w:val="0"/>
          <w:spacing w:val="-4"/>
          <w:sz w:val="32"/>
          <w:szCs w:val="32"/>
        </w:rPr>
        <w:br/>
        <w:t>（1）计划标准。指以预先制定的目标、计划、预算、定额等作为评价标准。</w:t>
      </w:r>
      <w:r w:rsidRPr="003115E5">
        <w:rPr>
          <w:rStyle w:val="ad"/>
          <w:rFonts w:ascii="楷体" w:eastAsia="楷体" w:hAnsi="楷体" w:hint="eastAsia"/>
          <w:b w:val="0"/>
          <w:bCs w:val="0"/>
          <w:spacing w:val="-4"/>
          <w:sz w:val="32"/>
          <w:szCs w:val="32"/>
        </w:rPr>
        <w:br/>
        <w:t>（2）行业标准。指参照国家公布的行业指标数据制定的评价标准。</w:t>
      </w:r>
      <w:r w:rsidRPr="003115E5">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3115E5">
        <w:rPr>
          <w:rStyle w:val="ad"/>
          <w:rFonts w:ascii="楷体" w:eastAsia="楷体" w:hAnsi="楷体" w:hint="eastAsia"/>
          <w:b w:val="0"/>
          <w:bCs w:val="0"/>
          <w:spacing w:val="-4"/>
          <w:sz w:val="32"/>
          <w:szCs w:val="32"/>
        </w:rPr>
        <w:br/>
        <w:t>在上述评价标准的基础上，本次评价依据以下文件为重要指导和准绳：</w:t>
      </w:r>
      <w:r w:rsidRPr="003115E5">
        <w:rPr>
          <w:rStyle w:val="ad"/>
          <w:rFonts w:ascii="楷体" w:eastAsia="楷体" w:hAnsi="楷体" w:hint="eastAsia"/>
          <w:b w:val="0"/>
          <w:bCs w:val="0"/>
          <w:spacing w:val="-4"/>
          <w:sz w:val="32"/>
          <w:szCs w:val="32"/>
        </w:rPr>
        <w:br/>
        <w:t>·《中共中央国务院关于全面实施预算绩效管理的意见》（中发〔2018〕34号）</w:t>
      </w:r>
      <w:r w:rsidRPr="003115E5">
        <w:rPr>
          <w:rStyle w:val="ad"/>
          <w:rFonts w:ascii="楷体" w:eastAsia="楷体" w:hAnsi="楷体" w:hint="eastAsia"/>
          <w:b w:val="0"/>
          <w:bCs w:val="0"/>
          <w:spacing w:val="-4"/>
          <w:sz w:val="32"/>
          <w:szCs w:val="32"/>
        </w:rPr>
        <w:br/>
        <w:t>·《关于印发&lt;乌鲁木齐市本级部门预算绩效目标管理暂行办法&gt;的通知》（</w:t>
      </w:r>
      <w:proofErr w:type="gramStart"/>
      <w:r w:rsidRPr="003115E5">
        <w:rPr>
          <w:rStyle w:val="ad"/>
          <w:rFonts w:ascii="楷体" w:eastAsia="楷体" w:hAnsi="楷体" w:hint="eastAsia"/>
          <w:b w:val="0"/>
          <w:bCs w:val="0"/>
          <w:spacing w:val="-4"/>
          <w:sz w:val="32"/>
          <w:szCs w:val="32"/>
        </w:rPr>
        <w:t>乌财预</w:t>
      </w:r>
      <w:proofErr w:type="gramEnd"/>
      <w:r w:rsidRPr="003115E5">
        <w:rPr>
          <w:rStyle w:val="ad"/>
          <w:rFonts w:ascii="楷体" w:eastAsia="楷体" w:hAnsi="楷体" w:hint="eastAsia"/>
          <w:b w:val="0"/>
          <w:bCs w:val="0"/>
          <w:spacing w:val="-4"/>
          <w:sz w:val="32"/>
          <w:szCs w:val="32"/>
        </w:rPr>
        <w:t>〔2018〕56号）</w:t>
      </w:r>
      <w:r w:rsidRPr="003115E5">
        <w:rPr>
          <w:rStyle w:val="ad"/>
          <w:rFonts w:ascii="楷体" w:eastAsia="楷体" w:hAnsi="楷体" w:hint="eastAsia"/>
          <w:b w:val="0"/>
          <w:bCs w:val="0"/>
          <w:spacing w:val="-4"/>
          <w:sz w:val="32"/>
          <w:szCs w:val="32"/>
        </w:rPr>
        <w:br/>
        <w:t>·《关于做好2019年部门预算项目支出绩效目标管理有关事宜的通知》（</w:t>
      </w:r>
      <w:proofErr w:type="gramStart"/>
      <w:r w:rsidRPr="003115E5">
        <w:rPr>
          <w:rStyle w:val="ad"/>
          <w:rFonts w:ascii="楷体" w:eastAsia="楷体" w:hAnsi="楷体" w:hint="eastAsia"/>
          <w:b w:val="0"/>
          <w:bCs w:val="0"/>
          <w:spacing w:val="-4"/>
          <w:sz w:val="32"/>
          <w:szCs w:val="32"/>
        </w:rPr>
        <w:t>乌财预</w:t>
      </w:r>
      <w:proofErr w:type="gramEnd"/>
      <w:r w:rsidRPr="003115E5">
        <w:rPr>
          <w:rStyle w:val="ad"/>
          <w:rFonts w:ascii="楷体" w:eastAsia="楷体" w:hAnsi="楷体" w:hint="eastAsia"/>
          <w:b w:val="0"/>
          <w:bCs w:val="0"/>
          <w:spacing w:val="-4"/>
          <w:sz w:val="32"/>
          <w:szCs w:val="32"/>
        </w:rPr>
        <w:t>〔2018〕76号）</w:t>
      </w:r>
      <w:r w:rsidRPr="003115E5">
        <w:rPr>
          <w:rStyle w:val="ad"/>
          <w:rFonts w:ascii="楷体" w:eastAsia="楷体" w:hAnsi="楷体" w:hint="eastAsia"/>
          <w:b w:val="0"/>
          <w:bCs w:val="0"/>
          <w:spacing w:val="-4"/>
          <w:sz w:val="32"/>
          <w:szCs w:val="32"/>
        </w:rPr>
        <w:br/>
        <w:t>·《项目支出绩效评价管理办法》（财预〔2020〕10号）</w:t>
      </w:r>
      <w:r w:rsidRPr="003115E5">
        <w:rPr>
          <w:rStyle w:val="ad"/>
          <w:rFonts w:ascii="楷体" w:eastAsia="楷体" w:hAnsi="楷体" w:hint="eastAsia"/>
          <w:b w:val="0"/>
          <w:bCs w:val="0"/>
          <w:spacing w:val="-4"/>
          <w:sz w:val="32"/>
          <w:szCs w:val="32"/>
        </w:rPr>
        <w:br/>
        <w:t>·《乌鲁木齐市米东区医疗保障局职能配备和人员编制规定》的通知（米</w:t>
      </w:r>
      <w:proofErr w:type="gramStart"/>
      <w:r w:rsidRPr="003115E5">
        <w:rPr>
          <w:rStyle w:val="ad"/>
          <w:rFonts w:ascii="楷体" w:eastAsia="楷体" w:hAnsi="楷体" w:hint="eastAsia"/>
          <w:b w:val="0"/>
          <w:bCs w:val="0"/>
          <w:spacing w:val="-4"/>
          <w:sz w:val="32"/>
          <w:szCs w:val="32"/>
        </w:rPr>
        <w:t>党办发</w:t>
      </w:r>
      <w:proofErr w:type="gramEnd"/>
      <w:r w:rsidRPr="003115E5">
        <w:rPr>
          <w:rStyle w:val="ad"/>
          <w:rFonts w:ascii="楷体" w:eastAsia="楷体" w:hAnsi="楷体" w:hint="eastAsia"/>
          <w:b w:val="0"/>
          <w:bCs w:val="0"/>
          <w:spacing w:val="-4"/>
          <w:sz w:val="32"/>
          <w:szCs w:val="32"/>
        </w:rPr>
        <w:t>【2019】60号）</w:t>
      </w:r>
      <w:r w:rsidRPr="003115E5">
        <w:rPr>
          <w:rStyle w:val="ad"/>
          <w:rFonts w:ascii="楷体" w:eastAsia="楷体" w:hAnsi="楷体" w:hint="eastAsia"/>
          <w:b w:val="0"/>
          <w:bCs w:val="0"/>
          <w:spacing w:val="-4"/>
          <w:sz w:val="32"/>
          <w:szCs w:val="32"/>
        </w:rPr>
        <w:br/>
        <w:t>·《关于印发&lt;2022年区（县）医疗保障工作任务分解方案&gt;的通知（三）绩效评价工作过程》（乌</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保办〔2022〕9号）</w:t>
      </w:r>
      <w:r w:rsidRPr="003115E5">
        <w:rPr>
          <w:rStyle w:val="ad"/>
          <w:rFonts w:ascii="楷体" w:eastAsia="楷体" w:hAnsi="楷体" w:hint="eastAsia"/>
          <w:b w:val="0"/>
          <w:bCs w:val="0"/>
          <w:spacing w:val="-4"/>
          <w:sz w:val="32"/>
          <w:szCs w:val="32"/>
        </w:rPr>
        <w:br/>
        <w:t>·《关于提前下达2023年中央财政医疗服务与保障能力提升补助资金》（</w:t>
      </w:r>
      <w:proofErr w:type="gramStart"/>
      <w:r w:rsidRPr="003115E5">
        <w:rPr>
          <w:rStyle w:val="ad"/>
          <w:rFonts w:ascii="楷体" w:eastAsia="楷体" w:hAnsi="楷体" w:hint="eastAsia"/>
          <w:b w:val="0"/>
          <w:bCs w:val="0"/>
          <w:spacing w:val="-4"/>
          <w:sz w:val="32"/>
          <w:szCs w:val="32"/>
        </w:rPr>
        <w:t>乌财社</w:t>
      </w:r>
      <w:proofErr w:type="gramEnd"/>
      <w:r w:rsidRPr="003115E5">
        <w:rPr>
          <w:rStyle w:val="ad"/>
          <w:rFonts w:ascii="楷体" w:eastAsia="楷体" w:hAnsi="楷体" w:hint="eastAsia"/>
          <w:b w:val="0"/>
          <w:bCs w:val="0"/>
          <w:spacing w:val="-4"/>
          <w:sz w:val="32"/>
          <w:szCs w:val="32"/>
        </w:rPr>
        <w:t>【2022】420号）</w:t>
      </w:r>
    </w:p>
    <w:p w14:paraId="2ED6ECBD" w14:textId="77777777" w:rsidR="000048AA" w:rsidRPr="003115E5" w:rsidRDefault="00000000">
      <w:pPr>
        <w:spacing w:line="540" w:lineRule="exact"/>
        <w:ind w:firstLineChars="181" w:firstLine="567"/>
        <w:rPr>
          <w:rStyle w:val="ad"/>
          <w:rFonts w:ascii="楷体" w:eastAsia="楷体" w:hAnsi="楷体" w:hint="eastAsia"/>
          <w:spacing w:val="-4"/>
          <w:sz w:val="32"/>
          <w:szCs w:val="32"/>
        </w:rPr>
      </w:pPr>
      <w:r w:rsidRPr="003115E5">
        <w:rPr>
          <w:rStyle w:val="ad"/>
          <w:rFonts w:ascii="楷体" w:eastAsia="楷体" w:hAnsi="楷体" w:hint="eastAsia"/>
          <w:spacing w:val="-4"/>
          <w:sz w:val="32"/>
          <w:szCs w:val="32"/>
        </w:rPr>
        <w:t>（三）绩效评价工作过程</w:t>
      </w:r>
    </w:p>
    <w:p w14:paraId="0644D6D2" w14:textId="77777777" w:rsidR="000048AA" w:rsidRPr="003115E5" w:rsidRDefault="00000000">
      <w:pPr>
        <w:spacing w:line="540" w:lineRule="exact"/>
        <w:ind w:firstLine="567"/>
        <w:rPr>
          <w:rStyle w:val="ad"/>
          <w:rFonts w:ascii="楷体" w:eastAsia="楷体" w:hAnsi="楷体" w:hint="eastAsia"/>
          <w:b w:val="0"/>
          <w:bCs w:val="0"/>
          <w:spacing w:val="-4"/>
          <w:sz w:val="32"/>
          <w:szCs w:val="32"/>
        </w:rPr>
      </w:pPr>
      <w:r w:rsidRPr="003115E5">
        <w:rPr>
          <w:rStyle w:val="ad"/>
          <w:rFonts w:ascii="楷体" w:eastAsia="楷体" w:hAnsi="楷体" w:hint="eastAsia"/>
          <w:b w:val="0"/>
          <w:bCs w:val="0"/>
          <w:spacing w:val="-4"/>
          <w:sz w:val="32"/>
          <w:szCs w:val="32"/>
        </w:rPr>
        <w:t>评价小组根据项目绩效目标，查阅有关作证资料，结合现场</w:t>
      </w:r>
      <w:r w:rsidRPr="003115E5">
        <w:rPr>
          <w:rStyle w:val="ad"/>
          <w:rFonts w:ascii="楷体" w:eastAsia="楷体" w:hAnsi="楷体" w:hint="eastAsia"/>
          <w:b w:val="0"/>
          <w:bCs w:val="0"/>
          <w:spacing w:val="-4"/>
          <w:sz w:val="32"/>
          <w:szCs w:val="32"/>
        </w:rPr>
        <w:lastRenderedPageBreak/>
        <w:t>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19F1E6B2" w14:textId="77777777" w:rsidR="000048AA" w:rsidRPr="003115E5" w:rsidRDefault="00000000">
      <w:pPr>
        <w:spacing w:line="540" w:lineRule="exact"/>
        <w:ind w:firstLine="640"/>
        <w:rPr>
          <w:rStyle w:val="ad"/>
          <w:rFonts w:ascii="黑体" w:eastAsia="黑体" w:hAnsi="黑体" w:hint="eastAsia"/>
          <w:b w:val="0"/>
          <w:spacing w:val="-4"/>
          <w:sz w:val="32"/>
          <w:szCs w:val="32"/>
        </w:rPr>
      </w:pPr>
      <w:r w:rsidRPr="003115E5">
        <w:rPr>
          <w:rStyle w:val="ad"/>
          <w:rFonts w:ascii="黑体" w:eastAsia="黑体" w:hAnsi="黑体" w:hint="eastAsia"/>
          <w:b w:val="0"/>
          <w:spacing w:val="-4"/>
          <w:sz w:val="32"/>
          <w:szCs w:val="32"/>
        </w:rPr>
        <w:t>三、综合评价情况及评价结论</w:t>
      </w:r>
    </w:p>
    <w:p w14:paraId="702BFB2D" w14:textId="77777777" w:rsidR="000048AA" w:rsidRPr="003115E5" w:rsidRDefault="00000000">
      <w:pPr>
        <w:spacing w:line="540" w:lineRule="exact"/>
        <w:ind w:firstLine="567"/>
        <w:rPr>
          <w:rStyle w:val="ad"/>
          <w:rFonts w:ascii="楷体" w:eastAsia="楷体" w:hAnsi="楷体" w:hint="eastAsia"/>
          <w:b w:val="0"/>
          <w:bCs w:val="0"/>
          <w:spacing w:val="-4"/>
          <w:sz w:val="32"/>
          <w:szCs w:val="32"/>
        </w:rPr>
      </w:pPr>
      <w:r w:rsidRPr="003115E5">
        <w:rPr>
          <w:rStyle w:val="ad"/>
          <w:rFonts w:ascii="楷体" w:eastAsia="楷体" w:hAnsi="楷体" w:hint="eastAsia"/>
          <w:b w:val="0"/>
          <w:bCs w:val="0"/>
          <w:spacing w:val="-4"/>
          <w:sz w:val="32"/>
          <w:szCs w:val="32"/>
        </w:rPr>
        <w:t>（一）评价结论</w:t>
      </w:r>
      <w:r w:rsidRPr="003115E5">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w:t>
      </w:r>
      <w:proofErr w:type="gramStart"/>
      <w:r w:rsidRPr="003115E5">
        <w:rPr>
          <w:rStyle w:val="ad"/>
          <w:rFonts w:ascii="楷体" w:eastAsia="楷体" w:hAnsi="楷体" w:hint="eastAsia"/>
          <w:b w:val="0"/>
          <w:bCs w:val="0"/>
          <w:spacing w:val="-4"/>
          <w:sz w:val="32"/>
          <w:szCs w:val="32"/>
        </w:rPr>
        <w:t>乌财社</w:t>
      </w:r>
      <w:proofErr w:type="gramEnd"/>
      <w:r w:rsidRPr="003115E5">
        <w:rPr>
          <w:rStyle w:val="ad"/>
          <w:rFonts w:ascii="楷体" w:eastAsia="楷体" w:hAnsi="楷体" w:hint="eastAsia"/>
          <w:b w:val="0"/>
          <w:bCs w:val="0"/>
          <w:spacing w:val="-4"/>
          <w:sz w:val="32"/>
          <w:szCs w:val="32"/>
        </w:rPr>
        <w:t>【2022】420号关于提前下达2023年中央财政医疗服务与保障能力提升补助资金进行客观评价，最终评分结果为：总分为92.72分，绩效评级为“优”[本次绩效评价结果实施百分制和四级分类，其中90（含）-100分为优、80（含）-90分为良、70（含）-80分为中、70分以下为差。]。</w:t>
      </w:r>
      <w:r w:rsidRPr="003115E5">
        <w:rPr>
          <w:rStyle w:val="ad"/>
          <w:rFonts w:ascii="楷体" w:eastAsia="楷体" w:hAnsi="楷体" w:hint="eastAsia"/>
          <w:b w:val="0"/>
          <w:bCs w:val="0"/>
          <w:spacing w:val="-4"/>
          <w:sz w:val="32"/>
          <w:szCs w:val="32"/>
        </w:rPr>
        <w:br/>
        <w:t>项目各部分权重和绩效分值如表3-1所示：</w:t>
      </w:r>
      <w:r w:rsidRPr="003115E5">
        <w:rPr>
          <w:rStyle w:val="ad"/>
          <w:rFonts w:ascii="楷体" w:eastAsia="楷体" w:hAnsi="楷体" w:hint="eastAsia"/>
          <w:b w:val="0"/>
          <w:bCs w:val="0"/>
          <w:spacing w:val="-4"/>
          <w:sz w:val="32"/>
          <w:szCs w:val="32"/>
        </w:rPr>
        <w:br/>
        <w:t>表3-1 项目各部分权重和绩效分值</w:t>
      </w:r>
      <w:r w:rsidRPr="003115E5">
        <w:rPr>
          <w:rStyle w:val="ad"/>
          <w:rFonts w:ascii="楷体" w:eastAsia="楷体" w:hAnsi="楷体" w:hint="eastAsia"/>
          <w:b w:val="0"/>
          <w:bCs w:val="0"/>
          <w:spacing w:val="-4"/>
          <w:sz w:val="32"/>
          <w:szCs w:val="32"/>
        </w:rPr>
        <w:br/>
        <w:t>一级指标 二级指标 三级指标 分值</w:t>
      </w:r>
      <w:proofErr w:type="gramStart"/>
      <w:r w:rsidRPr="003115E5">
        <w:rPr>
          <w:rStyle w:val="ad"/>
          <w:rFonts w:ascii="楷体" w:eastAsia="楷体" w:hAnsi="楷体" w:hint="eastAsia"/>
          <w:b w:val="0"/>
          <w:bCs w:val="0"/>
          <w:spacing w:val="-4"/>
          <w:sz w:val="32"/>
          <w:szCs w:val="32"/>
        </w:rPr>
        <w:t xml:space="preserve"> 得分 得分</w:t>
      </w:r>
      <w:proofErr w:type="gramEnd"/>
      <w:r w:rsidRPr="003115E5">
        <w:rPr>
          <w:rStyle w:val="ad"/>
          <w:rFonts w:ascii="楷体" w:eastAsia="楷体" w:hAnsi="楷体" w:hint="eastAsia"/>
          <w:b w:val="0"/>
          <w:bCs w:val="0"/>
          <w:spacing w:val="-4"/>
          <w:sz w:val="32"/>
          <w:szCs w:val="32"/>
        </w:rPr>
        <w:t>率</w:t>
      </w:r>
      <w:r w:rsidRPr="003115E5">
        <w:rPr>
          <w:rStyle w:val="ad"/>
          <w:rFonts w:ascii="楷体" w:eastAsia="楷体" w:hAnsi="楷体" w:hint="eastAsia"/>
          <w:b w:val="0"/>
          <w:bCs w:val="0"/>
          <w:spacing w:val="-4"/>
          <w:sz w:val="32"/>
          <w:szCs w:val="32"/>
        </w:rPr>
        <w:br/>
        <w:t>决策 项目立项 立项依据充分性 4 4 100%</w:t>
      </w:r>
      <w:r w:rsidRPr="003115E5">
        <w:rPr>
          <w:rStyle w:val="ad"/>
          <w:rFonts w:ascii="楷体" w:eastAsia="楷体" w:hAnsi="楷体" w:hint="eastAsia"/>
          <w:b w:val="0"/>
          <w:bCs w:val="0"/>
          <w:spacing w:val="-4"/>
          <w:sz w:val="32"/>
          <w:szCs w:val="32"/>
        </w:rPr>
        <w:br/>
        <w:t>立项程序规范性 4 4 100%</w:t>
      </w:r>
      <w:r w:rsidRPr="003115E5">
        <w:rPr>
          <w:rStyle w:val="ad"/>
          <w:rFonts w:ascii="楷体" w:eastAsia="楷体" w:hAnsi="楷体" w:hint="eastAsia"/>
          <w:b w:val="0"/>
          <w:bCs w:val="0"/>
          <w:spacing w:val="-4"/>
          <w:sz w:val="32"/>
          <w:szCs w:val="32"/>
        </w:rPr>
        <w:br/>
        <w:t>绩效目标 绩效目标合理性 3 3 100%</w:t>
      </w:r>
      <w:r w:rsidRPr="003115E5">
        <w:rPr>
          <w:rStyle w:val="ad"/>
          <w:rFonts w:ascii="楷体" w:eastAsia="楷体" w:hAnsi="楷体" w:hint="eastAsia"/>
          <w:b w:val="0"/>
          <w:bCs w:val="0"/>
          <w:spacing w:val="-4"/>
          <w:sz w:val="32"/>
          <w:szCs w:val="32"/>
        </w:rPr>
        <w:br/>
        <w:t>绩效指标明确性 3 3 100%</w:t>
      </w:r>
      <w:r w:rsidRPr="003115E5">
        <w:rPr>
          <w:rStyle w:val="ad"/>
          <w:rFonts w:ascii="楷体" w:eastAsia="楷体" w:hAnsi="楷体" w:hint="eastAsia"/>
          <w:b w:val="0"/>
          <w:bCs w:val="0"/>
          <w:spacing w:val="-4"/>
          <w:sz w:val="32"/>
          <w:szCs w:val="32"/>
        </w:rPr>
        <w:br/>
        <w:t>资金投入 预算编制科学性 3 3 100%</w:t>
      </w:r>
      <w:r w:rsidRPr="003115E5">
        <w:rPr>
          <w:rStyle w:val="ad"/>
          <w:rFonts w:ascii="楷体" w:eastAsia="楷体" w:hAnsi="楷体" w:hint="eastAsia"/>
          <w:b w:val="0"/>
          <w:bCs w:val="0"/>
          <w:spacing w:val="-4"/>
          <w:sz w:val="32"/>
          <w:szCs w:val="32"/>
        </w:rPr>
        <w:br/>
        <w:t>资金分配合理性 3 3 100%</w:t>
      </w:r>
      <w:r w:rsidRPr="003115E5">
        <w:rPr>
          <w:rStyle w:val="ad"/>
          <w:rFonts w:ascii="楷体" w:eastAsia="楷体" w:hAnsi="楷体" w:hint="eastAsia"/>
          <w:b w:val="0"/>
          <w:bCs w:val="0"/>
          <w:spacing w:val="-4"/>
          <w:sz w:val="32"/>
          <w:szCs w:val="32"/>
        </w:rPr>
        <w:br/>
        <w:t>过程 资金管理 资金到位率 5 5 100%</w:t>
      </w:r>
      <w:r w:rsidRPr="003115E5">
        <w:rPr>
          <w:rStyle w:val="ad"/>
          <w:rFonts w:ascii="楷体" w:eastAsia="楷体" w:hAnsi="楷体" w:hint="eastAsia"/>
          <w:b w:val="0"/>
          <w:bCs w:val="0"/>
          <w:spacing w:val="-4"/>
          <w:sz w:val="32"/>
          <w:szCs w:val="32"/>
        </w:rPr>
        <w:br/>
      </w:r>
      <w:r w:rsidRPr="003115E5">
        <w:rPr>
          <w:rStyle w:val="ad"/>
          <w:rFonts w:ascii="楷体" w:eastAsia="楷体" w:hAnsi="楷体" w:hint="eastAsia"/>
          <w:b w:val="0"/>
          <w:bCs w:val="0"/>
          <w:spacing w:val="-4"/>
          <w:sz w:val="32"/>
          <w:szCs w:val="32"/>
        </w:rPr>
        <w:lastRenderedPageBreak/>
        <w:t>预算执行率 5 4 90%</w:t>
      </w:r>
      <w:r w:rsidRPr="003115E5">
        <w:rPr>
          <w:rStyle w:val="ad"/>
          <w:rFonts w:ascii="楷体" w:eastAsia="楷体" w:hAnsi="楷体" w:hint="eastAsia"/>
          <w:b w:val="0"/>
          <w:bCs w:val="0"/>
          <w:spacing w:val="-4"/>
          <w:sz w:val="32"/>
          <w:szCs w:val="32"/>
        </w:rPr>
        <w:br/>
        <w:t>资金使用合</w:t>
      </w:r>
      <w:proofErr w:type="gramStart"/>
      <w:r w:rsidRPr="003115E5">
        <w:rPr>
          <w:rStyle w:val="ad"/>
          <w:rFonts w:ascii="楷体" w:eastAsia="楷体" w:hAnsi="楷体" w:hint="eastAsia"/>
          <w:b w:val="0"/>
          <w:bCs w:val="0"/>
          <w:spacing w:val="-4"/>
          <w:sz w:val="32"/>
          <w:szCs w:val="32"/>
        </w:rPr>
        <w:t>规</w:t>
      </w:r>
      <w:proofErr w:type="gramEnd"/>
      <w:r w:rsidRPr="003115E5">
        <w:rPr>
          <w:rStyle w:val="ad"/>
          <w:rFonts w:ascii="楷体" w:eastAsia="楷体" w:hAnsi="楷体" w:hint="eastAsia"/>
          <w:b w:val="0"/>
          <w:bCs w:val="0"/>
          <w:spacing w:val="-4"/>
          <w:sz w:val="32"/>
          <w:szCs w:val="32"/>
        </w:rPr>
        <w:t>性 3 3 100%</w:t>
      </w:r>
      <w:r w:rsidRPr="003115E5">
        <w:rPr>
          <w:rStyle w:val="ad"/>
          <w:rFonts w:ascii="楷体" w:eastAsia="楷体" w:hAnsi="楷体" w:hint="eastAsia"/>
          <w:b w:val="0"/>
          <w:bCs w:val="0"/>
          <w:spacing w:val="-4"/>
          <w:sz w:val="32"/>
          <w:szCs w:val="32"/>
        </w:rPr>
        <w:br/>
        <w:t>组织实施 管理制度健全性 3 3 100%</w:t>
      </w:r>
      <w:r w:rsidRPr="003115E5">
        <w:rPr>
          <w:rStyle w:val="ad"/>
          <w:rFonts w:ascii="楷体" w:eastAsia="楷体" w:hAnsi="楷体" w:hint="eastAsia"/>
          <w:b w:val="0"/>
          <w:bCs w:val="0"/>
          <w:spacing w:val="-4"/>
          <w:sz w:val="32"/>
          <w:szCs w:val="32"/>
        </w:rPr>
        <w:br/>
        <w:t>制度执行有效性 4 4 100%</w:t>
      </w:r>
      <w:r w:rsidRPr="003115E5">
        <w:rPr>
          <w:rStyle w:val="ad"/>
          <w:rFonts w:ascii="楷体" w:eastAsia="楷体" w:hAnsi="楷体" w:hint="eastAsia"/>
          <w:b w:val="0"/>
          <w:bCs w:val="0"/>
          <w:spacing w:val="-4"/>
          <w:sz w:val="32"/>
          <w:szCs w:val="32"/>
        </w:rPr>
        <w:br/>
        <w:t>产出 产出数量 医疗保障政策下基层（乡镇、街道、医药机构）宣传次数</w:t>
      </w:r>
      <w:proofErr w:type="gramStart"/>
      <w:r w:rsidRPr="003115E5">
        <w:rPr>
          <w:rStyle w:val="ad"/>
          <w:rFonts w:ascii="楷体" w:eastAsia="楷体" w:hAnsi="楷体" w:hint="eastAsia"/>
          <w:b w:val="0"/>
          <w:bCs w:val="0"/>
          <w:spacing w:val="-4"/>
          <w:sz w:val="32"/>
          <w:szCs w:val="32"/>
        </w:rPr>
        <w:t xml:space="preserve"> 10 10</w:t>
      </w:r>
      <w:proofErr w:type="gramEnd"/>
      <w:r w:rsidRPr="003115E5">
        <w:rPr>
          <w:rStyle w:val="ad"/>
          <w:rFonts w:ascii="楷体" w:eastAsia="楷体" w:hAnsi="楷体" w:hint="eastAsia"/>
          <w:b w:val="0"/>
          <w:bCs w:val="0"/>
          <w:spacing w:val="-4"/>
          <w:sz w:val="32"/>
          <w:szCs w:val="32"/>
        </w:rPr>
        <w:t xml:space="preserve"> 100%</w:t>
      </w:r>
      <w:r w:rsidRPr="003115E5">
        <w:rPr>
          <w:rStyle w:val="ad"/>
          <w:rFonts w:ascii="楷体" w:eastAsia="楷体" w:hAnsi="楷体" w:hint="eastAsia"/>
          <w:b w:val="0"/>
          <w:bCs w:val="0"/>
          <w:spacing w:val="-4"/>
          <w:sz w:val="32"/>
          <w:szCs w:val="32"/>
        </w:rPr>
        <w:br/>
        <w:t>基层医药机构基金监督管理检查次数</w:t>
      </w:r>
      <w:proofErr w:type="gramStart"/>
      <w:r w:rsidRPr="003115E5">
        <w:rPr>
          <w:rStyle w:val="ad"/>
          <w:rFonts w:ascii="楷体" w:eastAsia="楷体" w:hAnsi="楷体" w:hint="eastAsia"/>
          <w:b w:val="0"/>
          <w:bCs w:val="0"/>
          <w:spacing w:val="-4"/>
          <w:sz w:val="32"/>
          <w:szCs w:val="32"/>
        </w:rPr>
        <w:t xml:space="preserve"> 10 10</w:t>
      </w:r>
      <w:proofErr w:type="gramEnd"/>
      <w:r w:rsidRPr="003115E5">
        <w:rPr>
          <w:rStyle w:val="ad"/>
          <w:rFonts w:ascii="楷体" w:eastAsia="楷体" w:hAnsi="楷体" w:hint="eastAsia"/>
          <w:b w:val="0"/>
          <w:bCs w:val="0"/>
          <w:spacing w:val="-4"/>
          <w:sz w:val="32"/>
          <w:szCs w:val="32"/>
        </w:rPr>
        <w:t xml:space="preserve"> 100%</w:t>
      </w:r>
      <w:r w:rsidRPr="003115E5">
        <w:rPr>
          <w:rStyle w:val="ad"/>
          <w:rFonts w:ascii="楷体" w:eastAsia="楷体" w:hAnsi="楷体" w:hint="eastAsia"/>
          <w:b w:val="0"/>
          <w:bCs w:val="0"/>
          <w:spacing w:val="-4"/>
          <w:sz w:val="32"/>
          <w:szCs w:val="32"/>
        </w:rPr>
        <w:br/>
        <w:t>产出质量 全区城乡居民户籍人口基本医疗保险参保率</w:t>
      </w:r>
      <w:proofErr w:type="gramStart"/>
      <w:r w:rsidRPr="003115E5">
        <w:rPr>
          <w:rStyle w:val="ad"/>
          <w:rFonts w:ascii="楷体" w:eastAsia="楷体" w:hAnsi="楷体" w:hint="eastAsia"/>
          <w:b w:val="0"/>
          <w:bCs w:val="0"/>
          <w:spacing w:val="-4"/>
          <w:sz w:val="32"/>
          <w:szCs w:val="32"/>
        </w:rPr>
        <w:t xml:space="preserve"> 10 10</w:t>
      </w:r>
      <w:proofErr w:type="gramEnd"/>
      <w:r w:rsidRPr="003115E5">
        <w:rPr>
          <w:rStyle w:val="ad"/>
          <w:rFonts w:ascii="楷体" w:eastAsia="楷体" w:hAnsi="楷体" w:hint="eastAsia"/>
          <w:b w:val="0"/>
          <w:bCs w:val="0"/>
          <w:spacing w:val="-4"/>
          <w:sz w:val="32"/>
          <w:szCs w:val="32"/>
        </w:rPr>
        <w:t xml:space="preserve"> 100%</w:t>
      </w:r>
      <w:r w:rsidRPr="003115E5">
        <w:rPr>
          <w:rStyle w:val="ad"/>
          <w:rFonts w:ascii="楷体" w:eastAsia="楷体" w:hAnsi="楷体" w:hint="eastAsia"/>
          <w:b w:val="0"/>
          <w:bCs w:val="0"/>
          <w:spacing w:val="-4"/>
          <w:sz w:val="32"/>
          <w:szCs w:val="32"/>
        </w:rPr>
        <w:br/>
        <w:t>产出成本 基层宣传相关费用 5 4 90%</w:t>
      </w:r>
      <w:r w:rsidRPr="003115E5">
        <w:rPr>
          <w:rStyle w:val="ad"/>
          <w:rFonts w:ascii="楷体" w:eastAsia="楷体" w:hAnsi="楷体" w:hint="eastAsia"/>
          <w:b w:val="0"/>
          <w:bCs w:val="0"/>
          <w:spacing w:val="-4"/>
          <w:sz w:val="32"/>
          <w:szCs w:val="32"/>
        </w:rPr>
        <w:br/>
        <w:t>购买基金监管第三</w:t>
      </w:r>
      <w:proofErr w:type="gramStart"/>
      <w:r w:rsidRPr="003115E5">
        <w:rPr>
          <w:rStyle w:val="ad"/>
          <w:rFonts w:ascii="楷体" w:eastAsia="楷体" w:hAnsi="楷体" w:hint="eastAsia"/>
          <w:b w:val="0"/>
          <w:bCs w:val="0"/>
          <w:spacing w:val="-4"/>
          <w:sz w:val="32"/>
          <w:szCs w:val="32"/>
        </w:rPr>
        <w:t>方服务</w:t>
      </w:r>
      <w:proofErr w:type="gramEnd"/>
      <w:r w:rsidRPr="003115E5">
        <w:rPr>
          <w:rStyle w:val="ad"/>
          <w:rFonts w:ascii="楷体" w:eastAsia="楷体" w:hAnsi="楷体" w:hint="eastAsia"/>
          <w:b w:val="0"/>
          <w:bCs w:val="0"/>
          <w:spacing w:val="-4"/>
          <w:sz w:val="32"/>
          <w:szCs w:val="32"/>
        </w:rPr>
        <w:t>项目费用 5 0 0%</w:t>
      </w:r>
      <w:r w:rsidRPr="003115E5">
        <w:rPr>
          <w:rStyle w:val="ad"/>
          <w:rFonts w:ascii="楷体" w:eastAsia="楷体" w:hAnsi="楷体" w:hint="eastAsia"/>
          <w:b w:val="0"/>
          <w:bCs w:val="0"/>
          <w:spacing w:val="-4"/>
          <w:sz w:val="32"/>
          <w:szCs w:val="32"/>
        </w:rPr>
        <w:br/>
        <w:t>效益 项目效益 通过有力监督，看病就医更有保障</w:t>
      </w:r>
      <w:proofErr w:type="gramStart"/>
      <w:r w:rsidRPr="003115E5">
        <w:rPr>
          <w:rStyle w:val="ad"/>
          <w:rFonts w:ascii="楷体" w:eastAsia="楷体" w:hAnsi="楷体" w:hint="eastAsia"/>
          <w:b w:val="0"/>
          <w:bCs w:val="0"/>
          <w:spacing w:val="-4"/>
          <w:sz w:val="32"/>
          <w:szCs w:val="32"/>
        </w:rPr>
        <w:t xml:space="preserve"> 10 10</w:t>
      </w:r>
      <w:proofErr w:type="gramEnd"/>
      <w:r w:rsidRPr="003115E5">
        <w:rPr>
          <w:rStyle w:val="ad"/>
          <w:rFonts w:ascii="楷体" w:eastAsia="楷体" w:hAnsi="楷体" w:hint="eastAsia"/>
          <w:b w:val="0"/>
          <w:bCs w:val="0"/>
          <w:spacing w:val="-4"/>
          <w:sz w:val="32"/>
          <w:szCs w:val="32"/>
        </w:rPr>
        <w:t xml:space="preserve"> 100%</w:t>
      </w:r>
      <w:r w:rsidRPr="003115E5">
        <w:rPr>
          <w:rStyle w:val="ad"/>
          <w:rFonts w:ascii="楷体" w:eastAsia="楷体" w:hAnsi="楷体" w:hint="eastAsia"/>
          <w:b w:val="0"/>
          <w:bCs w:val="0"/>
          <w:spacing w:val="-4"/>
          <w:sz w:val="32"/>
          <w:szCs w:val="32"/>
        </w:rPr>
        <w:br/>
        <w:t>满意度指标完成情况分析 满意度指标 医药机构满意度 10 9.72 97.2%</w:t>
      </w:r>
      <w:r w:rsidRPr="003115E5">
        <w:rPr>
          <w:rStyle w:val="ad"/>
          <w:rFonts w:ascii="楷体" w:eastAsia="楷体" w:hAnsi="楷体" w:hint="eastAsia"/>
          <w:b w:val="0"/>
          <w:bCs w:val="0"/>
          <w:spacing w:val="-4"/>
          <w:sz w:val="32"/>
          <w:szCs w:val="32"/>
        </w:rPr>
        <w:br/>
        <w:t>（二）主要绩效</w:t>
      </w:r>
      <w:r w:rsidRPr="003115E5">
        <w:rPr>
          <w:rStyle w:val="ad"/>
          <w:rFonts w:ascii="楷体" w:eastAsia="楷体" w:hAnsi="楷体" w:hint="eastAsia"/>
          <w:b w:val="0"/>
          <w:bCs w:val="0"/>
          <w:spacing w:val="-4"/>
          <w:sz w:val="32"/>
          <w:szCs w:val="32"/>
        </w:rPr>
        <w:br/>
        <w:t>该项目资金区财政及时拨付，全区城乡居民户籍人口基本医疗保险参保率95%以上①建立落实联合机制。建立数据共享交换机制，完成人员信息比对工作，实行数据库和计划库动态调整。②建立联合例会制度。全力推动全民参保。③开展培训。④强化宣传，抓好动员。重点围绕全民参保的重要意义、待遇保障机制等方面开展宣传活动，创新宣传方式，拓展宣传渠道。积极开展丰富多彩的</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保政策进基层宣传活动，共计15次。让更多人了解、知晓</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保政策，营造了良好的工作氛围，提高群众参保缴费的积极性，确保了工作顺利开展。⑤实行包联制度，深入基层，入户走访，面对面与群众交流，宣传、动员群众参保，及时解答参保群</w:t>
      </w:r>
      <w:r w:rsidRPr="003115E5">
        <w:rPr>
          <w:rStyle w:val="ad"/>
          <w:rFonts w:ascii="楷体" w:eastAsia="楷体" w:hAnsi="楷体" w:hint="eastAsia"/>
          <w:b w:val="0"/>
          <w:bCs w:val="0"/>
          <w:spacing w:val="-4"/>
          <w:sz w:val="32"/>
          <w:szCs w:val="32"/>
        </w:rPr>
        <w:lastRenderedPageBreak/>
        <w:t>众对惠民</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保政策疑惑，提高全民参保意识。⑥建立参保台账。</w:t>
      </w:r>
    </w:p>
    <w:p w14:paraId="624FD63F" w14:textId="77777777" w:rsidR="000048AA" w:rsidRPr="003115E5" w:rsidRDefault="00000000">
      <w:pPr>
        <w:spacing w:line="540" w:lineRule="exact"/>
        <w:ind w:firstLine="640"/>
        <w:rPr>
          <w:rStyle w:val="ad"/>
          <w:rFonts w:ascii="黑体" w:eastAsia="黑体" w:hAnsi="黑体" w:hint="eastAsia"/>
        </w:rPr>
      </w:pPr>
      <w:r w:rsidRPr="003115E5">
        <w:rPr>
          <w:rStyle w:val="ad"/>
          <w:rFonts w:ascii="黑体" w:eastAsia="黑体" w:hAnsi="黑体" w:hint="eastAsia"/>
          <w:b w:val="0"/>
          <w:spacing w:val="-4"/>
          <w:sz w:val="32"/>
          <w:szCs w:val="32"/>
        </w:rPr>
        <w:t>四、绩效评价指标分析</w:t>
      </w:r>
      <w:r w:rsidRPr="003115E5">
        <w:rPr>
          <w:rStyle w:val="ad"/>
          <w:rFonts w:ascii="黑体" w:eastAsia="黑体" w:hAnsi="黑体" w:hint="eastAsia"/>
        </w:rPr>
        <w:t xml:space="preserve"> </w:t>
      </w:r>
    </w:p>
    <w:p w14:paraId="2BDB141E" w14:textId="77777777" w:rsidR="000048AA" w:rsidRPr="003115E5" w:rsidRDefault="00000000">
      <w:pPr>
        <w:spacing w:line="540" w:lineRule="exact"/>
        <w:ind w:firstLineChars="181" w:firstLine="567"/>
        <w:rPr>
          <w:rFonts w:ascii="楷体" w:eastAsia="楷体" w:hAnsi="楷体" w:hint="eastAsia"/>
          <w:b/>
          <w:spacing w:val="-4"/>
          <w:sz w:val="32"/>
          <w:szCs w:val="32"/>
        </w:rPr>
      </w:pPr>
      <w:r w:rsidRPr="003115E5">
        <w:rPr>
          <w:rFonts w:ascii="楷体" w:eastAsia="楷体" w:hAnsi="楷体" w:hint="eastAsia"/>
          <w:b/>
          <w:spacing w:val="-4"/>
          <w:sz w:val="32"/>
          <w:szCs w:val="32"/>
        </w:rPr>
        <w:t>（一）</w:t>
      </w:r>
      <w:r w:rsidRPr="003115E5">
        <w:rPr>
          <w:rStyle w:val="ad"/>
          <w:rFonts w:ascii="楷体" w:eastAsia="楷体" w:hAnsi="楷体" w:hint="eastAsia"/>
          <w:spacing w:val="-4"/>
          <w:sz w:val="32"/>
          <w:szCs w:val="32"/>
        </w:rPr>
        <w:t>项目决策情况</w:t>
      </w:r>
    </w:p>
    <w:p w14:paraId="0E9F8597" w14:textId="77777777" w:rsidR="000048AA" w:rsidRPr="003115E5"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3115E5">
        <w:rPr>
          <w:rStyle w:val="ad"/>
          <w:rFonts w:ascii="楷体" w:eastAsia="楷体" w:hAnsi="楷体" w:hint="eastAsia"/>
          <w:b w:val="0"/>
          <w:bCs w:val="0"/>
          <w:spacing w:val="-4"/>
          <w:sz w:val="32"/>
          <w:szCs w:val="32"/>
        </w:rPr>
        <w:t>项目决策指标由3个二级指标和6个三级指标构成，权重为20分，实际得分20分。</w:t>
      </w:r>
      <w:r w:rsidRPr="003115E5">
        <w:rPr>
          <w:rStyle w:val="ad"/>
          <w:rFonts w:ascii="楷体" w:eastAsia="楷体" w:hAnsi="楷体" w:hint="eastAsia"/>
          <w:b w:val="0"/>
          <w:bCs w:val="0"/>
          <w:spacing w:val="-4"/>
          <w:sz w:val="32"/>
          <w:szCs w:val="32"/>
        </w:rPr>
        <w:br/>
        <w:t>1. 项目立项</w:t>
      </w:r>
      <w:r w:rsidRPr="003115E5">
        <w:rPr>
          <w:rStyle w:val="ad"/>
          <w:rFonts w:ascii="楷体" w:eastAsia="楷体" w:hAnsi="楷体" w:hint="eastAsia"/>
          <w:b w:val="0"/>
          <w:bCs w:val="0"/>
          <w:spacing w:val="-4"/>
          <w:sz w:val="32"/>
          <w:szCs w:val="32"/>
        </w:rPr>
        <w:br/>
        <w:t>立项依据充分性：项目立项符合国家法律法规、政策要求。同时，项目与部门职责范围相符，属于部门履职所需。此外，本项目属于公共财政支持范围，符合中央、地方事权支出责任划分原则，没有与相关部门同类项目或部门内部相关项目重复。因此，立项依据充分，得4分。</w:t>
      </w:r>
      <w:r w:rsidRPr="003115E5">
        <w:rPr>
          <w:rStyle w:val="ad"/>
          <w:rFonts w:ascii="楷体" w:eastAsia="楷体" w:hAnsi="楷体" w:hint="eastAsia"/>
          <w:b w:val="0"/>
          <w:bCs w:val="0"/>
          <w:spacing w:val="-4"/>
          <w:sz w:val="32"/>
          <w:szCs w:val="32"/>
        </w:rPr>
        <w:br/>
        <w:t>立项程序规范性:项目按照规定的程序申请设立，审批文件、材料符合相关要求，故立项程序规范，得4分。</w:t>
      </w:r>
      <w:r w:rsidRPr="003115E5">
        <w:rPr>
          <w:rStyle w:val="ad"/>
          <w:rFonts w:ascii="楷体" w:eastAsia="楷体" w:hAnsi="楷体" w:hint="eastAsia"/>
          <w:b w:val="0"/>
          <w:bCs w:val="0"/>
          <w:spacing w:val="-4"/>
          <w:sz w:val="32"/>
          <w:szCs w:val="32"/>
        </w:rPr>
        <w:br/>
        <w:t>综上，该指标满分8分，得分8分。</w:t>
      </w:r>
      <w:r w:rsidRPr="003115E5">
        <w:rPr>
          <w:rStyle w:val="ad"/>
          <w:rFonts w:ascii="楷体" w:eastAsia="楷体" w:hAnsi="楷体" w:hint="eastAsia"/>
          <w:b w:val="0"/>
          <w:bCs w:val="0"/>
          <w:spacing w:val="-4"/>
          <w:sz w:val="32"/>
          <w:szCs w:val="32"/>
        </w:rPr>
        <w:br/>
        <w:t>2. 绩效目标</w:t>
      </w:r>
      <w:r w:rsidRPr="003115E5">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故绩效目标合理性指标得分3分。</w:t>
      </w:r>
      <w:r w:rsidRPr="003115E5">
        <w:rPr>
          <w:rStyle w:val="ad"/>
          <w:rFonts w:ascii="楷体" w:eastAsia="楷体" w:hAnsi="楷体" w:hint="eastAsia"/>
          <w:b w:val="0"/>
          <w:bCs w:val="0"/>
          <w:spacing w:val="-4"/>
          <w:sz w:val="32"/>
          <w:szCs w:val="32"/>
        </w:rPr>
        <w:br/>
        <w:t>绩效目标明确性：其中，目标已细化为如项目立项、绩效目标、资金投入、资金管理、组织实施、产出数量、产出质量、产出成本、项目效益、满意度指标等具体的绩效指标，通过立项依据充分性、立项程序规范性、绩效目标合理性、绩效指标明确性、预算编制科学性、资金分配合理性、资金到位率、预算执行率、资金使用合</w:t>
      </w:r>
      <w:proofErr w:type="gramStart"/>
      <w:r w:rsidRPr="003115E5">
        <w:rPr>
          <w:rStyle w:val="ad"/>
          <w:rFonts w:ascii="楷体" w:eastAsia="楷体" w:hAnsi="楷体" w:hint="eastAsia"/>
          <w:b w:val="0"/>
          <w:bCs w:val="0"/>
          <w:spacing w:val="-4"/>
          <w:sz w:val="32"/>
          <w:szCs w:val="32"/>
        </w:rPr>
        <w:t>规</w:t>
      </w:r>
      <w:proofErr w:type="gramEnd"/>
      <w:r w:rsidRPr="003115E5">
        <w:rPr>
          <w:rStyle w:val="ad"/>
          <w:rFonts w:ascii="楷体" w:eastAsia="楷体" w:hAnsi="楷体" w:hint="eastAsia"/>
          <w:b w:val="0"/>
          <w:bCs w:val="0"/>
          <w:spacing w:val="-4"/>
          <w:sz w:val="32"/>
          <w:szCs w:val="32"/>
        </w:rPr>
        <w:t>性、管理制度健全性、制度执行有效性、医疗保障政</w:t>
      </w:r>
      <w:r w:rsidRPr="003115E5">
        <w:rPr>
          <w:rStyle w:val="ad"/>
          <w:rFonts w:ascii="楷体" w:eastAsia="楷体" w:hAnsi="楷体" w:hint="eastAsia"/>
          <w:b w:val="0"/>
          <w:bCs w:val="0"/>
          <w:spacing w:val="-4"/>
          <w:sz w:val="32"/>
          <w:szCs w:val="32"/>
        </w:rPr>
        <w:lastRenderedPageBreak/>
        <w:t>策下基层（乡镇、街道、医药机构）宣传次数、基层医药机构基金监督管理检查次数、全区城乡居民户籍人口基本医疗保险参保率、基层宣传相关费用、购买基金监管第三</w:t>
      </w:r>
      <w:proofErr w:type="gramStart"/>
      <w:r w:rsidRPr="003115E5">
        <w:rPr>
          <w:rStyle w:val="ad"/>
          <w:rFonts w:ascii="楷体" w:eastAsia="楷体" w:hAnsi="楷体" w:hint="eastAsia"/>
          <w:b w:val="0"/>
          <w:bCs w:val="0"/>
          <w:spacing w:val="-4"/>
          <w:sz w:val="32"/>
          <w:szCs w:val="32"/>
        </w:rPr>
        <w:t>方服务</w:t>
      </w:r>
      <w:proofErr w:type="gramEnd"/>
      <w:r w:rsidRPr="003115E5">
        <w:rPr>
          <w:rStyle w:val="ad"/>
          <w:rFonts w:ascii="楷体" w:eastAsia="楷体" w:hAnsi="楷体" w:hint="eastAsia"/>
          <w:b w:val="0"/>
          <w:bCs w:val="0"/>
          <w:spacing w:val="-4"/>
          <w:sz w:val="32"/>
          <w:szCs w:val="32"/>
        </w:rPr>
        <w:t>项目费用、通过有力监督看病就医更有保障、医药机构满意度等指标予以量化，并具有确切的评价标准，</w:t>
      </w:r>
      <w:proofErr w:type="gramStart"/>
      <w:r w:rsidRPr="003115E5">
        <w:rPr>
          <w:rStyle w:val="ad"/>
          <w:rFonts w:ascii="楷体" w:eastAsia="楷体" w:hAnsi="楷体" w:hint="eastAsia"/>
          <w:b w:val="0"/>
          <w:bCs w:val="0"/>
          <w:spacing w:val="-4"/>
          <w:sz w:val="32"/>
          <w:szCs w:val="32"/>
        </w:rPr>
        <w:t>且指标</w:t>
      </w:r>
      <w:proofErr w:type="gramEnd"/>
      <w:r w:rsidRPr="003115E5">
        <w:rPr>
          <w:rStyle w:val="ad"/>
          <w:rFonts w:ascii="楷体" w:eastAsia="楷体" w:hAnsi="楷体" w:hint="eastAsia"/>
          <w:b w:val="0"/>
          <w:bCs w:val="0"/>
          <w:spacing w:val="-4"/>
          <w:sz w:val="32"/>
          <w:szCs w:val="32"/>
        </w:rPr>
        <w:t>设定均与目标相关。各项指标均能在现实条件下收集到相关数据进行佐证，通过利用乡村农贸市场等人流量密集的场所多种形式直接与群众进行交流，在年底给20家医药机构发放满意度调查问卷进行满意度测评。并与当年项目年度计划相对应，故绩效目标明确性指标得分3分。</w:t>
      </w:r>
      <w:r w:rsidRPr="003115E5">
        <w:rPr>
          <w:rStyle w:val="ad"/>
          <w:rFonts w:ascii="楷体" w:eastAsia="楷体" w:hAnsi="楷体" w:hint="eastAsia"/>
          <w:b w:val="0"/>
          <w:bCs w:val="0"/>
          <w:spacing w:val="-4"/>
          <w:sz w:val="32"/>
          <w:szCs w:val="32"/>
        </w:rPr>
        <w:br/>
        <w:t>综上，该指标满分6分，得分6分。</w:t>
      </w:r>
      <w:r w:rsidRPr="003115E5">
        <w:rPr>
          <w:rStyle w:val="ad"/>
          <w:rFonts w:ascii="楷体" w:eastAsia="楷体" w:hAnsi="楷体" w:hint="eastAsia"/>
          <w:b w:val="0"/>
          <w:bCs w:val="0"/>
          <w:spacing w:val="-4"/>
          <w:sz w:val="32"/>
          <w:szCs w:val="32"/>
        </w:rPr>
        <w:br/>
        <w:t>3. 资金投入</w:t>
      </w:r>
      <w:r w:rsidRPr="003115E5">
        <w:rPr>
          <w:rStyle w:val="ad"/>
          <w:rFonts w:ascii="楷体" w:eastAsia="楷体" w:hAnsi="楷体" w:hint="eastAsia"/>
          <w:b w:val="0"/>
          <w:bCs w:val="0"/>
          <w:spacing w:val="-4"/>
          <w:sz w:val="32"/>
          <w:szCs w:val="32"/>
        </w:rPr>
        <w:br/>
        <w:t>预算编制科学性：根据</w:t>
      </w:r>
      <w:proofErr w:type="gramStart"/>
      <w:r w:rsidRPr="003115E5">
        <w:rPr>
          <w:rStyle w:val="ad"/>
          <w:rFonts w:ascii="楷体" w:eastAsia="楷体" w:hAnsi="楷体" w:hint="eastAsia"/>
          <w:b w:val="0"/>
          <w:bCs w:val="0"/>
          <w:spacing w:val="-4"/>
          <w:sz w:val="32"/>
          <w:szCs w:val="32"/>
        </w:rPr>
        <w:t>乌财社</w:t>
      </w:r>
      <w:proofErr w:type="gramEnd"/>
      <w:r w:rsidRPr="003115E5">
        <w:rPr>
          <w:rStyle w:val="ad"/>
          <w:rFonts w:ascii="楷体" w:eastAsia="楷体" w:hAnsi="楷体" w:hint="eastAsia"/>
          <w:b w:val="0"/>
          <w:bCs w:val="0"/>
          <w:spacing w:val="-4"/>
          <w:sz w:val="32"/>
          <w:szCs w:val="32"/>
        </w:rPr>
        <w:t>【2022】420号关于提前下达2023年中央财政医疗服务与保障能力提升补助资金文件精神，该部分资金</w:t>
      </w:r>
      <w:proofErr w:type="gramStart"/>
      <w:r w:rsidRPr="003115E5">
        <w:rPr>
          <w:rStyle w:val="ad"/>
          <w:rFonts w:ascii="楷体" w:eastAsia="楷体" w:hAnsi="楷体" w:hint="eastAsia"/>
          <w:b w:val="0"/>
          <w:bCs w:val="0"/>
          <w:spacing w:val="-4"/>
          <w:sz w:val="32"/>
          <w:szCs w:val="32"/>
        </w:rPr>
        <w:t>具体资金</w:t>
      </w:r>
      <w:proofErr w:type="gramEnd"/>
      <w:r w:rsidRPr="003115E5">
        <w:rPr>
          <w:rStyle w:val="ad"/>
          <w:rFonts w:ascii="楷体" w:eastAsia="楷体" w:hAnsi="楷体" w:hint="eastAsia"/>
          <w:b w:val="0"/>
          <w:bCs w:val="0"/>
          <w:spacing w:val="-4"/>
          <w:sz w:val="32"/>
          <w:szCs w:val="32"/>
        </w:rPr>
        <w:t>总额依据中央直达资金来测算。</w:t>
      </w:r>
      <w:proofErr w:type="gramStart"/>
      <w:r w:rsidRPr="003115E5">
        <w:rPr>
          <w:rStyle w:val="ad"/>
          <w:rFonts w:ascii="楷体" w:eastAsia="楷体" w:hAnsi="楷体" w:hint="eastAsia"/>
          <w:b w:val="0"/>
          <w:bCs w:val="0"/>
          <w:spacing w:val="-4"/>
          <w:sz w:val="32"/>
          <w:szCs w:val="32"/>
        </w:rPr>
        <w:t>故预算</w:t>
      </w:r>
      <w:proofErr w:type="gramEnd"/>
      <w:r w:rsidRPr="003115E5">
        <w:rPr>
          <w:rStyle w:val="ad"/>
          <w:rFonts w:ascii="楷体" w:eastAsia="楷体" w:hAnsi="楷体" w:hint="eastAsia"/>
          <w:b w:val="0"/>
          <w:bCs w:val="0"/>
          <w:spacing w:val="-4"/>
          <w:sz w:val="32"/>
          <w:szCs w:val="32"/>
        </w:rPr>
        <w:t>编制科学性指标得分3分。</w:t>
      </w:r>
      <w:r w:rsidRPr="003115E5">
        <w:rPr>
          <w:rStyle w:val="ad"/>
          <w:rFonts w:ascii="楷体" w:eastAsia="楷体" w:hAnsi="楷体" w:hint="eastAsia"/>
          <w:b w:val="0"/>
          <w:bCs w:val="0"/>
          <w:spacing w:val="-4"/>
          <w:sz w:val="32"/>
          <w:szCs w:val="32"/>
        </w:rPr>
        <w:br/>
        <w:t xml:space="preserve">资金分配合理性： </w:t>
      </w:r>
      <w:proofErr w:type="gramStart"/>
      <w:r w:rsidRPr="003115E5">
        <w:rPr>
          <w:rStyle w:val="ad"/>
          <w:rFonts w:ascii="楷体" w:eastAsia="楷体" w:hAnsi="楷体" w:hint="eastAsia"/>
          <w:b w:val="0"/>
          <w:bCs w:val="0"/>
          <w:spacing w:val="-4"/>
          <w:sz w:val="32"/>
          <w:szCs w:val="32"/>
        </w:rPr>
        <w:t>乌财社</w:t>
      </w:r>
      <w:proofErr w:type="gramEnd"/>
      <w:r w:rsidRPr="003115E5">
        <w:rPr>
          <w:rStyle w:val="ad"/>
          <w:rFonts w:ascii="楷体" w:eastAsia="楷体" w:hAnsi="楷体" w:hint="eastAsia"/>
          <w:b w:val="0"/>
          <w:bCs w:val="0"/>
          <w:spacing w:val="-4"/>
          <w:sz w:val="32"/>
          <w:szCs w:val="32"/>
        </w:rPr>
        <w:t>【2022】420号关于提前下达2023年中央财政医疗服务与保障能力提升补助资金文件精神，该部分资金适合使用政府购买服务及耗材。故资金分配合理性指标得分3分。</w:t>
      </w:r>
      <w:r w:rsidRPr="003115E5">
        <w:rPr>
          <w:rStyle w:val="ad"/>
          <w:rFonts w:ascii="楷体" w:eastAsia="楷体" w:hAnsi="楷体" w:hint="eastAsia"/>
          <w:b w:val="0"/>
          <w:bCs w:val="0"/>
          <w:spacing w:val="-4"/>
          <w:sz w:val="32"/>
          <w:szCs w:val="32"/>
        </w:rPr>
        <w:br/>
        <w:t>综上，该指标满分6分，得分6分。</w:t>
      </w:r>
      <w:r w:rsidRPr="003115E5">
        <w:rPr>
          <w:rStyle w:val="ad"/>
          <w:rFonts w:ascii="楷体" w:eastAsia="楷体" w:hAnsi="楷体" w:hint="eastAsia"/>
          <w:b w:val="0"/>
          <w:bCs w:val="0"/>
          <w:spacing w:val="-4"/>
          <w:sz w:val="32"/>
          <w:szCs w:val="32"/>
        </w:rPr>
        <w:tab/>
      </w:r>
    </w:p>
    <w:p w14:paraId="18D4984C" w14:textId="77777777" w:rsidR="000048AA" w:rsidRPr="003115E5" w:rsidRDefault="00000000">
      <w:pPr>
        <w:spacing w:line="540" w:lineRule="exact"/>
        <w:ind w:firstLineChars="181" w:firstLine="567"/>
        <w:rPr>
          <w:rStyle w:val="ad"/>
          <w:rFonts w:ascii="楷体" w:eastAsia="楷体" w:hAnsi="楷体" w:hint="eastAsia"/>
          <w:spacing w:val="-4"/>
          <w:sz w:val="32"/>
          <w:szCs w:val="32"/>
        </w:rPr>
      </w:pPr>
      <w:r w:rsidRPr="003115E5">
        <w:rPr>
          <w:rFonts w:ascii="楷体" w:eastAsia="楷体" w:hAnsi="楷体" w:hint="eastAsia"/>
          <w:b/>
          <w:spacing w:val="-4"/>
          <w:sz w:val="32"/>
          <w:szCs w:val="32"/>
        </w:rPr>
        <w:t>（二）</w:t>
      </w:r>
      <w:r w:rsidRPr="003115E5">
        <w:rPr>
          <w:rStyle w:val="ad"/>
          <w:rFonts w:ascii="楷体" w:eastAsia="楷体" w:hAnsi="楷体" w:hint="eastAsia"/>
          <w:spacing w:val="-4"/>
          <w:sz w:val="32"/>
          <w:szCs w:val="32"/>
        </w:rPr>
        <w:t>项目过程情况</w:t>
      </w:r>
    </w:p>
    <w:p w14:paraId="2EE3560E" w14:textId="77777777" w:rsidR="000048AA" w:rsidRPr="003115E5" w:rsidRDefault="00000000">
      <w:pPr>
        <w:spacing w:line="540" w:lineRule="exact"/>
        <w:ind w:firstLine="567"/>
        <w:rPr>
          <w:rStyle w:val="ad"/>
          <w:rFonts w:ascii="楷体" w:eastAsia="楷体" w:hAnsi="楷体" w:hint="eastAsia"/>
          <w:b w:val="0"/>
          <w:bCs w:val="0"/>
          <w:spacing w:val="-4"/>
          <w:sz w:val="32"/>
          <w:szCs w:val="32"/>
        </w:rPr>
      </w:pPr>
      <w:r w:rsidRPr="003115E5">
        <w:rPr>
          <w:rStyle w:val="ad"/>
          <w:rFonts w:ascii="楷体" w:eastAsia="楷体" w:hAnsi="楷体" w:hint="eastAsia"/>
          <w:b w:val="0"/>
          <w:bCs w:val="0"/>
          <w:spacing w:val="-4"/>
          <w:sz w:val="32"/>
          <w:szCs w:val="32"/>
        </w:rPr>
        <w:t>项目过程指标由2个二级指标和5个三级指标构成，权重为20分，实际得分19分。</w:t>
      </w:r>
      <w:r w:rsidRPr="003115E5">
        <w:rPr>
          <w:rStyle w:val="ad"/>
          <w:rFonts w:ascii="楷体" w:eastAsia="楷体" w:hAnsi="楷体" w:hint="eastAsia"/>
          <w:b w:val="0"/>
          <w:bCs w:val="0"/>
          <w:spacing w:val="-4"/>
          <w:sz w:val="32"/>
          <w:szCs w:val="32"/>
        </w:rPr>
        <w:br/>
        <w:t>1. 资金管理</w:t>
      </w:r>
      <w:r w:rsidRPr="003115E5">
        <w:rPr>
          <w:rStyle w:val="ad"/>
          <w:rFonts w:ascii="楷体" w:eastAsia="楷体" w:hAnsi="楷体" w:hint="eastAsia"/>
          <w:b w:val="0"/>
          <w:bCs w:val="0"/>
          <w:spacing w:val="-4"/>
          <w:sz w:val="32"/>
          <w:szCs w:val="32"/>
        </w:rPr>
        <w:br/>
        <w:t>资金到位率：该项目资金由财政拨付，在2023年02月01日到</w:t>
      </w:r>
      <w:r w:rsidRPr="003115E5">
        <w:rPr>
          <w:rStyle w:val="ad"/>
          <w:rFonts w:ascii="楷体" w:eastAsia="楷体" w:hAnsi="楷体" w:hint="eastAsia"/>
          <w:b w:val="0"/>
          <w:bCs w:val="0"/>
          <w:spacing w:val="-4"/>
          <w:sz w:val="32"/>
          <w:szCs w:val="32"/>
        </w:rPr>
        <w:lastRenderedPageBreak/>
        <w:t>位，资金直接支付到各供应商等等。故资金到位率指标得分5分。</w:t>
      </w:r>
      <w:r w:rsidRPr="003115E5">
        <w:rPr>
          <w:rStyle w:val="ad"/>
          <w:rFonts w:ascii="楷体" w:eastAsia="楷体" w:hAnsi="楷体" w:hint="eastAsia"/>
          <w:b w:val="0"/>
          <w:bCs w:val="0"/>
          <w:spacing w:val="-4"/>
          <w:sz w:val="32"/>
          <w:szCs w:val="32"/>
        </w:rPr>
        <w:br/>
        <w:t>预算执行率：基金监管宣传海报：8400元支付乌鲁木齐市米东区新远大广告装饰工作室；基金监管宣传折页：3000元支付乌鲁木齐市米东区新远大广告装饰工作室；宣传手提袋制作：5250 元支付乌鲁木齐弘宇津昕电子科技有限公司；</w:t>
      </w:r>
      <w:proofErr w:type="gramStart"/>
      <w:r w:rsidRPr="003115E5">
        <w:rPr>
          <w:rStyle w:val="ad"/>
          <w:rFonts w:ascii="楷体" w:eastAsia="楷体" w:hAnsi="楷体" w:hint="eastAsia"/>
          <w:b w:val="0"/>
          <w:bCs w:val="0"/>
          <w:spacing w:val="-4"/>
          <w:sz w:val="32"/>
          <w:szCs w:val="32"/>
        </w:rPr>
        <w:t>宣传抽纸制作</w:t>
      </w:r>
      <w:proofErr w:type="gramEnd"/>
      <w:r w:rsidRPr="003115E5">
        <w:rPr>
          <w:rStyle w:val="ad"/>
          <w:rFonts w:ascii="楷体" w:eastAsia="楷体" w:hAnsi="楷体" w:hint="eastAsia"/>
          <w:b w:val="0"/>
          <w:bCs w:val="0"/>
          <w:spacing w:val="-4"/>
          <w:sz w:val="32"/>
          <w:szCs w:val="32"/>
        </w:rPr>
        <w:t>：5000元支付乌鲁木齐弘宇津昕电子科技有限公司；等合计为2.5237万元，</w:t>
      </w:r>
      <w:proofErr w:type="gramStart"/>
      <w:r w:rsidRPr="003115E5">
        <w:rPr>
          <w:rStyle w:val="ad"/>
          <w:rFonts w:ascii="楷体" w:eastAsia="楷体" w:hAnsi="楷体" w:hint="eastAsia"/>
          <w:b w:val="0"/>
          <w:bCs w:val="0"/>
          <w:spacing w:val="-4"/>
          <w:sz w:val="32"/>
          <w:szCs w:val="32"/>
        </w:rPr>
        <w:t>故预算</w:t>
      </w:r>
      <w:proofErr w:type="gramEnd"/>
      <w:r w:rsidRPr="003115E5">
        <w:rPr>
          <w:rStyle w:val="ad"/>
          <w:rFonts w:ascii="楷体" w:eastAsia="楷体" w:hAnsi="楷体" w:hint="eastAsia"/>
          <w:b w:val="0"/>
          <w:bCs w:val="0"/>
          <w:spacing w:val="-4"/>
          <w:sz w:val="32"/>
          <w:szCs w:val="32"/>
        </w:rPr>
        <w:t>执行率为89.05%，得分为4分。</w:t>
      </w:r>
      <w:r w:rsidRPr="003115E5">
        <w:rPr>
          <w:rStyle w:val="ad"/>
          <w:rFonts w:ascii="楷体" w:eastAsia="楷体" w:hAnsi="楷体" w:hint="eastAsia"/>
          <w:b w:val="0"/>
          <w:bCs w:val="0"/>
          <w:spacing w:val="-4"/>
          <w:sz w:val="32"/>
          <w:szCs w:val="32"/>
        </w:rPr>
        <w:br/>
        <w:t>资金使用合</w:t>
      </w:r>
      <w:proofErr w:type="gramStart"/>
      <w:r w:rsidRPr="003115E5">
        <w:rPr>
          <w:rStyle w:val="ad"/>
          <w:rFonts w:ascii="楷体" w:eastAsia="楷体" w:hAnsi="楷体" w:hint="eastAsia"/>
          <w:b w:val="0"/>
          <w:bCs w:val="0"/>
          <w:spacing w:val="-4"/>
          <w:sz w:val="32"/>
          <w:szCs w:val="32"/>
        </w:rPr>
        <w:t>规</w:t>
      </w:r>
      <w:proofErr w:type="gramEnd"/>
      <w:r w:rsidRPr="003115E5">
        <w:rPr>
          <w:rStyle w:val="ad"/>
          <w:rFonts w:ascii="楷体" w:eastAsia="楷体" w:hAnsi="楷体" w:hint="eastAsia"/>
          <w:b w:val="0"/>
          <w:bCs w:val="0"/>
          <w:spacing w:val="-4"/>
          <w:sz w:val="32"/>
          <w:szCs w:val="32"/>
        </w:rPr>
        <w:t>性：本项目资金的使用符合</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保局资金使用财务和2023年业务工作计划以及有关</w:t>
      </w:r>
      <w:proofErr w:type="gramStart"/>
      <w:r w:rsidRPr="003115E5">
        <w:rPr>
          <w:rStyle w:val="ad"/>
          <w:rFonts w:ascii="楷体" w:eastAsia="楷体" w:hAnsi="楷体" w:hint="eastAsia"/>
          <w:b w:val="0"/>
          <w:bCs w:val="0"/>
          <w:spacing w:val="-4"/>
          <w:sz w:val="32"/>
          <w:szCs w:val="32"/>
        </w:rPr>
        <w:t>乌财社</w:t>
      </w:r>
      <w:proofErr w:type="gramEnd"/>
      <w:r w:rsidRPr="003115E5">
        <w:rPr>
          <w:rStyle w:val="ad"/>
          <w:rFonts w:ascii="楷体" w:eastAsia="楷体" w:hAnsi="楷体" w:hint="eastAsia"/>
          <w:b w:val="0"/>
          <w:bCs w:val="0"/>
          <w:spacing w:val="-4"/>
          <w:sz w:val="32"/>
          <w:szCs w:val="32"/>
        </w:rPr>
        <w:t>【2022】420号关于提前下达2023年中央财政医疗服务与保障能力提升补助资金专项资金管理办法的规定。同时，资金的拨付有资金使用审批程序，需要政</w:t>
      </w:r>
      <w:proofErr w:type="gramStart"/>
      <w:r w:rsidRPr="003115E5">
        <w:rPr>
          <w:rStyle w:val="ad"/>
          <w:rFonts w:ascii="楷体" w:eastAsia="楷体" w:hAnsi="楷体" w:hint="eastAsia"/>
          <w:b w:val="0"/>
          <w:bCs w:val="0"/>
          <w:spacing w:val="-4"/>
          <w:sz w:val="32"/>
          <w:szCs w:val="32"/>
        </w:rPr>
        <w:t>采云</w:t>
      </w:r>
      <w:proofErr w:type="gramEnd"/>
      <w:r w:rsidRPr="003115E5">
        <w:rPr>
          <w:rStyle w:val="ad"/>
          <w:rFonts w:ascii="楷体" w:eastAsia="楷体" w:hAnsi="楷体" w:hint="eastAsia"/>
          <w:b w:val="0"/>
          <w:bCs w:val="0"/>
          <w:spacing w:val="-4"/>
          <w:sz w:val="32"/>
          <w:szCs w:val="32"/>
        </w:rPr>
        <w:t>手续，符合项目预算批复或合同规定的用途，不存在截留、挤占、挪用、虚列支出等情况。故资金使用合</w:t>
      </w:r>
      <w:proofErr w:type="gramStart"/>
      <w:r w:rsidRPr="003115E5">
        <w:rPr>
          <w:rStyle w:val="ad"/>
          <w:rFonts w:ascii="楷体" w:eastAsia="楷体" w:hAnsi="楷体" w:hint="eastAsia"/>
          <w:b w:val="0"/>
          <w:bCs w:val="0"/>
          <w:spacing w:val="-4"/>
          <w:sz w:val="32"/>
          <w:szCs w:val="32"/>
        </w:rPr>
        <w:t>规</w:t>
      </w:r>
      <w:proofErr w:type="gramEnd"/>
      <w:r w:rsidRPr="003115E5">
        <w:rPr>
          <w:rStyle w:val="ad"/>
          <w:rFonts w:ascii="楷体" w:eastAsia="楷体" w:hAnsi="楷体" w:hint="eastAsia"/>
          <w:b w:val="0"/>
          <w:bCs w:val="0"/>
          <w:spacing w:val="-4"/>
          <w:sz w:val="32"/>
          <w:szCs w:val="32"/>
        </w:rPr>
        <w:t>性得分为3分。</w:t>
      </w:r>
      <w:r w:rsidRPr="003115E5">
        <w:rPr>
          <w:rStyle w:val="ad"/>
          <w:rFonts w:ascii="楷体" w:eastAsia="楷体" w:hAnsi="楷体" w:hint="eastAsia"/>
          <w:b w:val="0"/>
          <w:bCs w:val="0"/>
          <w:spacing w:val="-4"/>
          <w:sz w:val="32"/>
          <w:szCs w:val="32"/>
        </w:rPr>
        <w:br/>
        <w:t>综上，该指标满分13分，得分12分。</w:t>
      </w:r>
      <w:r w:rsidRPr="003115E5">
        <w:rPr>
          <w:rStyle w:val="ad"/>
          <w:rFonts w:ascii="楷体" w:eastAsia="楷体" w:hAnsi="楷体" w:hint="eastAsia"/>
          <w:b w:val="0"/>
          <w:bCs w:val="0"/>
          <w:spacing w:val="-4"/>
          <w:sz w:val="32"/>
          <w:szCs w:val="32"/>
        </w:rPr>
        <w:br/>
        <w:t>2. 组织实施</w:t>
      </w:r>
      <w:r w:rsidRPr="003115E5">
        <w:rPr>
          <w:rStyle w:val="ad"/>
          <w:rFonts w:ascii="楷体" w:eastAsia="楷体" w:hAnsi="楷体" w:hint="eastAsia"/>
          <w:b w:val="0"/>
          <w:bCs w:val="0"/>
          <w:spacing w:val="-4"/>
          <w:sz w:val="32"/>
          <w:szCs w:val="32"/>
        </w:rPr>
        <w:br/>
        <w:t>管理制度健全性：</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保局已制定相应的财务和业务管理制度，</w:t>
      </w:r>
      <w:proofErr w:type="gramStart"/>
      <w:r w:rsidRPr="003115E5">
        <w:rPr>
          <w:rStyle w:val="ad"/>
          <w:rFonts w:ascii="楷体" w:eastAsia="楷体" w:hAnsi="楷体" w:hint="eastAsia"/>
          <w:b w:val="0"/>
          <w:bCs w:val="0"/>
          <w:spacing w:val="-4"/>
          <w:sz w:val="32"/>
          <w:szCs w:val="32"/>
        </w:rPr>
        <w:t>且制度</w:t>
      </w:r>
      <w:proofErr w:type="gramEnd"/>
      <w:r w:rsidRPr="003115E5">
        <w:rPr>
          <w:rStyle w:val="ad"/>
          <w:rFonts w:ascii="楷体" w:eastAsia="楷体" w:hAnsi="楷体" w:hint="eastAsia"/>
          <w:b w:val="0"/>
          <w:bCs w:val="0"/>
          <w:spacing w:val="-4"/>
          <w:sz w:val="32"/>
          <w:szCs w:val="32"/>
        </w:rPr>
        <w:t>合法、合</w:t>
      </w:r>
      <w:proofErr w:type="gramStart"/>
      <w:r w:rsidRPr="003115E5">
        <w:rPr>
          <w:rStyle w:val="ad"/>
          <w:rFonts w:ascii="楷体" w:eastAsia="楷体" w:hAnsi="楷体" w:hint="eastAsia"/>
          <w:b w:val="0"/>
          <w:bCs w:val="0"/>
          <w:spacing w:val="-4"/>
          <w:sz w:val="32"/>
          <w:szCs w:val="32"/>
        </w:rPr>
        <w:t>规</w:t>
      </w:r>
      <w:proofErr w:type="gramEnd"/>
      <w:r w:rsidRPr="003115E5">
        <w:rPr>
          <w:rStyle w:val="ad"/>
          <w:rFonts w:ascii="楷体" w:eastAsia="楷体" w:hAnsi="楷体" w:hint="eastAsia"/>
          <w:b w:val="0"/>
          <w:bCs w:val="0"/>
          <w:spacing w:val="-4"/>
          <w:sz w:val="32"/>
          <w:szCs w:val="32"/>
        </w:rPr>
        <w:t>、完整，为项目顺利实施提供重要保障。故管理制度健全性得分为3分。</w:t>
      </w:r>
      <w:r w:rsidRPr="003115E5">
        <w:rPr>
          <w:rStyle w:val="ad"/>
          <w:rFonts w:ascii="楷体" w:eastAsia="楷体" w:hAnsi="楷体" w:hint="eastAsia"/>
          <w:b w:val="0"/>
          <w:bCs w:val="0"/>
          <w:spacing w:val="-4"/>
          <w:sz w:val="32"/>
          <w:szCs w:val="32"/>
        </w:rPr>
        <w:br/>
        <w:t>制度执行有效性：根据评价小组核查情况，</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保局严格遵守相关法律法规和相关管理规定，项目调整及支出调整手续完备，整体管理合理有序，项目完成后，及时将会计凭证、固定资产卡片等相关资料分类归档，制度执行有效。</w:t>
      </w:r>
      <w:proofErr w:type="gramStart"/>
      <w:r w:rsidRPr="003115E5">
        <w:rPr>
          <w:rStyle w:val="ad"/>
          <w:rFonts w:ascii="楷体" w:eastAsia="楷体" w:hAnsi="楷体" w:hint="eastAsia"/>
          <w:b w:val="0"/>
          <w:bCs w:val="0"/>
          <w:spacing w:val="-4"/>
          <w:sz w:val="32"/>
          <w:szCs w:val="32"/>
        </w:rPr>
        <w:t>故制度</w:t>
      </w:r>
      <w:proofErr w:type="gramEnd"/>
      <w:r w:rsidRPr="003115E5">
        <w:rPr>
          <w:rStyle w:val="ad"/>
          <w:rFonts w:ascii="楷体" w:eastAsia="楷体" w:hAnsi="楷体" w:hint="eastAsia"/>
          <w:b w:val="0"/>
          <w:bCs w:val="0"/>
          <w:spacing w:val="-4"/>
          <w:sz w:val="32"/>
          <w:szCs w:val="32"/>
        </w:rPr>
        <w:t>执行有效性指标得分4分。</w:t>
      </w:r>
      <w:r w:rsidRPr="003115E5">
        <w:rPr>
          <w:rStyle w:val="ad"/>
          <w:rFonts w:ascii="楷体" w:eastAsia="楷体" w:hAnsi="楷体" w:hint="eastAsia"/>
          <w:b w:val="0"/>
          <w:bCs w:val="0"/>
          <w:spacing w:val="-4"/>
          <w:sz w:val="32"/>
          <w:szCs w:val="32"/>
        </w:rPr>
        <w:br/>
        <w:t>综上，该指标满分7分，得分7分。</w:t>
      </w:r>
    </w:p>
    <w:p w14:paraId="626924A3" w14:textId="77777777" w:rsidR="000048AA" w:rsidRPr="003115E5" w:rsidRDefault="00000000">
      <w:pPr>
        <w:spacing w:line="540" w:lineRule="exact"/>
        <w:ind w:firstLineChars="181" w:firstLine="567"/>
        <w:rPr>
          <w:rFonts w:ascii="楷体" w:eastAsia="楷体" w:hAnsi="楷体" w:hint="eastAsia"/>
          <w:b/>
          <w:spacing w:val="-4"/>
          <w:sz w:val="32"/>
          <w:szCs w:val="32"/>
        </w:rPr>
      </w:pPr>
      <w:r w:rsidRPr="003115E5">
        <w:rPr>
          <w:rFonts w:ascii="楷体" w:eastAsia="楷体" w:hAnsi="楷体" w:hint="eastAsia"/>
          <w:b/>
          <w:spacing w:val="-4"/>
          <w:sz w:val="32"/>
          <w:szCs w:val="32"/>
        </w:rPr>
        <w:lastRenderedPageBreak/>
        <w:t>（三）</w:t>
      </w:r>
      <w:r w:rsidRPr="003115E5">
        <w:rPr>
          <w:rStyle w:val="ad"/>
          <w:rFonts w:ascii="楷体" w:eastAsia="楷体" w:hAnsi="楷体" w:hint="eastAsia"/>
          <w:spacing w:val="-4"/>
          <w:sz w:val="32"/>
          <w:szCs w:val="32"/>
        </w:rPr>
        <w:t>项目产出情况</w:t>
      </w:r>
    </w:p>
    <w:p w14:paraId="76AF5AFA" w14:textId="77777777" w:rsidR="000048AA" w:rsidRPr="003115E5" w:rsidRDefault="00000000">
      <w:pPr>
        <w:spacing w:line="540" w:lineRule="exact"/>
        <w:ind w:firstLine="567"/>
        <w:rPr>
          <w:rStyle w:val="ad"/>
          <w:rFonts w:ascii="楷体" w:eastAsia="楷体" w:hAnsi="楷体" w:hint="eastAsia"/>
          <w:b w:val="0"/>
          <w:bCs w:val="0"/>
          <w:spacing w:val="-4"/>
          <w:sz w:val="32"/>
          <w:szCs w:val="32"/>
        </w:rPr>
      </w:pPr>
      <w:r w:rsidRPr="003115E5">
        <w:rPr>
          <w:rStyle w:val="ad"/>
          <w:rFonts w:ascii="楷体" w:eastAsia="楷体" w:hAnsi="楷体" w:hint="eastAsia"/>
          <w:b w:val="0"/>
          <w:bCs w:val="0"/>
          <w:spacing w:val="-4"/>
          <w:sz w:val="32"/>
          <w:szCs w:val="32"/>
        </w:rPr>
        <w:t>项目产出指标由3个二级指标和5个三级指标构成，权重为40分，实际得分35分。</w:t>
      </w:r>
      <w:r w:rsidRPr="003115E5">
        <w:rPr>
          <w:rStyle w:val="ad"/>
          <w:rFonts w:ascii="楷体" w:eastAsia="楷体" w:hAnsi="楷体" w:hint="eastAsia"/>
          <w:b w:val="0"/>
          <w:bCs w:val="0"/>
          <w:spacing w:val="-4"/>
          <w:sz w:val="32"/>
          <w:szCs w:val="32"/>
        </w:rPr>
        <w:br/>
        <w:t>1. 产出数量</w:t>
      </w:r>
      <w:r w:rsidRPr="003115E5">
        <w:rPr>
          <w:rStyle w:val="ad"/>
          <w:rFonts w:ascii="楷体" w:eastAsia="楷体" w:hAnsi="楷体" w:hint="eastAsia"/>
          <w:b w:val="0"/>
          <w:bCs w:val="0"/>
          <w:spacing w:val="-4"/>
          <w:sz w:val="32"/>
          <w:szCs w:val="32"/>
        </w:rPr>
        <w:br/>
        <w:t>数量指标中“医疗保障政策下基层（乡镇、街道、医药机构）宣传次数”的目标值是24次，2023年度我单位实际完成30次，原因是通过零距离、</w:t>
      </w:r>
      <w:proofErr w:type="gramStart"/>
      <w:r w:rsidRPr="003115E5">
        <w:rPr>
          <w:rStyle w:val="ad"/>
          <w:rFonts w:ascii="楷体" w:eastAsia="楷体" w:hAnsi="楷体" w:hint="eastAsia"/>
          <w:b w:val="0"/>
          <w:bCs w:val="0"/>
          <w:spacing w:val="-4"/>
          <w:sz w:val="32"/>
          <w:szCs w:val="32"/>
        </w:rPr>
        <w:t>微信群</w:t>
      </w:r>
      <w:proofErr w:type="gramEnd"/>
      <w:r w:rsidRPr="003115E5">
        <w:rPr>
          <w:rStyle w:val="ad"/>
          <w:rFonts w:ascii="楷体" w:eastAsia="楷体" w:hAnsi="楷体" w:hint="eastAsia"/>
          <w:b w:val="0"/>
          <w:bCs w:val="0"/>
          <w:spacing w:val="-4"/>
          <w:sz w:val="32"/>
          <w:szCs w:val="32"/>
        </w:rPr>
        <w:t>、朋友圈对</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保政策实行情况进行宣传；基层干部通过早派工、晚</w:t>
      </w:r>
      <w:proofErr w:type="gramStart"/>
      <w:r w:rsidRPr="003115E5">
        <w:rPr>
          <w:rStyle w:val="ad"/>
          <w:rFonts w:ascii="楷体" w:eastAsia="楷体" w:hAnsi="楷体" w:hint="eastAsia"/>
          <w:b w:val="0"/>
          <w:bCs w:val="0"/>
          <w:spacing w:val="-4"/>
          <w:sz w:val="32"/>
          <w:szCs w:val="32"/>
        </w:rPr>
        <w:t>研</w:t>
      </w:r>
      <w:proofErr w:type="gramEnd"/>
      <w:r w:rsidRPr="003115E5">
        <w:rPr>
          <w:rStyle w:val="ad"/>
          <w:rFonts w:ascii="楷体" w:eastAsia="楷体" w:hAnsi="楷体" w:hint="eastAsia"/>
          <w:b w:val="0"/>
          <w:bCs w:val="0"/>
          <w:spacing w:val="-4"/>
          <w:sz w:val="32"/>
          <w:szCs w:val="32"/>
        </w:rPr>
        <w:t>判的形式开展入户走访，宣传城乡居民医疗保险报销比例、电子</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保凭证使用、长</w:t>
      </w:r>
      <w:proofErr w:type="gramStart"/>
      <w:r w:rsidRPr="003115E5">
        <w:rPr>
          <w:rStyle w:val="ad"/>
          <w:rFonts w:ascii="楷体" w:eastAsia="楷体" w:hAnsi="楷体" w:hint="eastAsia"/>
          <w:b w:val="0"/>
          <w:bCs w:val="0"/>
          <w:spacing w:val="-4"/>
          <w:sz w:val="32"/>
          <w:szCs w:val="32"/>
        </w:rPr>
        <w:t>护险等医</w:t>
      </w:r>
      <w:proofErr w:type="gramEnd"/>
      <w:r w:rsidRPr="003115E5">
        <w:rPr>
          <w:rStyle w:val="ad"/>
          <w:rFonts w:ascii="楷体" w:eastAsia="楷体" w:hAnsi="楷体" w:hint="eastAsia"/>
          <w:b w:val="0"/>
          <w:bCs w:val="0"/>
          <w:spacing w:val="-4"/>
          <w:sz w:val="32"/>
          <w:szCs w:val="32"/>
        </w:rPr>
        <w:t>保政策，及时解答参保群众对惠民</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保政策疑惑，提高全民参保意识。</w:t>
      </w:r>
      <w:r w:rsidRPr="003115E5">
        <w:rPr>
          <w:rStyle w:val="ad"/>
          <w:rFonts w:ascii="楷体" w:eastAsia="楷体" w:hAnsi="楷体" w:hint="eastAsia"/>
          <w:b w:val="0"/>
          <w:bCs w:val="0"/>
          <w:spacing w:val="-4"/>
          <w:sz w:val="32"/>
          <w:szCs w:val="32"/>
        </w:rPr>
        <w:br/>
        <w:t>数量指标“基层医药机构基金监督管理检查次数”的目标值是12次，2023年度我单位实际完成 15次，原因是此项工作是依据我单位业务计划安排，在4月基金监管集中宣传月强化宣传，抓好动员。利用乡村农贸市场、商超、米古里、贡米巷等人流量密集的场所摆放展台展板、悬挂条幅、等多种形式直接与群众进行交流。</w:t>
      </w:r>
      <w:r w:rsidRPr="003115E5">
        <w:rPr>
          <w:rStyle w:val="ad"/>
          <w:rFonts w:ascii="楷体" w:eastAsia="楷体" w:hAnsi="楷体" w:hint="eastAsia"/>
          <w:b w:val="0"/>
          <w:bCs w:val="0"/>
          <w:spacing w:val="-4"/>
          <w:sz w:val="32"/>
          <w:szCs w:val="32"/>
        </w:rPr>
        <w:br/>
        <w:t>实际完成率：112.5%，故实际完成率得分为20分。</w:t>
      </w:r>
      <w:r w:rsidRPr="003115E5">
        <w:rPr>
          <w:rStyle w:val="ad"/>
          <w:rFonts w:ascii="楷体" w:eastAsia="楷体" w:hAnsi="楷体" w:hint="eastAsia"/>
          <w:b w:val="0"/>
          <w:bCs w:val="0"/>
          <w:spacing w:val="-4"/>
          <w:sz w:val="32"/>
          <w:szCs w:val="32"/>
        </w:rPr>
        <w:br/>
        <w:t>2. 产出质量</w:t>
      </w:r>
      <w:r w:rsidRPr="003115E5">
        <w:rPr>
          <w:rStyle w:val="ad"/>
          <w:rFonts w:ascii="楷体" w:eastAsia="楷体" w:hAnsi="楷体" w:hint="eastAsia"/>
          <w:b w:val="0"/>
          <w:bCs w:val="0"/>
          <w:spacing w:val="-4"/>
          <w:sz w:val="32"/>
          <w:szCs w:val="32"/>
        </w:rPr>
        <w:br/>
        <w:t>全区城乡居民户籍人口基本医疗保险参保率：95%，质量达标产出数为95%，实际产出数为95%，质量达标率为100%。故质量达标率100%,得分为10分。</w:t>
      </w:r>
      <w:r w:rsidRPr="003115E5">
        <w:rPr>
          <w:rStyle w:val="ad"/>
          <w:rFonts w:ascii="楷体" w:eastAsia="楷体" w:hAnsi="楷体" w:hint="eastAsia"/>
          <w:b w:val="0"/>
          <w:bCs w:val="0"/>
          <w:spacing w:val="-4"/>
          <w:sz w:val="32"/>
          <w:szCs w:val="32"/>
        </w:rPr>
        <w:br/>
        <w:t>3. 产出成本</w:t>
      </w:r>
      <w:r w:rsidRPr="003115E5">
        <w:rPr>
          <w:rStyle w:val="ad"/>
          <w:rFonts w:ascii="楷体" w:eastAsia="楷体" w:hAnsi="楷体" w:hint="eastAsia"/>
          <w:b w:val="0"/>
          <w:bCs w:val="0"/>
          <w:spacing w:val="-4"/>
          <w:sz w:val="32"/>
          <w:szCs w:val="32"/>
        </w:rPr>
        <w:br/>
        <w:t>项目预算控制率：基层宣传相关费用支出 2.5237万元，无超支情况，项目资金全部完成，得分为5。</w:t>
      </w:r>
      <w:r w:rsidRPr="003115E5">
        <w:rPr>
          <w:rStyle w:val="ad"/>
          <w:rFonts w:ascii="楷体" w:eastAsia="楷体" w:hAnsi="楷体" w:hint="eastAsia"/>
          <w:b w:val="0"/>
          <w:bCs w:val="0"/>
          <w:spacing w:val="-4"/>
          <w:sz w:val="32"/>
          <w:szCs w:val="32"/>
        </w:rPr>
        <w:br/>
        <w:t>项目预算控制率：购买基金监管第三</w:t>
      </w:r>
      <w:proofErr w:type="gramStart"/>
      <w:r w:rsidRPr="003115E5">
        <w:rPr>
          <w:rStyle w:val="ad"/>
          <w:rFonts w:ascii="楷体" w:eastAsia="楷体" w:hAnsi="楷体" w:hint="eastAsia"/>
          <w:b w:val="0"/>
          <w:bCs w:val="0"/>
          <w:spacing w:val="-4"/>
          <w:sz w:val="32"/>
          <w:szCs w:val="32"/>
        </w:rPr>
        <w:t>方服务</w:t>
      </w:r>
      <w:proofErr w:type="gramEnd"/>
      <w:r w:rsidRPr="003115E5">
        <w:rPr>
          <w:rStyle w:val="ad"/>
          <w:rFonts w:ascii="楷体" w:eastAsia="楷体" w:hAnsi="楷体" w:hint="eastAsia"/>
          <w:b w:val="0"/>
          <w:bCs w:val="0"/>
          <w:spacing w:val="-4"/>
          <w:sz w:val="32"/>
          <w:szCs w:val="32"/>
        </w:rPr>
        <w:t>项目费用支出12.5</w:t>
      </w:r>
      <w:r w:rsidRPr="003115E5">
        <w:rPr>
          <w:rStyle w:val="ad"/>
          <w:rFonts w:ascii="楷体" w:eastAsia="楷体" w:hAnsi="楷体" w:hint="eastAsia"/>
          <w:b w:val="0"/>
          <w:bCs w:val="0"/>
          <w:spacing w:val="-4"/>
          <w:sz w:val="32"/>
          <w:szCs w:val="32"/>
        </w:rPr>
        <w:lastRenderedPageBreak/>
        <w:t>万元，项目资金未支付，得分为0。</w:t>
      </w:r>
      <w:r w:rsidRPr="003115E5">
        <w:rPr>
          <w:rStyle w:val="ad"/>
          <w:rFonts w:ascii="楷体" w:eastAsia="楷体" w:hAnsi="楷体" w:hint="eastAsia"/>
          <w:b w:val="0"/>
          <w:bCs w:val="0"/>
          <w:spacing w:val="-4"/>
          <w:sz w:val="32"/>
          <w:szCs w:val="32"/>
        </w:rPr>
        <w:br/>
        <w:t>综上，该部分指标满分40分，得分35分。</w:t>
      </w:r>
    </w:p>
    <w:p w14:paraId="404219E3" w14:textId="77777777" w:rsidR="000048AA" w:rsidRPr="003115E5" w:rsidRDefault="00000000">
      <w:pPr>
        <w:spacing w:line="540" w:lineRule="exact"/>
        <w:ind w:firstLineChars="181" w:firstLine="567"/>
        <w:rPr>
          <w:rFonts w:ascii="楷体" w:eastAsia="楷体" w:hAnsi="楷体" w:hint="eastAsia"/>
          <w:b/>
          <w:spacing w:val="-4"/>
          <w:sz w:val="32"/>
          <w:szCs w:val="32"/>
        </w:rPr>
      </w:pPr>
      <w:r w:rsidRPr="003115E5">
        <w:rPr>
          <w:rFonts w:ascii="楷体" w:eastAsia="楷体" w:hAnsi="楷体" w:hint="eastAsia"/>
          <w:b/>
          <w:spacing w:val="-4"/>
          <w:sz w:val="32"/>
          <w:szCs w:val="32"/>
        </w:rPr>
        <w:t>（四）</w:t>
      </w:r>
      <w:r w:rsidRPr="003115E5">
        <w:rPr>
          <w:rStyle w:val="ad"/>
          <w:rFonts w:ascii="楷体" w:eastAsia="楷体" w:hAnsi="楷体" w:hint="eastAsia"/>
          <w:spacing w:val="-4"/>
          <w:sz w:val="32"/>
          <w:szCs w:val="32"/>
        </w:rPr>
        <w:t>项目效益情况</w:t>
      </w:r>
    </w:p>
    <w:p w14:paraId="5CE82706" w14:textId="380AB000" w:rsidR="009C229E" w:rsidRPr="003115E5" w:rsidRDefault="00000000" w:rsidP="000B0B98">
      <w:pPr>
        <w:spacing w:line="540" w:lineRule="exact"/>
        <w:ind w:firstLine="567"/>
        <w:rPr>
          <w:rStyle w:val="ad"/>
          <w:rFonts w:ascii="楷体" w:eastAsia="楷体" w:hAnsi="楷体" w:hint="eastAsia"/>
          <w:b w:val="0"/>
          <w:bCs w:val="0"/>
          <w:spacing w:val="-4"/>
          <w:sz w:val="32"/>
          <w:szCs w:val="32"/>
        </w:rPr>
      </w:pPr>
      <w:r w:rsidRPr="003115E5">
        <w:rPr>
          <w:rStyle w:val="ad"/>
          <w:rFonts w:ascii="楷体" w:eastAsia="楷体" w:hAnsi="楷体" w:hint="eastAsia"/>
          <w:b w:val="0"/>
          <w:bCs w:val="0"/>
          <w:spacing w:val="-4"/>
          <w:sz w:val="32"/>
          <w:szCs w:val="32"/>
        </w:rPr>
        <w:t>项目效益指标由1个二级指标和1个三级指标构成，权重为20分，实际得分19.72分。</w:t>
      </w:r>
      <w:r w:rsidRPr="003115E5">
        <w:rPr>
          <w:rStyle w:val="ad"/>
          <w:rFonts w:ascii="楷体" w:eastAsia="楷体" w:hAnsi="楷体" w:hint="eastAsia"/>
          <w:b w:val="0"/>
          <w:bCs w:val="0"/>
          <w:spacing w:val="-4"/>
          <w:sz w:val="32"/>
          <w:szCs w:val="32"/>
        </w:rPr>
        <w:br/>
        <w:t>1. 项目效益</w:t>
      </w:r>
      <w:r w:rsidRPr="003115E5">
        <w:rPr>
          <w:rStyle w:val="ad"/>
          <w:rFonts w:ascii="楷体" w:eastAsia="楷体" w:hAnsi="楷体" w:hint="eastAsia"/>
          <w:b w:val="0"/>
          <w:bCs w:val="0"/>
          <w:spacing w:val="-4"/>
          <w:sz w:val="32"/>
          <w:szCs w:val="32"/>
        </w:rPr>
        <w:br/>
        <w:t>（1）实施效益</w:t>
      </w:r>
      <w:r w:rsidRPr="003115E5">
        <w:rPr>
          <w:rStyle w:val="ad"/>
          <w:rFonts w:ascii="楷体" w:eastAsia="楷体" w:hAnsi="楷体" w:hint="eastAsia"/>
          <w:b w:val="0"/>
          <w:bCs w:val="0"/>
          <w:spacing w:val="-4"/>
          <w:sz w:val="32"/>
          <w:szCs w:val="32"/>
        </w:rPr>
        <w:br/>
        <w:t>社会效益指标：评价指标“通过有力监督，看病就医更有保障”，指标值：不断提高参保群众获得感、幸福感 完全达到预期效果，实际完成值：完全达到预期效果，达成年度指标。本项目的实施聚焦基金安全规范，提升基金监管水平。①开展辖区内定点医药机构服务行为监督检查。对曙光下村卫生室、石化新村卫生室、佳园社区卫生服务站、</w:t>
      </w:r>
      <w:proofErr w:type="gramStart"/>
      <w:r w:rsidRPr="003115E5">
        <w:rPr>
          <w:rStyle w:val="ad"/>
          <w:rFonts w:ascii="楷体" w:eastAsia="楷体" w:hAnsi="楷体" w:hint="eastAsia"/>
          <w:b w:val="0"/>
          <w:bCs w:val="0"/>
          <w:spacing w:val="-4"/>
          <w:sz w:val="32"/>
          <w:szCs w:val="32"/>
        </w:rPr>
        <w:t>象</w:t>
      </w:r>
      <w:proofErr w:type="gramEnd"/>
      <w:r w:rsidRPr="003115E5">
        <w:rPr>
          <w:rStyle w:val="ad"/>
          <w:rFonts w:ascii="楷体" w:eastAsia="楷体" w:hAnsi="楷体" w:hint="eastAsia"/>
          <w:b w:val="0"/>
          <w:bCs w:val="0"/>
          <w:spacing w:val="-4"/>
          <w:sz w:val="32"/>
          <w:szCs w:val="32"/>
        </w:rPr>
        <w:t>新社区卫生服务站、利民社区卫生服务站开展日常监督检查。②多</w:t>
      </w:r>
      <w:proofErr w:type="gramStart"/>
      <w:r w:rsidRPr="003115E5">
        <w:rPr>
          <w:rStyle w:val="ad"/>
          <w:rFonts w:ascii="楷体" w:eastAsia="楷体" w:hAnsi="楷体" w:hint="eastAsia"/>
          <w:b w:val="0"/>
          <w:bCs w:val="0"/>
          <w:spacing w:val="-4"/>
          <w:sz w:val="32"/>
          <w:szCs w:val="32"/>
        </w:rPr>
        <w:t>措</w:t>
      </w:r>
      <w:proofErr w:type="gramEnd"/>
      <w:r w:rsidRPr="003115E5">
        <w:rPr>
          <w:rStyle w:val="ad"/>
          <w:rFonts w:ascii="楷体" w:eastAsia="楷体" w:hAnsi="楷体" w:hint="eastAsia"/>
          <w:b w:val="0"/>
          <w:bCs w:val="0"/>
          <w:spacing w:val="-4"/>
          <w:sz w:val="32"/>
          <w:szCs w:val="32"/>
        </w:rPr>
        <w:t>并举，强化基金监管宣传。将集中宣传月活动作为基金监管安全规范</w:t>
      </w:r>
      <w:proofErr w:type="gramStart"/>
      <w:r w:rsidRPr="003115E5">
        <w:rPr>
          <w:rStyle w:val="ad"/>
          <w:rFonts w:ascii="楷体" w:eastAsia="楷体" w:hAnsi="楷体" w:hint="eastAsia"/>
          <w:b w:val="0"/>
          <w:bCs w:val="0"/>
          <w:spacing w:val="-4"/>
          <w:sz w:val="32"/>
          <w:szCs w:val="32"/>
        </w:rPr>
        <w:t>年行动</w:t>
      </w:r>
      <w:proofErr w:type="gramEnd"/>
      <w:r w:rsidRPr="003115E5">
        <w:rPr>
          <w:rStyle w:val="ad"/>
          <w:rFonts w:ascii="楷体" w:eastAsia="楷体" w:hAnsi="楷体" w:hint="eastAsia"/>
          <w:b w:val="0"/>
          <w:bCs w:val="0"/>
          <w:spacing w:val="-4"/>
          <w:sz w:val="32"/>
          <w:szCs w:val="32"/>
        </w:rPr>
        <w:t>重要任务。</w:t>
      </w:r>
      <w:r w:rsidRPr="003115E5">
        <w:rPr>
          <w:rStyle w:val="ad"/>
          <w:rFonts w:ascii="楷体" w:eastAsia="楷体" w:hAnsi="楷体" w:hint="eastAsia"/>
          <w:b w:val="0"/>
          <w:bCs w:val="0"/>
          <w:spacing w:val="-4"/>
          <w:sz w:val="32"/>
          <w:szCs w:val="32"/>
        </w:rPr>
        <w:br/>
        <w:t>综上，该指标满分10分，得分10分。</w:t>
      </w:r>
    </w:p>
    <w:p w14:paraId="57FD828A" w14:textId="202F46A4" w:rsidR="000048AA" w:rsidRPr="003115E5" w:rsidRDefault="00000000">
      <w:pPr>
        <w:spacing w:line="540" w:lineRule="exact"/>
        <w:ind w:firstLine="567"/>
        <w:rPr>
          <w:rStyle w:val="ad"/>
          <w:rFonts w:ascii="楷体" w:eastAsia="楷体" w:hAnsi="楷体" w:hint="eastAsia"/>
          <w:b w:val="0"/>
          <w:bCs w:val="0"/>
          <w:spacing w:val="-4"/>
          <w:sz w:val="32"/>
          <w:szCs w:val="32"/>
        </w:rPr>
      </w:pPr>
      <w:r w:rsidRPr="003115E5">
        <w:rPr>
          <w:rStyle w:val="ad"/>
          <w:rFonts w:ascii="楷体" w:eastAsia="楷体" w:hAnsi="楷体" w:hint="eastAsia"/>
          <w:b w:val="0"/>
          <w:bCs w:val="0"/>
          <w:spacing w:val="-4"/>
          <w:sz w:val="32"/>
          <w:szCs w:val="32"/>
        </w:rPr>
        <w:t>2. 满意度指标完成情况分析</w:t>
      </w:r>
      <w:r w:rsidRPr="003115E5">
        <w:rPr>
          <w:rStyle w:val="ad"/>
          <w:rFonts w:ascii="楷体" w:eastAsia="楷体" w:hAnsi="楷体" w:hint="eastAsia"/>
          <w:b w:val="0"/>
          <w:bCs w:val="0"/>
          <w:spacing w:val="-4"/>
          <w:sz w:val="32"/>
          <w:szCs w:val="32"/>
        </w:rPr>
        <w:br/>
        <w:t>（1）满意度指标</w:t>
      </w:r>
      <w:r w:rsidRPr="003115E5">
        <w:rPr>
          <w:rStyle w:val="ad"/>
          <w:rFonts w:ascii="楷体" w:eastAsia="楷体" w:hAnsi="楷体" w:hint="eastAsia"/>
          <w:b w:val="0"/>
          <w:bCs w:val="0"/>
          <w:spacing w:val="-4"/>
          <w:sz w:val="32"/>
          <w:szCs w:val="32"/>
        </w:rPr>
        <w:br/>
        <w:t>群众满意度：评价指标“ 医药机构满意率”，指标值：&gt;=95%，实际完成值：≥97.2%。通过设置问卷调查的方式进行考评评价，共计调查样本总量为20个样本，有效调查问卷20份。其中，统计“医药机构满意率”的平均值为97.2%。</w:t>
      </w:r>
      <w:proofErr w:type="gramStart"/>
      <w:r w:rsidRPr="003115E5">
        <w:rPr>
          <w:rStyle w:val="ad"/>
          <w:rFonts w:ascii="楷体" w:eastAsia="楷体" w:hAnsi="楷体" w:hint="eastAsia"/>
          <w:b w:val="0"/>
          <w:bCs w:val="0"/>
          <w:spacing w:val="-4"/>
          <w:sz w:val="32"/>
          <w:szCs w:val="32"/>
        </w:rPr>
        <w:t>故满意</w:t>
      </w:r>
      <w:proofErr w:type="gramEnd"/>
      <w:r w:rsidRPr="003115E5">
        <w:rPr>
          <w:rStyle w:val="ad"/>
          <w:rFonts w:ascii="楷体" w:eastAsia="楷体" w:hAnsi="楷体" w:hint="eastAsia"/>
          <w:b w:val="0"/>
          <w:bCs w:val="0"/>
          <w:spacing w:val="-4"/>
          <w:sz w:val="32"/>
          <w:szCs w:val="32"/>
        </w:rPr>
        <w:t>度指标得分为9.72分。</w:t>
      </w:r>
      <w:r w:rsidRPr="003115E5">
        <w:rPr>
          <w:rStyle w:val="ad"/>
          <w:rFonts w:ascii="楷体" w:eastAsia="楷体" w:hAnsi="楷体" w:hint="eastAsia"/>
          <w:b w:val="0"/>
          <w:bCs w:val="0"/>
          <w:spacing w:val="-4"/>
          <w:sz w:val="32"/>
          <w:szCs w:val="32"/>
        </w:rPr>
        <w:br/>
        <w:t>综上，该指标满分10分，得分9.72分。</w:t>
      </w:r>
    </w:p>
    <w:p w14:paraId="3385D9A6" w14:textId="77777777" w:rsidR="000048AA" w:rsidRPr="003115E5"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3115E5" w:rsidRDefault="003A1721">
      <w:pPr>
        <w:spacing w:line="540" w:lineRule="exact"/>
        <w:ind w:firstLine="640"/>
        <w:rPr>
          <w:rStyle w:val="ad"/>
          <w:rFonts w:ascii="黑体" w:eastAsia="黑体" w:hAnsi="黑体" w:hint="eastAsia"/>
          <w:b w:val="0"/>
          <w:spacing w:val="-4"/>
          <w:sz w:val="32"/>
          <w:szCs w:val="32"/>
        </w:rPr>
      </w:pPr>
      <w:r w:rsidRPr="003115E5">
        <w:rPr>
          <w:rStyle w:val="ad"/>
          <w:rFonts w:ascii="黑体" w:eastAsia="黑体" w:hAnsi="黑体" w:hint="eastAsia"/>
          <w:b w:val="0"/>
          <w:spacing w:val="-4"/>
          <w:sz w:val="32"/>
          <w:szCs w:val="32"/>
        </w:rPr>
        <w:lastRenderedPageBreak/>
        <w:t>五、主要经验及做法、存在的问题及原因分析</w:t>
      </w:r>
    </w:p>
    <w:p w14:paraId="43BCB296" w14:textId="77777777" w:rsidR="000048AA" w:rsidRPr="003115E5" w:rsidRDefault="00000000">
      <w:pPr>
        <w:spacing w:line="540" w:lineRule="exact"/>
        <w:ind w:firstLine="567"/>
        <w:rPr>
          <w:rFonts w:ascii="仿宋_GB2312" w:eastAsia="仿宋_GB2312"/>
          <w:spacing w:val="-4"/>
          <w:sz w:val="32"/>
          <w:szCs w:val="32"/>
        </w:rPr>
      </w:pPr>
      <w:r w:rsidRPr="003115E5">
        <w:rPr>
          <w:rStyle w:val="ad"/>
          <w:rFonts w:ascii="楷体" w:eastAsia="楷体" w:hAnsi="楷体" w:hint="eastAsia"/>
          <w:b w:val="0"/>
          <w:bCs w:val="0"/>
          <w:spacing w:val="-4"/>
          <w:sz w:val="32"/>
          <w:szCs w:val="32"/>
        </w:rPr>
        <w:t>（一）主要经验及做法</w:t>
      </w:r>
      <w:r w:rsidRPr="003115E5">
        <w:rPr>
          <w:rStyle w:val="ad"/>
          <w:rFonts w:ascii="楷体" w:eastAsia="楷体" w:hAnsi="楷体" w:hint="eastAsia"/>
          <w:b w:val="0"/>
          <w:bCs w:val="0"/>
          <w:spacing w:val="-4"/>
          <w:sz w:val="32"/>
          <w:szCs w:val="32"/>
        </w:rPr>
        <w:br/>
        <w:t>1.吃透精神，积极探索，不断推进业务工作</w:t>
      </w:r>
      <w:r w:rsidRPr="003115E5">
        <w:rPr>
          <w:rStyle w:val="ad"/>
          <w:rFonts w:ascii="楷体" w:eastAsia="楷体" w:hAnsi="楷体" w:hint="eastAsia"/>
          <w:b w:val="0"/>
          <w:bCs w:val="0"/>
          <w:spacing w:val="-4"/>
          <w:sz w:val="32"/>
          <w:szCs w:val="32"/>
        </w:rPr>
        <w:br/>
        <w:t>全年米东区城乡居民基本医疗保险参保率已达到95%以上，确保农村户籍人口基本医疗保险参保缴费率稳定在95%以上。通过实施该项目，让更多人了解、知晓</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保政策，营造了良好的工作氛围，提高群众参保缴费的积极性，确保了工作顺利开展。通过积极开展丰富多彩的</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保政策进基层宣传活动，落实“两不愁三保障”特殊困难群众帮扶工作，</w:t>
      </w:r>
      <w:proofErr w:type="gramStart"/>
      <w:r w:rsidRPr="003115E5">
        <w:rPr>
          <w:rStyle w:val="ad"/>
          <w:rFonts w:ascii="楷体" w:eastAsia="楷体" w:hAnsi="楷体" w:hint="eastAsia"/>
          <w:b w:val="0"/>
          <w:bCs w:val="0"/>
          <w:spacing w:val="-4"/>
          <w:sz w:val="32"/>
          <w:szCs w:val="32"/>
        </w:rPr>
        <w:t>全区低保户</w:t>
      </w:r>
      <w:proofErr w:type="gramEnd"/>
      <w:r w:rsidRPr="003115E5">
        <w:rPr>
          <w:rStyle w:val="ad"/>
          <w:rFonts w:ascii="楷体" w:eastAsia="楷体" w:hAnsi="楷体" w:hint="eastAsia"/>
          <w:b w:val="0"/>
          <w:bCs w:val="0"/>
          <w:spacing w:val="-4"/>
          <w:sz w:val="32"/>
          <w:szCs w:val="32"/>
        </w:rPr>
        <w:t>、特困群体等特殊群体实现了重点特殊群体参保率全覆盖。与年度预期值相比，我单位农村户籍人口基本医疗保险参保缴费率一直稳定在95%以上，无偏差。该项工作为经常性工作，后期我单位将重点围绕全民参保的重要意义、待遇保障机制等方面开展宣传活动，创新宣传方式，拓展宣传渠道，积极开展丰富多彩的</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保政策进基层宣传活动，确保农村户籍人口基本医疗保险参保缴费工作的顺利完成。</w:t>
      </w:r>
      <w:r w:rsidRPr="003115E5">
        <w:rPr>
          <w:rStyle w:val="ad"/>
          <w:rFonts w:ascii="楷体" w:eastAsia="楷体" w:hAnsi="楷体" w:hint="eastAsia"/>
          <w:b w:val="0"/>
          <w:bCs w:val="0"/>
          <w:spacing w:val="-4"/>
          <w:sz w:val="32"/>
          <w:szCs w:val="32"/>
        </w:rPr>
        <w:br/>
        <w:t>开展医疗保障政策下基层（乡镇、街道、医药机构）宣传次数15次，通过零距离、</w:t>
      </w:r>
      <w:proofErr w:type="gramStart"/>
      <w:r w:rsidRPr="003115E5">
        <w:rPr>
          <w:rStyle w:val="ad"/>
          <w:rFonts w:ascii="楷体" w:eastAsia="楷体" w:hAnsi="楷体" w:hint="eastAsia"/>
          <w:b w:val="0"/>
          <w:bCs w:val="0"/>
          <w:spacing w:val="-4"/>
          <w:sz w:val="32"/>
          <w:szCs w:val="32"/>
        </w:rPr>
        <w:t>微信群</w:t>
      </w:r>
      <w:proofErr w:type="gramEnd"/>
      <w:r w:rsidRPr="003115E5">
        <w:rPr>
          <w:rStyle w:val="ad"/>
          <w:rFonts w:ascii="楷体" w:eastAsia="楷体" w:hAnsi="楷体" w:hint="eastAsia"/>
          <w:b w:val="0"/>
          <w:bCs w:val="0"/>
          <w:spacing w:val="-4"/>
          <w:sz w:val="32"/>
          <w:szCs w:val="32"/>
        </w:rPr>
        <w:t>、朋友圈对</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保政策实行情况进行宣传；基层干部通过早派工、晚</w:t>
      </w:r>
      <w:proofErr w:type="gramStart"/>
      <w:r w:rsidRPr="003115E5">
        <w:rPr>
          <w:rStyle w:val="ad"/>
          <w:rFonts w:ascii="楷体" w:eastAsia="楷体" w:hAnsi="楷体" w:hint="eastAsia"/>
          <w:b w:val="0"/>
          <w:bCs w:val="0"/>
          <w:spacing w:val="-4"/>
          <w:sz w:val="32"/>
          <w:szCs w:val="32"/>
        </w:rPr>
        <w:t>研</w:t>
      </w:r>
      <w:proofErr w:type="gramEnd"/>
      <w:r w:rsidRPr="003115E5">
        <w:rPr>
          <w:rStyle w:val="ad"/>
          <w:rFonts w:ascii="楷体" w:eastAsia="楷体" w:hAnsi="楷体" w:hint="eastAsia"/>
          <w:b w:val="0"/>
          <w:bCs w:val="0"/>
          <w:spacing w:val="-4"/>
          <w:sz w:val="32"/>
          <w:szCs w:val="32"/>
        </w:rPr>
        <w:t>判的形式开展入户走访，宣传城乡居民医疗保险报销比例、电子</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保凭证使用、长</w:t>
      </w:r>
      <w:proofErr w:type="gramStart"/>
      <w:r w:rsidRPr="003115E5">
        <w:rPr>
          <w:rStyle w:val="ad"/>
          <w:rFonts w:ascii="楷体" w:eastAsia="楷体" w:hAnsi="楷体" w:hint="eastAsia"/>
          <w:b w:val="0"/>
          <w:bCs w:val="0"/>
          <w:spacing w:val="-4"/>
          <w:sz w:val="32"/>
          <w:szCs w:val="32"/>
        </w:rPr>
        <w:t>护险等医</w:t>
      </w:r>
      <w:proofErr w:type="gramEnd"/>
      <w:r w:rsidRPr="003115E5">
        <w:rPr>
          <w:rStyle w:val="ad"/>
          <w:rFonts w:ascii="楷体" w:eastAsia="楷体" w:hAnsi="楷体" w:hint="eastAsia"/>
          <w:b w:val="0"/>
          <w:bCs w:val="0"/>
          <w:spacing w:val="-4"/>
          <w:sz w:val="32"/>
          <w:szCs w:val="32"/>
        </w:rPr>
        <w:t>保政策，及时解答参保群众对惠民</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保政策疑惑，提高全民参保意识。与年度预期值相比，开展医疗保障政策下基层（乡镇、街道、医药机构）宣传次数大于12次，有41.6%偏差，2022年因疫情未能开展多次宣传活动，故未将</w:t>
      </w:r>
      <w:proofErr w:type="gramStart"/>
      <w:r w:rsidRPr="003115E5">
        <w:rPr>
          <w:rStyle w:val="ad"/>
          <w:rFonts w:ascii="楷体" w:eastAsia="楷体" w:hAnsi="楷体" w:hint="eastAsia"/>
          <w:b w:val="0"/>
          <w:bCs w:val="0"/>
          <w:spacing w:val="-4"/>
          <w:sz w:val="32"/>
          <w:szCs w:val="32"/>
        </w:rPr>
        <w:t>预期值写太高</w:t>
      </w:r>
      <w:proofErr w:type="gramEnd"/>
      <w:r w:rsidRPr="003115E5">
        <w:rPr>
          <w:rStyle w:val="ad"/>
          <w:rFonts w:ascii="楷体" w:eastAsia="楷体" w:hAnsi="楷体" w:hint="eastAsia"/>
          <w:b w:val="0"/>
          <w:bCs w:val="0"/>
          <w:spacing w:val="-4"/>
          <w:sz w:val="32"/>
          <w:szCs w:val="32"/>
        </w:rPr>
        <w:t>。该项工作为经常性工作，后期我单位将落实责任，深入基层，入户走访，面对面与群众交流，宣传、动员群众参保。</w:t>
      </w:r>
      <w:r w:rsidRPr="003115E5">
        <w:rPr>
          <w:rStyle w:val="ad"/>
          <w:rFonts w:ascii="楷体" w:eastAsia="楷体" w:hAnsi="楷体" w:hint="eastAsia"/>
          <w:b w:val="0"/>
          <w:bCs w:val="0"/>
          <w:spacing w:val="-4"/>
          <w:sz w:val="32"/>
          <w:szCs w:val="32"/>
        </w:rPr>
        <w:br/>
      </w:r>
      <w:r w:rsidRPr="003115E5">
        <w:rPr>
          <w:rStyle w:val="ad"/>
          <w:rFonts w:ascii="楷体" w:eastAsia="楷体" w:hAnsi="楷体" w:hint="eastAsia"/>
          <w:b w:val="0"/>
          <w:bCs w:val="0"/>
          <w:spacing w:val="-4"/>
          <w:sz w:val="32"/>
          <w:szCs w:val="32"/>
        </w:rPr>
        <w:lastRenderedPageBreak/>
        <w:t>（二）存在的问题及原因分析</w:t>
      </w:r>
      <w:r w:rsidRPr="003115E5">
        <w:rPr>
          <w:rStyle w:val="ad"/>
          <w:rFonts w:ascii="楷体" w:eastAsia="楷体" w:hAnsi="楷体" w:hint="eastAsia"/>
          <w:b w:val="0"/>
          <w:bCs w:val="0"/>
          <w:spacing w:val="-4"/>
          <w:sz w:val="32"/>
          <w:szCs w:val="32"/>
        </w:rPr>
        <w:br/>
        <w:t>1.执法能力薄弱。</w:t>
      </w:r>
      <w:r w:rsidRPr="003115E5">
        <w:rPr>
          <w:rStyle w:val="ad"/>
          <w:rFonts w:ascii="楷体" w:eastAsia="楷体" w:hAnsi="楷体" w:hint="eastAsia"/>
          <w:b w:val="0"/>
          <w:bCs w:val="0"/>
          <w:spacing w:val="-4"/>
          <w:sz w:val="32"/>
          <w:szCs w:val="32"/>
        </w:rPr>
        <w:br/>
        <w:t>由于基金监管专业性强，</w:t>
      </w:r>
      <w:proofErr w:type="gramStart"/>
      <w:r w:rsidRPr="003115E5">
        <w:rPr>
          <w:rStyle w:val="ad"/>
          <w:rFonts w:ascii="楷体" w:eastAsia="楷体" w:hAnsi="楷体" w:hint="eastAsia"/>
          <w:b w:val="0"/>
          <w:bCs w:val="0"/>
          <w:spacing w:val="-4"/>
          <w:sz w:val="32"/>
          <w:szCs w:val="32"/>
        </w:rPr>
        <w:t>医保违法</w:t>
      </w:r>
      <w:proofErr w:type="gramEnd"/>
      <w:r w:rsidRPr="003115E5">
        <w:rPr>
          <w:rStyle w:val="ad"/>
          <w:rFonts w:ascii="楷体" w:eastAsia="楷体" w:hAnsi="楷体" w:hint="eastAsia"/>
          <w:b w:val="0"/>
          <w:bCs w:val="0"/>
          <w:spacing w:val="-4"/>
          <w:sz w:val="32"/>
          <w:szCs w:val="32"/>
        </w:rPr>
        <w:t>违规行为隐蔽，我局无专业</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保监管员，缺少医药学专业执法人员，在对定点医药机构执法监督检查工作中存在困难。</w:t>
      </w:r>
      <w:r w:rsidRPr="003115E5">
        <w:rPr>
          <w:rStyle w:val="ad"/>
          <w:rFonts w:ascii="楷体" w:eastAsia="楷体" w:hAnsi="楷体" w:hint="eastAsia"/>
          <w:b w:val="0"/>
          <w:bCs w:val="0"/>
          <w:spacing w:val="-4"/>
          <w:sz w:val="32"/>
          <w:szCs w:val="32"/>
        </w:rPr>
        <w:br/>
        <w:t>2、专干队伍不稳定。</w:t>
      </w:r>
      <w:r w:rsidRPr="003115E5">
        <w:rPr>
          <w:rStyle w:val="ad"/>
          <w:rFonts w:ascii="楷体" w:eastAsia="楷体" w:hAnsi="楷体" w:hint="eastAsia"/>
          <w:b w:val="0"/>
          <w:bCs w:val="0"/>
          <w:spacing w:val="-4"/>
          <w:sz w:val="32"/>
          <w:szCs w:val="32"/>
        </w:rPr>
        <w:br/>
        <w:t>在基层普遍存在潜在流动性，尤其</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保专干存在流动性大，专职不专等现象。导致</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保工作无法有效衔接。</w:t>
      </w:r>
    </w:p>
    <w:p w14:paraId="391BFB09" w14:textId="21B51445" w:rsidR="000048AA" w:rsidRPr="003115E5" w:rsidRDefault="003A1721">
      <w:pPr>
        <w:spacing w:line="540" w:lineRule="exact"/>
        <w:ind w:firstLine="640"/>
        <w:rPr>
          <w:rStyle w:val="ad"/>
          <w:rFonts w:ascii="黑体" w:eastAsia="黑体" w:hAnsi="黑体" w:hint="eastAsia"/>
          <w:b w:val="0"/>
          <w:spacing w:val="-4"/>
          <w:sz w:val="32"/>
          <w:szCs w:val="32"/>
        </w:rPr>
      </w:pPr>
      <w:r w:rsidRPr="003115E5">
        <w:rPr>
          <w:rStyle w:val="ad"/>
          <w:rFonts w:ascii="黑体" w:eastAsia="黑体" w:hAnsi="黑体" w:hint="eastAsia"/>
          <w:b w:val="0"/>
          <w:spacing w:val="-4"/>
          <w:sz w:val="32"/>
          <w:szCs w:val="32"/>
        </w:rPr>
        <w:t>六、有关建议</w:t>
      </w:r>
    </w:p>
    <w:p w14:paraId="017A5A3F" w14:textId="77777777" w:rsidR="000048AA" w:rsidRPr="003115E5" w:rsidRDefault="00000000">
      <w:pPr>
        <w:spacing w:line="540" w:lineRule="exact"/>
        <w:ind w:firstLine="567"/>
        <w:rPr>
          <w:rStyle w:val="ad"/>
          <w:rFonts w:ascii="楷体" w:eastAsia="楷体" w:hAnsi="楷体" w:hint="eastAsia"/>
          <w:spacing w:val="-4"/>
          <w:sz w:val="32"/>
          <w:szCs w:val="32"/>
        </w:rPr>
      </w:pPr>
      <w:r w:rsidRPr="003115E5">
        <w:rPr>
          <w:rStyle w:val="ad"/>
          <w:rFonts w:ascii="楷体" w:eastAsia="楷体" w:hAnsi="楷体" w:hint="eastAsia"/>
          <w:b w:val="0"/>
          <w:bCs w:val="0"/>
          <w:spacing w:val="-4"/>
          <w:sz w:val="32"/>
          <w:szCs w:val="32"/>
        </w:rPr>
        <w:t>（一）加大资金投入，采取多种有效形式，在可能的条件下，引入社会绩效评价组织，专家，高效研究人员等。还应加强对外公开的效率，促使公众参与到部门整体绩效评价执行的过程中，重视社会公众对绩效评价的监督。</w:t>
      </w:r>
      <w:r w:rsidRPr="003115E5">
        <w:rPr>
          <w:rStyle w:val="ad"/>
          <w:rFonts w:ascii="楷体" w:eastAsia="楷体" w:hAnsi="楷体" w:hint="eastAsia"/>
          <w:b w:val="0"/>
          <w:bCs w:val="0"/>
          <w:spacing w:val="-4"/>
          <w:sz w:val="32"/>
          <w:szCs w:val="32"/>
        </w:rPr>
        <w:br/>
        <w:t>（二）坚决打击欺诈骗保，以维护基金安全</w:t>
      </w:r>
      <w:proofErr w:type="gramStart"/>
      <w:r w:rsidRPr="003115E5">
        <w:rPr>
          <w:rStyle w:val="ad"/>
          <w:rFonts w:ascii="楷体" w:eastAsia="楷体" w:hAnsi="楷体" w:hint="eastAsia"/>
          <w:b w:val="0"/>
          <w:bCs w:val="0"/>
          <w:spacing w:val="-4"/>
          <w:sz w:val="32"/>
          <w:szCs w:val="32"/>
        </w:rPr>
        <w:t>”</w:t>
      </w:r>
      <w:proofErr w:type="gramEnd"/>
      <w:r w:rsidRPr="003115E5">
        <w:rPr>
          <w:rStyle w:val="ad"/>
          <w:rFonts w:ascii="楷体" w:eastAsia="楷体" w:hAnsi="楷体" w:hint="eastAsia"/>
          <w:b w:val="0"/>
          <w:bCs w:val="0"/>
          <w:spacing w:val="-4"/>
          <w:sz w:val="32"/>
          <w:szCs w:val="32"/>
        </w:rPr>
        <w:t>宣传月活动为契机，掀起全面监管医疗保障基金的高潮；建立</w:t>
      </w:r>
      <w:proofErr w:type="gramStart"/>
      <w:r w:rsidRPr="003115E5">
        <w:rPr>
          <w:rStyle w:val="ad"/>
          <w:rFonts w:ascii="楷体" w:eastAsia="楷体" w:hAnsi="楷体" w:hint="eastAsia"/>
          <w:b w:val="0"/>
          <w:bCs w:val="0"/>
          <w:spacing w:val="-4"/>
          <w:sz w:val="32"/>
          <w:szCs w:val="32"/>
        </w:rPr>
        <w:t>健全部门</w:t>
      </w:r>
      <w:proofErr w:type="gramEnd"/>
      <w:r w:rsidRPr="003115E5">
        <w:rPr>
          <w:rStyle w:val="ad"/>
          <w:rFonts w:ascii="楷体" w:eastAsia="楷体" w:hAnsi="楷体" w:hint="eastAsia"/>
          <w:b w:val="0"/>
          <w:bCs w:val="0"/>
          <w:spacing w:val="-4"/>
          <w:sz w:val="32"/>
          <w:szCs w:val="32"/>
        </w:rPr>
        <w:t>联动监管工作机制。协助配合市局对定点医疗机构开展定期不定期检查，提高行政监管能力，规范医疗保障监督检查程序，统筹推进基金监管重大行动开展、重大案件查处等工作。</w:t>
      </w:r>
      <w:r w:rsidRPr="003115E5">
        <w:rPr>
          <w:rStyle w:val="ad"/>
          <w:rFonts w:ascii="楷体" w:eastAsia="楷体" w:hAnsi="楷体" w:hint="eastAsia"/>
          <w:b w:val="0"/>
          <w:bCs w:val="0"/>
          <w:spacing w:val="-4"/>
          <w:sz w:val="32"/>
          <w:szCs w:val="32"/>
        </w:rPr>
        <w:br/>
        <w:t>（三）2024年积极加强与其他部门的配合与协调做好各项工作。做好经办业务服务保障工作，组织乡镇片区、社区村的</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保专干政策培训，使每位</w:t>
      </w:r>
      <w:proofErr w:type="gramStart"/>
      <w:r w:rsidRPr="003115E5">
        <w:rPr>
          <w:rStyle w:val="ad"/>
          <w:rFonts w:ascii="楷体" w:eastAsia="楷体" w:hAnsi="楷体" w:hint="eastAsia"/>
          <w:b w:val="0"/>
          <w:bCs w:val="0"/>
          <w:spacing w:val="-4"/>
          <w:sz w:val="32"/>
          <w:szCs w:val="32"/>
        </w:rPr>
        <w:t>医</w:t>
      </w:r>
      <w:proofErr w:type="gramEnd"/>
      <w:r w:rsidRPr="003115E5">
        <w:rPr>
          <w:rStyle w:val="ad"/>
          <w:rFonts w:ascii="楷体" w:eastAsia="楷体" w:hAnsi="楷体" w:hint="eastAsia"/>
          <w:b w:val="0"/>
          <w:bCs w:val="0"/>
          <w:spacing w:val="-4"/>
          <w:sz w:val="32"/>
          <w:szCs w:val="32"/>
        </w:rPr>
        <w:t>保专干熟悉吃透医疗救助政策。</w:t>
      </w:r>
    </w:p>
    <w:p w14:paraId="4DE4CB6C" w14:textId="75B864F1" w:rsidR="000048AA" w:rsidRPr="003115E5" w:rsidRDefault="003A1721">
      <w:pPr>
        <w:spacing w:line="540" w:lineRule="exact"/>
        <w:ind w:firstLine="640"/>
        <w:rPr>
          <w:rStyle w:val="ad"/>
          <w:rFonts w:ascii="黑体" w:eastAsia="黑体" w:hAnsi="黑体" w:hint="eastAsia"/>
          <w:b w:val="0"/>
          <w:spacing w:val="-4"/>
          <w:sz w:val="32"/>
          <w:szCs w:val="32"/>
        </w:rPr>
      </w:pPr>
      <w:r w:rsidRPr="003115E5">
        <w:rPr>
          <w:rStyle w:val="ad"/>
          <w:rFonts w:ascii="黑体" w:eastAsia="黑体" w:hAnsi="黑体" w:hint="eastAsia"/>
          <w:b w:val="0"/>
          <w:spacing w:val="-4"/>
          <w:sz w:val="32"/>
          <w:szCs w:val="32"/>
        </w:rPr>
        <w:t>七、其他需要说明的问题</w:t>
      </w:r>
    </w:p>
    <w:p w14:paraId="5D5CD257" w14:textId="77777777" w:rsidR="000048AA" w:rsidRPr="003115E5" w:rsidRDefault="00000000">
      <w:pPr>
        <w:spacing w:line="540" w:lineRule="exact"/>
        <w:ind w:firstLine="567"/>
        <w:rPr>
          <w:rStyle w:val="ad"/>
          <w:rFonts w:ascii="楷体" w:eastAsia="楷体" w:hAnsi="楷体" w:hint="eastAsia"/>
          <w:b w:val="0"/>
          <w:bCs w:val="0"/>
          <w:spacing w:val="-4"/>
          <w:sz w:val="32"/>
          <w:szCs w:val="32"/>
        </w:rPr>
      </w:pPr>
      <w:r w:rsidRPr="003115E5">
        <w:rPr>
          <w:rStyle w:val="ad"/>
          <w:rFonts w:ascii="楷体" w:eastAsia="楷体" w:hAnsi="楷体" w:hint="eastAsia"/>
          <w:b w:val="0"/>
          <w:bCs w:val="0"/>
          <w:spacing w:val="-4"/>
          <w:sz w:val="32"/>
          <w:szCs w:val="32"/>
        </w:rPr>
        <w:t>（一）项目支出政策和路径设计科学，符合实际需要；</w:t>
      </w:r>
      <w:r w:rsidRPr="003115E5">
        <w:rPr>
          <w:rStyle w:val="ad"/>
          <w:rFonts w:ascii="楷体" w:eastAsia="楷体" w:hAnsi="楷体" w:hint="eastAsia"/>
          <w:b w:val="0"/>
          <w:bCs w:val="0"/>
          <w:spacing w:val="-4"/>
          <w:sz w:val="32"/>
          <w:szCs w:val="32"/>
        </w:rPr>
        <w:br/>
        <w:t>（二）项目安排准确，未发现背离项目立项初衷的情况；</w:t>
      </w:r>
      <w:r w:rsidRPr="003115E5">
        <w:rPr>
          <w:rStyle w:val="ad"/>
          <w:rFonts w:ascii="楷体" w:eastAsia="楷体" w:hAnsi="楷体" w:hint="eastAsia"/>
          <w:b w:val="0"/>
          <w:bCs w:val="0"/>
          <w:spacing w:val="-4"/>
          <w:sz w:val="32"/>
          <w:szCs w:val="32"/>
        </w:rPr>
        <w:br/>
        <w:t>（三）项目的申报、审核机制完善；</w:t>
      </w:r>
      <w:r w:rsidRPr="003115E5">
        <w:rPr>
          <w:rStyle w:val="ad"/>
          <w:rFonts w:ascii="楷体" w:eastAsia="楷体" w:hAnsi="楷体" w:hint="eastAsia"/>
          <w:b w:val="0"/>
          <w:bCs w:val="0"/>
          <w:spacing w:val="-4"/>
          <w:sz w:val="32"/>
          <w:szCs w:val="32"/>
        </w:rPr>
        <w:br/>
      </w:r>
      <w:r w:rsidRPr="003115E5">
        <w:rPr>
          <w:rStyle w:val="ad"/>
          <w:rFonts w:ascii="楷体" w:eastAsia="楷体" w:hAnsi="楷体" w:hint="eastAsia"/>
          <w:b w:val="0"/>
          <w:bCs w:val="0"/>
          <w:spacing w:val="-4"/>
          <w:sz w:val="32"/>
          <w:szCs w:val="32"/>
        </w:rPr>
        <w:lastRenderedPageBreak/>
        <w:t>（四）未发现虚假行为和骗取财政资金的问题。</w:t>
      </w:r>
    </w:p>
    <w:p w14:paraId="4CFE2C52" w14:textId="77777777" w:rsidR="000048AA" w:rsidRPr="003115E5"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3115E5"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3115E5"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3115E5"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3115E5" w:rsidRDefault="000048AA">
      <w:pPr>
        <w:spacing w:line="540" w:lineRule="exact"/>
        <w:ind w:firstLine="567"/>
        <w:rPr>
          <w:rStyle w:val="ad"/>
          <w:rFonts w:ascii="仿宋" w:eastAsia="仿宋" w:hAnsi="仿宋" w:hint="eastAsia"/>
          <w:b w:val="0"/>
          <w:spacing w:val="-4"/>
          <w:sz w:val="32"/>
          <w:szCs w:val="32"/>
        </w:rPr>
      </w:pPr>
    </w:p>
    <w:sectPr w:rsidR="000048AA" w:rsidRPr="003115E5">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30A1C4" w14:textId="77777777" w:rsidR="00A06D5E" w:rsidRDefault="00A06D5E">
      <w:r>
        <w:separator/>
      </w:r>
    </w:p>
  </w:endnote>
  <w:endnote w:type="continuationSeparator" w:id="0">
    <w:p w14:paraId="01B840B9" w14:textId="77777777" w:rsidR="00A06D5E" w:rsidRDefault="00A06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498862" w14:textId="77777777" w:rsidR="00A06D5E" w:rsidRDefault="00A06D5E">
      <w:r>
        <w:separator/>
      </w:r>
    </w:p>
  </w:footnote>
  <w:footnote w:type="continuationSeparator" w:id="0">
    <w:p w14:paraId="2D363B2D" w14:textId="77777777" w:rsidR="00A06D5E" w:rsidRDefault="00A06D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5E5"/>
    <w:rsid w:val="00311DBE"/>
    <w:rsid w:val="003A1721"/>
    <w:rsid w:val="004366A8"/>
    <w:rsid w:val="00491B24"/>
    <w:rsid w:val="00502BA7"/>
    <w:rsid w:val="005162F1"/>
    <w:rsid w:val="00535153"/>
    <w:rsid w:val="00554F82"/>
    <w:rsid w:val="0056390D"/>
    <w:rsid w:val="005719B0"/>
    <w:rsid w:val="005933BA"/>
    <w:rsid w:val="005D10D6"/>
    <w:rsid w:val="007E3CE9"/>
    <w:rsid w:val="0083370B"/>
    <w:rsid w:val="00855E3A"/>
    <w:rsid w:val="0091457F"/>
    <w:rsid w:val="00922CB9"/>
    <w:rsid w:val="009C229E"/>
    <w:rsid w:val="009E5CD9"/>
    <w:rsid w:val="00A06D5E"/>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0FF5E09"/>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25</Pages>
  <Words>2022</Words>
  <Characters>11527</Characters>
  <Application>Microsoft Office Word</Application>
  <DocSecurity>0</DocSecurity>
  <Lines>96</Lines>
  <Paragraphs>27</Paragraphs>
  <ScaleCrop>false</ScaleCrop>
  <Company/>
  <LinksUpToDate>false</LinksUpToDate>
  <CharactersWithSpaces>13522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23</cp:revision>
  <cp:lastPrinted>2018-12-31T10:56:00Z</cp:lastPrinted>
  <dcterms:created xsi:type="dcterms:W3CDTF">2018-08-15T02:06:00Z</dcterms:created>
  <dcterms:modified xsi:type="dcterms:W3CDTF">2024-10-21T09:58:00Z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