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CA75E" w14:textId="77777777" w:rsidR="00341B8E" w:rsidRDefault="00341B8E">
      <w:pPr>
        <w:rPr>
          <w:rFonts w:ascii="黑体" w:eastAsia="黑体" w:hAnsi="黑体" w:hint="eastAsia"/>
          <w:sz w:val="32"/>
          <w:szCs w:val="32"/>
        </w:rPr>
      </w:pPr>
    </w:p>
    <w:p w14:paraId="617DAF11" w14:textId="77777777" w:rsidR="00341B8E" w:rsidRDefault="00341B8E">
      <w:pPr>
        <w:jc w:val="center"/>
        <w:rPr>
          <w:rFonts w:ascii="方正小标宋_GBK" w:eastAsia="方正小标宋_GBK" w:hAnsi="宋体" w:hint="eastAsia"/>
          <w:sz w:val="44"/>
          <w:szCs w:val="44"/>
        </w:rPr>
      </w:pPr>
    </w:p>
    <w:p w14:paraId="2DB20AED" w14:textId="77777777" w:rsidR="00341B8E" w:rsidRPr="002048D6" w:rsidRDefault="00000000">
      <w:pPr>
        <w:jc w:val="center"/>
        <w:rPr>
          <w:rFonts w:ascii="方正小标宋_GBK" w:eastAsia="方正小标宋_GBK" w:hAnsi="宋体" w:hint="eastAsia"/>
          <w:sz w:val="44"/>
          <w:szCs w:val="44"/>
        </w:rPr>
      </w:pPr>
      <w:r w:rsidRPr="002048D6">
        <w:rPr>
          <w:rFonts w:ascii="方正小标宋_GBK" w:eastAsia="方正小标宋_GBK" w:hAnsi="宋体" w:hint="eastAsia"/>
          <w:sz w:val="44"/>
          <w:szCs w:val="44"/>
        </w:rPr>
        <w:t>乌鲁木齐市米东区教育研究室</w:t>
      </w:r>
    </w:p>
    <w:p w14:paraId="2259E138" w14:textId="77777777" w:rsidR="00341B8E" w:rsidRPr="002048D6" w:rsidRDefault="00000000">
      <w:pPr>
        <w:jc w:val="center"/>
        <w:rPr>
          <w:rFonts w:ascii="方正小标宋_GBK" w:eastAsia="方正小标宋_GBK" w:hAnsi="宋体" w:hint="eastAsia"/>
          <w:sz w:val="44"/>
          <w:szCs w:val="44"/>
        </w:rPr>
      </w:pPr>
      <w:r w:rsidRPr="002048D6">
        <w:rPr>
          <w:rFonts w:ascii="方正小标宋_GBK" w:eastAsia="方正小标宋_GBK" w:hAnsi="宋体" w:hint="eastAsia"/>
          <w:sz w:val="44"/>
          <w:szCs w:val="44"/>
        </w:rPr>
        <w:t xml:space="preserve"> 2023年度部门决算</w:t>
      </w:r>
    </w:p>
    <w:p w14:paraId="6D21E0E1" w14:textId="77777777" w:rsidR="00341B8E" w:rsidRPr="002048D6" w:rsidRDefault="00000000">
      <w:pPr>
        <w:jc w:val="center"/>
        <w:rPr>
          <w:rFonts w:ascii="方正小标宋_GBK" w:eastAsia="方正小标宋_GBK" w:hAnsi="宋体" w:hint="eastAsia"/>
          <w:sz w:val="44"/>
          <w:szCs w:val="44"/>
        </w:rPr>
      </w:pPr>
      <w:r w:rsidRPr="002048D6">
        <w:rPr>
          <w:rFonts w:ascii="方正小标宋_GBK" w:eastAsia="方正小标宋_GBK" w:hAnsi="宋体" w:hint="eastAsia"/>
          <w:sz w:val="44"/>
          <w:szCs w:val="44"/>
        </w:rPr>
        <w:t>公开说明</w:t>
      </w:r>
    </w:p>
    <w:p w14:paraId="47BD1924" w14:textId="77777777" w:rsidR="00341B8E" w:rsidRPr="002048D6" w:rsidRDefault="00000000">
      <w:pPr>
        <w:rPr>
          <w:rFonts w:ascii="方正小标宋_GBK" w:eastAsia="方正小标宋_GBK" w:hAnsi="宋体" w:hint="eastAsia"/>
          <w:sz w:val="44"/>
          <w:szCs w:val="44"/>
        </w:rPr>
      </w:pPr>
      <w:r w:rsidRPr="002048D6">
        <w:rPr>
          <w:rFonts w:ascii="方正小标宋_GBK" w:eastAsia="方正小标宋_GBK" w:hAnsi="宋体" w:hint="eastAsia"/>
          <w:sz w:val="44"/>
          <w:szCs w:val="44"/>
        </w:rPr>
        <w:br w:type="page"/>
      </w:r>
    </w:p>
    <w:p w14:paraId="3C7A483B" w14:textId="77777777" w:rsidR="00341B8E" w:rsidRPr="002048D6" w:rsidRDefault="00000000">
      <w:pPr>
        <w:jc w:val="center"/>
        <w:rPr>
          <w:rFonts w:ascii="仿宋_GB2312" w:eastAsia="仿宋_GB2312" w:hAnsi="仿宋_GB2312" w:cs="仿宋_GB2312" w:hint="eastAsia"/>
          <w:bCs/>
          <w:kern w:val="0"/>
          <w:sz w:val="32"/>
          <w:szCs w:val="32"/>
        </w:rPr>
      </w:pPr>
      <w:r w:rsidRPr="002048D6">
        <w:rPr>
          <w:rFonts w:ascii="仿宋_GB2312" w:eastAsia="仿宋_GB2312" w:hAnsi="仿宋_GB2312" w:cs="仿宋_GB2312" w:hint="eastAsia"/>
          <w:b/>
          <w:kern w:val="0"/>
          <w:sz w:val="36"/>
          <w:szCs w:val="36"/>
        </w:rPr>
        <w:lastRenderedPageBreak/>
        <w:t>目  录</w:t>
      </w:r>
    </w:p>
    <w:p w14:paraId="3A31C438" w14:textId="77777777" w:rsidR="00341B8E" w:rsidRPr="002048D6" w:rsidRDefault="00000000">
      <w:pPr>
        <w:pStyle w:val="TOC1"/>
        <w:tabs>
          <w:tab w:val="right" w:pos="8306"/>
        </w:tabs>
        <w:rPr>
          <w:rFonts w:ascii="仿宋_GB2312" w:eastAsia="仿宋_GB2312" w:hAnsi="仿宋_GB2312" w:cs="仿宋_GB2312" w:hint="eastAsia"/>
          <w:b/>
          <w:bCs/>
          <w:sz w:val="32"/>
          <w:szCs w:val="32"/>
        </w:rPr>
      </w:pPr>
      <w:r w:rsidRPr="002048D6">
        <w:rPr>
          <w:rFonts w:ascii="仿宋_GB2312" w:eastAsia="仿宋_GB2312" w:hAnsi="仿宋_GB2312" w:cs="仿宋_GB2312" w:hint="eastAsia"/>
          <w:sz w:val="32"/>
          <w:szCs w:val="32"/>
        </w:rPr>
        <w:fldChar w:fldCharType="begin"/>
      </w:r>
      <w:r w:rsidRPr="002048D6">
        <w:rPr>
          <w:rFonts w:ascii="仿宋_GB2312" w:eastAsia="仿宋_GB2312" w:hAnsi="仿宋_GB2312" w:cs="仿宋_GB2312" w:hint="eastAsia"/>
          <w:sz w:val="32"/>
          <w:szCs w:val="32"/>
        </w:rPr>
        <w:instrText xml:space="preserve">TOC \o "1-3" \n  \h \u </w:instrText>
      </w:r>
      <w:r w:rsidRPr="002048D6">
        <w:rPr>
          <w:rFonts w:ascii="仿宋_GB2312" w:eastAsia="仿宋_GB2312" w:hAnsi="仿宋_GB2312" w:cs="仿宋_GB2312" w:hint="eastAsia"/>
          <w:sz w:val="32"/>
          <w:szCs w:val="32"/>
        </w:rPr>
        <w:fldChar w:fldCharType="separate"/>
      </w:r>
      <w:hyperlink w:anchor="_Toc32314" w:history="1">
        <w:r w:rsidR="00341B8E" w:rsidRPr="002048D6">
          <w:rPr>
            <w:rFonts w:ascii="仿宋_GB2312" w:eastAsia="仿宋_GB2312" w:hAnsi="仿宋_GB2312" w:cs="仿宋_GB2312" w:hint="eastAsia"/>
            <w:b/>
            <w:bCs/>
            <w:sz w:val="32"/>
            <w:szCs w:val="32"/>
          </w:rPr>
          <w:t>第一部分 单位概况</w:t>
        </w:r>
      </w:hyperlink>
    </w:p>
    <w:p w14:paraId="22416872"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30567" w:history="1">
        <w:r w:rsidRPr="002048D6">
          <w:rPr>
            <w:rFonts w:ascii="仿宋_GB2312" w:eastAsia="仿宋_GB2312" w:hAnsi="仿宋_GB2312" w:cs="仿宋_GB2312" w:hint="eastAsia"/>
            <w:bCs/>
            <w:kern w:val="0"/>
            <w:sz w:val="32"/>
            <w:szCs w:val="32"/>
          </w:rPr>
          <w:t>一、主要职能</w:t>
        </w:r>
      </w:hyperlink>
    </w:p>
    <w:p w14:paraId="4250978F"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151" w:history="1">
        <w:r w:rsidRPr="002048D6">
          <w:rPr>
            <w:rFonts w:ascii="仿宋_GB2312" w:eastAsia="仿宋_GB2312" w:hAnsi="仿宋_GB2312" w:cs="仿宋_GB2312" w:hint="eastAsia"/>
            <w:bCs/>
            <w:kern w:val="0"/>
            <w:sz w:val="32"/>
            <w:szCs w:val="32"/>
          </w:rPr>
          <w:t>二、机构设置及人员情况</w:t>
        </w:r>
      </w:hyperlink>
    </w:p>
    <w:p w14:paraId="28D320FE" w14:textId="77777777" w:rsidR="00341B8E" w:rsidRPr="002048D6" w:rsidRDefault="00341B8E">
      <w:pPr>
        <w:pStyle w:val="TOC1"/>
        <w:tabs>
          <w:tab w:val="right" w:pos="8306"/>
        </w:tabs>
        <w:rPr>
          <w:rFonts w:ascii="仿宋_GB2312" w:eastAsia="仿宋_GB2312" w:hAnsi="仿宋_GB2312" w:cs="仿宋_GB2312" w:hint="eastAsia"/>
          <w:b/>
          <w:bCs/>
          <w:sz w:val="32"/>
          <w:szCs w:val="32"/>
        </w:rPr>
      </w:pPr>
      <w:hyperlink w:anchor="_Toc29374" w:history="1">
        <w:r w:rsidRPr="002048D6">
          <w:rPr>
            <w:rFonts w:ascii="仿宋_GB2312" w:eastAsia="仿宋_GB2312" w:hAnsi="仿宋_GB2312" w:cs="仿宋_GB2312" w:hint="eastAsia"/>
            <w:b/>
            <w:bCs/>
            <w:sz w:val="32"/>
            <w:szCs w:val="32"/>
          </w:rPr>
          <w:t>第二部分 部门决算情况说明</w:t>
        </w:r>
      </w:hyperlink>
    </w:p>
    <w:p w14:paraId="46A57429"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5314" w:history="1">
        <w:r w:rsidRPr="002048D6">
          <w:rPr>
            <w:rFonts w:ascii="仿宋_GB2312" w:eastAsia="仿宋_GB2312" w:hAnsi="仿宋_GB2312" w:cs="仿宋_GB2312" w:hint="eastAsia"/>
            <w:bCs/>
            <w:kern w:val="0"/>
            <w:sz w:val="32"/>
            <w:szCs w:val="32"/>
          </w:rPr>
          <w:t>一、收入支出决算总体情况说明</w:t>
        </w:r>
      </w:hyperlink>
    </w:p>
    <w:p w14:paraId="54661219"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12142" w:history="1">
        <w:r w:rsidRPr="002048D6">
          <w:rPr>
            <w:rFonts w:ascii="仿宋_GB2312" w:eastAsia="仿宋_GB2312" w:hAnsi="仿宋_GB2312" w:cs="仿宋_GB2312" w:hint="eastAsia"/>
            <w:bCs/>
            <w:kern w:val="0"/>
            <w:sz w:val="32"/>
            <w:szCs w:val="32"/>
          </w:rPr>
          <w:t>二、收入决算情况说明</w:t>
        </w:r>
      </w:hyperlink>
    </w:p>
    <w:p w14:paraId="6AD134AD"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13201" w:history="1">
        <w:r w:rsidRPr="002048D6">
          <w:rPr>
            <w:rFonts w:ascii="仿宋_GB2312" w:eastAsia="仿宋_GB2312" w:hAnsi="仿宋_GB2312" w:cs="仿宋_GB2312" w:hint="eastAsia"/>
            <w:bCs/>
            <w:kern w:val="0"/>
            <w:sz w:val="32"/>
            <w:szCs w:val="32"/>
          </w:rPr>
          <w:t>三、支出决算情况说明</w:t>
        </w:r>
      </w:hyperlink>
    </w:p>
    <w:p w14:paraId="76DECAC1"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6564" w:history="1">
        <w:r w:rsidRPr="002048D6">
          <w:rPr>
            <w:rFonts w:ascii="仿宋_GB2312" w:eastAsia="仿宋_GB2312" w:hAnsi="仿宋_GB2312" w:cs="仿宋_GB2312" w:hint="eastAsia"/>
            <w:bCs/>
            <w:kern w:val="0"/>
            <w:sz w:val="32"/>
            <w:szCs w:val="32"/>
          </w:rPr>
          <w:t>四、财政拨款收入支出决算总体情况说明</w:t>
        </w:r>
      </w:hyperlink>
    </w:p>
    <w:p w14:paraId="5C153C55"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0360" w:history="1">
        <w:r w:rsidRPr="002048D6">
          <w:rPr>
            <w:rFonts w:ascii="仿宋_GB2312" w:eastAsia="仿宋_GB2312" w:hAnsi="仿宋_GB2312" w:cs="仿宋_GB2312" w:hint="eastAsia"/>
            <w:bCs/>
            <w:kern w:val="0"/>
            <w:sz w:val="32"/>
            <w:szCs w:val="32"/>
          </w:rPr>
          <w:t>五、一般公共预算财政拨款支出决算情况说明</w:t>
        </w:r>
      </w:hyperlink>
    </w:p>
    <w:p w14:paraId="35B86A36"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30870" w:history="1">
        <w:r w:rsidRPr="002048D6">
          <w:rPr>
            <w:rFonts w:ascii="仿宋_GB2312" w:eastAsia="仿宋_GB2312" w:hAnsi="仿宋_GB2312" w:cs="仿宋_GB2312" w:hint="eastAsia"/>
            <w:bCs/>
            <w:kern w:val="0"/>
            <w:sz w:val="32"/>
            <w:szCs w:val="32"/>
          </w:rPr>
          <w:t>六、一般公共预算财政拨款基本支出决算情况说明</w:t>
        </w:r>
      </w:hyperlink>
    </w:p>
    <w:p w14:paraId="7ECF7194"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1518" w:history="1">
        <w:r w:rsidRPr="002048D6">
          <w:rPr>
            <w:rFonts w:ascii="仿宋_GB2312" w:eastAsia="仿宋_GB2312" w:hAnsi="仿宋_GB2312" w:cs="仿宋_GB2312" w:hint="eastAsia"/>
            <w:bCs/>
            <w:kern w:val="0"/>
            <w:sz w:val="32"/>
            <w:szCs w:val="32"/>
          </w:rPr>
          <w:t>七、财政拨款“三公”经费支出决算情况说明</w:t>
        </w:r>
      </w:hyperlink>
    </w:p>
    <w:p w14:paraId="77454468"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5810" w:history="1">
        <w:r w:rsidRPr="002048D6">
          <w:rPr>
            <w:rFonts w:ascii="仿宋_GB2312" w:eastAsia="仿宋_GB2312" w:hAnsi="仿宋_GB2312" w:cs="仿宋_GB2312" w:hint="eastAsia"/>
            <w:bCs/>
            <w:kern w:val="0"/>
            <w:sz w:val="32"/>
            <w:szCs w:val="32"/>
          </w:rPr>
          <w:t>八、政府性基金预算财政拨款收入支出决算情况说明</w:t>
        </w:r>
      </w:hyperlink>
    </w:p>
    <w:p w14:paraId="375E3D8C" w14:textId="77777777" w:rsidR="00341B8E" w:rsidRPr="002048D6" w:rsidRDefault="00341B8E">
      <w:hyperlink w:anchor="_Toc5810" w:history="1">
        <w:r w:rsidRPr="002048D6">
          <w:rPr>
            <w:rFonts w:ascii="仿宋_GB2312" w:eastAsia="仿宋_GB2312" w:hAnsi="仿宋_GB2312" w:cs="仿宋_GB2312" w:hint="eastAsia"/>
            <w:bCs/>
            <w:kern w:val="0"/>
            <w:sz w:val="32"/>
            <w:szCs w:val="32"/>
          </w:rPr>
          <w:t>九、国有资本经营预算财政拨款收入支出决算情况说明</w:t>
        </w:r>
      </w:hyperlink>
    </w:p>
    <w:p w14:paraId="356BEFC3"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1235" w:history="1">
        <w:r w:rsidRPr="002048D6">
          <w:rPr>
            <w:rFonts w:ascii="仿宋_GB2312" w:eastAsia="仿宋_GB2312" w:hAnsi="仿宋_GB2312" w:cs="仿宋_GB2312" w:hint="eastAsia"/>
            <w:sz w:val="32"/>
            <w:szCs w:val="32"/>
          </w:rPr>
          <w:t>十</w:t>
        </w:r>
        <w:r w:rsidRPr="002048D6">
          <w:rPr>
            <w:rFonts w:ascii="仿宋_GB2312" w:eastAsia="仿宋_GB2312" w:hAnsi="仿宋_GB2312" w:cs="仿宋_GB2312" w:hint="eastAsia"/>
            <w:bCs/>
            <w:kern w:val="0"/>
            <w:sz w:val="32"/>
            <w:szCs w:val="32"/>
          </w:rPr>
          <w:t>、其他重要事项的情况说明</w:t>
        </w:r>
      </w:hyperlink>
    </w:p>
    <w:p w14:paraId="08D9E5C2" w14:textId="77777777" w:rsidR="00341B8E" w:rsidRPr="002048D6" w:rsidRDefault="00341B8E">
      <w:pPr>
        <w:pStyle w:val="TOC3"/>
        <w:tabs>
          <w:tab w:val="right" w:pos="8306"/>
        </w:tabs>
        <w:ind w:leftChars="0" w:left="0"/>
        <w:rPr>
          <w:rFonts w:ascii="仿宋_GB2312" w:eastAsia="仿宋_GB2312" w:hAnsi="仿宋_GB2312" w:cs="仿宋_GB2312" w:hint="eastAsia"/>
          <w:sz w:val="32"/>
          <w:szCs w:val="32"/>
        </w:rPr>
      </w:pPr>
      <w:hyperlink w:anchor="_Toc14519" w:history="1">
        <w:r w:rsidRPr="002048D6">
          <w:rPr>
            <w:rFonts w:ascii="仿宋_GB2312" w:eastAsia="仿宋_GB2312" w:hAnsi="仿宋_GB2312" w:cs="仿宋_GB2312" w:hint="eastAsia"/>
            <w:sz w:val="32"/>
            <w:szCs w:val="32"/>
          </w:rPr>
          <w:t>（一）机关运行经费支出情况</w:t>
        </w:r>
      </w:hyperlink>
    </w:p>
    <w:p w14:paraId="2A4FF5C1" w14:textId="77777777" w:rsidR="00341B8E" w:rsidRPr="002048D6" w:rsidRDefault="00341B8E">
      <w:pPr>
        <w:pStyle w:val="TOC3"/>
        <w:tabs>
          <w:tab w:val="right" w:pos="8306"/>
        </w:tabs>
        <w:ind w:leftChars="0" w:left="0"/>
        <w:rPr>
          <w:rFonts w:ascii="仿宋_GB2312" w:eastAsia="仿宋_GB2312" w:hAnsi="仿宋_GB2312" w:cs="仿宋_GB2312" w:hint="eastAsia"/>
          <w:sz w:val="32"/>
          <w:szCs w:val="32"/>
        </w:rPr>
      </w:pPr>
      <w:hyperlink w:anchor="_Toc227" w:history="1">
        <w:r w:rsidRPr="002048D6">
          <w:rPr>
            <w:rFonts w:ascii="仿宋_GB2312" w:eastAsia="仿宋_GB2312" w:hAnsi="仿宋_GB2312" w:cs="仿宋_GB2312" w:hint="eastAsia"/>
            <w:sz w:val="32"/>
            <w:szCs w:val="32"/>
          </w:rPr>
          <w:t>（二）政府采购情况</w:t>
        </w:r>
      </w:hyperlink>
    </w:p>
    <w:p w14:paraId="5893C261" w14:textId="77777777" w:rsidR="00341B8E" w:rsidRPr="002048D6" w:rsidRDefault="00341B8E">
      <w:pPr>
        <w:pStyle w:val="TOC3"/>
        <w:tabs>
          <w:tab w:val="right" w:pos="8306"/>
        </w:tabs>
        <w:ind w:leftChars="0" w:left="0"/>
        <w:rPr>
          <w:rFonts w:ascii="仿宋_GB2312" w:eastAsia="仿宋_GB2312" w:hAnsi="仿宋_GB2312" w:cs="仿宋_GB2312" w:hint="eastAsia"/>
          <w:sz w:val="32"/>
          <w:szCs w:val="32"/>
        </w:rPr>
      </w:pPr>
      <w:hyperlink w:anchor="_Toc8391" w:history="1">
        <w:r w:rsidRPr="002048D6">
          <w:rPr>
            <w:rFonts w:ascii="仿宋_GB2312" w:eastAsia="仿宋_GB2312" w:hAnsi="仿宋_GB2312" w:cs="仿宋_GB2312" w:hint="eastAsia"/>
            <w:sz w:val="32"/>
            <w:szCs w:val="32"/>
          </w:rPr>
          <w:t>（三）国有资产占用情况说明</w:t>
        </w:r>
      </w:hyperlink>
    </w:p>
    <w:p w14:paraId="3794F834"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11283" w:history="1">
        <w:r w:rsidRPr="002048D6">
          <w:rPr>
            <w:rFonts w:ascii="仿宋_GB2312" w:eastAsia="仿宋_GB2312" w:hAnsi="仿宋_GB2312" w:cs="仿宋_GB2312" w:hint="eastAsia"/>
            <w:bCs/>
            <w:kern w:val="0"/>
            <w:sz w:val="32"/>
            <w:szCs w:val="32"/>
          </w:rPr>
          <w:t>十一、预算绩效的情况说明</w:t>
        </w:r>
      </w:hyperlink>
    </w:p>
    <w:p w14:paraId="6902AB1F" w14:textId="77777777" w:rsidR="00341B8E" w:rsidRPr="002048D6" w:rsidRDefault="00000000">
      <w:pPr>
        <w:pStyle w:val="TOC2"/>
        <w:tabs>
          <w:tab w:val="right" w:pos="8306"/>
        </w:tabs>
        <w:ind w:leftChars="0" w:left="0"/>
        <w:rPr>
          <w:rFonts w:ascii="仿宋_GB2312" w:eastAsia="仿宋_GB2312" w:hAnsi="仿宋_GB2312" w:cs="仿宋_GB2312" w:hint="eastAsia"/>
          <w:sz w:val="32"/>
          <w:szCs w:val="32"/>
        </w:rPr>
      </w:pPr>
      <w:r w:rsidRPr="002048D6">
        <w:rPr>
          <w:rFonts w:ascii="仿宋_GB2312" w:eastAsia="仿宋_GB2312" w:hAnsi="仿宋_GB2312" w:cs="仿宋_GB2312" w:hint="eastAsia"/>
          <w:sz w:val="32"/>
          <w:szCs w:val="32"/>
        </w:rPr>
        <w:t>十二、其他需说明的事项</w:t>
      </w:r>
    </w:p>
    <w:p w14:paraId="266BA200" w14:textId="77777777" w:rsidR="00341B8E" w:rsidRPr="002048D6" w:rsidRDefault="00341B8E">
      <w:pPr>
        <w:pStyle w:val="TOC1"/>
        <w:tabs>
          <w:tab w:val="right" w:pos="8306"/>
        </w:tabs>
        <w:rPr>
          <w:rFonts w:ascii="仿宋_GB2312" w:eastAsia="仿宋_GB2312" w:hAnsi="仿宋_GB2312" w:cs="仿宋_GB2312" w:hint="eastAsia"/>
          <w:b/>
          <w:bCs/>
          <w:sz w:val="32"/>
          <w:szCs w:val="32"/>
        </w:rPr>
      </w:pPr>
      <w:hyperlink w:anchor="_Toc3250" w:history="1">
        <w:r w:rsidRPr="002048D6">
          <w:rPr>
            <w:rFonts w:ascii="仿宋_GB2312" w:eastAsia="仿宋_GB2312" w:hAnsi="仿宋_GB2312" w:cs="仿宋_GB2312" w:hint="eastAsia"/>
            <w:b/>
            <w:bCs/>
            <w:sz w:val="32"/>
            <w:szCs w:val="32"/>
          </w:rPr>
          <w:t>第三部分 专业名词解释</w:t>
        </w:r>
      </w:hyperlink>
    </w:p>
    <w:p w14:paraId="0A329665" w14:textId="77777777" w:rsidR="00341B8E" w:rsidRPr="002048D6" w:rsidRDefault="00341B8E">
      <w:pPr>
        <w:pStyle w:val="TOC1"/>
        <w:tabs>
          <w:tab w:val="right" w:pos="8306"/>
        </w:tabs>
        <w:rPr>
          <w:rFonts w:ascii="仿宋_GB2312" w:eastAsia="仿宋_GB2312" w:hAnsi="仿宋_GB2312" w:cs="仿宋_GB2312" w:hint="eastAsia"/>
          <w:b/>
          <w:bCs/>
          <w:sz w:val="32"/>
          <w:szCs w:val="32"/>
        </w:rPr>
      </w:pPr>
      <w:hyperlink w:anchor="_Toc22784" w:history="1">
        <w:r w:rsidRPr="002048D6">
          <w:rPr>
            <w:rFonts w:ascii="仿宋_GB2312" w:eastAsia="仿宋_GB2312" w:hAnsi="仿宋_GB2312" w:cs="仿宋_GB2312" w:hint="eastAsia"/>
            <w:b/>
            <w:bCs/>
            <w:sz w:val="32"/>
            <w:szCs w:val="32"/>
          </w:rPr>
          <w:t>第四部分 部门决算报表（见附表）</w:t>
        </w:r>
      </w:hyperlink>
    </w:p>
    <w:p w14:paraId="51C0639A"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183" w:history="1">
        <w:r w:rsidRPr="002048D6">
          <w:rPr>
            <w:rFonts w:ascii="仿宋_GB2312" w:eastAsia="仿宋_GB2312" w:hAnsi="仿宋_GB2312" w:cs="仿宋_GB2312" w:hint="eastAsia"/>
            <w:bCs/>
            <w:kern w:val="0"/>
            <w:sz w:val="32"/>
            <w:szCs w:val="32"/>
          </w:rPr>
          <w:t>一、《收入支出决算总表》</w:t>
        </w:r>
      </w:hyperlink>
    </w:p>
    <w:p w14:paraId="5CB9ECA6"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4532" w:history="1">
        <w:r w:rsidRPr="002048D6">
          <w:rPr>
            <w:rFonts w:ascii="仿宋_GB2312" w:eastAsia="仿宋_GB2312" w:hAnsi="仿宋_GB2312" w:cs="仿宋_GB2312" w:hint="eastAsia"/>
            <w:bCs/>
            <w:kern w:val="0"/>
            <w:sz w:val="32"/>
            <w:szCs w:val="32"/>
          </w:rPr>
          <w:t>二、《收入决算表》</w:t>
        </w:r>
      </w:hyperlink>
    </w:p>
    <w:p w14:paraId="63B8971C"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32434" w:history="1">
        <w:r w:rsidRPr="002048D6">
          <w:rPr>
            <w:rFonts w:ascii="仿宋_GB2312" w:eastAsia="仿宋_GB2312" w:hAnsi="仿宋_GB2312" w:cs="仿宋_GB2312" w:hint="eastAsia"/>
            <w:bCs/>
            <w:kern w:val="0"/>
            <w:sz w:val="32"/>
            <w:szCs w:val="32"/>
          </w:rPr>
          <w:t>三、《支出决算表》</w:t>
        </w:r>
      </w:hyperlink>
    </w:p>
    <w:p w14:paraId="3B8A0236"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8786" w:history="1">
        <w:r w:rsidRPr="002048D6">
          <w:rPr>
            <w:rFonts w:ascii="仿宋_GB2312" w:eastAsia="仿宋_GB2312" w:hAnsi="仿宋_GB2312" w:cs="仿宋_GB2312" w:hint="eastAsia"/>
            <w:bCs/>
            <w:kern w:val="0"/>
            <w:sz w:val="32"/>
            <w:szCs w:val="32"/>
          </w:rPr>
          <w:t>四、《财政拨款收入支出决算总表》</w:t>
        </w:r>
      </w:hyperlink>
    </w:p>
    <w:p w14:paraId="3883A0D1"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14869" w:history="1">
        <w:r w:rsidRPr="002048D6">
          <w:rPr>
            <w:rFonts w:ascii="仿宋_GB2312" w:eastAsia="仿宋_GB2312" w:hAnsi="仿宋_GB2312" w:cs="仿宋_GB2312" w:hint="eastAsia"/>
            <w:bCs/>
            <w:kern w:val="0"/>
            <w:sz w:val="32"/>
            <w:szCs w:val="32"/>
          </w:rPr>
          <w:t>五、《一般公共预算财政拨款支出决算表》</w:t>
        </w:r>
      </w:hyperlink>
    </w:p>
    <w:p w14:paraId="2CBD4B8B"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8884" w:history="1">
        <w:r w:rsidRPr="002048D6">
          <w:rPr>
            <w:rFonts w:ascii="仿宋_GB2312" w:eastAsia="仿宋_GB2312" w:hAnsi="仿宋_GB2312" w:cs="仿宋_GB2312" w:hint="eastAsia"/>
            <w:bCs/>
            <w:kern w:val="0"/>
            <w:sz w:val="32"/>
            <w:szCs w:val="32"/>
          </w:rPr>
          <w:t>六、《一般公共预算财政拨款基本支出决算表》</w:t>
        </w:r>
      </w:hyperlink>
    </w:p>
    <w:p w14:paraId="7507D043" w14:textId="77777777" w:rsidR="00341B8E" w:rsidRPr="002048D6" w:rsidRDefault="00341B8E">
      <w:pPr>
        <w:pStyle w:val="TOC2"/>
        <w:tabs>
          <w:tab w:val="right" w:pos="8306"/>
        </w:tabs>
        <w:ind w:leftChars="0" w:left="0"/>
        <w:rPr>
          <w:rFonts w:ascii="仿宋_GB2312" w:eastAsia="仿宋_GB2312" w:hAnsi="仿宋_GB2312" w:cs="仿宋_GB2312" w:hint="eastAsia"/>
          <w:sz w:val="32"/>
          <w:szCs w:val="32"/>
        </w:rPr>
      </w:pPr>
      <w:hyperlink w:anchor="_Toc29106" w:history="1">
        <w:r w:rsidRPr="002048D6">
          <w:rPr>
            <w:rFonts w:ascii="仿宋_GB2312" w:eastAsia="仿宋_GB2312" w:hAnsi="仿宋_GB2312" w:cs="仿宋_GB2312" w:hint="eastAsia"/>
            <w:bCs/>
            <w:kern w:val="0"/>
            <w:sz w:val="32"/>
            <w:szCs w:val="32"/>
          </w:rPr>
          <w:t>七、《财政拨款“三公”经费支出决算表》</w:t>
        </w:r>
      </w:hyperlink>
    </w:p>
    <w:p w14:paraId="47CD8018" w14:textId="77777777" w:rsidR="00341B8E" w:rsidRPr="002048D6" w:rsidRDefault="00341B8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2048D6">
          <w:rPr>
            <w:rFonts w:ascii="仿宋_GB2312" w:eastAsia="仿宋_GB2312" w:hAnsi="仿宋_GB2312" w:cs="仿宋_GB2312" w:hint="eastAsia"/>
            <w:bCs/>
            <w:kern w:val="0"/>
            <w:sz w:val="32"/>
            <w:szCs w:val="32"/>
          </w:rPr>
          <w:t>八、《政府性基金预算财政拨款收入支出决算表》</w:t>
        </w:r>
      </w:hyperlink>
    </w:p>
    <w:p w14:paraId="31B7E5F9" w14:textId="77777777" w:rsidR="00341B8E" w:rsidRPr="002048D6" w:rsidRDefault="00000000">
      <w:pPr>
        <w:pStyle w:val="TOC2"/>
        <w:tabs>
          <w:tab w:val="right" w:pos="8306"/>
        </w:tabs>
        <w:ind w:leftChars="0" w:left="0"/>
        <w:rPr>
          <w:rFonts w:ascii="仿宋_GB2312" w:eastAsia="仿宋_GB2312" w:hAnsi="仿宋_GB2312" w:cs="仿宋_GB2312" w:hint="eastAsia"/>
          <w:bCs/>
          <w:kern w:val="0"/>
          <w:sz w:val="32"/>
          <w:szCs w:val="32"/>
        </w:rPr>
      </w:pPr>
      <w:r w:rsidRPr="002048D6">
        <w:rPr>
          <w:rFonts w:ascii="仿宋_GB2312" w:eastAsia="仿宋_GB2312" w:hAnsi="仿宋_GB2312" w:cs="仿宋_GB2312" w:hint="eastAsia"/>
          <w:bCs/>
          <w:kern w:val="0"/>
          <w:sz w:val="32"/>
          <w:szCs w:val="32"/>
        </w:rPr>
        <w:t>九、《国有资本经营预算财政拨款收入支出决算表》</w:t>
      </w:r>
    </w:p>
    <w:p w14:paraId="76FE3F58" w14:textId="77777777" w:rsidR="00341B8E" w:rsidRPr="002048D6" w:rsidRDefault="00000000">
      <w:r w:rsidRPr="002048D6">
        <w:rPr>
          <w:rFonts w:ascii="仿宋_GB2312" w:eastAsia="仿宋_GB2312" w:hAnsi="仿宋_GB2312" w:cs="仿宋_GB2312" w:hint="eastAsia"/>
          <w:sz w:val="32"/>
          <w:szCs w:val="32"/>
        </w:rPr>
        <w:fldChar w:fldCharType="end"/>
      </w:r>
    </w:p>
    <w:p w14:paraId="12D11486" w14:textId="77777777" w:rsidR="00341B8E" w:rsidRPr="002048D6" w:rsidRDefault="00000000">
      <w:pPr>
        <w:rPr>
          <w:rFonts w:ascii="仿宋_GB2312" w:eastAsia="仿宋_GB2312"/>
          <w:sz w:val="32"/>
          <w:szCs w:val="32"/>
        </w:rPr>
      </w:pPr>
      <w:r w:rsidRPr="002048D6">
        <w:rPr>
          <w:rFonts w:ascii="仿宋_GB2312" w:eastAsia="仿宋_GB2312" w:hint="eastAsia"/>
          <w:sz w:val="32"/>
          <w:szCs w:val="32"/>
        </w:rPr>
        <w:br w:type="page"/>
      </w:r>
    </w:p>
    <w:p w14:paraId="7A0D0E66" w14:textId="77777777" w:rsidR="00341B8E" w:rsidRPr="002048D6" w:rsidRDefault="00000000">
      <w:pPr>
        <w:jc w:val="center"/>
        <w:outlineLvl w:val="0"/>
        <w:rPr>
          <w:rFonts w:ascii="黑体" w:eastAsia="黑体" w:hAnsi="黑体" w:hint="eastAsia"/>
          <w:sz w:val="32"/>
          <w:szCs w:val="32"/>
        </w:rPr>
      </w:pPr>
      <w:bookmarkStart w:id="0" w:name="_Toc32314"/>
      <w:bookmarkStart w:id="1" w:name="_Toc24028"/>
      <w:r w:rsidRPr="002048D6">
        <w:rPr>
          <w:rFonts w:ascii="黑体" w:eastAsia="黑体" w:hAnsi="黑体" w:hint="eastAsia"/>
          <w:sz w:val="32"/>
          <w:szCs w:val="32"/>
        </w:rPr>
        <w:lastRenderedPageBreak/>
        <w:t>第一部分 单位概况</w:t>
      </w:r>
      <w:bookmarkEnd w:id="0"/>
      <w:bookmarkEnd w:id="1"/>
    </w:p>
    <w:p w14:paraId="61EE6852" w14:textId="77777777" w:rsidR="00341B8E" w:rsidRPr="002048D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2048D6">
        <w:rPr>
          <w:rFonts w:ascii="黑体" w:eastAsia="黑体" w:hAnsi="黑体" w:cs="宋体" w:hint="eastAsia"/>
          <w:bCs/>
          <w:kern w:val="0"/>
          <w:sz w:val="32"/>
          <w:szCs w:val="32"/>
        </w:rPr>
        <w:t>一、主要职能</w:t>
      </w:r>
      <w:bookmarkEnd w:id="2"/>
      <w:bookmarkEnd w:id="3"/>
    </w:p>
    <w:p w14:paraId="04AC5ED5" w14:textId="45F59C8A" w:rsidR="004F402F" w:rsidRPr="001F19C4" w:rsidRDefault="004F402F" w:rsidP="001F19C4">
      <w:pPr>
        <w:ind w:firstLineChars="200" w:firstLine="640"/>
        <w:jc w:val="left"/>
        <w:rPr>
          <w:rFonts w:ascii="仿宋_GB2312" w:eastAsia="仿宋_GB2312"/>
          <w:sz w:val="32"/>
          <w:szCs w:val="32"/>
        </w:rPr>
      </w:pPr>
      <w:bookmarkStart w:id="4" w:name="_Toc31238"/>
      <w:bookmarkStart w:id="5" w:name="_Toc2151"/>
      <w:r w:rsidRPr="001F19C4">
        <w:rPr>
          <w:rFonts w:ascii="仿宋_GB2312" w:eastAsia="仿宋_GB2312" w:hint="eastAsia"/>
          <w:sz w:val="32"/>
          <w:szCs w:val="32"/>
        </w:rPr>
        <w:t>乌鲁木齐市米东区教育研究室的主要业务是为提高中小学教育教学质量服务。中小学教学理论研究，为教育行政部门提出建设性建议和提供决策依据，组织教学研究活动及总结推广教学经验，教学的检查和质量的评估，指导和帮助教师进行教学研究和探索教学方法。</w:t>
      </w:r>
    </w:p>
    <w:p w14:paraId="63BED4BD" w14:textId="77777777" w:rsidR="004F402F" w:rsidRPr="001F19C4" w:rsidRDefault="004F402F" w:rsidP="001F19C4">
      <w:pPr>
        <w:ind w:firstLineChars="200" w:firstLine="640"/>
        <w:jc w:val="left"/>
        <w:rPr>
          <w:rFonts w:ascii="仿宋_GB2312" w:eastAsia="仿宋_GB2312"/>
          <w:sz w:val="32"/>
          <w:szCs w:val="32"/>
        </w:rPr>
      </w:pPr>
      <w:r w:rsidRPr="001F19C4">
        <w:rPr>
          <w:rFonts w:ascii="仿宋_GB2312" w:eastAsia="仿宋_GB2312" w:hint="eastAsia"/>
          <w:sz w:val="32"/>
          <w:szCs w:val="32"/>
        </w:rPr>
        <w:t>引领课程教学改革，提高教育教学质量，为学校教育教学服务；指导教师改进教学方式，提高教书育人能力，为教师专业成长服务；研究学生学习和成长规律，提高学生综合素质，为学生全面发展服务；加强基础教育理论、政策和实践研究，提高教育决策的科学化水平，为教育管理决策服务。</w:t>
      </w:r>
    </w:p>
    <w:p w14:paraId="31D71E77" w14:textId="77777777" w:rsidR="00341B8E" w:rsidRPr="002048D6" w:rsidRDefault="00000000">
      <w:pPr>
        <w:ind w:firstLineChars="200" w:firstLine="640"/>
        <w:outlineLvl w:val="1"/>
        <w:rPr>
          <w:rFonts w:ascii="黑体" w:eastAsia="黑体" w:hAnsi="黑体" w:cs="宋体" w:hint="eastAsia"/>
          <w:bCs/>
          <w:kern w:val="0"/>
          <w:sz w:val="32"/>
          <w:szCs w:val="32"/>
        </w:rPr>
      </w:pPr>
      <w:r w:rsidRPr="002048D6">
        <w:rPr>
          <w:rFonts w:ascii="黑体" w:eastAsia="黑体" w:hAnsi="黑体" w:cs="宋体" w:hint="eastAsia"/>
          <w:bCs/>
          <w:kern w:val="0"/>
          <w:sz w:val="32"/>
          <w:szCs w:val="32"/>
        </w:rPr>
        <w:t>二、机构设置及</w:t>
      </w:r>
      <w:bookmarkEnd w:id="4"/>
      <w:r w:rsidRPr="002048D6">
        <w:rPr>
          <w:rFonts w:ascii="黑体" w:eastAsia="黑体" w:hAnsi="黑体" w:cs="宋体" w:hint="eastAsia"/>
          <w:bCs/>
          <w:kern w:val="0"/>
          <w:sz w:val="32"/>
          <w:szCs w:val="32"/>
        </w:rPr>
        <w:t>人员情况</w:t>
      </w:r>
      <w:bookmarkEnd w:id="5"/>
    </w:p>
    <w:p w14:paraId="24B8906D" w14:textId="77777777" w:rsidR="00341B8E" w:rsidRPr="002048D6" w:rsidRDefault="00000000">
      <w:pPr>
        <w:ind w:firstLineChars="200" w:firstLine="640"/>
        <w:jc w:val="left"/>
        <w:rPr>
          <w:rFonts w:ascii="仿宋_GB2312" w:eastAsia="仿宋_GB2312" w:hAnsi="仿宋_GB2312" w:cs="仿宋_GB2312" w:hint="eastAsia"/>
          <w:b/>
          <w:sz w:val="32"/>
          <w:szCs w:val="32"/>
        </w:rPr>
      </w:pPr>
      <w:r w:rsidRPr="002048D6">
        <w:rPr>
          <w:rFonts w:ascii="仿宋_GB2312" w:eastAsia="仿宋_GB2312" w:hint="eastAsia"/>
          <w:sz w:val="32"/>
          <w:szCs w:val="32"/>
        </w:rPr>
        <w:t>乌鲁木齐市米东区教育研究室2023年度，实有人数</w:t>
      </w:r>
      <w:r w:rsidRPr="002048D6">
        <w:rPr>
          <w:rFonts w:ascii="仿宋_GB2312" w:eastAsia="仿宋_GB2312" w:hint="eastAsia"/>
          <w:sz w:val="32"/>
          <w:szCs w:val="32"/>
          <w:lang w:val="zh-CN"/>
        </w:rPr>
        <w:t>49</w:t>
      </w:r>
      <w:r w:rsidRPr="002048D6">
        <w:rPr>
          <w:rFonts w:ascii="仿宋_GB2312" w:eastAsia="仿宋_GB2312" w:hint="eastAsia"/>
          <w:sz w:val="32"/>
          <w:szCs w:val="32"/>
        </w:rPr>
        <w:t>人，其中：在职人员</w:t>
      </w:r>
      <w:r w:rsidRPr="002048D6">
        <w:rPr>
          <w:rFonts w:ascii="仿宋_GB2312" w:eastAsia="仿宋_GB2312" w:hint="eastAsia"/>
          <w:sz w:val="32"/>
          <w:szCs w:val="32"/>
          <w:lang w:val="zh-CN"/>
        </w:rPr>
        <w:t>21</w:t>
      </w:r>
      <w:r w:rsidRPr="002048D6">
        <w:rPr>
          <w:rFonts w:ascii="仿宋_GB2312" w:eastAsia="仿宋_GB2312" w:hint="eastAsia"/>
          <w:sz w:val="32"/>
          <w:szCs w:val="32"/>
        </w:rPr>
        <w:t>人，离休人员</w:t>
      </w:r>
      <w:r w:rsidRPr="002048D6">
        <w:rPr>
          <w:rFonts w:ascii="仿宋_GB2312" w:eastAsia="仿宋_GB2312" w:hint="eastAsia"/>
          <w:sz w:val="32"/>
          <w:szCs w:val="32"/>
          <w:lang w:val="zh-CN"/>
        </w:rPr>
        <w:t>0</w:t>
      </w:r>
      <w:r w:rsidRPr="002048D6">
        <w:rPr>
          <w:rFonts w:ascii="仿宋_GB2312" w:eastAsia="仿宋_GB2312" w:hint="eastAsia"/>
          <w:sz w:val="32"/>
          <w:szCs w:val="32"/>
        </w:rPr>
        <w:t>人，退休人员</w:t>
      </w:r>
      <w:r w:rsidRPr="002048D6">
        <w:rPr>
          <w:rFonts w:ascii="仿宋_GB2312" w:eastAsia="仿宋_GB2312" w:hint="eastAsia"/>
          <w:sz w:val="32"/>
          <w:szCs w:val="32"/>
          <w:lang w:val="zh-CN"/>
        </w:rPr>
        <w:t>28</w:t>
      </w:r>
      <w:r w:rsidRPr="002048D6">
        <w:rPr>
          <w:rFonts w:ascii="仿宋_GB2312" w:eastAsia="仿宋_GB2312" w:hint="eastAsia"/>
          <w:sz w:val="32"/>
          <w:szCs w:val="32"/>
        </w:rPr>
        <w:t>人。</w:t>
      </w:r>
    </w:p>
    <w:p w14:paraId="5EAA0D47" w14:textId="37474C97" w:rsidR="00341B8E" w:rsidRPr="002048D6" w:rsidRDefault="00000000">
      <w:pPr>
        <w:ind w:firstLineChars="200" w:firstLine="640"/>
        <w:rPr>
          <w:rFonts w:ascii="仿宋_GB2312" w:eastAsia="仿宋_GB2312" w:hAnsi="宋体" w:cs="宋体" w:hint="eastAsia"/>
          <w:kern w:val="0"/>
          <w:sz w:val="32"/>
          <w:szCs w:val="32"/>
        </w:rPr>
        <w:sectPr w:rsidR="00341B8E" w:rsidRPr="002048D6">
          <w:footerReference w:type="default" r:id="rId8"/>
          <w:pgSz w:w="11906" w:h="16838"/>
          <w:pgMar w:top="1440" w:right="1800" w:bottom="1440" w:left="1800" w:header="851" w:footer="992" w:gutter="0"/>
          <w:cols w:space="720"/>
          <w:docGrid w:type="lines" w:linePitch="312"/>
        </w:sectPr>
      </w:pPr>
      <w:r w:rsidRPr="002048D6">
        <w:rPr>
          <w:rFonts w:ascii="仿宋_GB2312" w:eastAsia="仿宋_GB2312" w:hAnsi="黑体" w:cs="宋体" w:hint="eastAsia"/>
          <w:bCs/>
          <w:kern w:val="0"/>
          <w:sz w:val="32"/>
          <w:szCs w:val="32"/>
        </w:rPr>
        <w:t>单位无下属预算单位，下设</w:t>
      </w:r>
      <w:r w:rsidR="004F402F" w:rsidRPr="002048D6">
        <w:rPr>
          <w:rFonts w:ascii="仿宋_GB2312" w:eastAsia="仿宋_GB2312" w:hint="eastAsia"/>
          <w:sz w:val="32"/>
          <w:szCs w:val="32"/>
        </w:rPr>
        <w:t>4</w:t>
      </w:r>
      <w:r w:rsidRPr="002048D6">
        <w:rPr>
          <w:rFonts w:ascii="仿宋_GB2312" w:eastAsia="仿宋_GB2312" w:hAnsi="黑体" w:cs="宋体" w:hint="eastAsia"/>
          <w:bCs/>
          <w:kern w:val="0"/>
          <w:sz w:val="32"/>
          <w:szCs w:val="32"/>
        </w:rPr>
        <w:t>个处室，分别是：</w:t>
      </w:r>
      <w:r w:rsidR="004F402F" w:rsidRPr="002048D6">
        <w:rPr>
          <w:rFonts w:ascii="仿宋_GB2312" w:eastAsia="仿宋_GB2312" w:hAnsi="黑体" w:cs="宋体" w:hint="eastAsia"/>
          <w:bCs/>
          <w:kern w:val="0"/>
          <w:sz w:val="32"/>
          <w:szCs w:val="32"/>
          <w:lang w:val="zh-CN"/>
        </w:rPr>
        <w:t>小教室、中教室、综教室、教科室</w:t>
      </w:r>
      <w:r w:rsidRPr="002048D6">
        <w:rPr>
          <w:rFonts w:ascii="仿宋_GB2312" w:eastAsia="仿宋_GB2312" w:hAnsi="宋体" w:cs="宋体" w:hint="eastAsia"/>
          <w:kern w:val="0"/>
          <w:sz w:val="32"/>
          <w:szCs w:val="32"/>
        </w:rPr>
        <w:t>。</w:t>
      </w:r>
    </w:p>
    <w:p w14:paraId="3CCC48FD" w14:textId="77777777" w:rsidR="00341B8E" w:rsidRPr="002048D6" w:rsidRDefault="00000000">
      <w:pPr>
        <w:jc w:val="center"/>
        <w:outlineLvl w:val="0"/>
        <w:rPr>
          <w:rFonts w:ascii="黑体" w:eastAsia="黑体" w:hAnsi="黑体" w:hint="eastAsia"/>
          <w:sz w:val="32"/>
          <w:szCs w:val="32"/>
        </w:rPr>
      </w:pPr>
      <w:bookmarkStart w:id="6" w:name="_Toc3092"/>
      <w:bookmarkStart w:id="7" w:name="_Toc29374"/>
      <w:r w:rsidRPr="002048D6">
        <w:rPr>
          <w:rFonts w:ascii="黑体" w:eastAsia="黑体" w:hAnsi="黑体" w:hint="eastAsia"/>
          <w:sz w:val="32"/>
          <w:szCs w:val="32"/>
        </w:rPr>
        <w:lastRenderedPageBreak/>
        <w:t>第二部分 部门决算情况说明</w:t>
      </w:r>
      <w:bookmarkEnd w:id="6"/>
      <w:bookmarkEnd w:id="7"/>
    </w:p>
    <w:p w14:paraId="0418F6D8" w14:textId="77777777" w:rsidR="00341B8E" w:rsidRPr="002048D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2048D6">
        <w:rPr>
          <w:rFonts w:ascii="黑体" w:eastAsia="黑体" w:hAnsi="黑体" w:cs="宋体" w:hint="eastAsia"/>
          <w:bCs/>
          <w:kern w:val="0"/>
          <w:sz w:val="32"/>
          <w:szCs w:val="32"/>
        </w:rPr>
        <w:t>一、收入支出决算总体情况说明</w:t>
      </w:r>
      <w:bookmarkEnd w:id="8"/>
      <w:bookmarkEnd w:id="9"/>
    </w:p>
    <w:p w14:paraId="4CC26348"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2023年度收入总计572.22万元，其中：本年收入合计536.23万元，使用非财政拨款结余0.00万元，年初结转和结余35.99万元。</w:t>
      </w:r>
    </w:p>
    <w:p w14:paraId="58679E71"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2023年度支出总计572.22万元，其中：本年支出合计510.45万元，结余分配0.00万元，年末结转和结余61.77万元。</w:t>
      </w:r>
    </w:p>
    <w:p w14:paraId="1A36345D" w14:textId="21353405"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收入支出总体与上年相比，</w:t>
      </w:r>
      <w:r w:rsidRPr="002048D6">
        <w:rPr>
          <w:rFonts w:ascii="仿宋_GB2312" w:eastAsia="仿宋_GB2312" w:hint="eastAsia"/>
          <w:sz w:val="32"/>
          <w:szCs w:val="32"/>
          <w:lang w:val="zh-CN"/>
        </w:rPr>
        <w:t>减少21.34万元</w:t>
      </w:r>
      <w:r w:rsidRPr="002048D6">
        <w:rPr>
          <w:rFonts w:ascii="仿宋_GB2312" w:eastAsia="仿宋_GB2312" w:hint="eastAsia"/>
          <w:sz w:val="32"/>
          <w:szCs w:val="32"/>
        </w:rPr>
        <w:t>，下降3.60%，主要原因是：</w:t>
      </w:r>
      <w:r w:rsidR="004F402F" w:rsidRPr="002048D6">
        <w:rPr>
          <w:rFonts w:ascii="仿宋_GB2312" w:eastAsia="仿宋_GB2312" w:hint="eastAsia"/>
          <w:sz w:val="32"/>
          <w:szCs w:val="32"/>
        </w:rPr>
        <w:t>人员减少，减少人员工资、社保、津贴等</w:t>
      </w:r>
      <w:r w:rsidRPr="002048D6">
        <w:rPr>
          <w:rFonts w:ascii="仿宋_GB2312" w:eastAsia="仿宋_GB2312" w:hint="eastAsia"/>
          <w:sz w:val="32"/>
          <w:szCs w:val="32"/>
        </w:rPr>
        <w:t>。</w:t>
      </w:r>
    </w:p>
    <w:p w14:paraId="2C838910"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2048D6">
        <w:rPr>
          <w:rFonts w:ascii="黑体" w:eastAsia="黑体" w:hAnsi="黑体" w:cs="宋体" w:hint="eastAsia"/>
          <w:bCs/>
          <w:kern w:val="0"/>
          <w:sz w:val="32"/>
          <w:szCs w:val="32"/>
        </w:rPr>
        <w:t>二、收入决算情况说明</w:t>
      </w:r>
      <w:bookmarkEnd w:id="10"/>
      <w:bookmarkEnd w:id="11"/>
    </w:p>
    <w:p w14:paraId="4D2DE3E8"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本年收入536.23万元，其中：财政拨款收入</w:t>
      </w:r>
      <w:r w:rsidRPr="002048D6">
        <w:rPr>
          <w:rFonts w:ascii="仿宋_GB2312" w:eastAsia="仿宋_GB2312" w:hint="eastAsia"/>
          <w:sz w:val="32"/>
          <w:szCs w:val="32"/>
          <w:lang w:val="zh-CN"/>
        </w:rPr>
        <w:t>536.23</w:t>
      </w:r>
      <w:r w:rsidRPr="002048D6">
        <w:rPr>
          <w:rFonts w:ascii="仿宋_GB2312" w:eastAsia="仿宋_GB2312" w:hint="eastAsia"/>
          <w:sz w:val="32"/>
          <w:szCs w:val="32"/>
        </w:rPr>
        <w:t>万元，占</w:t>
      </w:r>
      <w:r w:rsidRPr="002048D6">
        <w:rPr>
          <w:rFonts w:ascii="仿宋_GB2312" w:eastAsia="仿宋_GB2312" w:hint="eastAsia"/>
          <w:sz w:val="32"/>
          <w:szCs w:val="32"/>
          <w:lang w:val="zh-CN"/>
        </w:rPr>
        <w:t>100.00%</w:t>
      </w:r>
      <w:r w:rsidRPr="002048D6">
        <w:rPr>
          <w:rFonts w:ascii="仿宋_GB2312" w:eastAsia="仿宋_GB2312" w:hint="eastAsia"/>
          <w:sz w:val="32"/>
          <w:szCs w:val="32"/>
        </w:rPr>
        <w:t>；上级补助收入</w:t>
      </w:r>
      <w:r w:rsidRPr="002048D6">
        <w:rPr>
          <w:rFonts w:ascii="仿宋_GB2312" w:eastAsia="仿宋_GB2312" w:hint="eastAsia"/>
          <w:sz w:val="32"/>
          <w:szCs w:val="32"/>
          <w:lang w:val="zh-CN"/>
        </w:rPr>
        <w:t>0.00</w:t>
      </w:r>
      <w:r w:rsidRPr="002048D6">
        <w:rPr>
          <w:rFonts w:ascii="仿宋_GB2312" w:eastAsia="仿宋_GB2312" w:hint="eastAsia"/>
          <w:sz w:val="32"/>
          <w:szCs w:val="32"/>
        </w:rPr>
        <w:t>万元，占</w:t>
      </w:r>
      <w:r w:rsidRPr="002048D6">
        <w:rPr>
          <w:rFonts w:ascii="仿宋_GB2312" w:eastAsia="仿宋_GB2312" w:hint="eastAsia"/>
          <w:sz w:val="32"/>
          <w:szCs w:val="32"/>
          <w:lang w:val="zh-CN"/>
        </w:rPr>
        <w:t>0.00%</w:t>
      </w:r>
      <w:r w:rsidRPr="002048D6">
        <w:rPr>
          <w:rFonts w:ascii="仿宋_GB2312" w:eastAsia="仿宋_GB2312" w:hint="eastAsia"/>
          <w:sz w:val="32"/>
          <w:szCs w:val="32"/>
        </w:rPr>
        <w:t>；事业收入</w:t>
      </w:r>
      <w:r w:rsidRPr="002048D6">
        <w:rPr>
          <w:rFonts w:ascii="仿宋_GB2312" w:eastAsia="仿宋_GB2312" w:hint="eastAsia"/>
          <w:sz w:val="32"/>
          <w:szCs w:val="32"/>
          <w:lang w:val="zh-CN"/>
        </w:rPr>
        <w:t>0.00</w:t>
      </w:r>
      <w:r w:rsidRPr="002048D6">
        <w:rPr>
          <w:rFonts w:ascii="仿宋_GB2312" w:eastAsia="仿宋_GB2312" w:hint="eastAsia"/>
          <w:sz w:val="32"/>
          <w:szCs w:val="32"/>
        </w:rPr>
        <w:t>万元，占</w:t>
      </w:r>
      <w:r w:rsidRPr="002048D6">
        <w:rPr>
          <w:rFonts w:ascii="仿宋_GB2312" w:eastAsia="仿宋_GB2312" w:hint="eastAsia"/>
          <w:sz w:val="32"/>
          <w:szCs w:val="32"/>
          <w:lang w:val="zh-CN"/>
        </w:rPr>
        <w:t>0.00%</w:t>
      </w:r>
      <w:r w:rsidRPr="002048D6">
        <w:rPr>
          <w:rFonts w:ascii="仿宋_GB2312" w:eastAsia="仿宋_GB2312" w:hint="eastAsia"/>
          <w:sz w:val="32"/>
          <w:szCs w:val="32"/>
        </w:rPr>
        <w:t>；经营收入</w:t>
      </w:r>
      <w:r w:rsidRPr="002048D6">
        <w:rPr>
          <w:rFonts w:ascii="仿宋_GB2312" w:eastAsia="仿宋_GB2312" w:hint="eastAsia"/>
          <w:sz w:val="32"/>
          <w:szCs w:val="32"/>
          <w:lang w:val="zh-CN"/>
        </w:rPr>
        <w:t>0.00</w:t>
      </w:r>
      <w:r w:rsidRPr="002048D6">
        <w:rPr>
          <w:rFonts w:ascii="仿宋_GB2312" w:eastAsia="仿宋_GB2312" w:hint="eastAsia"/>
          <w:sz w:val="32"/>
          <w:szCs w:val="32"/>
        </w:rPr>
        <w:t>万元，占</w:t>
      </w:r>
      <w:r w:rsidRPr="002048D6">
        <w:rPr>
          <w:rFonts w:ascii="仿宋_GB2312" w:eastAsia="仿宋_GB2312" w:hint="eastAsia"/>
          <w:sz w:val="32"/>
          <w:szCs w:val="32"/>
          <w:lang w:val="zh-CN"/>
        </w:rPr>
        <w:t>0.00%</w:t>
      </w:r>
      <w:r w:rsidRPr="002048D6">
        <w:rPr>
          <w:rFonts w:ascii="仿宋_GB2312" w:eastAsia="仿宋_GB2312" w:hint="eastAsia"/>
          <w:sz w:val="32"/>
          <w:szCs w:val="32"/>
        </w:rPr>
        <w:t>；附属单位上缴收入</w:t>
      </w:r>
      <w:r w:rsidRPr="002048D6">
        <w:rPr>
          <w:rFonts w:ascii="仿宋_GB2312" w:eastAsia="仿宋_GB2312" w:hint="eastAsia"/>
          <w:sz w:val="32"/>
          <w:szCs w:val="32"/>
          <w:lang w:val="zh-CN"/>
        </w:rPr>
        <w:t>0.00</w:t>
      </w:r>
      <w:r w:rsidRPr="002048D6">
        <w:rPr>
          <w:rFonts w:ascii="仿宋_GB2312" w:eastAsia="仿宋_GB2312" w:hint="eastAsia"/>
          <w:sz w:val="32"/>
          <w:szCs w:val="32"/>
        </w:rPr>
        <w:t>万元，占</w:t>
      </w:r>
      <w:r w:rsidRPr="002048D6">
        <w:rPr>
          <w:rFonts w:ascii="仿宋_GB2312" w:eastAsia="仿宋_GB2312" w:hint="eastAsia"/>
          <w:sz w:val="32"/>
          <w:szCs w:val="32"/>
          <w:lang w:val="zh-CN"/>
        </w:rPr>
        <w:t>0.00%</w:t>
      </w:r>
      <w:r w:rsidRPr="002048D6">
        <w:rPr>
          <w:rFonts w:ascii="仿宋_GB2312" w:eastAsia="仿宋_GB2312" w:hint="eastAsia"/>
          <w:sz w:val="32"/>
          <w:szCs w:val="32"/>
        </w:rPr>
        <w:t>；其他收入</w:t>
      </w:r>
      <w:r w:rsidRPr="002048D6">
        <w:rPr>
          <w:rFonts w:ascii="仿宋_GB2312" w:eastAsia="仿宋_GB2312" w:hint="eastAsia"/>
          <w:sz w:val="32"/>
          <w:szCs w:val="32"/>
          <w:lang w:val="zh-CN"/>
        </w:rPr>
        <w:t>0.00</w:t>
      </w:r>
      <w:r w:rsidRPr="002048D6">
        <w:rPr>
          <w:rFonts w:ascii="仿宋_GB2312" w:eastAsia="仿宋_GB2312" w:hint="eastAsia"/>
          <w:sz w:val="32"/>
          <w:szCs w:val="32"/>
        </w:rPr>
        <w:t>万元，占</w:t>
      </w:r>
      <w:r w:rsidRPr="002048D6">
        <w:rPr>
          <w:rFonts w:ascii="仿宋_GB2312" w:eastAsia="仿宋_GB2312" w:hint="eastAsia"/>
          <w:sz w:val="32"/>
          <w:szCs w:val="32"/>
          <w:lang w:val="zh-CN"/>
        </w:rPr>
        <w:t>0.00%</w:t>
      </w:r>
      <w:r w:rsidRPr="002048D6">
        <w:rPr>
          <w:rFonts w:ascii="仿宋_GB2312" w:eastAsia="仿宋_GB2312" w:hint="eastAsia"/>
          <w:sz w:val="32"/>
          <w:szCs w:val="32"/>
        </w:rPr>
        <w:t>。</w:t>
      </w:r>
    </w:p>
    <w:p w14:paraId="748D24DA"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2048D6">
        <w:rPr>
          <w:rFonts w:ascii="黑体" w:eastAsia="黑体" w:hAnsi="黑体" w:cs="宋体" w:hint="eastAsia"/>
          <w:bCs/>
          <w:kern w:val="0"/>
          <w:sz w:val="32"/>
          <w:szCs w:val="32"/>
        </w:rPr>
        <w:t>三、支出决算情况说明</w:t>
      </w:r>
      <w:bookmarkEnd w:id="12"/>
      <w:bookmarkEnd w:id="13"/>
    </w:p>
    <w:p w14:paraId="65CBBCC6" w14:textId="77777777" w:rsidR="00341B8E" w:rsidRPr="002048D6" w:rsidRDefault="00000000">
      <w:pPr>
        <w:ind w:firstLineChars="200" w:firstLine="640"/>
        <w:jc w:val="left"/>
        <w:rPr>
          <w:rFonts w:ascii="仿宋_GB2312" w:eastAsia="仿宋_GB2312" w:hAnsi="仿宋_GB2312" w:cs="仿宋_GB2312" w:hint="eastAsia"/>
          <w:sz w:val="32"/>
          <w:szCs w:val="32"/>
          <w:lang w:val="zh-CN"/>
        </w:rPr>
      </w:pPr>
      <w:r w:rsidRPr="002048D6">
        <w:rPr>
          <w:rFonts w:ascii="仿宋_GB2312" w:eastAsia="仿宋_GB2312" w:hAnsi="仿宋_GB2312" w:cs="仿宋_GB2312" w:hint="eastAsia"/>
          <w:sz w:val="32"/>
          <w:szCs w:val="32"/>
          <w:lang w:val="zh-CN"/>
        </w:rPr>
        <w:t>本年支出510.45万元，其中：基本支出510.45万元，占100.00%；项目支出0.00万元，占0.00%；上缴上级支出0.00万元，占0.00%；经营支出0.00万元，占0.00%；对附属单位补助支出0.00万元，占0.00%。</w:t>
      </w:r>
    </w:p>
    <w:p w14:paraId="5415E241"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2048D6">
        <w:rPr>
          <w:rFonts w:ascii="黑体" w:eastAsia="黑体" w:hAnsi="黑体" w:cs="宋体" w:hint="eastAsia"/>
          <w:bCs/>
          <w:kern w:val="0"/>
          <w:sz w:val="32"/>
          <w:szCs w:val="32"/>
        </w:rPr>
        <w:t>四、财政拨款收入支出决算总体情况说明</w:t>
      </w:r>
      <w:bookmarkEnd w:id="14"/>
      <w:bookmarkEnd w:id="15"/>
    </w:p>
    <w:p w14:paraId="6695A7C9"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lastRenderedPageBreak/>
        <w:t>2023年度财政拨款收入总计</w:t>
      </w:r>
      <w:r w:rsidRPr="002048D6">
        <w:rPr>
          <w:rFonts w:ascii="仿宋_GB2312" w:eastAsia="仿宋_GB2312" w:hint="eastAsia"/>
          <w:sz w:val="32"/>
          <w:szCs w:val="32"/>
          <w:lang w:val="zh-CN"/>
        </w:rPr>
        <w:t>572.22</w:t>
      </w:r>
      <w:r w:rsidRPr="002048D6">
        <w:rPr>
          <w:rFonts w:ascii="仿宋_GB2312" w:eastAsia="仿宋_GB2312" w:hint="eastAsia"/>
          <w:sz w:val="32"/>
          <w:szCs w:val="32"/>
        </w:rPr>
        <w:t>万元，其中：年初财政拨款结转和结余</w:t>
      </w:r>
      <w:r w:rsidRPr="002048D6">
        <w:rPr>
          <w:rFonts w:ascii="仿宋_GB2312" w:eastAsia="仿宋_GB2312" w:hint="eastAsia"/>
          <w:sz w:val="32"/>
          <w:szCs w:val="32"/>
          <w:lang w:val="zh-CN"/>
        </w:rPr>
        <w:t>35.99</w:t>
      </w:r>
      <w:r w:rsidRPr="002048D6">
        <w:rPr>
          <w:rFonts w:ascii="仿宋_GB2312" w:eastAsia="仿宋_GB2312" w:hint="eastAsia"/>
          <w:sz w:val="32"/>
          <w:szCs w:val="32"/>
        </w:rPr>
        <w:t>万元，本年财政拨款收入</w:t>
      </w:r>
      <w:r w:rsidRPr="002048D6">
        <w:rPr>
          <w:rFonts w:ascii="仿宋_GB2312" w:eastAsia="仿宋_GB2312" w:hint="eastAsia"/>
          <w:sz w:val="32"/>
          <w:szCs w:val="32"/>
          <w:lang w:val="zh-CN"/>
        </w:rPr>
        <w:t>536.23</w:t>
      </w:r>
      <w:r w:rsidRPr="002048D6">
        <w:rPr>
          <w:rFonts w:ascii="仿宋_GB2312" w:eastAsia="仿宋_GB2312" w:hint="eastAsia"/>
          <w:sz w:val="32"/>
          <w:szCs w:val="32"/>
        </w:rPr>
        <w:t>万元。财政拨款支出总计</w:t>
      </w:r>
      <w:r w:rsidRPr="002048D6">
        <w:rPr>
          <w:rFonts w:ascii="仿宋_GB2312" w:eastAsia="仿宋_GB2312" w:hint="eastAsia"/>
          <w:sz w:val="32"/>
          <w:szCs w:val="32"/>
          <w:lang w:val="zh-CN"/>
        </w:rPr>
        <w:t>572.22</w:t>
      </w:r>
      <w:r w:rsidRPr="002048D6">
        <w:rPr>
          <w:rFonts w:ascii="仿宋_GB2312" w:eastAsia="仿宋_GB2312" w:hint="eastAsia"/>
          <w:sz w:val="32"/>
          <w:szCs w:val="32"/>
        </w:rPr>
        <w:t>万元，其中：年末财政拨款结转和结余</w:t>
      </w:r>
      <w:r w:rsidRPr="002048D6">
        <w:rPr>
          <w:rFonts w:ascii="仿宋_GB2312" w:eastAsia="仿宋_GB2312" w:hint="eastAsia"/>
          <w:sz w:val="32"/>
          <w:szCs w:val="32"/>
          <w:lang w:val="zh-CN"/>
        </w:rPr>
        <w:t>61.77</w:t>
      </w:r>
      <w:r w:rsidRPr="002048D6">
        <w:rPr>
          <w:rFonts w:ascii="仿宋_GB2312" w:eastAsia="仿宋_GB2312" w:hint="eastAsia"/>
          <w:sz w:val="32"/>
          <w:szCs w:val="32"/>
        </w:rPr>
        <w:t>万元，本年财政拨款支出</w:t>
      </w:r>
      <w:r w:rsidRPr="002048D6">
        <w:rPr>
          <w:rFonts w:ascii="仿宋_GB2312" w:eastAsia="仿宋_GB2312" w:hint="eastAsia"/>
          <w:sz w:val="32"/>
          <w:szCs w:val="32"/>
          <w:lang w:val="zh-CN"/>
        </w:rPr>
        <w:t>510.45</w:t>
      </w:r>
      <w:r w:rsidRPr="002048D6">
        <w:rPr>
          <w:rFonts w:ascii="仿宋_GB2312" w:eastAsia="仿宋_GB2312" w:hint="eastAsia"/>
          <w:sz w:val="32"/>
          <w:szCs w:val="32"/>
        </w:rPr>
        <w:t>万元。</w:t>
      </w:r>
    </w:p>
    <w:p w14:paraId="1652B180" w14:textId="06416FAE"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财政拨款收入支出总体与上年相比,</w:t>
      </w:r>
      <w:r w:rsidRPr="002048D6">
        <w:rPr>
          <w:rFonts w:ascii="仿宋_GB2312" w:eastAsia="仿宋_GB2312" w:hint="eastAsia"/>
          <w:sz w:val="32"/>
          <w:szCs w:val="32"/>
          <w:lang w:val="zh-CN"/>
        </w:rPr>
        <w:t>减少21.34万元</w:t>
      </w:r>
      <w:r w:rsidRPr="002048D6">
        <w:rPr>
          <w:rFonts w:ascii="仿宋_GB2312" w:eastAsia="仿宋_GB2312" w:hint="eastAsia"/>
          <w:sz w:val="32"/>
          <w:szCs w:val="32"/>
        </w:rPr>
        <w:t>，下降3.60%,主要原因是：</w:t>
      </w:r>
      <w:r w:rsidR="00025DB5" w:rsidRPr="002048D6">
        <w:rPr>
          <w:rFonts w:ascii="仿宋_GB2312" w:eastAsia="仿宋_GB2312" w:hint="eastAsia"/>
          <w:sz w:val="32"/>
          <w:szCs w:val="32"/>
        </w:rPr>
        <w:t>人员减少，减少人员工资、社保、津贴等</w:t>
      </w:r>
      <w:r w:rsidRPr="002048D6">
        <w:rPr>
          <w:rFonts w:ascii="仿宋_GB2312" w:eastAsia="仿宋_GB2312" w:hint="eastAsia"/>
          <w:sz w:val="32"/>
          <w:szCs w:val="32"/>
        </w:rPr>
        <w:t>。与年初预算相比，年初预算数</w:t>
      </w:r>
      <w:r w:rsidRPr="002048D6">
        <w:rPr>
          <w:rFonts w:ascii="仿宋_GB2312" w:eastAsia="仿宋_GB2312" w:hint="eastAsia"/>
          <w:sz w:val="32"/>
          <w:szCs w:val="32"/>
          <w:lang w:val="zh-CN"/>
        </w:rPr>
        <w:t>540.42</w:t>
      </w:r>
      <w:r w:rsidRPr="002048D6">
        <w:rPr>
          <w:rFonts w:ascii="仿宋_GB2312" w:eastAsia="仿宋_GB2312" w:hint="eastAsia"/>
          <w:sz w:val="32"/>
          <w:szCs w:val="32"/>
        </w:rPr>
        <w:t>万元，决算数</w:t>
      </w:r>
      <w:r w:rsidRPr="002048D6">
        <w:rPr>
          <w:rFonts w:ascii="仿宋_GB2312" w:eastAsia="仿宋_GB2312" w:hint="eastAsia"/>
          <w:sz w:val="32"/>
          <w:szCs w:val="32"/>
          <w:lang w:val="zh-CN"/>
        </w:rPr>
        <w:t>572.22</w:t>
      </w:r>
      <w:r w:rsidRPr="002048D6">
        <w:rPr>
          <w:rFonts w:ascii="仿宋_GB2312" w:eastAsia="仿宋_GB2312" w:hint="eastAsia"/>
          <w:sz w:val="32"/>
          <w:szCs w:val="32"/>
        </w:rPr>
        <w:t>万元，预决算差异率5.88%，主要原因是：</w:t>
      </w:r>
      <w:r w:rsidR="00025DB5" w:rsidRPr="002048D6">
        <w:rPr>
          <w:rFonts w:ascii="仿宋_GB2312" w:eastAsia="仿宋_GB2312" w:hint="eastAsia"/>
          <w:sz w:val="32"/>
          <w:szCs w:val="32"/>
        </w:rPr>
        <w:t>年中追加人员工资、社保等经费</w:t>
      </w:r>
      <w:r w:rsidRPr="002048D6">
        <w:rPr>
          <w:rFonts w:ascii="仿宋_GB2312" w:eastAsia="仿宋_GB2312" w:hint="eastAsia"/>
          <w:sz w:val="32"/>
          <w:szCs w:val="32"/>
        </w:rPr>
        <w:t>。</w:t>
      </w:r>
    </w:p>
    <w:p w14:paraId="7D70290E"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2048D6">
        <w:rPr>
          <w:rFonts w:ascii="黑体" w:eastAsia="黑体" w:hAnsi="黑体" w:cs="宋体" w:hint="eastAsia"/>
          <w:bCs/>
          <w:kern w:val="0"/>
          <w:sz w:val="32"/>
          <w:szCs w:val="32"/>
        </w:rPr>
        <w:t>五、一般公共预算财政拨款支出决算情况说明</w:t>
      </w:r>
      <w:bookmarkEnd w:id="16"/>
      <w:bookmarkEnd w:id="17"/>
    </w:p>
    <w:p w14:paraId="52E3E8B5" w14:textId="77777777" w:rsidR="00341B8E" w:rsidRPr="002048D6" w:rsidRDefault="00000000">
      <w:pPr>
        <w:ind w:firstLineChars="200" w:firstLine="640"/>
        <w:jc w:val="left"/>
        <w:outlineLvl w:val="2"/>
        <w:rPr>
          <w:rFonts w:ascii="黑体" w:eastAsia="黑体" w:hAnsi="黑体" w:hint="eastAsia"/>
          <w:sz w:val="32"/>
          <w:szCs w:val="32"/>
        </w:rPr>
      </w:pPr>
      <w:r w:rsidRPr="002048D6">
        <w:rPr>
          <w:rFonts w:ascii="黑体" w:eastAsia="黑体" w:hAnsi="黑体" w:hint="eastAsia"/>
          <w:sz w:val="32"/>
          <w:szCs w:val="32"/>
        </w:rPr>
        <w:t>（一）一般公共预算财政拨款支出决算总体情况</w:t>
      </w:r>
    </w:p>
    <w:p w14:paraId="0C6353E1" w14:textId="553B16D0" w:rsidR="00341B8E" w:rsidRPr="002048D6" w:rsidRDefault="00000000">
      <w:pPr>
        <w:spacing w:line="600" w:lineRule="exact"/>
        <w:ind w:firstLineChars="200" w:firstLine="640"/>
        <w:jc w:val="left"/>
        <w:rPr>
          <w:rFonts w:ascii="仿宋_GB2312" w:eastAsia="仿宋_GB2312"/>
          <w:sz w:val="32"/>
          <w:szCs w:val="32"/>
        </w:rPr>
      </w:pPr>
      <w:r w:rsidRPr="002048D6">
        <w:rPr>
          <w:rFonts w:ascii="仿宋_GB2312" w:eastAsia="仿宋_GB2312" w:hint="eastAsia"/>
          <w:sz w:val="32"/>
          <w:szCs w:val="32"/>
        </w:rPr>
        <w:t>2023年度一般公共预算财政拨款支出510.45万元，占本年支出合计的</w:t>
      </w:r>
      <w:r w:rsidRPr="002048D6">
        <w:rPr>
          <w:rFonts w:ascii="仿宋_GB2312" w:eastAsia="仿宋_GB2312" w:hint="eastAsia"/>
          <w:sz w:val="32"/>
          <w:szCs w:val="32"/>
          <w:lang w:val="zh-CN"/>
        </w:rPr>
        <w:t>100.00%</w:t>
      </w:r>
      <w:r w:rsidRPr="002048D6">
        <w:rPr>
          <w:rFonts w:ascii="仿宋_GB2312" w:eastAsia="仿宋_GB2312" w:hint="eastAsia"/>
          <w:sz w:val="32"/>
          <w:szCs w:val="32"/>
        </w:rPr>
        <w:t>。与上年相比，</w:t>
      </w:r>
      <w:r w:rsidRPr="002048D6">
        <w:rPr>
          <w:rFonts w:ascii="仿宋_GB2312" w:eastAsia="仿宋_GB2312" w:hint="eastAsia"/>
          <w:sz w:val="32"/>
          <w:szCs w:val="32"/>
          <w:lang w:val="zh-CN"/>
        </w:rPr>
        <w:t>减少47.12万元</w:t>
      </w:r>
      <w:r w:rsidRPr="002048D6">
        <w:rPr>
          <w:rFonts w:ascii="仿宋_GB2312" w:eastAsia="仿宋_GB2312" w:hint="eastAsia"/>
          <w:sz w:val="32"/>
          <w:szCs w:val="32"/>
        </w:rPr>
        <w:t>，下降8.45%,主要原因是：</w:t>
      </w:r>
      <w:r w:rsidR="00025DB5" w:rsidRPr="002048D6">
        <w:rPr>
          <w:rFonts w:ascii="仿宋_GB2312" w:eastAsia="仿宋_GB2312" w:hint="eastAsia"/>
          <w:sz w:val="32"/>
          <w:szCs w:val="32"/>
        </w:rPr>
        <w:t>人员减少，减少人员工资、社保、津贴等</w:t>
      </w:r>
      <w:r w:rsidRPr="002048D6">
        <w:rPr>
          <w:rFonts w:ascii="仿宋_GB2312" w:eastAsia="仿宋_GB2312" w:hint="eastAsia"/>
          <w:sz w:val="32"/>
          <w:szCs w:val="32"/>
        </w:rPr>
        <w:t>。与年初预算相比，年初预算数</w:t>
      </w:r>
      <w:r w:rsidRPr="002048D6">
        <w:rPr>
          <w:rFonts w:ascii="仿宋_GB2312" w:eastAsia="仿宋_GB2312" w:hint="eastAsia"/>
          <w:sz w:val="32"/>
          <w:szCs w:val="32"/>
          <w:lang w:val="zh-CN"/>
        </w:rPr>
        <w:t>540.42</w:t>
      </w:r>
      <w:r w:rsidRPr="002048D6">
        <w:rPr>
          <w:rFonts w:ascii="仿宋_GB2312" w:eastAsia="仿宋_GB2312" w:hint="eastAsia"/>
          <w:sz w:val="32"/>
          <w:szCs w:val="32"/>
        </w:rPr>
        <w:t>万元，决算数</w:t>
      </w:r>
      <w:r w:rsidRPr="002048D6">
        <w:rPr>
          <w:rFonts w:ascii="仿宋_GB2312" w:eastAsia="仿宋_GB2312" w:hint="eastAsia"/>
          <w:sz w:val="32"/>
          <w:szCs w:val="32"/>
          <w:lang w:val="zh-CN"/>
        </w:rPr>
        <w:t>510.45</w:t>
      </w:r>
      <w:r w:rsidRPr="002048D6">
        <w:rPr>
          <w:rFonts w:ascii="仿宋_GB2312" w:eastAsia="仿宋_GB2312" w:hint="eastAsia"/>
          <w:sz w:val="32"/>
          <w:szCs w:val="32"/>
        </w:rPr>
        <w:t>万元，预决算差异率</w:t>
      </w:r>
      <w:r w:rsidRPr="002048D6">
        <w:rPr>
          <w:rFonts w:ascii="仿宋_GB2312" w:eastAsia="仿宋_GB2312" w:hint="eastAsia"/>
          <w:sz w:val="32"/>
          <w:szCs w:val="32"/>
          <w:lang w:val="zh-CN"/>
        </w:rPr>
        <w:t>-5.55%</w:t>
      </w:r>
      <w:r w:rsidRPr="002048D6">
        <w:rPr>
          <w:rFonts w:ascii="仿宋_GB2312" w:eastAsia="仿宋_GB2312" w:hint="eastAsia"/>
          <w:sz w:val="32"/>
          <w:szCs w:val="32"/>
        </w:rPr>
        <w:t>，主要原因是：</w:t>
      </w:r>
      <w:r w:rsidR="00025DB5" w:rsidRPr="002048D6">
        <w:rPr>
          <w:rFonts w:ascii="仿宋_GB2312" w:eastAsia="仿宋_GB2312" w:hint="eastAsia"/>
          <w:sz w:val="32"/>
          <w:szCs w:val="32"/>
        </w:rPr>
        <w:t>本年维修（护）费、培训费、工会经费等较预算减少</w:t>
      </w:r>
      <w:r w:rsidRPr="002048D6">
        <w:rPr>
          <w:rFonts w:ascii="仿宋_GB2312" w:eastAsia="仿宋_GB2312" w:hint="eastAsia"/>
          <w:sz w:val="32"/>
          <w:szCs w:val="32"/>
        </w:rPr>
        <w:t>。</w:t>
      </w:r>
    </w:p>
    <w:p w14:paraId="59959655" w14:textId="77777777" w:rsidR="00341B8E" w:rsidRPr="002048D6" w:rsidRDefault="00000000">
      <w:pPr>
        <w:numPr>
          <w:ilvl w:val="0"/>
          <w:numId w:val="1"/>
        </w:numPr>
        <w:ind w:firstLineChars="200" w:firstLine="640"/>
        <w:jc w:val="left"/>
        <w:outlineLvl w:val="2"/>
        <w:rPr>
          <w:rFonts w:ascii="黑体" w:eastAsia="黑体" w:hAnsi="黑体" w:hint="eastAsia"/>
          <w:sz w:val="32"/>
          <w:szCs w:val="32"/>
        </w:rPr>
      </w:pPr>
      <w:r w:rsidRPr="002048D6">
        <w:rPr>
          <w:rFonts w:ascii="黑体" w:eastAsia="黑体" w:hAnsi="黑体" w:hint="eastAsia"/>
          <w:sz w:val="32"/>
          <w:szCs w:val="32"/>
        </w:rPr>
        <w:t>一般公共预算财政拨款支出决算结构情况</w:t>
      </w:r>
    </w:p>
    <w:p w14:paraId="0A91F5A7" w14:textId="0EF1AA9B" w:rsidR="00341B8E" w:rsidRPr="002048D6" w:rsidRDefault="00025DB5">
      <w:pPr>
        <w:pStyle w:val="a6"/>
        <w:widowControl/>
        <w:spacing w:before="0" w:beforeAutospacing="0" w:after="0" w:afterAutospacing="0"/>
        <w:ind w:firstLineChars="200" w:firstLine="640"/>
        <w:rPr>
          <w:rFonts w:ascii="仿宋_GB2312" w:eastAsia="仿宋_GB2312"/>
          <w:kern w:val="2"/>
          <w:sz w:val="32"/>
          <w:szCs w:val="32"/>
          <w:lang w:val="zh-CN"/>
        </w:rPr>
      </w:pPr>
      <w:r w:rsidRPr="002048D6">
        <w:rPr>
          <w:rFonts w:ascii="仿宋_GB2312" w:eastAsia="仿宋_GB2312" w:hint="eastAsia"/>
          <w:kern w:val="2"/>
          <w:sz w:val="32"/>
          <w:szCs w:val="32"/>
          <w:lang w:val="zh-CN"/>
        </w:rPr>
        <w:t>1</w:t>
      </w:r>
      <w:r w:rsidRPr="002048D6">
        <w:rPr>
          <w:rFonts w:ascii="仿宋_GB2312" w:eastAsia="仿宋_GB2312"/>
          <w:kern w:val="2"/>
          <w:sz w:val="32"/>
          <w:szCs w:val="32"/>
          <w:lang w:val="zh-CN"/>
        </w:rPr>
        <w:t>.教育支出（类）</w:t>
      </w:r>
      <w:r w:rsidRPr="002048D6">
        <w:rPr>
          <w:rFonts w:ascii="仿宋_GB2312" w:eastAsia="仿宋_GB2312" w:hint="eastAsia"/>
          <w:kern w:val="2"/>
          <w:sz w:val="32"/>
          <w:szCs w:val="32"/>
          <w:lang w:val="zh-CN"/>
        </w:rPr>
        <w:t>510.45</w:t>
      </w:r>
      <w:r w:rsidRPr="002048D6">
        <w:rPr>
          <w:rFonts w:ascii="仿宋_GB2312" w:eastAsia="仿宋_GB2312"/>
          <w:kern w:val="2"/>
          <w:sz w:val="32"/>
          <w:szCs w:val="32"/>
          <w:lang w:val="zh-CN"/>
        </w:rPr>
        <w:t>万元，占</w:t>
      </w:r>
      <w:r w:rsidRPr="002048D6">
        <w:rPr>
          <w:rFonts w:ascii="仿宋_GB2312" w:eastAsia="仿宋_GB2312" w:hint="eastAsia"/>
          <w:kern w:val="2"/>
          <w:sz w:val="32"/>
          <w:szCs w:val="32"/>
          <w:lang w:val="zh-CN"/>
        </w:rPr>
        <w:t>100.00%。</w:t>
      </w:r>
    </w:p>
    <w:p w14:paraId="3007EC11" w14:textId="77777777" w:rsidR="00341B8E" w:rsidRPr="002048D6" w:rsidRDefault="00000000">
      <w:pPr>
        <w:ind w:firstLineChars="200" w:firstLine="640"/>
        <w:jc w:val="left"/>
        <w:outlineLvl w:val="2"/>
        <w:rPr>
          <w:rFonts w:ascii="黑体" w:eastAsia="黑体" w:hAnsi="黑体" w:hint="eastAsia"/>
          <w:sz w:val="32"/>
          <w:szCs w:val="32"/>
        </w:rPr>
      </w:pPr>
      <w:r w:rsidRPr="002048D6">
        <w:rPr>
          <w:rFonts w:ascii="黑体" w:eastAsia="黑体" w:hAnsi="黑体" w:hint="eastAsia"/>
          <w:sz w:val="32"/>
          <w:szCs w:val="32"/>
        </w:rPr>
        <w:t>（三）一般公共预算财政拨款支出决算具体情况</w:t>
      </w:r>
    </w:p>
    <w:p w14:paraId="3AF81AAC" w14:textId="71F8617E" w:rsidR="00341B8E" w:rsidRPr="002048D6" w:rsidRDefault="00000000">
      <w:pPr>
        <w:ind w:firstLineChars="200" w:firstLine="640"/>
        <w:rPr>
          <w:rFonts w:ascii="仿宋_GB2312" w:eastAsia="仿宋_GB2312" w:hAnsi="仿宋_GB2312" w:cs="仿宋_GB2312" w:hint="eastAsia"/>
          <w:sz w:val="32"/>
          <w:szCs w:val="32"/>
          <w:lang w:val="zh-CN"/>
        </w:rPr>
      </w:pPr>
      <w:r w:rsidRPr="002048D6">
        <w:rPr>
          <w:rFonts w:ascii="仿宋_GB2312" w:eastAsia="仿宋_GB2312" w:hAnsi="仿宋_GB2312" w:cs="仿宋_GB2312" w:hint="eastAsia"/>
          <w:sz w:val="32"/>
          <w:szCs w:val="32"/>
        </w:rPr>
        <w:t>1.教育支出（类）教育管理事务（款）机关服务（项）:支出决算数为510.45万元，比上年决算减少47.12万元，</w:t>
      </w:r>
      <w:r w:rsidRPr="002048D6">
        <w:rPr>
          <w:rFonts w:ascii="仿宋_GB2312" w:eastAsia="仿宋_GB2312" w:hAnsi="仿宋_GB2312" w:cs="仿宋_GB2312" w:hint="eastAsia"/>
          <w:sz w:val="32"/>
          <w:szCs w:val="32"/>
        </w:rPr>
        <w:lastRenderedPageBreak/>
        <w:t>下降8.45%，主要原因是：</w:t>
      </w:r>
      <w:r w:rsidR="00025DB5" w:rsidRPr="002048D6">
        <w:rPr>
          <w:rFonts w:ascii="仿宋_GB2312" w:eastAsia="仿宋_GB2312" w:hint="eastAsia"/>
          <w:sz w:val="32"/>
          <w:szCs w:val="32"/>
        </w:rPr>
        <w:t>人员减少，减少人员工资、社保、津贴等</w:t>
      </w:r>
      <w:r w:rsidRPr="002048D6">
        <w:rPr>
          <w:rFonts w:ascii="仿宋_GB2312" w:eastAsia="仿宋_GB2312" w:hAnsi="仿宋_GB2312" w:cs="仿宋_GB2312" w:hint="eastAsia"/>
          <w:sz w:val="32"/>
          <w:szCs w:val="32"/>
          <w:lang w:val="zh-CN"/>
        </w:rPr>
        <w:t>。</w:t>
      </w:r>
    </w:p>
    <w:p w14:paraId="5B2411CC" w14:textId="77777777" w:rsidR="00341B8E" w:rsidRPr="002048D6" w:rsidRDefault="00000000">
      <w:pPr>
        <w:ind w:firstLineChars="200" w:firstLine="640"/>
        <w:jc w:val="left"/>
        <w:outlineLvl w:val="1"/>
        <w:rPr>
          <w:rFonts w:ascii="黑体" w:eastAsia="黑体" w:hAnsi="黑体" w:cs="宋体" w:hint="eastAsia"/>
          <w:bCs/>
          <w:kern w:val="0"/>
          <w:sz w:val="32"/>
          <w:szCs w:val="32"/>
        </w:rPr>
      </w:pPr>
      <w:r w:rsidRPr="002048D6">
        <w:rPr>
          <w:rFonts w:ascii="黑体" w:eastAsia="黑体" w:hAnsi="黑体" w:cs="宋体" w:hint="eastAsia"/>
          <w:bCs/>
          <w:kern w:val="0"/>
          <w:sz w:val="32"/>
          <w:szCs w:val="32"/>
        </w:rPr>
        <w:t>六、一般公共预算财政拨款基本支出决算情况说明</w:t>
      </w:r>
    </w:p>
    <w:p w14:paraId="11CBACBC" w14:textId="60C105CC"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2023年度一般公共预算财政拨款基本支出510.45万元，其中：人员经费494.99万元，包括：基本工资、津贴补贴、奖金、绩效工资、机关事业单位基本养老保险缴费、职工基本医疗保险缴费、公务员医疗补助缴费、其他社会保障缴费、住房公积金、生活补助、奖励金。</w:t>
      </w:r>
    </w:p>
    <w:p w14:paraId="33853DCE" w14:textId="237255C6" w:rsidR="00341B8E" w:rsidRPr="002048D6" w:rsidRDefault="00000000" w:rsidP="00025DB5">
      <w:pPr>
        <w:ind w:firstLineChars="200" w:firstLine="640"/>
        <w:jc w:val="left"/>
        <w:rPr>
          <w:rFonts w:ascii="仿宋_GB2312" w:eastAsia="仿宋_GB2312" w:hAnsi="宋体" w:cs="宋体" w:hint="eastAsia"/>
          <w:kern w:val="0"/>
          <w:sz w:val="32"/>
          <w:szCs w:val="32"/>
        </w:rPr>
      </w:pPr>
      <w:r w:rsidRPr="002048D6">
        <w:rPr>
          <w:rFonts w:ascii="仿宋_GB2312" w:eastAsia="仿宋_GB2312" w:hint="eastAsia"/>
          <w:sz w:val="32"/>
          <w:szCs w:val="32"/>
        </w:rPr>
        <w:t>公用经费15.46万元，包括：办公费、印刷费、手续费、邮电费、维修（护）费、培训费、工会经费、福利费、其他商品和服务支出。</w:t>
      </w:r>
    </w:p>
    <w:p w14:paraId="19A0C5E1" w14:textId="77777777" w:rsidR="00341B8E" w:rsidRPr="002048D6" w:rsidRDefault="00000000">
      <w:pPr>
        <w:ind w:firstLineChars="200" w:firstLine="640"/>
        <w:jc w:val="left"/>
        <w:outlineLvl w:val="1"/>
        <w:rPr>
          <w:rFonts w:ascii="黑体" w:eastAsia="黑体" w:hAnsi="黑体" w:cs="宋体" w:hint="eastAsia"/>
          <w:bCs/>
          <w:kern w:val="0"/>
          <w:sz w:val="32"/>
          <w:szCs w:val="32"/>
        </w:rPr>
      </w:pPr>
      <w:r w:rsidRPr="002048D6">
        <w:rPr>
          <w:rFonts w:ascii="黑体" w:eastAsia="黑体" w:hAnsi="黑体" w:cs="宋体" w:hint="eastAsia"/>
          <w:bCs/>
          <w:kern w:val="0"/>
          <w:sz w:val="32"/>
          <w:szCs w:val="32"/>
        </w:rPr>
        <w:t>七、财政拨款“三公”经费支出决算情况说明</w:t>
      </w:r>
    </w:p>
    <w:p w14:paraId="47D40B80" w14:textId="69F8FED3" w:rsidR="00341B8E" w:rsidRPr="002048D6" w:rsidRDefault="00000000">
      <w:pPr>
        <w:ind w:firstLineChars="200" w:firstLine="640"/>
        <w:jc w:val="left"/>
        <w:rPr>
          <w:rFonts w:ascii="仿宋_GB2312" w:eastAsia="仿宋_GB2312"/>
          <w:sz w:val="32"/>
          <w:szCs w:val="32"/>
          <w:lang w:val="zh-CN"/>
        </w:rPr>
      </w:pPr>
      <w:r w:rsidRPr="002048D6">
        <w:rPr>
          <w:rFonts w:ascii="仿宋_GB2312" w:eastAsia="仿宋_GB2312" w:hint="eastAsia"/>
          <w:sz w:val="32"/>
          <w:szCs w:val="32"/>
          <w:lang w:val="zh-CN"/>
        </w:rPr>
        <w:t>2023年度</w:t>
      </w:r>
      <w:r w:rsidRPr="002048D6">
        <w:rPr>
          <w:rFonts w:ascii="仿宋_GB2312" w:eastAsia="仿宋_GB2312" w:hint="eastAsia"/>
          <w:sz w:val="32"/>
          <w:szCs w:val="32"/>
        </w:rPr>
        <w:t>财政拨款</w:t>
      </w:r>
      <w:r w:rsidRPr="002048D6">
        <w:rPr>
          <w:rFonts w:ascii="仿宋_GB2312" w:eastAsia="仿宋_GB2312" w:hint="eastAsia"/>
          <w:sz w:val="32"/>
          <w:szCs w:val="32"/>
          <w:lang w:val="zh-CN"/>
        </w:rPr>
        <w:t>“三公”经费支出0.00万元，</w:t>
      </w:r>
      <w:r w:rsidRPr="002048D6">
        <w:rPr>
          <w:rFonts w:ascii="仿宋_GB2312" w:eastAsia="仿宋_GB2312" w:hint="eastAsia"/>
          <w:sz w:val="32"/>
          <w:szCs w:val="32"/>
        </w:rPr>
        <w:t>比上年</w:t>
      </w:r>
      <w:r w:rsidRPr="002048D6">
        <w:rPr>
          <w:rFonts w:ascii="仿宋_GB2312" w:eastAsia="仿宋_GB2312" w:hint="eastAsia"/>
          <w:sz w:val="32"/>
          <w:szCs w:val="32"/>
          <w:lang w:val="zh-CN"/>
        </w:rPr>
        <w:t>增加0.00万元，</w:t>
      </w:r>
      <w:r w:rsidRPr="002048D6">
        <w:rPr>
          <w:rFonts w:ascii="仿宋_GB2312" w:eastAsia="仿宋_GB2312" w:hint="eastAsia"/>
          <w:sz w:val="32"/>
          <w:szCs w:val="32"/>
        </w:rPr>
        <w:t>增长0.00%,</w:t>
      </w:r>
      <w:r w:rsidRPr="002048D6">
        <w:rPr>
          <w:rFonts w:ascii="仿宋_GB2312" w:eastAsia="仿宋_GB2312" w:hint="eastAsia"/>
          <w:sz w:val="32"/>
          <w:szCs w:val="32"/>
          <w:lang w:val="zh-CN"/>
        </w:rPr>
        <w:t>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。其中：因公出国（境）费支出0.00万元，占0.00%，比上年增加0.00万元，</w:t>
      </w:r>
      <w:r w:rsidRPr="002048D6">
        <w:rPr>
          <w:rFonts w:ascii="仿宋_GB2312" w:eastAsia="仿宋_GB2312" w:hint="eastAsia"/>
          <w:sz w:val="32"/>
          <w:szCs w:val="32"/>
        </w:rPr>
        <w:t>增长0.00%,</w:t>
      </w:r>
      <w:r w:rsidRPr="002048D6">
        <w:rPr>
          <w:rFonts w:ascii="仿宋_GB2312" w:eastAsia="仿宋_GB2312" w:hint="eastAsia"/>
          <w:sz w:val="32"/>
          <w:szCs w:val="32"/>
          <w:lang w:val="zh-CN"/>
        </w:rPr>
        <w:t>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；公务用车购置及运行维护费支出0.00万元，占0.00%，比上年增加0.00万元，</w:t>
      </w:r>
      <w:r w:rsidRPr="002048D6">
        <w:rPr>
          <w:rFonts w:ascii="仿宋_GB2312" w:eastAsia="仿宋_GB2312" w:hint="eastAsia"/>
          <w:sz w:val="32"/>
          <w:szCs w:val="32"/>
        </w:rPr>
        <w:t>增长0.00%,</w:t>
      </w:r>
      <w:r w:rsidRPr="002048D6">
        <w:rPr>
          <w:rFonts w:ascii="仿宋_GB2312" w:eastAsia="仿宋_GB2312" w:hint="eastAsia"/>
          <w:sz w:val="32"/>
          <w:szCs w:val="32"/>
          <w:lang w:val="zh-CN"/>
        </w:rPr>
        <w:t>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；公务接待费支出0.00万元，占0.00%，比上年增加0.00万元，</w:t>
      </w:r>
      <w:r w:rsidRPr="002048D6">
        <w:rPr>
          <w:rFonts w:ascii="仿宋_GB2312" w:eastAsia="仿宋_GB2312" w:hint="eastAsia"/>
          <w:sz w:val="32"/>
          <w:szCs w:val="32"/>
        </w:rPr>
        <w:t>增长0.00%,</w:t>
      </w:r>
      <w:r w:rsidRPr="002048D6">
        <w:rPr>
          <w:rFonts w:ascii="仿宋_GB2312" w:eastAsia="仿宋_GB2312" w:hint="eastAsia"/>
          <w:sz w:val="32"/>
          <w:szCs w:val="32"/>
          <w:lang w:val="zh-CN"/>
        </w:rPr>
        <w:t>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w:t>
      </w:r>
    </w:p>
    <w:p w14:paraId="2CCA0145" w14:textId="77777777" w:rsidR="00341B8E" w:rsidRPr="002048D6" w:rsidRDefault="00000000">
      <w:pPr>
        <w:ind w:firstLineChars="200" w:firstLine="640"/>
        <w:jc w:val="left"/>
        <w:rPr>
          <w:rFonts w:ascii="仿宋_GB2312" w:eastAsia="仿宋_GB2312"/>
          <w:sz w:val="32"/>
          <w:szCs w:val="32"/>
          <w:lang w:val="zh-CN"/>
        </w:rPr>
      </w:pPr>
      <w:r w:rsidRPr="002048D6">
        <w:rPr>
          <w:rFonts w:ascii="仿宋_GB2312" w:eastAsia="仿宋_GB2312" w:hint="eastAsia"/>
          <w:sz w:val="32"/>
          <w:szCs w:val="32"/>
          <w:lang w:val="zh-CN"/>
        </w:rPr>
        <w:t>具体情况如下：</w:t>
      </w:r>
    </w:p>
    <w:p w14:paraId="5C9F90C0" w14:textId="2194F17C" w:rsidR="00341B8E" w:rsidRPr="002048D6" w:rsidRDefault="00000000">
      <w:pPr>
        <w:ind w:firstLineChars="200" w:firstLine="640"/>
        <w:jc w:val="left"/>
        <w:rPr>
          <w:rFonts w:ascii="仿宋_GB2312" w:eastAsia="仿宋_GB2312"/>
          <w:sz w:val="32"/>
          <w:szCs w:val="32"/>
          <w:lang w:val="zh-CN"/>
        </w:rPr>
      </w:pPr>
      <w:r w:rsidRPr="002048D6">
        <w:rPr>
          <w:rFonts w:ascii="仿宋_GB2312" w:eastAsia="仿宋_GB2312" w:hint="eastAsia"/>
          <w:sz w:val="32"/>
          <w:szCs w:val="32"/>
          <w:lang w:val="zh-CN"/>
        </w:rPr>
        <w:lastRenderedPageBreak/>
        <w:t>因公出国（境）费支出0.00万元，开支内容包括</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。单位全年安排的因公出国（境）团组0个，因公出国（境）0人次。</w:t>
      </w:r>
    </w:p>
    <w:p w14:paraId="70810A09" w14:textId="03822B1B"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。公务用车购置数0辆，公务用车保有量0辆。国有资产占用情况</w:t>
      </w:r>
      <w:r w:rsidRPr="002048D6">
        <w:rPr>
          <w:rFonts w:ascii="仿宋_GB2312" w:eastAsia="仿宋_GB2312" w:hint="eastAsia"/>
          <w:sz w:val="32"/>
          <w:szCs w:val="32"/>
        </w:rPr>
        <w:t>中固定资产车辆</w:t>
      </w:r>
      <w:r w:rsidRPr="002048D6">
        <w:rPr>
          <w:rFonts w:ascii="仿宋_GB2312" w:eastAsia="仿宋_GB2312" w:hint="eastAsia"/>
          <w:sz w:val="32"/>
          <w:szCs w:val="32"/>
          <w:lang w:val="zh-CN"/>
        </w:rPr>
        <w:t>0辆，</w:t>
      </w:r>
      <w:r w:rsidRPr="002048D6">
        <w:rPr>
          <w:rFonts w:ascii="仿宋_GB2312" w:eastAsia="仿宋_GB2312" w:hint="eastAsia"/>
          <w:sz w:val="32"/>
          <w:szCs w:val="32"/>
        </w:rPr>
        <w:t>与</w:t>
      </w:r>
      <w:r w:rsidRPr="002048D6">
        <w:rPr>
          <w:rFonts w:ascii="仿宋_GB2312" w:eastAsia="仿宋_GB2312" w:hint="eastAsia"/>
          <w:sz w:val="32"/>
          <w:szCs w:val="32"/>
          <w:lang w:val="zh-CN"/>
        </w:rPr>
        <w:t>公务用车</w:t>
      </w:r>
      <w:r w:rsidRPr="002048D6">
        <w:rPr>
          <w:rFonts w:ascii="仿宋_GB2312" w:eastAsia="仿宋_GB2312" w:hint="eastAsia"/>
          <w:sz w:val="32"/>
          <w:szCs w:val="32"/>
        </w:rPr>
        <w:t>保有量差异</w:t>
      </w:r>
      <w:r w:rsidRPr="002048D6">
        <w:rPr>
          <w:rFonts w:ascii="仿宋_GB2312" w:eastAsia="仿宋_GB2312" w:hint="eastAsia"/>
          <w:sz w:val="32"/>
          <w:szCs w:val="32"/>
          <w:lang w:val="zh-CN"/>
        </w:rPr>
        <w:t>原因是：</w:t>
      </w:r>
      <w:r w:rsidR="00D816E5" w:rsidRPr="00D816E5">
        <w:rPr>
          <w:rFonts w:ascii="仿宋_GB2312" w:eastAsia="仿宋_GB2312" w:hint="eastAsia"/>
          <w:sz w:val="32"/>
          <w:szCs w:val="32"/>
          <w:lang w:val="zh-CN"/>
        </w:rPr>
        <w:t>国有资产车辆与公务用车保有量无差异</w:t>
      </w:r>
      <w:r w:rsidRPr="002048D6">
        <w:rPr>
          <w:rFonts w:ascii="仿宋_GB2312" w:eastAsia="仿宋_GB2312" w:hint="eastAsia"/>
          <w:sz w:val="32"/>
          <w:szCs w:val="32"/>
          <w:lang w:val="zh-CN"/>
        </w:rPr>
        <w:t>。</w:t>
      </w:r>
    </w:p>
    <w:p w14:paraId="216AF7E1" w14:textId="5E9B48DA" w:rsidR="00341B8E" w:rsidRPr="002048D6" w:rsidRDefault="00000000">
      <w:pPr>
        <w:ind w:firstLineChars="200" w:firstLine="640"/>
        <w:jc w:val="left"/>
        <w:rPr>
          <w:rFonts w:ascii="仿宋_GB2312" w:eastAsia="仿宋_GB2312"/>
          <w:sz w:val="32"/>
          <w:szCs w:val="32"/>
          <w:lang w:val="zh-CN"/>
        </w:rPr>
      </w:pPr>
      <w:r w:rsidRPr="002048D6">
        <w:rPr>
          <w:rFonts w:ascii="仿宋_GB2312" w:eastAsia="仿宋_GB2312" w:hint="eastAsia"/>
          <w:sz w:val="32"/>
          <w:szCs w:val="32"/>
          <w:lang w:val="zh-CN"/>
        </w:rPr>
        <w:t>公务接待费0.00万元，开支内容包括</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。单位全年安排的国内公务接待0批次，0人次。</w:t>
      </w:r>
    </w:p>
    <w:p w14:paraId="1FB428EA" w14:textId="676573FE" w:rsidR="00341B8E" w:rsidRPr="002048D6" w:rsidRDefault="00000000">
      <w:pPr>
        <w:ind w:firstLineChars="200" w:firstLine="640"/>
        <w:jc w:val="left"/>
        <w:rPr>
          <w:rFonts w:ascii="仿宋_GB2312" w:eastAsia="仿宋_GB2312"/>
          <w:sz w:val="32"/>
          <w:szCs w:val="32"/>
          <w:lang w:val="zh-CN"/>
        </w:rPr>
      </w:pPr>
      <w:r w:rsidRPr="002048D6">
        <w:rPr>
          <w:rFonts w:ascii="仿宋_GB2312" w:eastAsia="仿宋_GB2312" w:hint="eastAsia"/>
          <w:sz w:val="32"/>
          <w:szCs w:val="32"/>
          <w:lang w:val="zh-CN"/>
        </w:rPr>
        <w:t>与</w:t>
      </w:r>
      <w:r w:rsidRPr="002048D6">
        <w:rPr>
          <w:rFonts w:ascii="仿宋_GB2312" w:eastAsia="仿宋_GB2312" w:hint="eastAsia"/>
          <w:sz w:val="32"/>
          <w:szCs w:val="32"/>
        </w:rPr>
        <w:t>全年</w:t>
      </w:r>
      <w:r w:rsidRPr="002048D6">
        <w:rPr>
          <w:rFonts w:ascii="仿宋_GB2312" w:eastAsia="仿宋_GB2312" w:hint="eastAsia"/>
          <w:sz w:val="32"/>
          <w:szCs w:val="32"/>
          <w:lang w:val="zh-CN"/>
        </w:rPr>
        <w:t>预算相比</w:t>
      </w:r>
      <w:r w:rsidRPr="002048D6">
        <w:rPr>
          <w:rFonts w:ascii="仿宋_GB2312" w:eastAsia="仿宋_GB2312" w:hint="eastAsia"/>
          <w:sz w:val="32"/>
          <w:szCs w:val="32"/>
        </w:rPr>
        <w:t>,</w:t>
      </w:r>
      <w:r w:rsidRPr="002048D6">
        <w:rPr>
          <w:rFonts w:ascii="仿宋_GB2312" w:eastAsia="仿宋_GB2312" w:hint="eastAsia"/>
          <w:sz w:val="32"/>
          <w:szCs w:val="32"/>
          <w:lang w:val="zh-CN"/>
        </w:rPr>
        <w:t>财政拨款“三公”经费支出</w:t>
      </w:r>
      <w:r w:rsidRPr="002048D6">
        <w:rPr>
          <w:rFonts w:ascii="仿宋_GB2312" w:eastAsia="仿宋_GB2312" w:hint="eastAsia"/>
          <w:sz w:val="32"/>
          <w:szCs w:val="32"/>
        </w:rPr>
        <w:t>全年</w:t>
      </w:r>
      <w:r w:rsidRPr="002048D6">
        <w:rPr>
          <w:rFonts w:ascii="仿宋_GB2312" w:eastAsia="仿宋_GB2312" w:hint="eastAsia"/>
          <w:sz w:val="32"/>
          <w:szCs w:val="32"/>
          <w:lang w:val="zh-CN"/>
        </w:rPr>
        <w:t>预算数0.00万元，决算数0.00万元，预决算差异率0.00%，主要原因是：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。其中：因公出国（境）费</w:t>
      </w:r>
      <w:r w:rsidRPr="002048D6">
        <w:rPr>
          <w:rFonts w:ascii="仿宋_GB2312" w:eastAsia="仿宋_GB2312" w:hint="eastAsia"/>
          <w:sz w:val="32"/>
          <w:szCs w:val="32"/>
        </w:rPr>
        <w:t>全年预算数</w:t>
      </w:r>
      <w:r w:rsidRPr="002048D6">
        <w:rPr>
          <w:rFonts w:ascii="仿宋_GB2312" w:eastAsia="仿宋_GB2312" w:hint="eastAsia"/>
          <w:sz w:val="32"/>
          <w:szCs w:val="32"/>
          <w:lang w:val="zh-CN"/>
        </w:rPr>
        <w:t>0.00万元，决算数0.00万元，预决算差异率0.00%，主要原因是：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；公务用车购置费</w:t>
      </w:r>
      <w:r w:rsidRPr="002048D6">
        <w:rPr>
          <w:rFonts w:ascii="仿宋_GB2312" w:eastAsia="仿宋_GB2312" w:hint="eastAsia"/>
          <w:sz w:val="32"/>
          <w:szCs w:val="32"/>
        </w:rPr>
        <w:t>全年</w:t>
      </w:r>
      <w:r w:rsidRPr="002048D6">
        <w:rPr>
          <w:rFonts w:ascii="仿宋_GB2312" w:eastAsia="仿宋_GB2312" w:hint="eastAsia"/>
          <w:sz w:val="32"/>
          <w:szCs w:val="32"/>
          <w:lang w:val="zh-CN"/>
        </w:rPr>
        <w:t>预算数0.00万元，决算数0.00万元，预决算差异率0.00%，主要原因是：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；公务用车运行费</w:t>
      </w:r>
      <w:r w:rsidRPr="002048D6">
        <w:rPr>
          <w:rFonts w:ascii="仿宋_GB2312" w:eastAsia="仿宋_GB2312" w:hint="eastAsia"/>
          <w:sz w:val="32"/>
          <w:szCs w:val="32"/>
        </w:rPr>
        <w:t>全年</w:t>
      </w:r>
      <w:r w:rsidRPr="002048D6">
        <w:rPr>
          <w:rFonts w:ascii="仿宋_GB2312" w:eastAsia="仿宋_GB2312" w:hint="eastAsia"/>
          <w:sz w:val="32"/>
          <w:szCs w:val="32"/>
          <w:lang w:val="zh-CN"/>
        </w:rPr>
        <w:t>预算数0.00万元，决算数0.00万元，预决算差异率0.00%，主要原因是：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；公务接待费</w:t>
      </w:r>
      <w:r w:rsidRPr="002048D6">
        <w:rPr>
          <w:rFonts w:ascii="仿宋_GB2312" w:eastAsia="仿宋_GB2312" w:hint="eastAsia"/>
          <w:sz w:val="32"/>
          <w:szCs w:val="32"/>
        </w:rPr>
        <w:t>全年</w:t>
      </w:r>
      <w:r w:rsidRPr="002048D6">
        <w:rPr>
          <w:rFonts w:ascii="仿宋_GB2312" w:eastAsia="仿宋_GB2312" w:hint="eastAsia"/>
          <w:sz w:val="32"/>
          <w:szCs w:val="32"/>
          <w:lang w:val="zh-CN"/>
        </w:rPr>
        <w:t>预算数0.00万元，决算数0.00万元，预决算差异率0.00%，主要原因是：</w:t>
      </w:r>
      <w:r w:rsidR="00025DB5" w:rsidRPr="002048D6">
        <w:rPr>
          <w:rFonts w:ascii="仿宋_GB2312" w:eastAsia="仿宋_GB2312" w:hint="eastAsia"/>
          <w:sz w:val="32"/>
          <w:szCs w:val="32"/>
          <w:lang w:val="zh-CN"/>
        </w:rPr>
        <w:t>本年我单位无此经费</w:t>
      </w:r>
      <w:r w:rsidRPr="002048D6">
        <w:rPr>
          <w:rFonts w:ascii="仿宋_GB2312" w:eastAsia="仿宋_GB2312" w:hint="eastAsia"/>
          <w:sz w:val="32"/>
          <w:szCs w:val="32"/>
          <w:lang w:val="zh-CN"/>
        </w:rPr>
        <w:t>。</w:t>
      </w:r>
    </w:p>
    <w:p w14:paraId="5D9258FF"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2048D6">
        <w:rPr>
          <w:rFonts w:ascii="黑体" w:eastAsia="黑体" w:hAnsi="黑体" w:cs="宋体" w:hint="eastAsia"/>
          <w:bCs/>
          <w:kern w:val="0"/>
          <w:sz w:val="32"/>
          <w:szCs w:val="32"/>
        </w:rPr>
        <w:lastRenderedPageBreak/>
        <w:t>八、政府性基金预算财政拨款收入支出决算情况说明</w:t>
      </w:r>
      <w:bookmarkEnd w:id="18"/>
      <w:bookmarkEnd w:id="19"/>
    </w:p>
    <w:p w14:paraId="3C9D39F9"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我单位本年度无政府性基金预算财政拨款收入、支出及结转和结余，政府性基金预算财政拨款收入支出决算表为空表。</w:t>
      </w:r>
    </w:p>
    <w:p w14:paraId="3DE4070D" w14:textId="77777777" w:rsidR="00341B8E" w:rsidRPr="002048D6" w:rsidRDefault="00000000">
      <w:pPr>
        <w:ind w:firstLineChars="200" w:firstLine="640"/>
        <w:jc w:val="left"/>
        <w:outlineLvl w:val="1"/>
        <w:rPr>
          <w:rFonts w:ascii="黑体" w:eastAsia="黑体" w:hAnsi="黑体" w:cs="宋体" w:hint="eastAsia"/>
          <w:bCs/>
          <w:kern w:val="0"/>
          <w:sz w:val="32"/>
          <w:szCs w:val="32"/>
        </w:rPr>
      </w:pPr>
      <w:r w:rsidRPr="002048D6">
        <w:rPr>
          <w:rFonts w:ascii="黑体" w:eastAsia="黑体" w:hAnsi="黑体" w:cs="宋体" w:hint="eastAsia"/>
          <w:bCs/>
          <w:kern w:val="0"/>
          <w:sz w:val="32"/>
          <w:szCs w:val="32"/>
        </w:rPr>
        <w:t>九、国有资本经营预算财政拨款收入支出决算情况说明</w:t>
      </w:r>
    </w:p>
    <w:p w14:paraId="4D29F389" w14:textId="77777777"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我单位本年度无国有资本经营预算财政拨款收入、支出及结转和结余，国有资本经营预算财政拨款收入支出决算表为空表。</w:t>
      </w:r>
    </w:p>
    <w:p w14:paraId="4BC29209"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2048D6">
        <w:rPr>
          <w:rFonts w:ascii="黑体" w:eastAsia="黑体" w:hAnsi="黑体" w:cs="宋体" w:hint="eastAsia"/>
          <w:bCs/>
          <w:kern w:val="0"/>
          <w:sz w:val="32"/>
          <w:szCs w:val="32"/>
        </w:rPr>
        <w:t>十、其他重要事项的情况说明</w:t>
      </w:r>
      <w:bookmarkEnd w:id="20"/>
      <w:bookmarkEnd w:id="21"/>
    </w:p>
    <w:p w14:paraId="02693146" w14:textId="77777777" w:rsidR="00341B8E" w:rsidRPr="002048D6"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2048D6">
        <w:rPr>
          <w:rFonts w:ascii="黑体" w:eastAsia="黑体" w:hAnsi="黑体" w:hint="eastAsia"/>
          <w:sz w:val="32"/>
          <w:szCs w:val="32"/>
        </w:rPr>
        <w:t>（一）机关运行经费支出情况</w:t>
      </w:r>
      <w:bookmarkEnd w:id="22"/>
      <w:bookmarkEnd w:id="23"/>
    </w:p>
    <w:p w14:paraId="18940148" w14:textId="4955E402" w:rsidR="00341B8E" w:rsidRPr="002048D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2048D6">
        <w:rPr>
          <w:rFonts w:ascii="仿宋_GB2312" w:eastAsia="仿宋_GB2312" w:hAnsi="仿宋_GB2312" w:cs="仿宋_GB2312" w:hint="eastAsia"/>
          <w:sz w:val="32"/>
          <w:szCs w:val="32"/>
          <w:lang w:val="zh-CN"/>
        </w:rPr>
        <w:t>2023年度</w:t>
      </w:r>
      <w:r w:rsidRPr="002048D6">
        <w:rPr>
          <w:rFonts w:ascii="仿宋_GB2312" w:eastAsia="仿宋_GB2312" w:hAnsi="仿宋_GB2312" w:cs="仿宋_GB2312" w:hint="eastAsia"/>
          <w:sz w:val="32"/>
          <w:szCs w:val="32"/>
        </w:rPr>
        <w:t>乌鲁木齐市米东区教育研究室（事业单位）公用经费支出15.46万元，</w:t>
      </w:r>
      <w:r w:rsidRPr="002048D6">
        <w:rPr>
          <w:rFonts w:ascii="仿宋_GB2312" w:eastAsia="仿宋_GB2312" w:hAnsi="仿宋_GB2312" w:cs="仿宋_GB2312" w:hint="eastAsia"/>
          <w:sz w:val="32"/>
          <w:szCs w:val="32"/>
          <w:lang w:val="zh-CN"/>
        </w:rPr>
        <w:t>比上年增加14.71万元，增长1</w:t>
      </w:r>
      <w:r w:rsidR="00025DB5" w:rsidRPr="002048D6">
        <w:rPr>
          <w:rFonts w:ascii="仿宋_GB2312" w:eastAsia="仿宋_GB2312" w:hAnsi="仿宋_GB2312" w:cs="仿宋_GB2312" w:hint="eastAsia"/>
          <w:sz w:val="32"/>
          <w:szCs w:val="32"/>
          <w:lang w:val="zh-CN"/>
        </w:rPr>
        <w:t>,</w:t>
      </w:r>
      <w:r w:rsidRPr="002048D6">
        <w:rPr>
          <w:rFonts w:ascii="仿宋_GB2312" w:eastAsia="仿宋_GB2312" w:hAnsi="仿宋_GB2312" w:cs="仿宋_GB2312" w:hint="eastAsia"/>
          <w:sz w:val="32"/>
          <w:szCs w:val="32"/>
          <w:lang w:val="zh-CN"/>
        </w:rPr>
        <w:t>961.33%，主要原因是：</w:t>
      </w:r>
      <w:r w:rsidR="00025DB5" w:rsidRPr="002048D6">
        <w:rPr>
          <w:rFonts w:ascii="仿宋_GB2312" w:eastAsia="仿宋_GB2312" w:hAnsi="仿宋_GB2312" w:cs="仿宋_GB2312" w:hint="eastAsia"/>
          <w:sz w:val="32"/>
          <w:szCs w:val="32"/>
          <w:lang w:val="zh-CN"/>
        </w:rPr>
        <w:t>本年</w:t>
      </w:r>
      <w:r w:rsidR="00025DB5" w:rsidRPr="002048D6">
        <w:rPr>
          <w:rFonts w:ascii="仿宋_GB2312" w:eastAsia="仿宋_GB2312" w:hint="eastAsia"/>
          <w:sz w:val="32"/>
          <w:szCs w:val="32"/>
        </w:rPr>
        <w:t>办公费、邮电费、维修（护）费、培训费等增加</w:t>
      </w:r>
      <w:r w:rsidRPr="002048D6">
        <w:rPr>
          <w:rFonts w:ascii="仿宋_GB2312" w:eastAsia="仿宋_GB2312" w:hAnsi="仿宋_GB2312" w:cs="仿宋_GB2312" w:hint="eastAsia"/>
          <w:sz w:val="32"/>
          <w:szCs w:val="32"/>
          <w:lang w:val="zh-CN"/>
        </w:rPr>
        <w:t>。</w:t>
      </w:r>
    </w:p>
    <w:p w14:paraId="3EF3E41D" w14:textId="77777777" w:rsidR="00341B8E" w:rsidRPr="002048D6" w:rsidRDefault="00000000">
      <w:pPr>
        <w:ind w:firstLineChars="200" w:firstLine="640"/>
        <w:jc w:val="left"/>
        <w:rPr>
          <w:rFonts w:eastAsia="黑体"/>
          <w:sz w:val="32"/>
          <w:szCs w:val="30"/>
          <w:lang w:val="zh-CN"/>
        </w:rPr>
      </w:pPr>
      <w:r w:rsidRPr="002048D6">
        <w:rPr>
          <w:rFonts w:eastAsia="黑体" w:hint="eastAsia"/>
          <w:sz w:val="32"/>
          <w:szCs w:val="30"/>
          <w:lang w:val="zh-CN"/>
        </w:rPr>
        <w:t>（二）政府采购情况</w:t>
      </w:r>
      <w:bookmarkEnd w:id="24"/>
      <w:bookmarkEnd w:id="25"/>
    </w:p>
    <w:p w14:paraId="2D83028E" w14:textId="77777777" w:rsidR="00341B8E" w:rsidRPr="002048D6" w:rsidRDefault="00000000">
      <w:pPr>
        <w:ind w:firstLineChars="200" w:firstLine="640"/>
        <w:jc w:val="left"/>
        <w:rPr>
          <w:rFonts w:ascii="仿宋_GB2312" w:eastAsia="仿宋_GB2312" w:hAnsi="仿宋_GB2312" w:cs="仿宋_GB2312" w:hint="eastAsia"/>
          <w:sz w:val="32"/>
          <w:szCs w:val="32"/>
          <w:lang w:val="zh-CN"/>
        </w:rPr>
      </w:pPr>
      <w:r w:rsidRPr="002048D6">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605D49C" w14:textId="77777777" w:rsidR="00341B8E" w:rsidRPr="002048D6" w:rsidRDefault="00000000">
      <w:pPr>
        <w:ind w:firstLineChars="200" w:firstLine="640"/>
        <w:jc w:val="left"/>
        <w:rPr>
          <w:rFonts w:ascii="仿宋_GB2312" w:eastAsia="仿宋_GB2312" w:hAnsi="仿宋_GB2312" w:cs="仿宋_GB2312" w:hint="eastAsia"/>
          <w:sz w:val="32"/>
          <w:szCs w:val="32"/>
        </w:rPr>
      </w:pPr>
      <w:r w:rsidRPr="002048D6">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2048D6">
        <w:rPr>
          <w:rFonts w:ascii="仿宋_GB2312" w:eastAsia="仿宋_GB2312" w:hAnsi="仿宋_GB2312" w:cs="仿宋_GB2312" w:hint="eastAsia"/>
          <w:sz w:val="32"/>
          <w:szCs w:val="32"/>
        </w:rPr>
        <w:t>。</w:t>
      </w:r>
    </w:p>
    <w:p w14:paraId="78BA2209" w14:textId="77777777" w:rsidR="00341B8E" w:rsidRPr="002048D6" w:rsidRDefault="00000000">
      <w:pPr>
        <w:ind w:firstLineChars="200" w:firstLine="640"/>
        <w:jc w:val="left"/>
        <w:rPr>
          <w:rFonts w:eastAsia="黑体"/>
          <w:sz w:val="32"/>
          <w:szCs w:val="30"/>
          <w:lang w:val="zh-CN"/>
        </w:rPr>
      </w:pPr>
      <w:bookmarkStart w:id="26" w:name="_Toc4591"/>
      <w:bookmarkStart w:id="27" w:name="_Toc8391"/>
      <w:r w:rsidRPr="002048D6">
        <w:rPr>
          <w:rFonts w:eastAsia="黑体" w:hint="eastAsia"/>
          <w:sz w:val="32"/>
          <w:szCs w:val="30"/>
          <w:lang w:val="zh-CN"/>
        </w:rPr>
        <w:t>（三）国有资产占用情况说明</w:t>
      </w:r>
      <w:bookmarkEnd w:id="26"/>
      <w:bookmarkEnd w:id="27"/>
    </w:p>
    <w:p w14:paraId="17B8AA69" w14:textId="5C1240A1" w:rsidR="00341B8E" w:rsidRPr="002048D6" w:rsidRDefault="00000000">
      <w:pPr>
        <w:ind w:firstLineChars="200" w:firstLine="640"/>
        <w:jc w:val="left"/>
        <w:rPr>
          <w:rFonts w:ascii="仿宋_GB2312" w:eastAsia="仿宋_GB2312" w:hAnsi="仿宋_GB2312" w:cs="仿宋_GB2312" w:hint="eastAsia"/>
          <w:sz w:val="32"/>
          <w:szCs w:val="32"/>
          <w:lang w:val="zh-CN"/>
        </w:rPr>
      </w:pPr>
      <w:r w:rsidRPr="002048D6">
        <w:rPr>
          <w:rFonts w:ascii="仿宋_GB2312" w:eastAsia="仿宋_GB2312" w:hAnsi="仿宋_GB2312" w:cs="仿宋_GB2312" w:hint="eastAsia"/>
          <w:sz w:val="32"/>
          <w:szCs w:val="32"/>
        </w:rPr>
        <w:lastRenderedPageBreak/>
        <w:t>截至2023</w:t>
      </w:r>
      <w:r w:rsidRPr="002048D6">
        <w:rPr>
          <w:rFonts w:ascii="仿宋_GB2312" w:eastAsia="仿宋_GB2312" w:hAnsi="仿宋_GB2312" w:cs="仿宋_GB2312" w:hint="eastAsia"/>
          <w:sz w:val="32"/>
          <w:szCs w:val="32"/>
          <w:lang w:val="zh-CN"/>
        </w:rPr>
        <w:t>年</w:t>
      </w:r>
      <w:r w:rsidRPr="002048D6">
        <w:rPr>
          <w:rFonts w:ascii="仿宋_GB2312" w:eastAsia="仿宋_GB2312" w:hAnsi="仿宋_GB2312" w:cs="仿宋_GB2312" w:hint="eastAsia"/>
          <w:sz w:val="32"/>
          <w:szCs w:val="32"/>
        </w:rPr>
        <w:t>12月31日</w:t>
      </w:r>
      <w:r w:rsidRPr="002048D6">
        <w:rPr>
          <w:rFonts w:ascii="仿宋_GB2312" w:eastAsia="仿宋_GB2312" w:hAnsi="仿宋_GB2312" w:cs="仿宋_GB2312" w:hint="eastAsia"/>
          <w:sz w:val="32"/>
          <w:szCs w:val="32"/>
          <w:lang w:val="zh-CN"/>
        </w:rPr>
        <w:t>，</w:t>
      </w:r>
      <w:r w:rsidRPr="002048D6">
        <w:rPr>
          <w:rFonts w:ascii="仿宋_GB2312" w:eastAsia="仿宋_GB2312" w:hAnsi="仿宋_GB2312" w:cs="仿宋_GB2312" w:hint="eastAsia"/>
          <w:sz w:val="32"/>
          <w:szCs w:val="32"/>
        </w:rPr>
        <w:t>固定资产原值</w:t>
      </w:r>
      <w:r w:rsidRPr="002048D6">
        <w:rPr>
          <w:rFonts w:ascii="仿宋_GB2312" w:eastAsia="仿宋_GB2312" w:hAnsi="仿宋_GB2312" w:cs="仿宋_GB2312" w:hint="eastAsia"/>
          <w:sz w:val="32"/>
          <w:szCs w:val="32"/>
          <w:lang w:val="zh-CN"/>
        </w:rPr>
        <w:t>30.06</w:t>
      </w:r>
      <w:r w:rsidRPr="002048D6">
        <w:rPr>
          <w:rFonts w:ascii="仿宋_GB2312" w:eastAsia="仿宋_GB2312" w:hAnsi="仿宋_GB2312" w:cs="仿宋_GB2312" w:hint="eastAsia"/>
          <w:sz w:val="32"/>
          <w:szCs w:val="32"/>
        </w:rPr>
        <w:t>万元，房</w:t>
      </w:r>
      <w:r w:rsidRPr="002048D6">
        <w:rPr>
          <w:rFonts w:ascii="仿宋_GB2312" w:eastAsia="仿宋_GB2312" w:hAnsi="仿宋_GB2312" w:cs="仿宋_GB2312" w:hint="eastAsia"/>
          <w:sz w:val="32"/>
          <w:szCs w:val="32"/>
          <w:lang w:val="zh-CN"/>
        </w:rPr>
        <w:t>屋0.00平方米，价值0.00万元。车辆0辆，价值0.00万元，其中：副部（省）级及以上领导用车0辆、主要</w:t>
      </w:r>
      <w:r w:rsidRPr="002048D6">
        <w:rPr>
          <w:rFonts w:ascii="仿宋_GB2312" w:eastAsia="仿宋_GB2312" w:hAnsi="仿宋_GB2312" w:cs="仿宋_GB2312" w:hint="eastAsia"/>
          <w:sz w:val="32"/>
          <w:szCs w:val="32"/>
        </w:rPr>
        <w:t>负责人</w:t>
      </w:r>
      <w:r w:rsidRPr="002048D6">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2048D6">
        <w:rPr>
          <w:rFonts w:ascii="仿宋_GB2312" w:eastAsia="仿宋_GB2312" w:hAnsi="仿宋_GB2312" w:cs="仿宋_GB2312" w:hint="eastAsia"/>
          <w:sz w:val="32"/>
          <w:szCs w:val="32"/>
        </w:rPr>
        <w:t>服务</w:t>
      </w:r>
      <w:r w:rsidRPr="002048D6">
        <w:rPr>
          <w:rFonts w:ascii="仿宋_GB2312" w:eastAsia="仿宋_GB2312" w:hAnsi="仿宋_GB2312" w:cs="仿宋_GB2312" w:hint="eastAsia"/>
          <w:sz w:val="32"/>
          <w:szCs w:val="32"/>
          <w:lang w:val="zh-CN"/>
        </w:rPr>
        <w:t>用车0辆、其他用车0辆，其他用车主要是：</w:t>
      </w:r>
      <w:r w:rsidR="00025DB5" w:rsidRPr="002048D6">
        <w:rPr>
          <w:rFonts w:ascii="仿宋_GB2312" w:eastAsia="仿宋_GB2312" w:hAnsi="仿宋_GB2312" w:cs="仿宋_GB2312" w:hint="eastAsia"/>
          <w:sz w:val="32"/>
          <w:szCs w:val="32"/>
          <w:lang w:val="zh-CN"/>
        </w:rPr>
        <w:t>无其他车辆</w:t>
      </w:r>
      <w:r w:rsidRPr="002048D6">
        <w:rPr>
          <w:rFonts w:ascii="仿宋_GB2312" w:eastAsia="仿宋_GB2312" w:hAnsi="仿宋_GB2312" w:cs="仿宋_GB2312" w:hint="eastAsia"/>
          <w:sz w:val="32"/>
          <w:szCs w:val="32"/>
          <w:lang w:val="zh-CN"/>
        </w:rPr>
        <w:t>；单价100万元（含）以上设备（不含车辆）0</w:t>
      </w:r>
      <w:r w:rsidRPr="002048D6">
        <w:rPr>
          <w:rFonts w:ascii="仿宋_GB2312" w:eastAsia="仿宋_GB2312" w:hAnsi="仿宋_GB2312" w:cs="仿宋_GB2312" w:hint="eastAsia"/>
          <w:sz w:val="32"/>
          <w:szCs w:val="32"/>
        </w:rPr>
        <w:t>台（</w:t>
      </w:r>
      <w:r w:rsidRPr="002048D6">
        <w:rPr>
          <w:rFonts w:ascii="仿宋_GB2312" w:eastAsia="仿宋_GB2312" w:hAnsi="仿宋_GB2312" w:cs="仿宋_GB2312" w:hint="eastAsia"/>
          <w:sz w:val="32"/>
          <w:szCs w:val="32"/>
          <w:lang w:val="zh-CN"/>
        </w:rPr>
        <w:t>套）。</w:t>
      </w:r>
    </w:p>
    <w:p w14:paraId="226E2A6E" w14:textId="77777777" w:rsidR="00341B8E" w:rsidRPr="002048D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2048D6">
        <w:rPr>
          <w:rFonts w:ascii="黑体" w:eastAsia="黑体" w:hAnsi="黑体" w:cs="宋体" w:hint="eastAsia"/>
          <w:bCs/>
          <w:kern w:val="0"/>
          <w:sz w:val="32"/>
          <w:szCs w:val="32"/>
        </w:rPr>
        <w:t>十一、预算绩效的情况说明</w:t>
      </w:r>
      <w:bookmarkEnd w:id="28"/>
      <w:bookmarkEnd w:id="29"/>
    </w:p>
    <w:p w14:paraId="775E7ED9" w14:textId="38B636C6" w:rsidR="00341B8E" w:rsidRPr="002048D6" w:rsidRDefault="00000000">
      <w:pPr>
        <w:ind w:firstLineChars="200" w:firstLine="640"/>
        <w:jc w:val="left"/>
        <w:rPr>
          <w:rFonts w:ascii="仿宋_GB2312" w:eastAsia="仿宋_GB2312"/>
          <w:sz w:val="32"/>
          <w:szCs w:val="32"/>
        </w:rPr>
      </w:pPr>
      <w:r w:rsidRPr="002048D6">
        <w:rPr>
          <w:rFonts w:ascii="仿宋_GB2312" w:eastAsia="仿宋_GB2312" w:hint="eastAsia"/>
          <w:sz w:val="32"/>
          <w:szCs w:val="32"/>
        </w:rPr>
        <w:t>根据预算绩效管理要求，我单位2023年度</w:t>
      </w:r>
      <w:r w:rsidRPr="002048D6">
        <w:rPr>
          <w:rFonts w:ascii="仿宋_GB2312" w:eastAsia="仿宋_GB2312" w:hAnsi="仿宋_GB2312" w:cs="仿宋_GB2312" w:hint="eastAsia"/>
          <w:kern w:val="0"/>
          <w:sz w:val="32"/>
          <w:szCs w:val="32"/>
        </w:rPr>
        <w:t>预算绩效管理整体支出绩效自评表</w:t>
      </w:r>
      <w:r w:rsidRPr="002048D6">
        <w:rPr>
          <w:rFonts w:ascii="仿宋_GB2312" w:eastAsia="仿宋_GB2312" w:hint="eastAsia"/>
          <w:sz w:val="32"/>
          <w:szCs w:val="32"/>
        </w:rPr>
        <w:t>1</w:t>
      </w:r>
      <w:r w:rsidRPr="002048D6">
        <w:rPr>
          <w:rFonts w:ascii="仿宋_GB2312" w:eastAsia="仿宋_GB2312" w:hAnsi="仿宋_GB2312" w:cs="仿宋_GB2312" w:hint="eastAsia"/>
          <w:kern w:val="0"/>
          <w:sz w:val="32"/>
          <w:szCs w:val="32"/>
        </w:rPr>
        <w:t>个，全年</w:t>
      </w:r>
      <w:r w:rsidRPr="002048D6">
        <w:rPr>
          <w:rFonts w:ascii="仿宋_GB2312" w:eastAsia="仿宋_GB2312" w:hint="eastAsia"/>
          <w:sz w:val="32"/>
          <w:szCs w:val="32"/>
        </w:rPr>
        <w:t>预算总额</w:t>
      </w:r>
      <w:r w:rsidR="00025DB5" w:rsidRPr="002048D6">
        <w:rPr>
          <w:rFonts w:ascii="仿宋_GB2312" w:eastAsia="仿宋_GB2312"/>
          <w:sz w:val="32"/>
          <w:szCs w:val="32"/>
        </w:rPr>
        <w:t>572.22</w:t>
      </w:r>
      <w:r w:rsidRPr="002048D6">
        <w:rPr>
          <w:rFonts w:ascii="仿宋_GB2312" w:eastAsia="仿宋_GB2312" w:hint="eastAsia"/>
          <w:sz w:val="32"/>
          <w:szCs w:val="32"/>
        </w:rPr>
        <w:t>万元，实际执行总额</w:t>
      </w:r>
      <w:r w:rsidR="00025DB5" w:rsidRPr="002048D6">
        <w:rPr>
          <w:rFonts w:ascii="仿宋_GB2312" w:eastAsia="仿宋_GB2312"/>
          <w:sz w:val="32"/>
          <w:szCs w:val="32"/>
        </w:rPr>
        <w:t>510.45</w:t>
      </w:r>
      <w:r w:rsidRPr="002048D6">
        <w:rPr>
          <w:rFonts w:ascii="仿宋_GB2312" w:eastAsia="仿宋_GB2312" w:hint="eastAsia"/>
          <w:sz w:val="32"/>
          <w:szCs w:val="32"/>
        </w:rPr>
        <w:t>万元</w:t>
      </w:r>
      <w:r w:rsidRPr="002048D6">
        <w:rPr>
          <w:rFonts w:ascii="仿宋_GB2312" w:eastAsia="仿宋_GB2312" w:hAnsi="仿宋_GB2312" w:cs="仿宋_GB2312" w:hint="eastAsia"/>
          <w:kern w:val="0"/>
          <w:sz w:val="32"/>
          <w:szCs w:val="32"/>
        </w:rPr>
        <w:t>；</w:t>
      </w:r>
      <w:r w:rsidRPr="002048D6">
        <w:rPr>
          <w:rFonts w:ascii="仿宋_GB2312" w:eastAsia="仿宋_GB2312" w:hint="eastAsia"/>
          <w:sz w:val="32"/>
          <w:szCs w:val="32"/>
        </w:rPr>
        <w:t>预算绩效评价项目</w:t>
      </w:r>
      <w:r w:rsidR="00025DB5" w:rsidRPr="002048D6">
        <w:rPr>
          <w:rFonts w:ascii="仿宋_GB2312" w:eastAsia="仿宋_GB2312" w:hint="eastAsia"/>
          <w:sz w:val="32"/>
          <w:szCs w:val="32"/>
        </w:rPr>
        <w:t>0</w:t>
      </w:r>
      <w:r w:rsidRPr="002048D6">
        <w:rPr>
          <w:rFonts w:ascii="仿宋_GB2312" w:eastAsia="仿宋_GB2312" w:hint="eastAsia"/>
          <w:sz w:val="32"/>
          <w:szCs w:val="32"/>
        </w:rPr>
        <w:t>个，全年预算数</w:t>
      </w:r>
      <w:r w:rsidR="00025DB5" w:rsidRPr="002048D6">
        <w:rPr>
          <w:rFonts w:ascii="仿宋_GB2312" w:eastAsia="仿宋_GB2312" w:hint="eastAsia"/>
          <w:sz w:val="32"/>
          <w:szCs w:val="32"/>
        </w:rPr>
        <w:t>0.00</w:t>
      </w:r>
      <w:r w:rsidRPr="002048D6">
        <w:rPr>
          <w:rFonts w:ascii="仿宋_GB2312" w:eastAsia="仿宋_GB2312" w:hint="eastAsia"/>
          <w:sz w:val="32"/>
          <w:szCs w:val="32"/>
        </w:rPr>
        <w:t>万元，全年执行数</w:t>
      </w:r>
      <w:r w:rsidR="00025DB5" w:rsidRPr="002048D6">
        <w:rPr>
          <w:rFonts w:ascii="仿宋_GB2312" w:eastAsia="仿宋_GB2312" w:hint="eastAsia"/>
          <w:sz w:val="32"/>
          <w:szCs w:val="32"/>
        </w:rPr>
        <w:t>0.00</w:t>
      </w:r>
      <w:r w:rsidRPr="002048D6">
        <w:rPr>
          <w:rFonts w:ascii="仿宋_GB2312" w:eastAsia="仿宋_GB2312" w:hint="eastAsia"/>
          <w:sz w:val="32"/>
          <w:szCs w:val="32"/>
        </w:rPr>
        <w:t>万元。预算绩效管理取得的成效：</w:t>
      </w:r>
      <w:r w:rsidR="00025DB5" w:rsidRPr="002048D6">
        <w:rPr>
          <w:rFonts w:ascii="仿宋_GB2312" w:eastAsia="仿宋_GB2312" w:hint="eastAsia"/>
          <w:kern w:val="0"/>
          <w:sz w:val="32"/>
        </w:rPr>
        <w:t>一是</w:t>
      </w:r>
      <w:r w:rsidR="00025DB5" w:rsidRPr="002048D6">
        <w:rPr>
          <w:rFonts w:ascii="仿宋_GB2312" w:eastAsia="仿宋_GB2312" w:hint="eastAsia"/>
          <w:sz w:val="32"/>
          <w:szCs w:val="32"/>
        </w:rPr>
        <w:t>引领课程教学改革，提高教育教学质量，为学校教育教学服务；指导教师改进教学方式，提高教书育人能力，为教师专业成长服务；二是研究学生学习和成长规律，提高学生综合素质，为学生全面发展服务；加强基础教育理论、政策和实践研究，提高教育决策的科学化水平，为教育管理决策服务。发现的问题及原因：一是严格按照专业标准和准入条件，遴选优秀年轻教师充实教研队伍，解决教研员数量不足和结构性短缺的突出问题，提高专职教研员比例，优化教研队伍，努力做到中小学各学科教研指导全覆盖；二是加强教研员培训和管理，激活教研工作内动力。教研员优</w:t>
      </w:r>
      <w:r w:rsidR="00025DB5" w:rsidRPr="002048D6">
        <w:rPr>
          <w:rFonts w:ascii="仿宋_GB2312" w:eastAsia="仿宋_GB2312" w:hint="eastAsia"/>
          <w:sz w:val="32"/>
          <w:szCs w:val="32"/>
        </w:rPr>
        <w:lastRenderedPageBreak/>
        <w:t>先参加“国培计划”、骨干教师培训和区本培训。下一步改进措施：一是通过名师优质课网络专递课堂、教研活动同步直播、和田市骨干教师米东区名优团队代培等多种形式，搭建与和田市同学习、共研讨的优质资源共享平台，因地制宜，积极开展对和田市教科研工作的精准对口帮扶，努力实现互助双赢、共同提高；二是加强教研员培训和管理，激活教研工作内动力。教研员优先参加“国培计划”、骨干教师培训和区本培训；根据教育教学改革需要，组织教研员开展课题研究，提高教研能力和教学指导水平</w:t>
      </w:r>
      <w:r w:rsidRPr="002048D6">
        <w:rPr>
          <w:rFonts w:ascii="仿宋_GB2312" w:eastAsia="仿宋_GB2312" w:hint="eastAsia"/>
          <w:sz w:val="32"/>
          <w:szCs w:val="32"/>
        </w:rPr>
        <w:t>。具体项目自评情况附绩效自评表及自评报告。</w:t>
      </w:r>
    </w:p>
    <w:p w14:paraId="1D54F250" w14:textId="4CF55412" w:rsidR="00555A96" w:rsidRPr="002048D6" w:rsidRDefault="00555A96" w:rsidP="00555A96">
      <w:pPr>
        <w:jc w:val="center"/>
        <w:rPr>
          <w:rFonts w:ascii="宋体" w:hAnsi="宋体" w:cs="宋体" w:hint="eastAsia"/>
          <w:b/>
          <w:bCs/>
          <w:kern w:val="0"/>
          <w:sz w:val="28"/>
          <w:szCs w:val="28"/>
        </w:rPr>
      </w:pPr>
      <w:bookmarkStart w:id="30" w:name="_Hlk174962300"/>
      <w:r w:rsidRPr="002048D6">
        <w:rPr>
          <w:rFonts w:ascii="宋体" w:hAnsi="宋体" w:cs="宋体" w:hint="eastAsia"/>
          <w:b/>
          <w:bCs/>
          <w:kern w:val="0"/>
          <w:sz w:val="28"/>
          <w:szCs w:val="28"/>
        </w:rPr>
        <w:t>部门（单位）整体支出绩效目标自评表</w:t>
      </w:r>
    </w:p>
    <w:p w14:paraId="5EE0A3D4" w14:textId="77777777" w:rsidR="00555A96" w:rsidRPr="002048D6" w:rsidRDefault="00555A96" w:rsidP="00555A96">
      <w:pPr>
        <w:jc w:val="center"/>
        <w:rPr>
          <w:rFonts w:ascii="宋体" w:hAnsi="宋体" w:cs="宋体" w:hint="eastAsia"/>
          <w:b/>
          <w:bCs/>
          <w:kern w:val="0"/>
          <w:sz w:val="18"/>
          <w:szCs w:val="18"/>
        </w:rPr>
      </w:pPr>
      <w:r w:rsidRPr="002048D6">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55A96" w:rsidRPr="002048D6" w14:paraId="300B30FD" w14:textId="77777777" w:rsidTr="00555A9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E1C4"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F570FAC" w14:textId="77777777" w:rsidR="00555A96" w:rsidRPr="002048D6" w:rsidRDefault="00555A96" w:rsidP="00050756">
            <w:pPr>
              <w:jc w:val="center"/>
            </w:pPr>
            <w:r w:rsidRPr="002048D6">
              <w:rPr>
                <w:rFonts w:ascii="宋体" w:hAnsi="宋体"/>
                <w:sz w:val="18"/>
              </w:rPr>
              <w:t>米东区教育研究室</w:t>
            </w:r>
          </w:p>
        </w:tc>
        <w:tc>
          <w:tcPr>
            <w:tcW w:w="284" w:type="dxa"/>
            <w:tcBorders>
              <w:top w:val="nil"/>
              <w:left w:val="nil"/>
              <w:bottom w:val="nil"/>
              <w:right w:val="nil"/>
            </w:tcBorders>
            <w:shd w:val="clear" w:color="auto" w:fill="auto"/>
            <w:noWrap/>
            <w:vAlign w:val="center"/>
            <w:hideMark/>
          </w:tcPr>
          <w:p w14:paraId="1A00E984" w14:textId="77777777" w:rsidR="00555A96" w:rsidRPr="002048D6" w:rsidRDefault="00555A96" w:rsidP="00050756">
            <w:pPr>
              <w:widowControl/>
              <w:jc w:val="left"/>
              <w:rPr>
                <w:rFonts w:ascii="宋体" w:hAnsi="宋体" w:cs="宋体" w:hint="eastAsia"/>
                <w:b/>
                <w:bCs/>
                <w:kern w:val="0"/>
                <w:sz w:val="18"/>
                <w:szCs w:val="18"/>
              </w:rPr>
            </w:pPr>
          </w:p>
        </w:tc>
      </w:tr>
      <w:tr w:rsidR="00555A96" w:rsidRPr="002048D6" w14:paraId="623878B7" w14:textId="77777777" w:rsidTr="00555A9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3310D"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05DA314"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3460A90"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10FF70E"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C858529"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9527520"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B641095"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8DD1AAB"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554D33C" w14:textId="77777777" w:rsidR="00555A96" w:rsidRPr="002048D6" w:rsidRDefault="00555A96" w:rsidP="00050756">
            <w:pPr>
              <w:widowControl/>
              <w:jc w:val="center"/>
              <w:rPr>
                <w:rFonts w:ascii="宋体" w:hAnsi="宋体" w:cs="宋体" w:hint="eastAsia"/>
                <w:b/>
                <w:bCs/>
                <w:kern w:val="0"/>
                <w:sz w:val="18"/>
                <w:szCs w:val="18"/>
              </w:rPr>
            </w:pPr>
          </w:p>
        </w:tc>
      </w:tr>
      <w:tr w:rsidR="00555A96" w:rsidRPr="002048D6" w14:paraId="69945493" w14:textId="77777777" w:rsidTr="00555A9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B7BEF1B"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C90A47E"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034CC3" w14:textId="77777777" w:rsidR="00555A96" w:rsidRPr="002048D6" w:rsidRDefault="00555A96" w:rsidP="00050756">
            <w:pPr>
              <w:jc w:val="center"/>
            </w:pPr>
            <w:r w:rsidRPr="002048D6">
              <w:rPr>
                <w:rFonts w:ascii="宋体" w:hAnsi="宋体"/>
                <w:sz w:val="18"/>
              </w:rPr>
              <w:t>540.42</w:t>
            </w:r>
          </w:p>
        </w:tc>
        <w:tc>
          <w:tcPr>
            <w:tcW w:w="1134" w:type="dxa"/>
            <w:tcBorders>
              <w:top w:val="nil"/>
              <w:left w:val="nil"/>
              <w:bottom w:val="single" w:sz="4" w:space="0" w:color="auto"/>
              <w:right w:val="single" w:sz="4" w:space="0" w:color="auto"/>
            </w:tcBorders>
            <w:shd w:val="clear" w:color="auto" w:fill="auto"/>
            <w:vAlign w:val="center"/>
          </w:tcPr>
          <w:p w14:paraId="6DA4D09E" w14:textId="77777777" w:rsidR="00555A96" w:rsidRPr="002048D6" w:rsidRDefault="00555A96" w:rsidP="00050756">
            <w:pPr>
              <w:jc w:val="center"/>
            </w:pPr>
            <w:r w:rsidRPr="002048D6">
              <w:rPr>
                <w:rFonts w:ascii="宋体" w:hAnsi="宋体"/>
                <w:sz w:val="18"/>
              </w:rPr>
              <w:t>572.22</w:t>
            </w:r>
          </w:p>
        </w:tc>
        <w:tc>
          <w:tcPr>
            <w:tcW w:w="2126" w:type="dxa"/>
            <w:tcBorders>
              <w:top w:val="nil"/>
              <w:left w:val="nil"/>
              <w:bottom w:val="single" w:sz="4" w:space="0" w:color="auto"/>
              <w:right w:val="single" w:sz="4" w:space="0" w:color="auto"/>
            </w:tcBorders>
            <w:shd w:val="clear" w:color="auto" w:fill="auto"/>
            <w:vAlign w:val="center"/>
          </w:tcPr>
          <w:p w14:paraId="66E4404C" w14:textId="77777777" w:rsidR="00555A96" w:rsidRPr="002048D6" w:rsidRDefault="00555A96" w:rsidP="00050756">
            <w:pPr>
              <w:jc w:val="center"/>
            </w:pPr>
            <w:r w:rsidRPr="002048D6">
              <w:rPr>
                <w:rFonts w:ascii="宋体" w:hAnsi="宋体"/>
                <w:sz w:val="18"/>
              </w:rPr>
              <w:t>510.45</w:t>
            </w:r>
          </w:p>
        </w:tc>
        <w:tc>
          <w:tcPr>
            <w:tcW w:w="1004" w:type="dxa"/>
            <w:tcBorders>
              <w:top w:val="nil"/>
              <w:left w:val="nil"/>
              <w:bottom w:val="single" w:sz="4" w:space="0" w:color="auto"/>
              <w:right w:val="single" w:sz="4" w:space="0" w:color="auto"/>
            </w:tcBorders>
            <w:shd w:val="clear" w:color="auto" w:fill="auto"/>
            <w:vAlign w:val="center"/>
          </w:tcPr>
          <w:p w14:paraId="5D838A09" w14:textId="77777777" w:rsidR="00555A96" w:rsidRPr="002048D6" w:rsidRDefault="00555A96" w:rsidP="00050756">
            <w:pPr>
              <w:jc w:val="center"/>
            </w:pPr>
            <w:r w:rsidRPr="002048D6">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A5360BA" w14:textId="77777777" w:rsidR="00555A96" w:rsidRPr="002048D6" w:rsidRDefault="00555A96" w:rsidP="00050756">
            <w:pPr>
              <w:jc w:val="center"/>
            </w:pPr>
            <w:r w:rsidRPr="002048D6">
              <w:rPr>
                <w:rFonts w:ascii="宋体" w:hAnsi="宋体"/>
                <w:sz w:val="18"/>
              </w:rPr>
              <w:t>89.21%</w:t>
            </w:r>
          </w:p>
        </w:tc>
        <w:tc>
          <w:tcPr>
            <w:tcW w:w="720" w:type="dxa"/>
            <w:tcBorders>
              <w:top w:val="nil"/>
              <w:left w:val="nil"/>
              <w:bottom w:val="single" w:sz="4" w:space="0" w:color="auto"/>
              <w:right w:val="single" w:sz="4" w:space="0" w:color="auto"/>
            </w:tcBorders>
            <w:shd w:val="clear" w:color="auto" w:fill="auto"/>
            <w:vAlign w:val="center"/>
          </w:tcPr>
          <w:p w14:paraId="0BB270CD" w14:textId="77777777" w:rsidR="00555A96" w:rsidRPr="002048D6" w:rsidRDefault="00555A96" w:rsidP="00050756">
            <w:pPr>
              <w:jc w:val="center"/>
            </w:pPr>
            <w:r w:rsidRPr="002048D6">
              <w:rPr>
                <w:rFonts w:ascii="宋体" w:hAnsi="宋体"/>
                <w:sz w:val="18"/>
              </w:rPr>
              <w:t>8.92</w:t>
            </w:r>
          </w:p>
        </w:tc>
        <w:tc>
          <w:tcPr>
            <w:tcW w:w="284" w:type="dxa"/>
            <w:tcBorders>
              <w:top w:val="nil"/>
              <w:left w:val="nil"/>
              <w:bottom w:val="nil"/>
              <w:right w:val="nil"/>
            </w:tcBorders>
            <w:shd w:val="clear" w:color="auto" w:fill="auto"/>
            <w:noWrap/>
            <w:vAlign w:val="center"/>
            <w:hideMark/>
          </w:tcPr>
          <w:p w14:paraId="579E28E9" w14:textId="77777777" w:rsidR="00555A96" w:rsidRPr="002048D6" w:rsidRDefault="00555A96" w:rsidP="00050756">
            <w:pPr>
              <w:widowControl/>
              <w:jc w:val="center"/>
              <w:rPr>
                <w:rFonts w:ascii="宋体" w:hAnsi="宋体" w:cs="宋体" w:hint="eastAsia"/>
                <w:b/>
                <w:bCs/>
                <w:kern w:val="0"/>
                <w:sz w:val="18"/>
                <w:szCs w:val="18"/>
              </w:rPr>
            </w:pPr>
          </w:p>
        </w:tc>
      </w:tr>
      <w:tr w:rsidR="00555A96" w:rsidRPr="002048D6" w14:paraId="3EEA286D" w14:textId="77777777" w:rsidTr="00555A9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A7D74C0"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F4D26D"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0397000" w14:textId="77777777" w:rsidR="00555A96" w:rsidRPr="002048D6" w:rsidRDefault="00555A96" w:rsidP="00050756">
            <w:pPr>
              <w:jc w:val="center"/>
            </w:pPr>
            <w:r w:rsidRPr="002048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8A5FA8" w14:textId="77777777" w:rsidR="00555A96" w:rsidRPr="002048D6" w:rsidRDefault="00555A96" w:rsidP="00050756">
            <w:pPr>
              <w:jc w:val="center"/>
            </w:pPr>
            <w:r w:rsidRPr="002048D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5847796" w14:textId="77777777" w:rsidR="00555A96" w:rsidRPr="002048D6" w:rsidRDefault="00555A96" w:rsidP="00050756">
            <w:pPr>
              <w:jc w:val="center"/>
            </w:pPr>
            <w:r w:rsidRPr="002048D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5ECAF9F"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1A69F7"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45FDE4E"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CE02B4D"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295637B6" w14:textId="77777777" w:rsidTr="00555A9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81DB663"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EAD72B"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A4D7957" w14:textId="77777777" w:rsidR="00555A96" w:rsidRPr="002048D6" w:rsidRDefault="00555A96" w:rsidP="00050756">
            <w:pPr>
              <w:jc w:val="center"/>
            </w:pPr>
            <w:r w:rsidRPr="002048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34EDF2" w14:textId="77777777" w:rsidR="00555A96" w:rsidRPr="002048D6" w:rsidRDefault="00555A96" w:rsidP="00050756">
            <w:pPr>
              <w:jc w:val="center"/>
            </w:pPr>
            <w:r w:rsidRPr="002048D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E9959F9" w14:textId="77777777" w:rsidR="00555A96" w:rsidRPr="002048D6" w:rsidRDefault="00555A96" w:rsidP="00050756">
            <w:pPr>
              <w:jc w:val="center"/>
            </w:pPr>
            <w:r w:rsidRPr="002048D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C1D5F00"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DD27006"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D2054AC"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5D10B1"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7F70AD24" w14:textId="77777777" w:rsidTr="00555A9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A3F9B0"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CAEB41A"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53FF0EF" w14:textId="77777777" w:rsidR="00555A96" w:rsidRPr="002048D6" w:rsidRDefault="00555A96" w:rsidP="00050756">
            <w:pPr>
              <w:jc w:val="center"/>
            </w:pPr>
            <w:r w:rsidRPr="002048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10AD01A" w14:textId="77777777" w:rsidR="00555A96" w:rsidRPr="002048D6" w:rsidRDefault="00555A96" w:rsidP="00050756">
            <w:pPr>
              <w:jc w:val="center"/>
            </w:pPr>
            <w:r w:rsidRPr="002048D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6DE2FAA" w14:textId="77777777" w:rsidR="00555A96" w:rsidRPr="002048D6" w:rsidRDefault="00555A96" w:rsidP="00050756">
            <w:pPr>
              <w:jc w:val="center"/>
            </w:pPr>
            <w:r w:rsidRPr="002048D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4D76BC5"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74E2454"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BD49A75"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6366294"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4F476636" w14:textId="77777777" w:rsidTr="00555A9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AF3511"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C9391BB"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44ABADB" w14:textId="77777777" w:rsidR="00555A96" w:rsidRPr="002048D6" w:rsidRDefault="00555A96" w:rsidP="00050756">
            <w:pPr>
              <w:jc w:val="center"/>
            </w:pPr>
            <w:r w:rsidRPr="002048D6">
              <w:rPr>
                <w:rFonts w:ascii="宋体" w:hAnsi="宋体"/>
                <w:sz w:val="18"/>
              </w:rPr>
              <w:t>540.42</w:t>
            </w:r>
          </w:p>
        </w:tc>
        <w:tc>
          <w:tcPr>
            <w:tcW w:w="1134" w:type="dxa"/>
            <w:tcBorders>
              <w:top w:val="nil"/>
              <w:left w:val="nil"/>
              <w:bottom w:val="single" w:sz="4" w:space="0" w:color="auto"/>
              <w:right w:val="single" w:sz="4" w:space="0" w:color="auto"/>
            </w:tcBorders>
            <w:shd w:val="clear" w:color="auto" w:fill="auto"/>
            <w:vAlign w:val="center"/>
          </w:tcPr>
          <w:p w14:paraId="01EF2A38" w14:textId="77777777" w:rsidR="00555A96" w:rsidRPr="002048D6" w:rsidRDefault="00555A96" w:rsidP="00050756">
            <w:pPr>
              <w:jc w:val="center"/>
            </w:pPr>
            <w:r w:rsidRPr="002048D6">
              <w:rPr>
                <w:rFonts w:ascii="宋体" w:hAnsi="宋体"/>
                <w:sz w:val="18"/>
              </w:rPr>
              <w:t>572.22</w:t>
            </w:r>
          </w:p>
        </w:tc>
        <w:tc>
          <w:tcPr>
            <w:tcW w:w="2126" w:type="dxa"/>
            <w:tcBorders>
              <w:top w:val="nil"/>
              <w:left w:val="nil"/>
              <w:bottom w:val="single" w:sz="4" w:space="0" w:color="auto"/>
              <w:right w:val="single" w:sz="4" w:space="0" w:color="auto"/>
            </w:tcBorders>
            <w:shd w:val="clear" w:color="auto" w:fill="auto"/>
            <w:vAlign w:val="center"/>
          </w:tcPr>
          <w:p w14:paraId="4F3364D5" w14:textId="77777777" w:rsidR="00555A96" w:rsidRPr="002048D6" w:rsidRDefault="00555A96" w:rsidP="00050756">
            <w:pPr>
              <w:jc w:val="center"/>
            </w:pPr>
            <w:r w:rsidRPr="002048D6">
              <w:rPr>
                <w:rFonts w:ascii="宋体" w:hAnsi="宋体"/>
                <w:sz w:val="18"/>
              </w:rPr>
              <w:t>510.45</w:t>
            </w:r>
          </w:p>
        </w:tc>
        <w:tc>
          <w:tcPr>
            <w:tcW w:w="1004" w:type="dxa"/>
            <w:tcBorders>
              <w:top w:val="nil"/>
              <w:left w:val="nil"/>
              <w:bottom w:val="single" w:sz="4" w:space="0" w:color="auto"/>
              <w:right w:val="single" w:sz="4" w:space="0" w:color="auto"/>
            </w:tcBorders>
            <w:shd w:val="clear" w:color="auto" w:fill="auto"/>
            <w:vAlign w:val="center"/>
            <w:hideMark/>
          </w:tcPr>
          <w:p w14:paraId="01B02BF5"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E9301B0"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8B492CF"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270DFD2"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142B3E04" w14:textId="77777777" w:rsidTr="00555A9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9072E" w14:textId="77777777" w:rsidR="00555A96" w:rsidRPr="002048D6" w:rsidRDefault="00555A96" w:rsidP="0005075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E050FDC"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33E1B7A" w14:textId="77777777" w:rsidR="00555A96" w:rsidRPr="002048D6" w:rsidRDefault="00555A96" w:rsidP="00050756">
            <w:pPr>
              <w:jc w:val="center"/>
            </w:pPr>
            <w:r w:rsidRPr="002048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0B0F146" w14:textId="77777777" w:rsidR="00555A96" w:rsidRPr="002048D6" w:rsidRDefault="00555A96" w:rsidP="00050756">
            <w:pPr>
              <w:jc w:val="center"/>
            </w:pPr>
            <w:r w:rsidRPr="002048D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F24D369" w14:textId="77777777" w:rsidR="00555A96" w:rsidRPr="002048D6" w:rsidRDefault="00555A96" w:rsidP="00050756">
            <w:pPr>
              <w:jc w:val="center"/>
            </w:pPr>
            <w:r w:rsidRPr="002048D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2CF39D7"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2EAA6A8"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081B52" w14:textId="77777777" w:rsidR="00555A96" w:rsidRPr="002048D6" w:rsidRDefault="00555A96" w:rsidP="00050756">
            <w:pPr>
              <w:widowControl/>
              <w:jc w:val="center"/>
              <w:rPr>
                <w:rFonts w:ascii="宋体" w:hAnsi="宋体" w:cs="宋体" w:hint="eastAsia"/>
                <w:kern w:val="0"/>
                <w:sz w:val="18"/>
                <w:szCs w:val="18"/>
              </w:rPr>
            </w:pPr>
            <w:r w:rsidRPr="002048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50D2401"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70F5662D" w14:textId="77777777" w:rsidTr="00555A9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F6D879"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DB7C8F"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467BA7"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3027954" w14:textId="77777777" w:rsidR="00555A96" w:rsidRPr="002048D6" w:rsidRDefault="00555A96" w:rsidP="00050756">
            <w:pPr>
              <w:widowControl/>
              <w:jc w:val="left"/>
              <w:rPr>
                <w:rFonts w:ascii="宋体" w:hAnsi="宋体" w:cs="宋体" w:hint="eastAsia"/>
                <w:b/>
                <w:bCs/>
                <w:kern w:val="0"/>
                <w:sz w:val="18"/>
                <w:szCs w:val="18"/>
              </w:rPr>
            </w:pPr>
          </w:p>
        </w:tc>
      </w:tr>
      <w:tr w:rsidR="00555A96" w:rsidRPr="002048D6" w14:paraId="4584CE6D" w14:textId="77777777" w:rsidTr="00555A9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5DC450" w14:textId="77777777" w:rsidR="00555A96" w:rsidRPr="002048D6" w:rsidRDefault="00555A96" w:rsidP="0005075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540DD32" w14:textId="77777777" w:rsidR="00555A96" w:rsidRPr="002048D6" w:rsidRDefault="00555A96" w:rsidP="00050756">
            <w:pPr>
              <w:jc w:val="left"/>
            </w:pPr>
            <w:r w:rsidRPr="002048D6">
              <w:rPr>
                <w:rFonts w:ascii="宋体" w:hAnsi="宋体"/>
                <w:sz w:val="18"/>
              </w:rPr>
              <w:t>一、开展教育思想、教学理论、教学内容、教学方法的研究、学科教学评价方面：1、加强基于学生核心素养的“新课程标准”教学研究、专题培训与实践指导，培训学科覆盖率95%以上；2、</w:t>
            </w:r>
            <w:r w:rsidRPr="002048D6">
              <w:rPr>
                <w:rFonts w:ascii="宋体" w:hAnsi="宋体"/>
                <w:sz w:val="18"/>
              </w:rPr>
              <w:lastRenderedPageBreak/>
              <w:t>开展“双减”质效管理研究，加强作业设计研究和精细化管理，每学期组织推广、可普及优秀作业设计展评选活动1次；3、坚持问题导向，持续加强课题研究工作，85%以上学校有课题。二、围绕教育高质量发展，深化教育领域综合改革情况方面：1、组织实施“米东教育领航人”人才梯队培养计划，评选学科带头人、骨干教师、优秀青年教师共计350名，组建25个米东教育名师工作室，加强优质师资培养和乡村教师赋能培训，实施名师带动战略。组织岗位练兵、教学比武、教学成果评优等多种形式竞技，总结推广先进的教学、教改经验。“六五周期360学时教师培训完成率达到100%；2、加强学校教学管理人员培训，组织通识培训5场次，开展学科教研组、学校教研室达标创建和评优活动；；3、建立健全义务教育质量监测机制，组建专家库，每学年组织区级初三年级适应性考试1次，加强数据分析、问题诊断、教研帮扶和质量研究；4实施思政课建设行动，加强课程思政实践研究，全面落实立德树人根本任务；5、每月深入教育集团、办学联盟开展教学视导，推动区域教育优质均衡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3472A07B" w14:textId="77777777" w:rsidR="00555A96" w:rsidRPr="002048D6" w:rsidRDefault="00555A96" w:rsidP="00050756">
            <w:pPr>
              <w:jc w:val="left"/>
            </w:pPr>
            <w:r w:rsidRPr="002048D6">
              <w:rPr>
                <w:rFonts w:ascii="宋体" w:hAnsi="宋体"/>
                <w:sz w:val="18"/>
              </w:rPr>
              <w:lastRenderedPageBreak/>
              <w:t>一、落实新时代基础教育强师计划，加快建设高素质专业化教师队伍。1、立足教师队伍现状，组织开展序列化、系统性、分层式教师培训。2、组织实施“米东教育领航人”人才梯队培养计划。3、创设研修竞技平台，促进教</w:t>
            </w:r>
            <w:r w:rsidRPr="002048D6">
              <w:rPr>
                <w:rFonts w:ascii="宋体" w:hAnsi="宋体"/>
                <w:sz w:val="18"/>
              </w:rPr>
              <w:lastRenderedPageBreak/>
              <w:t>师专业成长。二、以课程育人为核心，落实立德树人根本任务。三、发挥教研效力，助力教育质量提升。1、名师引领、名校带动，促进教育集团（办学联盟）优质均衡发展。2、以教科研成果推广助教育质量提升。3、以科学评价促教育质量提升。四、加强国家通用语言文字教育教学和普及使用。</w:t>
            </w:r>
          </w:p>
        </w:tc>
        <w:tc>
          <w:tcPr>
            <w:tcW w:w="284" w:type="dxa"/>
            <w:tcBorders>
              <w:top w:val="nil"/>
              <w:left w:val="nil"/>
              <w:bottom w:val="nil"/>
              <w:right w:val="nil"/>
            </w:tcBorders>
            <w:shd w:val="clear" w:color="auto" w:fill="auto"/>
            <w:noWrap/>
            <w:vAlign w:val="center"/>
            <w:hideMark/>
          </w:tcPr>
          <w:p w14:paraId="2C8355F1" w14:textId="77777777" w:rsidR="00555A96" w:rsidRPr="002048D6" w:rsidRDefault="00555A96" w:rsidP="00050756">
            <w:pPr>
              <w:widowControl/>
              <w:jc w:val="left"/>
              <w:rPr>
                <w:rFonts w:ascii="宋体" w:hAnsi="宋体" w:cs="宋体" w:hint="eastAsia"/>
                <w:kern w:val="0"/>
                <w:sz w:val="18"/>
                <w:szCs w:val="18"/>
              </w:rPr>
            </w:pPr>
          </w:p>
        </w:tc>
      </w:tr>
      <w:tr w:rsidR="00555A96" w:rsidRPr="002048D6" w14:paraId="07BDE84A" w14:textId="77777777" w:rsidTr="00555A9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FF734"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AEB43EF"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E99EA96"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1C95044"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318F707"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FC99579"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37809D7"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F1E5080" w14:textId="77777777" w:rsidR="00555A96" w:rsidRPr="002048D6" w:rsidRDefault="00555A96" w:rsidP="00050756">
            <w:pPr>
              <w:widowControl/>
              <w:jc w:val="center"/>
              <w:rPr>
                <w:rFonts w:ascii="宋体" w:hAnsi="宋体" w:cs="宋体" w:hint="eastAsia"/>
                <w:b/>
                <w:bCs/>
                <w:kern w:val="0"/>
                <w:sz w:val="18"/>
                <w:szCs w:val="18"/>
              </w:rPr>
            </w:pPr>
            <w:r w:rsidRPr="002048D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9031EB4" w14:textId="77777777" w:rsidR="00555A96" w:rsidRPr="002048D6" w:rsidRDefault="00555A96" w:rsidP="00050756">
            <w:pPr>
              <w:widowControl/>
              <w:jc w:val="left"/>
              <w:rPr>
                <w:rFonts w:ascii="宋体" w:hAnsi="宋体" w:cs="宋体" w:hint="eastAsia"/>
                <w:b/>
                <w:bCs/>
                <w:kern w:val="0"/>
                <w:sz w:val="18"/>
                <w:szCs w:val="18"/>
              </w:rPr>
            </w:pPr>
          </w:p>
        </w:tc>
      </w:tr>
      <w:tr w:rsidR="00555A96" w:rsidRPr="002048D6" w14:paraId="16216972" w14:textId="77777777" w:rsidTr="00555A9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850CF7" w14:textId="77777777" w:rsidR="00555A96" w:rsidRPr="002048D6" w:rsidRDefault="00555A96" w:rsidP="00050756">
            <w:pPr>
              <w:jc w:val="center"/>
            </w:pPr>
            <w:r w:rsidRPr="002048D6">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A4F2E67" w14:textId="77777777" w:rsidR="00555A96" w:rsidRPr="002048D6" w:rsidRDefault="00555A96" w:rsidP="00050756">
            <w:pPr>
              <w:jc w:val="center"/>
            </w:pPr>
            <w:r w:rsidRPr="002048D6">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AB41AFB" w14:textId="77777777" w:rsidR="00555A96" w:rsidRPr="002048D6" w:rsidRDefault="00555A96" w:rsidP="00050756">
            <w:pPr>
              <w:jc w:val="center"/>
            </w:pPr>
            <w:r w:rsidRPr="002048D6">
              <w:rPr>
                <w:rFonts w:ascii="宋体" w:hAnsi="宋体"/>
                <w:sz w:val="18"/>
              </w:rPr>
              <w:t>骨干教师培训次数</w:t>
            </w:r>
          </w:p>
        </w:tc>
        <w:tc>
          <w:tcPr>
            <w:tcW w:w="1134" w:type="dxa"/>
            <w:tcBorders>
              <w:top w:val="nil"/>
              <w:left w:val="nil"/>
              <w:bottom w:val="single" w:sz="4" w:space="0" w:color="auto"/>
              <w:right w:val="single" w:sz="4" w:space="0" w:color="auto"/>
            </w:tcBorders>
            <w:shd w:val="clear" w:color="auto" w:fill="auto"/>
            <w:noWrap/>
            <w:vAlign w:val="center"/>
          </w:tcPr>
          <w:p w14:paraId="5A7BE8CC" w14:textId="77777777" w:rsidR="00555A96" w:rsidRPr="002048D6" w:rsidRDefault="00555A96" w:rsidP="00050756">
            <w:pPr>
              <w:jc w:val="center"/>
            </w:pPr>
            <w:r w:rsidRPr="002048D6">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E9EBD3D" w14:textId="77777777" w:rsidR="00555A96" w:rsidRPr="002048D6" w:rsidRDefault="00555A96" w:rsidP="00050756">
            <w:pPr>
              <w:jc w:val="center"/>
            </w:pPr>
            <w:r w:rsidRPr="002048D6">
              <w:rPr>
                <w:rFonts w:ascii="宋体" w:hAnsi="宋体"/>
                <w:sz w:val="18"/>
              </w:rPr>
              <w:t>中共中央国务院《关于全国深化新时代教师队伍建设改革的意见》</w:t>
            </w:r>
          </w:p>
        </w:tc>
        <w:tc>
          <w:tcPr>
            <w:tcW w:w="1004" w:type="dxa"/>
            <w:tcBorders>
              <w:top w:val="nil"/>
              <w:left w:val="nil"/>
              <w:bottom w:val="single" w:sz="4" w:space="0" w:color="auto"/>
              <w:right w:val="single" w:sz="4" w:space="0" w:color="auto"/>
            </w:tcBorders>
            <w:shd w:val="clear" w:color="auto" w:fill="auto"/>
            <w:noWrap/>
            <w:vAlign w:val="center"/>
          </w:tcPr>
          <w:p w14:paraId="0ACEB2EB" w14:textId="77777777" w:rsidR="00555A96" w:rsidRPr="002048D6" w:rsidRDefault="00555A96" w:rsidP="00050756">
            <w:pPr>
              <w:jc w:val="center"/>
            </w:pPr>
            <w:r w:rsidRPr="002048D6">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6B2881C" w14:textId="77777777" w:rsidR="00555A96" w:rsidRPr="002048D6" w:rsidRDefault="00555A96" w:rsidP="00050756">
            <w:pPr>
              <w:jc w:val="center"/>
            </w:pPr>
            <w:r w:rsidRPr="002048D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A1C707C" w14:textId="77777777" w:rsidR="00555A96" w:rsidRPr="002048D6" w:rsidRDefault="00555A96" w:rsidP="00050756">
            <w:pPr>
              <w:jc w:val="center"/>
            </w:pPr>
            <w:r w:rsidRPr="002048D6">
              <w:rPr>
                <w:rFonts w:ascii="宋体" w:hAnsi="宋体"/>
                <w:sz w:val="18"/>
              </w:rPr>
              <w:t>30</w:t>
            </w:r>
          </w:p>
        </w:tc>
        <w:tc>
          <w:tcPr>
            <w:tcW w:w="284" w:type="dxa"/>
            <w:tcBorders>
              <w:top w:val="nil"/>
              <w:left w:val="nil"/>
              <w:bottom w:val="nil"/>
              <w:right w:val="nil"/>
            </w:tcBorders>
            <w:shd w:val="clear" w:color="auto" w:fill="auto"/>
            <w:noWrap/>
            <w:vAlign w:val="center"/>
            <w:hideMark/>
          </w:tcPr>
          <w:p w14:paraId="30144ED7"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6BB49737" w14:textId="77777777" w:rsidTr="00555A9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D6FE01" w14:textId="77777777" w:rsidR="00555A96" w:rsidRPr="002048D6" w:rsidRDefault="00555A96" w:rsidP="0005075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4DB19B2" w14:textId="77777777" w:rsidR="00555A96" w:rsidRPr="002048D6" w:rsidRDefault="00555A96" w:rsidP="0005075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759762" w14:textId="77777777" w:rsidR="00555A96" w:rsidRPr="002048D6" w:rsidRDefault="00555A96" w:rsidP="00050756">
            <w:pPr>
              <w:jc w:val="center"/>
            </w:pPr>
            <w:r w:rsidRPr="002048D6">
              <w:rPr>
                <w:rFonts w:ascii="宋体" w:hAnsi="宋体"/>
                <w:sz w:val="18"/>
              </w:rPr>
              <w:t>教育教学质量检测学校数</w:t>
            </w:r>
          </w:p>
        </w:tc>
        <w:tc>
          <w:tcPr>
            <w:tcW w:w="1134" w:type="dxa"/>
            <w:tcBorders>
              <w:top w:val="nil"/>
              <w:left w:val="nil"/>
              <w:bottom w:val="single" w:sz="4" w:space="0" w:color="auto"/>
              <w:right w:val="single" w:sz="4" w:space="0" w:color="auto"/>
            </w:tcBorders>
            <w:shd w:val="clear" w:color="auto" w:fill="auto"/>
            <w:noWrap/>
            <w:vAlign w:val="center"/>
          </w:tcPr>
          <w:p w14:paraId="4E3D5CA6" w14:textId="77777777" w:rsidR="00555A96" w:rsidRPr="002048D6" w:rsidRDefault="00555A96" w:rsidP="00050756">
            <w:pPr>
              <w:jc w:val="center"/>
            </w:pPr>
            <w:r w:rsidRPr="002048D6">
              <w:rPr>
                <w:rFonts w:ascii="宋体" w:hAnsi="宋体"/>
                <w:sz w:val="18"/>
              </w:rPr>
              <w:t>&gt;=20所</w:t>
            </w:r>
          </w:p>
        </w:tc>
        <w:tc>
          <w:tcPr>
            <w:tcW w:w="2126" w:type="dxa"/>
            <w:tcBorders>
              <w:top w:val="nil"/>
              <w:left w:val="nil"/>
              <w:bottom w:val="single" w:sz="4" w:space="0" w:color="auto"/>
              <w:right w:val="single" w:sz="4" w:space="0" w:color="auto"/>
            </w:tcBorders>
            <w:shd w:val="clear" w:color="auto" w:fill="auto"/>
            <w:noWrap/>
            <w:vAlign w:val="center"/>
          </w:tcPr>
          <w:p w14:paraId="2318222D" w14:textId="77777777" w:rsidR="00555A96" w:rsidRPr="002048D6" w:rsidRDefault="00555A96" w:rsidP="00050756">
            <w:pPr>
              <w:jc w:val="center"/>
            </w:pPr>
            <w:r w:rsidRPr="002048D6">
              <w:rPr>
                <w:rFonts w:ascii="宋体" w:hAnsi="宋体"/>
                <w:sz w:val="18"/>
              </w:rPr>
              <w:t>教育部办公厅《关于加强义务教育学校考试管理的通知》</w:t>
            </w:r>
          </w:p>
        </w:tc>
        <w:tc>
          <w:tcPr>
            <w:tcW w:w="1004" w:type="dxa"/>
            <w:tcBorders>
              <w:top w:val="nil"/>
              <w:left w:val="nil"/>
              <w:bottom w:val="single" w:sz="4" w:space="0" w:color="auto"/>
              <w:right w:val="single" w:sz="4" w:space="0" w:color="auto"/>
            </w:tcBorders>
            <w:shd w:val="clear" w:color="auto" w:fill="auto"/>
            <w:noWrap/>
            <w:vAlign w:val="center"/>
          </w:tcPr>
          <w:p w14:paraId="6FE3D1F7" w14:textId="77777777" w:rsidR="00555A96" w:rsidRPr="002048D6" w:rsidRDefault="00555A96" w:rsidP="00050756">
            <w:pPr>
              <w:jc w:val="center"/>
            </w:pPr>
            <w:r w:rsidRPr="002048D6">
              <w:rPr>
                <w:rFonts w:ascii="宋体" w:hAnsi="宋体"/>
                <w:sz w:val="18"/>
              </w:rPr>
              <w:t>37所</w:t>
            </w:r>
          </w:p>
        </w:tc>
        <w:tc>
          <w:tcPr>
            <w:tcW w:w="839" w:type="dxa"/>
            <w:tcBorders>
              <w:top w:val="nil"/>
              <w:left w:val="nil"/>
              <w:bottom w:val="single" w:sz="4" w:space="0" w:color="auto"/>
              <w:right w:val="single" w:sz="4" w:space="0" w:color="auto"/>
            </w:tcBorders>
            <w:shd w:val="clear" w:color="auto" w:fill="auto"/>
            <w:noWrap/>
            <w:vAlign w:val="center"/>
          </w:tcPr>
          <w:p w14:paraId="11FAE4B9" w14:textId="77777777" w:rsidR="00555A96" w:rsidRPr="002048D6" w:rsidRDefault="00555A96" w:rsidP="00050756">
            <w:pPr>
              <w:jc w:val="center"/>
            </w:pPr>
            <w:r w:rsidRPr="002048D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1254793" w14:textId="77777777" w:rsidR="00555A96" w:rsidRPr="002048D6" w:rsidRDefault="00555A96" w:rsidP="00050756">
            <w:pPr>
              <w:jc w:val="center"/>
            </w:pPr>
            <w:r w:rsidRPr="002048D6">
              <w:rPr>
                <w:rFonts w:ascii="宋体" w:hAnsi="宋体"/>
                <w:sz w:val="18"/>
              </w:rPr>
              <w:t>30</w:t>
            </w:r>
          </w:p>
        </w:tc>
        <w:tc>
          <w:tcPr>
            <w:tcW w:w="284" w:type="dxa"/>
            <w:tcBorders>
              <w:top w:val="nil"/>
              <w:left w:val="nil"/>
              <w:bottom w:val="nil"/>
              <w:right w:val="nil"/>
            </w:tcBorders>
            <w:shd w:val="clear" w:color="auto" w:fill="auto"/>
            <w:noWrap/>
            <w:vAlign w:val="center"/>
          </w:tcPr>
          <w:p w14:paraId="6E37BF58"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420507A1" w14:textId="77777777" w:rsidTr="00555A9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1A09C0" w14:textId="77777777" w:rsidR="00555A96" w:rsidRPr="002048D6" w:rsidRDefault="00555A96" w:rsidP="0005075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3F4CC77" w14:textId="77777777" w:rsidR="00555A96" w:rsidRPr="002048D6" w:rsidRDefault="00555A96" w:rsidP="00050756">
            <w:pPr>
              <w:jc w:val="center"/>
            </w:pPr>
            <w:r w:rsidRPr="002048D6">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154B02D" w14:textId="77777777" w:rsidR="00555A96" w:rsidRPr="002048D6" w:rsidRDefault="00555A96" w:rsidP="00050756">
            <w:pPr>
              <w:jc w:val="center"/>
            </w:pPr>
            <w:r w:rsidRPr="002048D6">
              <w:rPr>
                <w:rFonts w:ascii="宋体" w:hAnsi="宋体"/>
                <w:sz w:val="18"/>
              </w:rPr>
              <w:t>基于学生核心素养的“新课程标准”教学研究、专题培训与实践指导学科覆盖率</w:t>
            </w:r>
          </w:p>
        </w:tc>
        <w:tc>
          <w:tcPr>
            <w:tcW w:w="1134" w:type="dxa"/>
            <w:tcBorders>
              <w:top w:val="nil"/>
              <w:left w:val="nil"/>
              <w:bottom w:val="single" w:sz="4" w:space="0" w:color="auto"/>
              <w:right w:val="single" w:sz="4" w:space="0" w:color="auto"/>
            </w:tcBorders>
            <w:shd w:val="clear" w:color="auto" w:fill="auto"/>
            <w:noWrap/>
            <w:vAlign w:val="center"/>
          </w:tcPr>
          <w:p w14:paraId="28F751A4" w14:textId="77777777" w:rsidR="00555A96" w:rsidRPr="002048D6" w:rsidRDefault="00555A96" w:rsidP="00050756">
            <w:pPr>
              <w:jc w:val="center"/>
            </w:pPr>
            <w:r w:rsidRPr="002048D6">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3303C943" w14:textId="77777777" w:rsidR="00555A96" w:rsidRPr="002048D6" w:rsidRDefault="00555A96" w:rsidP="00050756">
            <w:pPr>
              <w:jc w:val="center"/>
            </w:pPr>
            <w:r w:rsidRPr="002048D6">
              <w:rPr>
                <w:rFonts w:ascii="宋体" w:hAnsi="宋体"/>
                <w:sz w:val="18"/>
              </w:rPr>
              <w:t>米东区2023年基础教育教研工作要点</w:t>
            </w:r>
          </w:p>
        </w:tc>
        <w:tc>
          <w:tcPr>
            <w:tcW w:w="1004" w:type="dxa"/>
            <w:tcBorders>
              <w:top w:val="nil"/>
              <w:left w:val="nil"/>
              <w:bottom w:val="single" w:sz="4" w:space="0" w:color="auto"/>
              <w:right w:val="single" w:sz="4" w:space="0" w:color="auto"/>
            </w:tcBorders>
            <w:shd w:val="clear" w:color="auto" w:fill="auto"/>
            <w:noWrap/>
            <w:vAlign w:val="center"/>
          </w:tcPr>
          <w:p w14:paraId="334CD5A9" w14:textId="77777777" w:rsidR="00555A96" w:rsidRPr="002048D6" w:rsidRDefault="00555A96" w:rsidP="00050756">
            <w:pPr>
              <w:jc w:val="center"/>
            </w:pPr>
            <w:r w:rsidRPr="002048D6">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25AD8D13" w14:textId="77777777" w:rsidR="00555A96" w:rsidRPr="002048D6" w:rsidRDefault="00555A96" w:rsidP="00050756">
            <w:pPr>
              <w:jc w:val="center"/>
            </w:pPr>
            <w:r w:rsidRPr="002048D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E09D77A" w14:textId="77777777" w:rsidR="00555A96" w:rsidRPr="002048D6" w:rsidRDefault="00555A96" w:rsidP="00050756">
            <w:pPr>
              <w:jc w:val="center"/>
            </w:pPr>
            <w:r w:rsidRPr="002048D6">
              <w:rPr>
                <w:rFonts w:ascii="宋体" w:hAnsi="宋体"/>
                <w:sz w:val="18"/>
              </w:rPr>
              <w:t>30</w:t>
            </w:r>
          </w:p>
        </w:tc>
        <w:tc>
          <w:tcPr>
            <w:tcW w:w="284" w:type="dxa"/>
            <w:tcBorders>
              <w:top w:val="nil"/>
              <w:left w:val="nil"/>
              <w:bottom w:val="nil"/>
              <w:right w:val="nil"/>
            </w:tcBorders>
            <w:shd w:val="clear" w:color="auto" w:fill="auto"/>
            <w:noWrap/>
            <w:vAlign w:val="center"/>
          </w:tcPr>
          <w:p w14:paraId="2A9C1CAE" w14:textId="77777777" w:rsidR="00555A96" w:rsidRPr="002048D6" w:rsidRDefault="00555A96" w:rsidP="00050756">
            <w:pPr>
              <w:widowControl/>
              <w:jc w:val="center"/>
              <w:rPr>
                <w:rFonts w:ascii="宋体" w:hAnsi="宋体" w:cs="宋体" w:hint="eastAsia"/>
                <w:kern w:val="0"/>
                <w:sz w:val="18"/>
                <w:szCs w:val="18"/>
              </w:rPr>
            </w:pPr>
          </w:p>
        </w:tc>
      </w:tr>
      <w:tr w:rsidR="00555A96" w:rsidRPr="002048D6" w14:paraId="0BC9C632" w14:textId="77777777" w:rsidTr="00555A9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6028776" w14:textId="77777777" w:rsidR="00555A96" w:rsidRPr="002048D6" w:rsidRDefault="00555A96" w:rsidP="00050756">
            <w:pPr>
              <w:jc w:val="center"/>
            </w:pPr>
            <w:r w:rsidRPr="002048D6">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A13A577" w14:textId="77777777" w:rsidR="00555A96" w:rsidRPr="002048D6" w:rsidRDefault="00555A96" w:rsidP="00050756">
            <w:pPr>
              <w:jc w:val="center"/>
            </w:pPr>
            <w:r w:rsidRPr="002048D6">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EBF99C7" w14:textId="77777777" w:rsidR="00555A96" w:rsidRPr="002048D6" w:rsidRDefault="00555A96" w:rsidP="00050756">
            <w:pPr>
              <w:jc w:val="center"/>
            </w:pPr>
            <w:r w:rsidRPr="002048D6">
              <w:rPr>
                <w:rFonts w:ascii="宋体" w:hAnsi="宋体"/>
                <w:sz w:val="18"/>
              </w:rPr>
              <w:t>98.92分</w:t>
            </w:r>
          </w:p>
        </w:tc>
        <w:tc>
          <w:tcPr>
            <w:tcW w:w="284" w:type="dxa"/>
            <w:tcBorders>
              <w:top w:val="nil"/>
              <w:left w:val="nil"/>
              <w:bottom w:val="nil"/>
              <w:right w:val="nil"/>
            </w:tcBorders>
            <w:shd w:val="clear" w:color="auto" w:fill="auto"/>
            <w:noWrap/>
            <w:vAlign w:val="center"/>
            <w:hideMark/>
          </w:tcPr>
          <w:p w14:paraId="377B2F13" w14:textId="77777777" w:rsidR="00555A96" w:rsidRPr="002048D6" w:rsidRDefault="00555A96" w:rsidP="00050756">
            <w:pPr>
              <w:widowControl/>
              <w:jc w:val="left"/>
              <w:rPr>
                <w:rFonts w:ascii="宋体" w:hAnsi="宋体" w:cs="宋体" w:hint="eastAsia"/>
                <w:kern w:val="0"/>
                <w:sz w:val="18"/>
                <w:szCs w:val="18"/>
              </w:rPr>
            </w:pPr>
          </w:p>
        </w:tc>
      </w:tr>
      <w:bookmarkEnd w:id="30"/>
    </w:tbl>
    <w:p w14:paraId="6C2FBD52" w14:textId="77777777" w:rsidR="001926D3" w:rsidRDefault="001926D3">
      <w:pPr>
        <w:ind w:firstLineChars="200" w:firstLine="640"/>
        <w:jc w:val="left"/>
        <w:rPr>
          <w:rFonts w:ascii="黑体" w:eastAsia="黑体" w:hAnsi="黑体" w:cs="宋体" w:hint="eastAsia"/>
          <w:bCs/>
          <w:kern w:val="0"/>
          <w:sz w:val="32"/>
          <w:szCs w:val="32"/>
        </w:rPr>
      </w:pPr>
    </w:p>
    <w:p w14:paraId="36875851" w14:textId="6D18D1A6" w:rsidR="00341B8E" w:rsidRPr="002048D6" w:rsidRDefault="00000000">
      <w:pPr>
        <w:ind w:firstLineChars="200" w:firstLine="640"/>
        <w:jc w:val="left"/>
        <w:rPr>
          <w:rFonts w:ascii="黑体" w:eastAsia="黑体" w:hAnsi="黑体" w:cs="宋体" w:hint="eastAsia"/>
          <w:bCs/>
          <w:kern w:val="0"/>
          <w:sz w:val="32"/>
          <w:szCs w:val="32"/>
        </w:rPr>
      </w:pPr>
      <w:r w:rsidRPr="002048D6">
        <w:rPr>
          <w:rFonts w:ascii="黑体" w:eastAsia="黑体" w:hAnsi="黑体" w:cs="宋体" w:hint="eastAsia"/>
          <w:bCs/>
          <w:kern w:val="0"/>
          <w:sz w:val="32"/>
          <w:szCs w:val="32"/>
        </w:rPr>
        <w:t>十二、其他需说明的事项</w:t>
      </w:r>
    </w:p>
    <w:p w14:paraId="0153E708" w14:textId="65AB062D" w:rsidR="00CB3796" w:rsidRPr="002048D6" w:rsidRDefault="001926D3">
      <w:pPr>
        <w:ind w:firstLineChars="200" w:firstLine="640"/>
        <w:jc w:val="left"/>
        <w:rPr>
          <w:rFonts w:ascii="仿宋_GB2312" w:eastAsia="仿宋_GB2312" w:hAnsi="仿宋_GB2312" w:cs="仿宋_GB2312" w:hint="eastAsia"/>
          <w:kern w:val="0"/>
          <w:sz w:val="32"/>
          <w:szCs w:val="32"/>
        </w:rPr>
      </w:pPr>
      <w:r w:rsidRPr="001926D3">
        <w:rPr>
          <w:rFonts w:ascii="仿宋_GB2312" w:eastAsia="仿宋_GB2312" w:hAnsi="仿宋_GB2312" w:cs="仿宋_GB2312" w:hint="eastAsia"/>
          <w:kern w:val="0"/>
          <w:sz w:val="32"/>
          <w:szCs w:val="32"/>
        </w:rPr>
        <w:t>我单位本年资金紧张未购买办公用品及设备。因此政府</w:t>
      </w:r>
      <w:r w:rsidRPr="001926D3">
        <w:rPr>
          <w:rFonts w:ascii="仿宋_GB2312" w:eastAsia="仿宋_GB2312" w:hAnsi="仿宋_GB2312" w:cs="仿宋_GB2312" w:hint="eastAsia"/>
          <w:kern w:val="0"/>
          <w:sz w:val="32"/>
          <w:szCs w:val="32"/>
        </w:rPr>
        <w:lastRenderedPageBreak/>
        <w:t>采购金额支出为0.00万元。其中授予中小企业合同金额、授予小微企业合同金额为0.00万元</w:t>
      </w:r>
      <w:r w:rsidR="00025DB5" w:rsidRPr="002048D6">
        <w:rPr>
          <w:rFonts w:ascii="仿宋_GB2312" w:eastAsia="仿宋_GB2312" w:hAnsi="仿宋_GB2312" w:cs="仿宋_GB2312" w:hint="eastAsia"/>
          <w:kern w:val="0"/>
          <w:sz w:val="32"/>
          <w:szCs w:val="32"/>
        </w:rPr>
        <w:t>。</w:t>
      </w:r>
    </w:p>
    <w:p w14:paraId="58D3A5C8" w14:textId="77777777" w:rsidR="00CB3796" w:rsidRPr="002048D6" w:rsidRDefault="00CB3796">
      <w:pPr>
        <w:widowControl/>
        <w:jc w:val="left"/>
        <w:rPr>
          <w:rFonts w:ascii="仿宋_GB2312" w:eastAsia="仿宋_GB2312" w:hAnsi="仿宋_GB2312" w:cs="仿宋_GB2312" w:hint="eastAsia"/>
          <w:kern w:val="0"/>
          <w:sz w:val="32"/>
          <w:szCs w:val="32"/>
        </w:rPr>
      </w:pPr>
      <w:r w:rsidRPr="002048D6">
        <w:rPr>
          <w:rFonts w:ascii="仿宋_GB2312" w:eastAsia="仿宋_GB2312" w:hAnsi="仿宋_GB2312" w:cs="仿宋_GB2312" w:hint="eastAsia"/>
          <w:kern w:val="0"/>
          <w:sz w:val="32"/>
          <w:szCs w:val="32"/>
        </w:rPr>
        <w:br w:type="page"/>
      </w:r>
    </w:p>
    <w:p w14:paraId="564CBC0A" w14:textId="7504183A" w:rsidR="00341B8E" w:rsidRPr="002048D6" w:rsidRDefault="00000000">
      <w:pPr>
        <w:jc w:val="center"/>
        <w:outlineLvl w:val="0"/>
        <w:rPr>
          <w:rFonts w:ascii="黑体" w:eastAsia="黑体" w:hAnsi="黑体" w:hint="eastAsia"/>
          <w:sz w:val="32"/>
          <w:szCs w:val="32"/>
        </w:rPr>
      </w:pPr>
      <w:bookmarkStart w:id="31" w:name="_Toc3250"/>
      <w:bookmarkStart w:id="32" w:name="_Toc24143"/>
      <w:r w:rsidRPr="002048D6">
        <w:rPr>
          <w:rFonts w:ascii="黑体" w:eastAsia="黑体" w:hAnsi="黑体" w:hint="eastAsia"/>
          <w:sz w:val="32"/>
          <w:szCs w:val="32"/>
        </w:rPr>
        <w:lastRenderedPageBreak/>
        <w:t>第三部分 专业名词解释</w:t>
      </w:r>
      <w:bookmarkEnd w:id="31"/>
      <w:bookmarkEnd w:id="32"/>
    </w:p>
    <w:p w14:paraId="58D6AAE7"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一、财政拨款收入：</w:t>
      </w:r>
      <w:r w:rsidRPr="002048D6">
        <w:rPr>
          <w:rFonts w:ascii="仿宋_GB2312" w:eastAsia="仿宋_GB2312" w:hint="eastAsia"/>
          <w:sz w:val="32"/>
          <w:szCs w:val="32"/>
        </w:rPr>
        <w:t>指同级财政当年拨付的资金。</w:t>
      </w:r>
    </w:p>
    <w:p w14:paraId="3E674B37"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二、上级补助收入：</w:t>
      </w:r>
      <w:r w:rsidRPr="002048D6">
        <w:rPr>
          <w:rFonts w:ascii="仿宋_GB2312" w:eastAsia="仿宋_GB2312" w:hint="eastAsia"/>
          <w:sz w:val="32"/>
          <w:szCs w:val="32"/>
        </w:rPr>
        <w:t>指事业单位从主管部门和上级单位取得的非财政补助收入。</w:t>
      </w:r>
    </w:p>
    <w:p w14:paraId="1BBD5B05"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三、事业收入：</w:t>
      </w:r>
      <w:r w:rsidRPr="002048D6">
        <w:rPr>
          <w:rFonts w:ascii="仿宋_GB2312" w:eastAsia="仿宋_GB2312" w:hint="eastAsia"/>
          <w:sz w:val="32"/>
          <w:szCs w:val="32"/>
        </w:rPr>
        <w:t>指事业单位开展专业业务活动及其辅助活动所取得的收入。</w:t>
      </w:r>
    </w:p>
    <w:p w14:paraId="4A5980B8"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四、经营收入：</w:t>
      </w:r>
      <w:r w:rsidRPr="002048D6">
        <w:rPr>
          <w:rFonts w:ascii="仿宋_GB2312" w:eastAsia="仿宋_GB2312" w:hint="eastAsia"/>
          <w:sz w:val="32"/>
          <w:szCs w:val="32"/>
        </w:rPr>
        <w:t>指事业单位在专业业务活动及其辅助活动之外开展非独立核算经营活动取得的收入。</w:t>
      </w:r>
    </w:p>
    <w:p w14:paraId="66ABEBA2"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五、附属单位上缴收入：</w:t>
      </w:r>
      <w:r w:rsidRPr="002048D6">
        <w:rPr>
          <w:rFonts w:ascii="仿宋_GB2312" w:eastAsia="仿宋_GB2312" w:hint="eastAsia"/>
          <w:sz w:val="32"/>
          <w:szCs w:val="32"/>
        </w:rPr>
        <w:t>指事业单位附属的独立核算单位按有关规定上缴的收入。</w:t>
      </w:r>
    </w:p>
    <w:p w14:paraId="6C7B890E"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六、其他收入：</w:t>
      </w:r>
      <w:r w:rsidRPr="002048D6">
        <w:rPr>
          <w:rFonts w:ascii="仿宋_GB2312" w:eastAsia="仿宋_GB2312" w:hint="eastAsia"/>
          <w:sz w:val="32"/>
          <w:szCs w:val="32"/>
        </w:rPr>
        <w:t>指除上述“财政拨款收入”、“事业收入”、“经营收入”、“附属单位上缴收入”等之外取得的收入。</w:t>
      </w:r>
    </w:p>
    <w:p w14:paraId="5A45CACE"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七、年初结转和结余：</w:t>
      </w:r>
      <w:r w:rsidRPr="002048D6">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2823041"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八、年末结转和结余：</w:t>
      </w:r>
      <w:r w:rsidRPr="002048D6">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20B47"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九、基本支出：</w:t>
      </w:r>
      <w:r w:rsidRPr="002048D6">
        <w:rPr>
          <w:rFonts w:ascii="仿宋_GB2312" w:eastAsia="仿宋_GB2312" w:hint="eastAsia"/>
          <w:sz w:val="32"/>
          <w:szCs w:val="32"/>
        </w:rPr>
        <w:t>指为保障机构正常运转、完成日常工作</w:t>
      </w:r>
      <w:r w:rsidRPr="002048D6">
        <w:rPr>
          <w:rFonts w:ascii="仿宋_GB2312" w:eastAsia="仿宋_GB2312" w:hint="eastAsia"/>
          <w:sz w:val="32"/>
          <w:szCs w:val="32"/>
        </w:rPr>
        <w:lastRenderedPageBreak/>
        <w:t>任务而发生的人员支出和公用支出。</w:t>
      </w:r>
    </w:p>
    <w:p w14:paraId="72F75837" w14:textId="77777777" w:rsidR="00341B8E" w:rsidRPr="002048D6" w:rsidRDefault="00000000">
      <w:pPr>
        <w:autoSpaceDE w:val="0"/>
        <w:autoSpaceDN w:val="0"/>
        <w:ind w:firstLineChars="200" w:firstLine="643"/>
        <w:jc w:val="left"/>
        <w:rPr>
          <w:rFonts w:ascii="仿宋_GB2312" w:eastAsia="仿宋_GB2312"/>
          <w:sz w:val="32"/>
          <w:szCs w:val="32"/>
        </w:rPr>
      </w:pPr>
      <w:r w:rsidRPr="002048D6">
        <w:rPr>
          <w:rFonts w:ascii="仿宋_GB2312" w:eastAsia="仿宋_GB2312" w:hint="eastAsia"/>
          <w:b/>
          <w:bCs/>
          <w:sz w:val="32"/>
          <w:szCs w:val="32"/>
        </w:rPr>
        <w:t>十、项目支出：</w:t>
      </w:r>
      <w:r w:rsidRPr="002048D6">
        <w:rPr>
          <w:rFonts w:ascii="仿宋_GB2312" w:eastAsia="仿宋_GB2312" w:hint="eastAsia"/>
          <w:sz w:val="32"/>
          <w:szCs w:val="32"/>
        </w:rPr>
        <w:t>指在基本支出之外为完成特定行政任务和事业发展目标所发生的支出。</w:t>
      </w:r>
    </w:p>
    <w:p w14:paraId="16002361" w14:textId="77777777" w:rsidR="00341B8E" w:rsidRPr="002048D6" w:rsidRDefault="00000000">
      <w:pPr>
        <w:autoSpaceDE w:val="0"/>
        <w:autoSpaceDN w:val="0"/>
        <w:ind w:firstLineChars="200" w:firstLine="643"/>
        <w:rPr>
          <w:rFonts w:ascii="仿宋_GB2312" w:eastAsia="仿宋_GB2312"/>
          <w:sz w:val="32"/>
          <w:szCs w:val="32"/>
        </w:rPr>
      </w:pPr>
      <w:r w:rsidRPr="002048D6">
        <w:rPr>
          <w:rFonts w:ascii="仿宋_GB2312" w:eastAsia="仿宋_GB2312" w:hint="eastAsia"/>
          <w:b/>
          <w:bCs/>
          <w:sz w:val="32"/>
          <w:szCs w:val="32"/>
        </w:rPr>
        <w:t>十一、经营支出：</w:t>
      </w:r>
      <w:r w:rsidRPr="002048D6">
        <w:rPr>
          <w:rFonts w:ascii="仿宋_GB2312" w:eastAsia="仿宋_GB2312" w:hint="eastAsia"/>
          <w:sz w:val="32"/>
          <w:szCs w:val="32"/>
        </w:rPr>
        <w:t>指事业单位在专业业务活动及其辅助活动之外开展非独立核算经营活动发生的支出。</w:t>
      </w:r>
    </w:p>
    <w:p w14:paraId="1E59FB36" w14:textId="77777777" w:rsidR="00341B8E" w:rsidRPr="002048D6" w:rsidRDefault="00000000">
      <w:pPr>
        <w:autoSpaceDE w:val="0"/>
        <w:autoSpaceDN w:val="0"/>
        <w:ind w:firstLineChars="200" w:firstLine="643"/>
        <w:rPr>
          <w:rFonts w:ascii="仿宋_GB2312" w:eastAsia="仿宋_GB2312"/>
          <w:sz w:val="32"/>
          <w:szCs w:val="32"/>
        </w:rPr>
      </w:pPr>
      <w:r w:rsidRPr="002048D6">
        <w:rPr>
          <w:rFonts w:ascii="仿宋_GB2312" w:eastAsia="仿宋_GB2312" w:hint="eastAsia"/>
          <w:b/>
          <w:bCs/>
          <w:sz w:val="32"/>
          <w:szCs w:val="32"/>
        </w:rPr>
        <w:t>十二、对附属单位补助支出：</w:t>
      </w:r>
      <w:r w:rsidRPr="002048D6">
        <w:rPr>
          <w:rFonts w:ascii="仿宋_GB2312" w:eastAsia="仿宋_GB2312" w:hint="eastAsia"/>
          <w:sz w:val="32"/>
          <w:szCs w:val="32"/>
        </w:rPr>
        <w:t>指事业单位发生的用非财政预算资金对附属单位的补助支出。</w:t>
      </w:r>
    </w:p>
    <w:p w14:paraId="7D06F837" w14:textId="77777777" w:rsidR="00341B8E" w:rsidRPr="002048D6" w:rsidRDefault="00000000">
      <w:pPr>
        <w:autoSpaceDE w:val="0"/>
        <w:autoSpaceDN w:val="0"/>
        <w:ind w:firstLineChars="200" w:firstLine="643"/>
        <w:rPr>
          <w:rFonts w:ascii="仿宋_GB2312" w:eastAsia="仿宋_GB2312"/>
          <w:sz w:val="32"/>
          <w:szCs w:val="32"/>
        </w:rPr>
      </w:pPr>
      <w:r w:rsidRPr="002048D6">
        <w:rPr>
          <w:rFonts w:ascii="仿宋_GB2312" w:eastAsia="仿宋_GB2312" w:hint="eastAsia"/>
          <w:b/>
          <w:bCs/>
          <w:sz w:val="32"/>
          <w:szCs w:val="32"/>
        </w:rPr>
        <w:t>十三、“三公”经费：</w:t>
      </w:r>
      <w:r w:rsidRPr="002048D6">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6D5FA1" w14:textId="77777777" w:rsidR="00341B8E" w:rsidRPr="002048D6" w:rsidRDefault="00000000">
      <w:pPr>
        <w:ind w:firstLineChars="200" w:firstLine="643"/>
        <w:rPr>
          <w:rFonts w:ascii="仿宋_GB2312" w:eastAsia="仿宋_GB2312"/>
          <w:sz w:val="32"/>
          <w:szCs w:val="32"/>
        </w:rPr>
      </w:pPr>
      <w:r w:rsidRPr="002048D6">
        <w:rPr>
          <w:rFonts w:ascii="仿宋_GB2312" w:eastAsia="仿宋_GB2312" w:hint="eastAsia"/>
          <w:b/>
          <w:bCs/>
          <w:sz w:val="32"/>
          <w:szCs w:val="32"/>
        </w:rPr>
        <w:t>十四、机关运行经费：</w:t>
      </w:r>
      <w:r w:rsidRPr="002048D6">
        <w:rPr>
          <w:rFonts w:ascii="仿宋_GB2312" w:eastAsia="仿宋_GB2312" w:hint="eastAsia"/>
          <w:sz w:val="32"/>
          <w:szCs w:val="32"/>
        </w:rPr>
        <w:t>行政单位和参照公务员法管理的事业单位财政拨款基本支出中的公用经费支出。</w:t>
      </w:r>
    </w:p>
    <w:p w14:paraId="71FA4A86" w14:textId="77777777" w:rsidR="00341B8E" w:rsidRPr="002048D6" w:rsidRDefault="00000000">
      <w:pPr>
        <w:ind w:firstLineChars="200" w:firstLine="640"/>
        <w:jc w:val="center"/>
        <w:outlineLvl w:val="0"/>
        <w:rPr>
          <w:rFonts w:ascii="黑体" w:eastAsia="黑体" w:hAnsi="黑体" w:hint="eastAsia"/>
          <w:sz w:val="32"/>
          <w:szCs w:val="32"/>
        </w:rPr>
      </w:pPr>
      <w:r w:rsidRPr="002048D6">
        <w:rPr>
          <w:rFonts w:ascii="仿宋_GB2312" w:eastAsia="仿宋_GB2312" w:hint="eastAsia"/>
          <w:sz w:val="32"/>
          <w:szCs w:val="32"/>
        </w:rPr>
        <w:br w:type="page"/>
      </w:r>
      <w:r w:rsidRPr="002048D6">
        <w:rPr>
          <w:rFonts w:ascii="黑体" w:eastAsia="黑体" w:hAnsi="黑体" w:hint="eastAsia"/>
          <w:sz w:val="32"/>
          <w:szCs w:val="32"/>
        </w:rPr>
        <w:lastRenderedPageBreak/>
        <w:t>第四部分 部门决算报表（见附表）</w:t>
      </w:r>
    </w:p>
    <w:p w14:paraId="2A09E8DF"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2048D6">
        <w:rPr>
          <w:rFonts w:ascii="黑体" w:eastAsia="仿宋_GB2312" w:hAnsi="黑体" w:cs="宋体" w:hint="eastAsia"/>
          <w:bCs/>
          <w:kern w:val="0"/>
          <w:sz w:val="32"/>
          <w:szCs w:val="32"/>
        </w:rPr>
        <w:t>一、《收入支出决算总表》</w:t>
      </w:r>
      <w:bookmarkEnd w:id="33"/>
      <w:bookmarkEnd w:id="34"/>
    </w:p>
    <w:p w14:paraId="593785F5"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2048D6">
        <w:rPr>
          <w:rFonts w:ascii="黑体" w:eastAsia="仿宋_GB2312" w:hAnsi="黑体" w:cs="宋体" w:hint="eastAsia"/>
          <w:bCs/>
          <w:kern w:val="0"/>
          <w:sz w:val="32"/>
          <w:szCs w:val="32"/>
        </w:rPr>
        <w:t>二、《收入决算表》</w:t>
      </w:r>
      <w:bookmarkEnd w:id="35"/>
      <w:bookmarkEnd w:id="36"/>
    </w:p>
    <w:p w14:paraId="421AE4C4"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2048D6">
        <w:rPr>
          <w:rFonts w:ascii="黑体" w:eastAsia="仿宋_GB2312" w:hAnsi="黑体" w:cs="宋体" w:hint="eastAsia"/>
          <w:bCs/>
          <w:kern w:val="0"/>
          <w:sz w:val="32"/>
          <w:szCs w:val="32"/>
        </w:rPr>
        <w:t>三、《支出决算表》</w:t>
      </w:r>
      <w:bookmarkEnd w:id="37"/>
      <w:bookmarkEnd w:id="38"/>
    </w:p>
    <w:p w14:paraId="1CC70819"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2048D6">
        <w:rPr>
          <w:rFonts w:ascii="黑体" w:eastAsia="仿宋_GB2312" w:hAnsi="黑体" w:cs="宋体" w:hint="eastAsia"/>
          <w:bCs/>
          <w:kern w:val="0"/>
          <w:sz w:val="32"/>
          <w:szCs w:val="32"/>
        </w:rPr>
        <w:t>四、《财政拨款收入支出决算总表》</w:t>
      </w:r>
      <w:bookmarkEnd w:id="39"/>
      <w:bookmarkEnd w:id="40"/>
    </w:p>
    <w:p w14:paraId="1A8E7935"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2048D6">
        <w:rPr>
          <w:rFonts w:ascii="黑体" w:eastAsia="仿宋_GB2312" w:hAnsi="黑体" w:cs="宋体" w:hint="eastAsia"/>
          <w:bCs/>
          <w:kern w:val="0"/>
          <w:sz w:val="32"/>
          <w:szCs w:val="32"/>
        </w:rPr>
        <w:t>五、《一般公共预算财政拨款支出决算表》</w:t>
      </w:r>
      <w:bookmarkEnd w:id="41"/>
      <w:bookmarkEnd w:id="42"/>
    </w:p>
    <w:p w14:paraId="66CC9CBA"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2048D6">
        <w:rPr>
          <w:rFonts w:ascii="黑体" w:eastAsia="仿宋_GB2312" w:hAnsi="黑体" w:cs="宋体" w:hint="eastAsia"/>
          <w:bCs/>
          <w:kern w:val="0"/>
          <w:sz w:val="32"/>
          <w:szCs w:val="32"/>
        </w:rPr>
        <w:t>六、《一般公共预算财政拨款基本支出决算表》</w:t>
      </w:r>
      <w:bookmarkEnd w:id="43"/>
      <w:bookmarkEnd w:id="44"/>
    </w:p>
    <w:p w14:paraId="52A5676E" w14:textId="77777777" w:rsidR="00341B8E" w:rsidRPr="002048D6" w:rsidRDefault="00000000">
      <w:pPr>
        <w:ind w:firstLineChars="200" w:firstLine="640"/>
        <w:outlineLvl w:val="1"/>
        <w:rPr>
          <w:rFonts w:ascii="黑体" w:eastAsia="仿宋_GB2312" w:hAnsi="黑体" w:cs="宋体" w:hint="eastAsia"/>
          <w:bCs/>
          <w:kern w:val="0"/>
          <w:sz w:val="32"/>
          <w:szCs w:val="32"/>
        </w:rPr>
      </w:pPr>
      <w:r w:rsidRPr="002048D6">
        <w:rPr>
          <w:rFonts w:ascii="黑体" w:eastAsia="仿宋_GB2312" w:hAnsi="黑体" w:cs="宋体" w:hint="eastAsia"/>
          <w:bCs/>
          <w:kern w:val="0"/>
          <w:sz w:val="32"/>
          <w:szCs w:val="32"/>
        </w:rPr>
        <w:t>七、</w:t>
      </w:r>
      <w:bookmarkStart w:id="45" w:name="_Toc32663"/>
      <w:bookmarkStart w:id="46" w:name="_Toc29106"/>
      <w:r w:rsidRPr="002048D6">
        <w:rPr>
          <w:rFonts w:ascii="黑体" w:eastAsia="仿宋_GB2312" w:hAnsi="黑体" w:cs="宋体" w:hint="eastAsia"/>
          <w:bCs/>
          <w:kern w:val="0"/>
          <w:sz w:val="32"/>
          <w:szCs w:val="32"/>
        </w:rPr>
        <w:t>《财政拨款“三公”经费支出决算表》</w:t>
      </w:r>
      <w:bookmarkEnd w:id="45"/>
      <w:bookmarkEnd w:id="46"/>
    </w:p>
    <w:p w14:paraId="2E7DDB53" w14:textId="77777777" w:rsidR="00341B8E" w:rsidRPr="002048D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2048D6">
        <w:rPr>
          <w:rFonts w:ascii="黑体" w:eastAsia="仿宋_GB2312" w:hAnsi="黑体" w:cs="宋体" w:hint="eastAsia"/>
          <w:bCs/>
          <w:kern w:val="0"/>
          <w:sz w:val="32"/>
          <w:szCs w:val="32"/>
        </w:rPr>
        <w:t>八、《政府性基金预算财政拨款收入支出决算表》</w:t>
      </w:r>
      <w:bookmarkEnd w:id="47"/>
      <w:bookmarkEnd w:id="48"/>
    </w:p>
    <w:p w14:paraId="2D53DC5D" w14:textId="77777777" w:rsidR="00341B8E" w:rsidRDefault="00000000">
      <w:pPr>
        <w:ind w:firstLineChars="200" w:firstLine="640"/>
        <w:outlineLvl w:val="1"/>
        <w:rPr>
          <w:rFonts w:ascii="黑体" w:eastAsia="仿宋_GB2312" w:hAnsi="黑体" w:cs="宋体" w:hint="eastAsia"/>
          <w:bCs/>
          <w:kern w:val="0"/>
          <w:sz w:val="32"/>
          <w:szCs w:val="32"/>
        </w:rPr>
      </w:pPr>
      <w:r w:rsidRPr="002048D6">
        <w:rPr>
          <w:rFonts w:ascii="黑体" w:eastAsia="仿宋_GB2312" w:hAnsi="黑体" w:cs="宋体" w:hint="eastAsia"/>
          <w:bCs/>
          <w:kern w:val="0"/>
          <w:sz w:val="32"/>
          <w:szCs w:val="32"/>
        </w:rPr>
        <w:t>九、《国有资本经营预算财政拨款收入支出决算表》</w:t>
      </w:r>
    </w:p>
    <w:p w14:paraId="0539B421" w14:textId="77777777" w:rsidR="00341B8E" w:rsidRDefault="00341B8E">
      <w:pPr>
        <w:ind w:firstLineChars="200" w:firstLine="640"/>
        <w:rPr>
          <w:rFonts w:ascii="仿宋_GB2312" w:eastAsia="仿宋_GB2312"/>
          <w:sz w:val="32"/>
          <w:szCs w:val="32"/>
        </w:rPr>
      </w:pPr>
    </w:p>
    <w:p w14:paraId="11C00F63" w14:textId="77777777" w:rsidR="00341B8E" w:rsidRDefault="00341B8E">
      <w:pPr>
        <w:ind w:firstLineChars="200" w:firstLine="640"/>
        <w:outlineLvl w:val="1"/>
        <w:rPr>
          <w:rFonts w:ascii="黑体" w:eastAsia="黑体" w:hAnsi="黑体" w:cs="宋体" w:hint="eastAsia"/>
          <w:bCs/>
          <w:kern w:val="0"/>
          <w:sz w:val="32"/>
          <w:szCs w:val="32"/>
        </w:rPr>
      </w:pPr>
    </w:p>
    <w:sectPr w:rsidR="00341B8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E1206" w14:textId="77777777" w:rsidR="00EA1588" w:rsidRDefault="00EA1588">
      <w:r>
        <w:separator/>
      </w:r>
    </w:p>
  </w:endnote>
  <w:endnote w:type="continuationSeparator" w:id="0">
    <w:p w14:paraId="40D047CF" w14:textId="77777777" w:rsidR="00EA1588" w:rsidRDefault="00EA1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A0806" w14:textId="77777777" w:rsidR="00341B8E" w:rsidRDefault="00000000">
    <w:pPr>
      <w:pStyle w:val="a4"/>
    </w:pPr>
    <w:r>
      <w:rPr>
        <w:noProof/>
      </w:rPr>
      <mc:AlternateContent>
        <mc:Choice Requires="wps">
          <w:drawing>
            <wp:anchor distT="0" distB="0" distL="114300" distR="114300" simplePos="0" relativeHeight="251659264" behindDoc="0" locked="0" layoutInCell="1" allowOverlap="1" wp14:anchorId="66065987" wp14:editId="1CA589A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9E9DF1" w14:textId="77777777" w:rsidR="00341B8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606598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59E9DF1" w14:textId="77777777" w:rsidR="00341B8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71C04" w14:textId="77777777" w:rsidR="00EA1588" w:rsidRDefault="00EA1588">
      <w:r>
        <w:separator/>
      </w:r>
    </w:p>
  </w:footnote>
  <w:footnote w:type="continuationSeparator" w:id="0">
    <w:p w14:paraId="1FFE397E" w14:textId="77777777" w:rsidR="00EA1588" w:rsidRDefault="00EA15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86537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41B8E"/>
    <w:rsid w:val="00025DB5"/>
    <w:rsid w:val="00125894"/>
    <w:rsid w:val="001926D3"/>
    <w:rsid w:val="001D25DC"/>
    <w:rsid w:val="001F19C4"/>
    <w:rsid w:val="002048D6"/>
    <w:rsid w:val="00213C59"/>
    <w:rsid w:val="003210CE"/>
    <w:rsid w:val="00341B8E"/>
    <w:rsid w:val="00367D1E"/>
    <w:rsid w:val="004F402F"/>
    <w:rsid w:val="005441FA"/>
    <w:rsid w:val="00555A96"/>
    <w:rsid w:val="00665D88"/>
    <w:rsid w:val="0075419F"/>
    <w:rsid w:val="00787B6C"/>
    <w:rsid w:val="00795684"/>
    <w:rsid w:val="00A670ED"/>
    <w:rsid w:val="00B50474"/>
    <w:rsid w:val="00B64787"/>
    <w:rsid w:val="00B70D59"/>
    <w:rsid w:val="00CB3796"/>
    <w:rsid w:val="00D816E5"/>
    <w:rsid w:val="00EA1588"/>
    <w:rsid w:val="00EE5410"/>
    <w:rsid w:val="00F23CD8"/>
    <w:rsid w:val="00F52A8D"/>
    <w:rsid w:val="00F6358B"/>
    <w:rsid w:val="00F9384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BCF2E"/>
  <w15:docId w15:val="{FE4C5C2F-F284-41DE-BE48-16DFEEB3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16</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9</cp:revision>
  <dcterms:created xsi:type="dcterms:W3CDTF">2014-10-29T12:08:00Z</dcterms:created>
  <dcterms:modified xsi:type="dcterms:W3CDTF">2024-11-08T09:17:00Z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