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乌农财（2023）50号关于下达2023年自治区农业生产发展资金预算的通知</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米东区农业技术推广中心（种子管理站）</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米东区农业技术推广中心（种子管理站）</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王顺利</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2024年05月28日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1）该项目实施背景：2022年米东区首次在大田发现全国重大植物检疫对象扶桑绵粉蚧，按照《生物安全法》《植物检疫条例》《外来入侵物种管理办法》中关于重大植物疫情防控工作要求，全面落实自治区、乌鲁木齐市有关植物疫情防控工作会议精神，实施严格措施坚决防止扶桑绵粉蚧疫情扩散蔓延。自植物疫情发生以来自治区农业农村厅、乌鲁木齐市农业农村局、米东区人民政府高度重视，迅速反应，以最高标准和最严要求落实疫情处置工作，突出重点、深入细致的开展各项处置工作，最终米东区对发现的扶桑绵粉蚧进行了彻底扑灭，红薯、棉花等主要寄主作物暂未发现新增，确保了米东区及周边地区农业生产安全。2023年按照《2023年自治区农业防灾减灾资金预算分配建议方案》编制说明，新农办植【55】号文件要求，发挥自治区农业防灾减灾资金效用，做好农业植物疫情和农作物重大病虫害监测防控工作，抓好防灾减灾和稳产高产关键技术措施落实，保障农业生产安全，努力实现粮食稳产高产。按照关于重大植物疫情防控工作要求，全面落实自治区、乌鲁木齐市、米东区领导有关植物疫情防控工作的批示精神，结合米东区农业生产实际和扶桑绵粉蚧疫情监测处置情况，2023年自治区农业防灾减灾扶桑绵粉蚧疫情监测处置资金30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2022年发生扶桑绵粉蚧疫情，按照自治区、乌鲁木齐市、米东区领导有关植物疫情防控工作的批示精神，计划疫情监测防控1万亩，疫情铲除监测面积50亩；能够防灾减灾措施保障粮食安全和农业生产安全效果在重发区域病虫害得到有效控制；达到有效保持重大病虫疫情灾情监测预警在病虫害防控期内。</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2022年实际疫情监测防控种植面积2万亩;疫情铲除监测面积亩;发生采购农药费275005元；监测业务委托费24995元；防灾减灾措施保障粮食安全和农业生产安全效果在重发区域病虫害得到有效控制和保持重大病虫疫情灾情监测预警在病虫害防控期内完全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2023年自治区农业防灾减灾资金预算分配建议方案》编制说明，新农办植【55】号文件要求，项目系2023年自治区资金，该项目为2023年年中追加部门预算批复项目，年中资金调整情况为：年中追加部门预算30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30万元；②资金投入主要是疫情监测防控种植面积1万亩，需要投入物资采购农药27.5万元；疫情铲除监测面积50亩，需要投入监测委托费2.5万元；实际执行情况：疫情监测防控种植面积2万亩，物资储备采购农药275005元，疫情铲除监测面积50亩，监测委托费24995元（其中9995元在2024年支付）。③预算执行率：100%。</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该项目为当年跨年项目。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按照自治区、乌鲁木齐市、米东区领导有关植物疫情防控工作的批示精神，对发现的疫情坚决果断处置，所有处理环节和技术措施到位，全部扑灭不留死角，实施严格措施坚决防止扶桑绵粉蚧疫情扩散蔓延，扑灭扶桑绵粉蚧疫情。</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阶段性目标：2022年对发现的疫情坚决果断处置， 所有处理环节和技术措施到位，全部扑灭不留死角，实施严格措施坚决防止扶桑绵粉蚧疫情扩散蔓延，扑灭了扶桑绵粉蚧疫情。</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 年持续开展扶桑绵粉蚧检疫性虫害的排查和阻截工作，对红薯、棉花等主要寄主作物开展的多轮排查和监测，均未发现扶桑绵粉蚧。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2022年发生扶桑绵粉蚧疫情，对发现的疫情坚决果断处置，所有处理环节和技术措施到位，全部扑灭不留死角。全面落实自治区、乌鲁木齐市有关扶桑绵粉蚧疫情防控工作会议精神，实施严格措施坚决防止扶桑绵粉蚧疫情扩散蔓延，防治效果达100%，扑灭扶桑绵粉蚧疫情；2023 年持续开展扶桑绵粉蚧检疫性虫害的排查和阻截工作，对红薯、棉花等主要寄主作物开展的多轮排查和监测，均未发现扶桑绵粉蚧。该项目的目标、范围和效益能够通过绩效评价指标体系完整地体现。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项目发生后2022年主要工作开展：疫情防控种植面积2万亩，物资储备275005元，铲除面积监测50亩，监测委托费24995元。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按照《2023年自治区农业防灾减灾资金预算分配建议方案》，新农办植【55】号文件要求，2023年7月通过财政直接支付方式拨付我单位30万元，于2023年8月支付薯之源扶桑绵粉蚧监测点经费1.5万元，2023年9月支付康农达扶桑绵粉蚧农药款11.98万元，2023年10月支付中捷四方生物科技有限公司扶桑绵粉蚧农药款55205元，2023年12月支付中农立华生物公司扶桑绵粉蚧农药款10万元，2024年3月支付薯之源扶桑绵粉蚧监测点经费9995元，累计支付30万元，预算执行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2023年自治区农业发展资金（防灾减灾扶桑绵粉蚧疫情监测处置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（1）绩效评价的对象：2023年自治区农业发展资金（防灾减灾扶桑绵粉蚧疫情监测处置资金）项目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2023年自治区农业发展资金（防灾减灾扶桑绵粉蚧疫情监测处置资金）项目基本情况是2022年发生扶桑绵粉蚧疫情，按照自治区、乌鲁木齐市、米东区有关扶桑绵粉蚧疫情防控工作会议精神，实施严格措施坚决防止扶桑绵粉蚧疫情扩散蔓延，对发现的疫情坚决果断处置，所有处理环节和技术措施到位，全部扑灭不留死角。2023 年持续开展扶桑绵粉蚧检疫性虫害的排查和阻截工作，对红薯、棉花等主要寄主作物开展的多轮排查和监测，均未发现扶桑绵粉蚧。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按照《2023年自治区农业防灾减灾资金预算分配建议方案》，新农办植【55】号文件要求，2023年7月通过财政直接支付方式拨付我单位30万元，于2023年支付扶桑绵粉蚧监测点经费1.5万元，2024年支付扶桑绵粉蚧监测点经费9995元；2023年支付扶桑绵粉蚧采购农药农药款275005元，累计支付30万元，预算执行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主要做法和经验：2022年在米东区羊毛工镇陕西工村发生扶桑绵粉蚧疫情后，各级领导及工作人员开展扑灭工作，就疫情处置、疫情排查和疫情溯源工作进行了安排部署，并根据《自治区农业植物疫情应急处置预案》、《乌鲁木齐市米东区2022年扶桑绵粉蚧监测防控实施及应急处置方案》启动Ⅰ级响应。扶桑绵粉蚧处置工作能够按照《乌鲁木齐市米东区2022年扶桑绵粉蚧监测防控实施及应急处置方案》，米东区人民政府第一时间启应急处置机制，确保责任落实、资金和人员到位、技术保障、全面排查、有效科学处置、物资供应、工作保障等措施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取得成效:在全力抓好应急处置工作时，严防疫情扩散，从速从严把好外溢关口：米东区人民政府把应急处置工作作为最紧迫最重要的措施，建立健全区、镇街、村居三道联动防线，坚决严防死守，确保疫情不扩散。采用分区分类精准防控策略，对于已染疫植物地块进行应急扑灭铲除和无害化处理；对于尚未发生疫情的相邻高风险区域采取加强排查、强化监测、预防性消杀等措施，实现彻底铲除扶桑绵粉蚧，严防疫情扩散，从速从严把好外溢关口。做好扶桑绵粉蚧宣传、排查、溯源情况，实时监测疫情，及时上报疫情信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项目存在的问题：疫情发生突然，时间紧，任务重，采购过程注重不了细节；资金是第二年拨付，应急资金先是地方财政，时效性差。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总之米东区对发现的扶桑绵粉蚧进行了彻底扑灭，红薯、棉花等主要寄主作物暂未发现新增，确保了米东区及周边地区农业生产安全。</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（二）绩效评价原则、指标体系、方法及标准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疫情监测防控种植面积</w:t>
      </w:r>
      <w:r>
        <w:rPr>
          <w:rStyle w:val="18"/>
          <w:rFonts w:hint="eastAsia" w:ascii="楷体" w:hAnsi="楷体" w:eastAsia="楷体"/>
          <w:b w:val="0"/>
          <w:bCs w:val="0"/>
          <w:color w:val="auto"/>
          <w:spacing w:val="-4"/>
          <w:sz w:val="32"/>
          <w:szCs w:val="32"/>
        </w:rPr>
        <w:tab/>
        <w:t>按照植物疫情防控要求：监测防控面积和疫情铲除监测面积</w:t>
      </w:r>
      <w:r>
        <w:rPr>
          <w:rStyle w:val="18"/>
          <w:rFonts w:hint="eastAsia" w:ascii="楷体" w:hAnsi="楷体" w:eastAsia="楷体"/>
          <w:b w:val="0"/>
          <w:bCs w:val="0"/>
          <w:color w:val="auto"/>
          <w:spacing w:val="-4"/>
          <w:sz w:val="32"/>
          <w:szCs w:val="32"/>
        </w:rPr>
        <w:tab/>
        <w:t>疫情监测防控种植面积计划大于1万亩，疫情铲除监测面积计划小于50亩。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疫情铲除监测面积</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资金使用合格率</w:t>
      </w:r>
      <w:r>
        <w:rPr>
          <w:rStyle w:val="18"/>
          <w:rFonts w:hint="eastAsia" w:ascii="楷体" w:hAnsi="楷体" w:eastAsia="楷体"/>
          <w:b w:val="0"/>
          <w:bCs w:val="0"/>
          <w:color w:val="auto"/>
          <w:spacing w:val="-4"/>
          <w:sz w:val="32"/>
          <w:szCs w:val="32"/>
        </w:rPr>
        <w:tab/>
        <w:t>拨付资金合理使用</w:t>
      </w:r>
      <w:r>
        <w:rPr>
          <w:rStyle w:val="18"/>
          <w:rFonts w:hint="eastAsia" w:ascii="楷体" w:hAnsi="楷体" w:eastAsia="楷体"/>
          <w:b w:val="0"/>
          <w:bCs w:val="0"/>
          <w:color w:val="auto"/>
          <w:spacing w:val="-4"/>
          <w:sz w:val="32"/>
          <w:szCs w:val="32"/>
        </w:rPr>
        <w:tab/>
        <w:t>资金一般在防控监测上使用，包括采购农药和监测业务委托费，不得用在其他方面</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资金拨付及时率</w:t>
      </w:r>
      <w:r>
        <w:rPr>
          <w:rStyle w:val="18"/>
          <w:rFonts w:hint="eastAsia" w:ascii="楷体" w:hAnsi="楷体" w:eastAsia="楷体"/>
          <w:b w:val="0"/>
          <w:bCs w:val="0"/>
          <w:color w:val="auto"/>
          <w:spacing w:val="-4"/>
          <w:sz w:val="32"/>
          <w:szCs w:val="32"/>
        </w:rPr>
        <w:tab/>
        <w:t>实际发生时所发生的资金费用，与上级资金拨付对比时间，是否及时</w:t>
      </w:r>
      <w:r>
        <w:rPr>
          <w:rStyle w:val="18"/>
          <w:rFonts w:hint="eastAsia" w:ascii="楷体" w:hAnsi="楷体" w:eastAsia="楷体"/>
          <w:b w:val="0"/>
          <w:bCs w:val="0"/>
          <w:color w:val="auto"/>
          <w:spacing w:val="-4"/>
          <w:sz w:val="32"/>
          <w:szCs w:val="32"/>
        </w:rPr>
        <w:tab/>
        <w:t>上级资金是否按时间到位，影响处置情况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采购农药费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业务委托费</w:t>
      </w:r>
      <w:r>
        <w:rPr>
          <w:rStyle w:val="18"/>
          <w:rFonts w:hint="eastAsia" w:ascii="楷体" w:hAnsi="楷体" w:eastAsia="楷体"/>
          <w:b w:val="0"/>
          <w:bCs w:val="0"/>
          <w:color w:val="auto"/>
          <w:spacing w:val="-4"/>
          <w:sz w:val="32"/>
          <w:szCs w:val="32"/>
        </w:rPr>
        <w:tab/>
        <w:t>疫情监测防控种植面积所需物资农药，疫情铲除监测面积所需监测委托费资金。</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实际成本：项目实施单位如期、保质、保量完成既定工作目标实际所耗费的支出。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防灾措施保障粮食安全和农业生产安全</w:t>
      </w:r>
      <w:r>
        <w:rPr>
          <w:rStyle w:val="18"/>
          <w:rFonts w:hint="eastAsia" w:ascii="楷体" w:hAnsi="楷体" w:eastAsia="楷体"/>
          <w:b w:val="0"/>
          <w:bCs w:val="0"/>
          <w:color w:val="auto"/>
          <w:spacing w:val="-4"/>
          <w:sz w:val="32"/>
          <w:szCs w:val="32"/>
        </w:rPr>
        <w:tab/>
        <w:t>项目实施所产生的效益就是防灾措施保障粮食安全和农业生产安全和有效保持重大病虫疫情灾情监测预警。</w:t>
      </w:r>
      <w:r>
        <w:rPr>
          <w:rStyle w:val="18"/>
          <w:rFonts w:hint="eastAsia" w:ascii="楷体" w:hAnsi="楷体" w:eastAsia="楷体"/>
          <w:b w:val="0"/>
          <w:bCs w:val="0"/>
          <w:color w:val="auto"/>
          <w:spacing w:val="-4"/>
          <w:sz w:val="32"/>
          <w:szCs w:val="32"/>
        </w:rPr>
        <w:tab/>
        <w:t>项目实施所产生的社会效益就是防灾措施保障粮食安全和农业生产安全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生态效益</w:t>
      </w:r>
      <w:r>
        <w:rPr>
          <w:rStyle w:val="18"/>
          <w:rFonts w:hint="eastAsia" w:ascii="楷体" w:hAnsi="楷体" w:eastAsia="楷体"/>
          <w:b w:val="0"/>
          <w:bCs w:val="0"/>
          <w:color w:val="auto"/>
          <w:spacing w:val="-4"/>
          <w:sz w:val="32"/>
          <w:szCs w:val="32"/>
        </w:rPr>
        <w:tab/>
        <w:t>有效保持重大病虫疫情灾情监测预警</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项目实施所产生的社会效益就是有效保持重大病虫疫情灾情监测预警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2023年自治区农业发展资金（防灾减灾扶桑绵粉蚧疫情监测处置资金）的特点，本次评价主要采用比较法和成本效益分析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《2023年自治区农业防灾减灾资金预算分配建议方案》，新农办植【55】号文件。</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等形式，对2023年自治区农业发展资金（防灾减灾扶桑绵粉蚧疫情监测处置资金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疫情监测防控种植面积</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疫情铲除监测面积</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资金使用合格率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资金拨付及时率</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采购农药款</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业务委托费</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防灾措施保障粮食安全和农业生产安全</w:t>
      </w:r>
      <w:r>
        <w:rPr>
          <w:rStyle w:val="18"/>
          <w:rFonts w:hint="eastAsia" w:ascii="楷体" w:hAnsi="楷体" w:eastAsia="楷体"/>
          <w:b w:val="0"/>
          <w:bCs w:val="0"/>
          <w:color w:val="auto"/>
          <w:spacing w:val="-4"/>
          <w:sz w:val="32"/>
          <w:szCs w:val="32"/>
        </w:rPr>
        <w:tab/>
        <w:t>8</w:t>
      </w:r>
      <w:r>
        <w:rPr>
          <w:rStyle w:val="18"/>
          <w:rFonts w:hint="eastAsia" w:ascii="楷体" w:hAnsi="楷体" w:eastAsia="楷体"/>
          <w:b w:val="0"/>
          <w:bCs w:val="0"/>
          <w:color w:val="auto"/>
          <w:spacing w:val="-4"/>
          <w:sz w:val="32"/>
          <w:szCs w:val="32"/>
        </w:rPr>
        <w:tab/>
        <w:t>8</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有效保持重大病虫疫情灾情监测预警</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6</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该项目资金区财政及时拨付，按照下达的总体目标全面完成年度绩效目标，对发现的疫情坚决果断处置， 所有处理环节和技术措施到位，全部扑灭不留死角，实施严格措施坚决防止扶桑 绵粉蚧疫情扩散蔓延，扑灭了扶桑绵粉蚧疫情。2023 年持续开展扶桑绵粉蚧检疫性虫害的排查和阻截工作，对红薯、棉花等主要寄主作物开展的多轮排查和监测，均未发现扶桑绵粉蚧。</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项目决策指标由3个二级指标和6个三级指标构成，权重为17分，实际得分17分。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为了全面落实自治区、乌鲁木齐市有关植物疫情防控工作会议精神，实施严格措施坚决防止扶桑绵粉蚧疫情扩散蔓延；2023年按照自治区农业农村厅新农办植【55】号文件要求，《2023年自治区农业防灾减灾资金预算分配建议方案》分配资金。我单位部门职责负责国家级农作物有害预警与防治区域业务工作，同时，项目与部门职责范围相符，属于部门履职所需。此外，本项目属于公共财政支持范围，符合中央、地方事权支出责任划分原则，没有与相关部门同类项目或部门内部相关项目重复。因此，立项依据充分，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立项程序规范性:项目按照《2023年自治区农业防灾减灾资金预算分配建议方案》，新农办植【55】号文件要求，申请设立，审批文件、材料符合相关要求，故立项程序规范，得3分。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如：疫情监测防控种植面积、疫情铲除监测面积、采购农药款和监测业务委托费、防灾措施保障粮食安全和农业生产安全、有效保持重大病虫疫情灾情监测预警等指标设定；并具有确切的评价标准，且指标设定均与目标相关。各项指标均能在现实条件下通过复印会计凭证，《2023年自治区农业防灾减灾资金预算分配建议方案》进行佐证，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该项目全面落实自治区、乌鲁木齐市有关植物疫情防控工作会议精神，实施严格措施坚决防止扶桑绵粉蚧疫情扩散蔓延；2023年按照自治区农业农村厅新农办植【55】号文件要求，《2023年自治区农业防灾减灾资金预算分配建议方案》分配资金，预算编制依据充分合理。故预算编制科学性指标得分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 该项目全面落实自治区、乌鲁木齐市有关植物疫情防控工作会议精神，实施严格措施坚决防止扶桑绵粉蚧疫情扩散蔓延；2023年按照自治区农业农村厅新农办植【55】号文件要求，《2023年自治区农业防灾减灾资金预算分配建议方案》分配资金。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项目过程指标由2个二级指标和5个三级指标构成，权重为13分，实际得分13分。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资金到位率：该项目在2022年发生疫情后实施，使用当地财政资金，2023年上级资金拨付到位30万元。故资金到位率指标得分4分。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预算执行率：2023年资金到位30万元，支付物资采购农药和铲除监测面积费用290005元，2024年支付铲除监测面积费用9995元（2023年已经发生，等待验收后支付此费用）。故预算执行率得分为2分。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政府采购和专项资金管理制度以及2023年自治区农业农村厅新农办植【55】号文件要求文件的规定。同时，资金的拨付有“两人联签”审批程序，需要“三重一大”同意资金支付纪要，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综上，该指标满分9分，得分9分。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管理制度健全性：米东区农牧水产技术推广中心已制定相应的专项资金使用管理制度，且制度合法、合规、完整，为项目顺利实施提供重要保障。故管理制度健全性得分为2分。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米东区农牧水产技术推广中心严格遵守相关法律法规和相关管理规定，项目调整及支出调整手续完备，整体管理合理有序，项目完成后，及时将会计凭证等相关资料分类归档，制度执行有效。故制度执行有效性指标得分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综上，该指标满分4分，得分4分。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项目产出指标由4个二级指标和6个三级指标构成，权重为56分，实际得分56分。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数量指标“疫情监测防控种植面积”的目标值是大于等于1万亩，2023年度我单位实际完成2万亩，原因是扶桑棉粉蚧疫情发生后，疫区周围也发现扶桑棉粉蚧病虫害及其它虫害，上级要求扩大防疫面积亩数。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数量指标“疫情铲除监测面积”的目标值是小于等于50亩，2023年度我单位实际完成50亩。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实际完成率：100%，故实际完成率得分为20分。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资金使用合格率：目标值是&gt;=90%，实际完成值为100%，资金使用合格率得分为10分。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设置目标为资金能按时到位，目标值是&gt;=95%，实际完成值为100%；实际情况是2022年发生疫情是突发性的，进行了防控和监测，费用资金都是地方财政资金，2023年上级资金到位，才支付农药采购费和监测费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故资金拨付及时率得分为6分。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采购农药款和业务委托费两项：本项目实际支出30万元，无超支情况，项目资金全部完成，得分为20分。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综上，该部分指标满分56分，得分56分。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项目效益指标由1个二级指标和2个三级指标构成，权重为14分，实际得分14分。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防灾措施保障粮食安全和农业生产安全效果”，指标值：重发区域病虫害得到有效控制，农作物不出现大范围成灾绝收，实际完成值：完全达到预期值。本项目的实施：重发区域病虫害得到有效控制，对红薯、棉花等主要寄主 作物开展的多轮排查和监测，均未发现扶桑绵粉蚧，农作物未出现大范围成灾绝 收。通过项目实施，农业受灾损失有效降低, 受灾地区生产秩序得到恢复，寄主作物种植面积稳定。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评价指标“有效保持重大病虫疫情灾情监测预警能力”，指标值：病虫害防控期内，实际完成值：完全达到预期值。本项目的实施：扶桑绵粉蚧扑灭，未向周边扩散蔓延，消除了外来生物入侵对米东区农业生态的影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综上，该指标满分14分，得分14分。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无</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1.2022年在米东区羊毛工镇陕西工村发生扶桑绵粉蚧疫情后，各级领导及工作人员开展扑灭工作，就疫情处置、疫情排查和疫情溯源工作进行了安排部署，并根据《自治区农业植物疫情应急处置预案》、《乌鲁木齐市米东区2022年扶桑绵粉蚧监测防控实施及应急处置方案》启动Ⅰ级响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扶桑绵粉蚧处置工作能够按照《乌鲁木齐市米东区2022年扶桑绵粉蚧监测防控实施及应急处置方案》，米东区人民政府第一时间启应急处置机制，确保责任落实、资金和人员到位、技术保障、全面排查、有效科学处置、物资供应、工作保障等措施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在全力抓好应急处置工作时，严防疫情扩散，从速从严把好外溢关口：米东区人民政府把应急处置工作作为最紧迫最重要的措施，建立健全区、镇街、村居三道联动防线，坚决严防死守，确保疫情不扩散。采用分区分类精准防控策略，对于已染疫植物地块进行应急扑灭铲除和无害化处理；对于尚未发生疫情的相邻高风险区域采取加强排查、强化监测、预防性消杀等措施，实现彻底铲除扶桑绵粉蚧，严防疫情扩散，从速从严把好外溢关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4.做好扶桑绵粉蚧宣传、排查、溯源情况，实时监测疫情，及时上报疫情信息。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1.疫情发生突然，时间紧，任务重，采购过程注重不了细节。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2.资金是第二年拨付，应急资金先是地方财政，时效性差。</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（一）财政安排预算应急资金，专款专用。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（二）应急资金应该简化程序。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（三）资金应该及时拨付和使用。</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552143"/>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autoRedefine/>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2024-10-20T11:21:35Z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