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乌财科教【2022】45号聘用教师工资补助自治区资金</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第101小学</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第101小学</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王志刚</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2024年05月22日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根据乌财科教【2022】45号聘用教师工资补助自治区资金，自聘教师补助资金是自治区补助聘用教师项目，该项目大大提高聘用教师薪资待遇，对教师自身而言，提高自身价值。对社会而言，提高教师的社会地位，引发全社会对教育的重视，充分发挥专项资金对教育行业的扶持作用，提高广大青年对教育行业的热爱，提高聘用教师工作积极性，从而拉动教育行业进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（2）项目2023年的主要实施内容：①发放代课教师1-12月工资;②提高代课教师工作积极性，保证教师队伍的稳定，保证教育教学质量;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（3）2023年当年完成情况：实际完成情况为①发放2名代课教师1-8月工资；②有效提高了代课教师工作积极性，保证了教师队伍的稳定，提高了教育教学质量。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（1）该项目资金投入情况：经乌财科教[2022]45号文件批准，项目系2022年自治区资金结转，共安排年初预算0万元，年初结转3.54万元，全年预算数3.54万元，年中无资金调整情况。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3.54万元；②全年预算3.54万元全部投入发放2名代课教师1-8月工资，全年执行数为3.54万元提高了代课教师工作积极性，保证了教师队伍的稳定，提高了教育教学质量；③预算执行率：100%。</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该项目为经常性项目。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该项目总体绩效目标：发放我单位1-12月代课教师2人工资，改善代课教师生活质量，提高了代课教师工作积极性，提高了教育教学质量。</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乌财科教【2022】45号聘用教师工资补助自治区资金项目年度预期目标通过放2名代课教师1-12月工资，有效提高了代课教师工作积极性，保证了教师队伍的稳定，提高了教育教学质量，明显提高办学条件，推动义务教育均衡化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项目负责人推进，各项工作责任到人，相互支持、密切配合，保证该项目顺利开展并完成。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该项目支出费用通过财政系统数据进行采集，佐证材料通过发票、原始凭证、会议纪要等进行说明，确保数据的准确性和完整性。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2022】45号聘用教师工资补助自治区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（1）绩效评价的对象：乌财科教【2022】45号聘用教师工资补助自治区资金项目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乌财科教【2022】45号聘用教师工资补助自治区资金项目项目的基本情况项目预算3.54万元、评价工作的开展情况按要求为教师发放工资、项目实现的产出情况保障代课教师工资正常发放、取得的效益情况保障老师的合法权益和提高生活质量、主要经验及做法为通过绩效评价总结出来的可能有助于开展其他类似项目或提高被评价项目成效的信息,具体包括项目在实施过程的最佳实践和突出问题,及其对项目绩效的影响。经验教训需要针对被评价项目, 立在客观证据的基础之上指出其参考价值、存在的问题及原因分析，以及综合性结论为自聘教师补助资金项目实施，对于规范代课费的收取和使用，保障学生的合法权益，促进教育公平，提高教育质量具有重要意义。学校能够认真贯彻落实代课费实施方案，切实维护教育公平、促进教育事业的健康发展。</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指标解释</w:t>
      </w:r>
      <w:r>
        <w:rPr>
          <w:rStyle w:val="18"/>
          <w:rFonts w:hint="eastAsia" w:ascii="楷体" w:hAnsi="楷体" w:eastAsia="楷体"/>
          <w:b w:val="0"/>
          <w:bCs w:val="0"/>
          <w:color w:val="auto"/>
          <w:spacing w:val="-4"/>
          <w:sz w:val="32"/>
          <w:szCs w:val="32"/>
        </w:rPr>
        <w:tab/>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t>项目申请、设立过程是否符合相关要求，用以反映和考核项目立项的规范情况。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项目预算资金是否按照计划执行，用以反映或考核项目预算执行情况。</w:t>
      </w:r>
      <w:r>
        <w:rPr>
          <w:rStyle w:val="18"/>
          <w:rFonts w:hint="eastAsia" w:ascii="楷体" w:hAnsi="楷体" w:eastAsia="楷体"/>
          <w:b w:val="0"/>
          <w:bCs w:val="0"/>
          <w:color w:val="auto"/>
          <w:spacing w:val="-4"/>
          <w:sz w:val="32"/>
          <w:szCs w:val="32"/>
        </w:rPr>
        <w:tab/>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代课教师发放人数</w:t>
      </w:r>
      <w:r>
        <w:rPr>
          <w:rStyle w:val="18"/>
          <w:rFonts w:hint="eastAsia" w:ascii="楷体" w:hAnsi="楷体" w:eastAsia="楷体"/>
          <w:b w:val="0"/>
          <w:bCs w:val="0"/>
          <w:color w:val="auto"/>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color w:val="auto"/>
          <w:spacing w:val="-4"/>
          <w:sz w:val="32"/>
          <w:szCs w:val="32"/>
        </w:rPr>
        <w:tab/>
        <w:t>实际完成率=（实际产出数/计划产出数）×100%。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实际产出数：单位办公室人事老师转述人社局审批的本年代课老师人数。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资金发放准确性</w:t>
      </w:r>
      <w:r>
        <w:rPr>
          <w:rStyle w:val="18"/>
          <w:rFonts w:hint="eastAsia" w:ascii="楷体" w:hAnsi="楷体" w:eastAsia="楷体"/>
          <w:b w:val="0"/>
          <w:bCs w:val="0"/>
          <w:color w:val="auto"/>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color w:val="auto"/>
          <w:spacing w:val="-4"/>
          <w:sz w:val="32"/>
          <w:szCs w:val="32"/>
        </w:rPr>
        <w:tab/>
        <w:t>资金发放准确性为该项目是否用于发放代课教师工资，资金发放及时性为代课教师工资是否及时发放到位。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资金发放及时性</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项目完成时间</w:t>
      </w:r>
      <w:r>
        <w:rPr>
          <w:rStyle w:val="18"/>
          <w:rFonts w:hint="eastAsia" w:ascii="楷体" w:hAnsi="楷体" w:eastAsia="楷体"/>
          <w:b w:val="0"/>
          <w:bCs w:val="0"/>
          <w:color w:val="auto"/>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t>实际完成时间：该项目发放代课教师工资时间为2023年1月-12月。      计划完成时间：该项目计划发放代课教师工资时间。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代课教师月工资</w:t>
      </w:r>
      <w:r>
        <w:rPr>
          <w:rStyle w:val="18"/>
          <w:rFonts w:hint="eastAsia" w:ascii="楷体" w:hAnsi="楷体" w:eastAsia="楷体"/>
          <w:b w:val="0"/>
          <w:bCs w:val="0"/>
          <w:color w:val="auto"/>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color w:val="auto"/>
          <w:spacing w:val="-4"/>
          <w:sz w:val="32"/>
          <w:szCs w:val="32"/>
        </w:rPr>
        <w:tab/>
        <w:t>代课教师月工资依据人事局审批的代课教师工资表，发放代课教师月工资。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社会效益指标</w:t>
      </w:r>
      <w:r>
        <w:rPr>
          <w:rStyle w:val="18"/>
          <w:rFonts w:hint="eastAsia" w:ascii="楷体" w:hAnsi="楷体" w:eastAsia="楷体"/>
          <w:b w:val="0"/>
          <w:bCs w:val="0"/>
          <w:color w:val="auto"/>
          <w:spacing w:val="-4"/>
          <w:sz w:val="32"/>
          <w:szCs w:val="32"/>
        </w:rPr>
        <w:tab/>
        <w:t>调动代课教师工作热情，提高教学质量</w:t>
      </w:r>
      <w:r>
        <w:rPr>
          <w:rStyle w:val="18"/>
          <w:rFonts w:hint="eastAsia" w:ascii="楷体" w:hAnsi="楷体" w:eastAsia="楷体"/>
          <w:b w:val="0"/>
          <w:bCs w:val="0"/>
          <w:color w:val="auto"/>
          <w:spacing w:val="-4"/>
          <w:sz w:val="32"/>
          <w:szCs w:val="32"/>
        </w:rPr>
        <w:tab/>
        <w:t>项目实施所产生的效益。</w:t>
      </w:r>
      <w:r>
        <w:rPr>
          <w:rStyle w:val="18"/>
          <w:rFonts w:hint="eastAsia" w:ascii="楷体" w:hAnsi="楷体" w:eastAsia="楷体"/>
          <w:b w:val="0"/>
          <w:bCs w:val="0"/>
          <w:color w:val="auto"/>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代课教师满意度</w:t>
      </w:r>
      <w:r>
        <w:rPr>
          <w:rStyle w:val="18"/>
          <w:rFonts w:hint="eastAsia" w:ascii="楷体" w:hAnsi="楷体" w:eastAsia="楷体"/>
          <w:b w:val="0"/>
          <w:bCs w:val="0"/>
          <w:color w:val="auto"/>
          <w:spacing w:val="-4"/>
          <w:sz w:val="32"/>
          <w:szCs w:val="32"/>
        </w:rPr>
        <w:tab/>
        <w:t>社会公众或服务对象对项目实施效果的满意程度。</w:t>
      </w:r>
      <w:r>
        <w:rPr>
          <w:rStyle w:val="18"/>
          <w:rFonts w:hint="eastAsia" w:ascii="楷体" w:hAnsi="楷体" w:eastAsia="楷体"/>
          <w:b w:val="0"/>
          <w:bCs w:val="0"/>
          <w:color w:val="auto"/>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乌财科教【2022】45号聘用教师工资补助自治区资金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·《关于拨付2022年中小学和幼儿园自聘教师补助资金的通知》（乌财教〔2022〕119号）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·《关于拨付2022年中小学和幼儿园自聘教师补助资金的通知》（乌财科教【2022】45号）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·《事业单位财务规则》（中华人民共和国财政部令第 108 号） </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乌财科教【2022】45号聘用教师工资补助自治区资金项目进行客观评价，最终评分结果为：总分为96.67分，绩效评级为“优”[本次绩效评价结果实施百分制和四级分类，其中90（含）-100分为优、80（含）-90分为良、70（含）-80分为中、70分以下为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分值</w:t>
      </w:r>
      <w:r>
        <w:rPr>
          <w:rStyle w:val="18"/>
          <w:rFonts w:hint="eastAsia" w:ascii="楷体" w:hAnsi="楷体" w:eastAsia="楷体"/>
          <w:b w:val="0"/>
          <w:bCs w:val="0"/>
          <w:color w:val="auto"/>
          <w:spacing w:val="-4"/>
          <w:sz w:val="32"/>
          <w:szCs w:val="32"/>
        </w:rPr>
        <w:tab/>
        <w:t>得分</w:t>
      </w:r>
      <w:r>
        <w:rPr>
          <w:rStyle w:val="18"/>
          <w:rFonts w:hint="eastAsia" w:ascii="楷体" w:hAnsi="楷体" w:eastAsia="楷体"/>
          <w:b w:val="0"/>
          <w:bCs w:val="0"/>
          <w:color w:val="auto"/>
          <w:spacing w:val="-4"/>
          <w:sz w:val="32"/>
          <w:szCs w:val="32"/>
        </w:rPr>
        <w:tab/>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立项依据充分性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立项程序规范性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绩效指标明确性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预算编制科学性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资金使用合规性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管理制度健全性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制度执行有效性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代课教师发放人数</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资金发放准确性</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资金发放及时性</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项目完成时间</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6.67</w:t>
      </w:r>
      <w:r>
        <w:rPr>
          <w:rStyle w:val="18"/>
          <w:rFonts w:hint="eastAsia" w:ascii="楷体" w:hAnsi="楷体" w:eastAsia="楷体"/>
          <w:b w:val="0"/>
          <w:bCs w:val="0"/>
          <w:color w:val="auto"/>
          <w:spacing w:val="-4"/>
          <w:sz w:val="32"/>
          <w:szCs w:val="32"/>
        </w:rPr>
        <w:tab/>
        <w:t>66.7%</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代课教师月工资</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项目效益</w:t>
      </w:r>
      <w:r>
        <w:rPr>
          <w:rStyle w:val="18"/>
          <w:rFonts w:hint="eastAsia" w:ascii="楷体" w:hAnsi="楷体" w:eastAsia="楷体"/>
          <w:b w:val="0"/>
          <w:bCs w:val="0"/>
          <w:color w:val="auto"/>
          <w:spacing w:val="-4"/>
          <w:sz w:val="32"/>
          <w:szCs w:val="32"/>
        </w:rPr>
        <w:tab/>
        <w:t>调动代课教师工作热情，提高教学质量</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代课教师满意度</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及时拨付，单位在此次评价期间内，有序完成设定目标的工作任务，学校已按照计划招聘2名代课教师；已按照文件及时提高代课教师工资，确保临聘人员工资及时发放，确保我校正常开展工作。</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项目决策指标由3个二级指标和6个三级指标构成，权重为20分，实际得分20分。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和造就全面发展的社会主义建设人才奠定基础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立项程序规范性:项目按照规定的程序申请设立，审批文件《关于印发米东区教育系统临聘教师管理办法的通知》（米政办【2021】31号）的申请设立，审批文件、材料符合相关要求，故立项程序规范，得4分。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其中，目标已细化为具体的绩效指标代课教师发放人数、资金发放及时性、项目完成时间等，可通过数量指标、质量指标、时效指标、成本指标社会效益指标和满意度指标予以量化标，均能在现实条件下收集到相关数据进行佐证（通过与教育局，劳务派遣公司、财政局等沟通，实现绩效目标），并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教育局根据我校在人事局审批的代课教师工资表，根据我校核定的代课教师实际人数计算我校代课教师工资的补助资金，财政局为我校合理的安排了代课教师的薪酬，为我校顺利发放代课教师工资提供了资金保障。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教育局根据我校在人事局审批的代课教师工资表，根据我校核定的代课教师实际人数预算我校代课教师工资的补助资金，财政局为我校合理的安排了代课教师的薪酬。依据2023年代课教师补助经费分配表，该项目资金分配具有真实合理的依据。故资金分配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项目过程指标由2个二级指标和5个三级指标构成，权重为20分，实际得分20分。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该项目资金由财政拨付，经乌财科教[2022]45号文件批准，项目系2022年自治区资金，共安排预算3.54万元，实际到位资金3.54万元，在2023年10月26日到位，资金直接支付到各劳务派遣公司，资金到位率100%。故资金到位率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该项目于2023年2月28日支付代课教师工资给新疆禾众智联企业管理咨询有限公司、于2023年4月3日支付代课教师工资给新疆禾众智联企业管理咨询有限公司、于2023年6月25日支付代课教师工资给新疆禾众智联企业管理咨询有限公司，全年执行3.54万元，执行率100%，故预算执行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乌鲁木齐市第101小学资金授权审批制度》和《乌鲁木齐市第101小学资金支付监管办法》以及有关《2023年乌财科教【2022】45号聘用教师工资补助自治区资金》专项资金管理办法的规定。同时，资金的拨付有内部控制管理审批程序，需要财务支出审批手续，符合项目预算批复或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综上，该指标满分13分，得分13分。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乌鲁木齐市第101小学已制定相应的《乌鲁木齐市第101小学资金授权审批制度》和《乌鲁木齐市第101小学资金支付监管办法》管理制度，且制度合法、合规、完整，为项目顺利实施提供重要保障。故管理制度健全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根据评价小组核查情况，乌鲁木齐市第101小学严格遵守乌鲁木齐市第101小学资金授权审批制度》和《乌鲁木齐市第101小学资金支付监管办法》管理制度，项目调整及支出调整手续完备，整体管理合理有序，项目完成后，及时将会计凭证等相关资料分类归档，制度执行有效。故制度执行有效性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项目产出指标由4个二级指标和5个三级指标构成，权重为40分，实际得分40分。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数量指标“代课教师发放人数”的目标值是≥2个，2023年度我单位实际完成2个，实际完成率：100%，故实际完成率得分为10分。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质量指标“资金发放准确性”目标值为=100%，此项目资金年度目标为发放代课教师工资，实际用于发放代课教师工资，资金发放准确，实际完成值为100%，故实际完成率100%。故质量达标率得分为5分。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质量指标“资金发放及时性”目标值为=100%，2023年因财政拨款较及时，代课教师工资及时发放到位，实际完成值为100%，实际完成率100%。故质量达标率得分为5分。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时效指标“项目完成时间”目标值为=12个月，实际资金使用期间为2023年1月1日-2023年8月31日，用于发放8个月的代课老师工资，指标完成时间8个月，原因为按照教育局要求从2023年9月起2名代课教师分流至其他学校。故完成及时性得分为6.67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代课教师月工资：成本指标“代课教师月工资”目标值为=10069元，实际完成值为10069元，原因是代课教师工资和社保调整，得分为10分。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综上，该部分指标满分40分，得分36.67分。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项目效益指标由1个二级指标和2个三级指标构成，权重为20分，实际得分20分。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调动代课教师工作热情，提高教学质量”，指标值：有效提高，实际完成值：完全达到预期效果。本项目的实施有效提高了代课教师工作积极性，保证了教师队伍的稳定，提高了教育教学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满意度指标：评价指标“代课教师满意度”，指标值：≥90%，实际完成值：90%。通过设置问卷调查的方式进行考评评价，共计调查样本总量为2个样本，有效调查问卷2份。其中，统计“代课教师满意度”的平均值为90%。故满意度指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pPr>
        <w:spacing w:line="540" w:lineRule="exact"/>
        <w:ind w:firstLine="567"/>
        <w:rPr>
          <w:rStyle w:val="18"/>
          <w:rFonts w:ascii="楷体" w:hAnsi="楷体" w:eastAsia="楷体"/>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经验；乌鲁木齐市第101小学做到规范制度，人人遵守制度，事事上心、事事认真，严禁出现安全死角，确保学校师生在舒适的环境中办公与学习，提高师生的工作和学习效率，促进学生德智体美劳全面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分析各项绩效评价指标的评价结果及项目的整体评价结论,具体分析总结项标定位和设计、项目制度保证、各阶段工作安排、组织实施、资金使用、项目管理过程等方面存在的不足,以及其可能对项目造成的负面影响，并重点分析项目目标未能实现的原因,为相关建议的提出莫定基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1、反映项目执行偏差情况和原因分析,形成纠偏的计划。</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2、项目取得的效果和效益情况,将项目取得的实际效果和效益状况与绩效目标对比,考察一致性和可持续性。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3、项目组织实施和项目绩效的实际情况与目标的差异分析,分析项目原定绩效目标的可能性。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4、从经济性,效率性 ,效益性,可持续性等方面对项目进行总体评价。其项目的经济性分析主要反映项目成本（预算）控制情院,项目设计规模的合理性；项目的效率性分析主要反映项目实施（完成）的进度,质量等情况:项目的效益性会主要反映项目资金使用效果的个性指标;项目的可持续性分析主要反映项目完成后，后续政策、资金、人员机构安排和管理措施等影响项目持续发展的因素。</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 xml:space="preserve">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  </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224119B"/>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autoRedefine/>
    <w:qFormat/>
    <w:uiPriority w:val="9"/>
    <w:rPr>
      <w:rFonts w:asciiTheme="majorHAnsi" w:hAnsiTheme="majorHAnsi" w:eastAsiaTheme="majorEastAsia"/>
      <w:b/>
      <w:bCs/>
      <w:kern w:val="32"/>
      <w:sz w:val="32"/>
      <w:szCs w:val="32"/>
    </w:rPr>
  </w:style>
  <w:style w:type="character" w:customStyle="1" w:styleId="21">
    <w:name w:val="标题 2 字符"/>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字符"/>
    <w:basedOn w:val="17"/>
    <w:link w:val="4"/>
    <w:autoRedefine/>
    <w:semiHidden/>
    <w:qFormat/>
    <w:uiPriority w:val="9"/>
    <w:rPr>
      <w:rFonts w:asciiTheme="majorHAnsi" w:hAnsiTheme="majorHAnsi" w:eastAsiaTheme="majorEastAsia"/>
      <w:b/>
      <w:bCs/>
      <w:sz w:val="26"/>
      <w:szCs w:val="26"/>
    </w:rPr>
  </w:style>
  <w:style w:type="character" w:customStyle="1" w:styleId="23">
    <w:name w:val="标题 4 字符"/>
    <w:basedOn w:val="17"/>
    <w:link w:val="5"/>
    <w:autoRedefine/>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autoRedefine/>
    <w:semiHidden/>
    <w:qFormat/>
    <w:uiPriority w:val="9"/>
    <w:rPr>
      <w:i/>
      <w:iCs/>
      <w:sz w:val="24"/>
      <w:szCs w:val="24"/>
    </w:rPr>
  </w:style>
  <w:style w:type="character" w:customStyle="1" w:styleId="28">
    <w:name w:val="标题 9 字符"/>
    <w:basedOn w:val="17"/>
    <w:link w:val="10"/>
    <w:autoRedefine/>
    <w:semiHidden/>
    <w:qFormat/>
    <w:uiPriority w:val="9"/>
    <w:rPr>
      <w:rFonts w:asciiTheme="majorHAnsi" w:hAnsiTheme="majorHAnsi" w:eastAsiaTheme="majorEastAsia"/>
    </w:rPr>
  </w:style>
  <w:style w:type="character" w:customStyle="1" w:styleId="29">
    <w:name w:val="标题 字符"/>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autoRedefine/>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autoRedefine/>
    <w:qFormat/>
    <w:uiPriority w:val="99"/>
    <w:rPr>
      <w:rFonts w:ascii="Calibri" w:hAnsi="Calibri" w:eastAsia="宋体"/>
      <w:kern w:val="2"/>
      <w:sz w:val="18"/>
      <w:szCs w:val="18"/>
    </w:rPr>
  </w:style>
  <w:style w:type="character" w:customStyle="1" w:styleId="44">
    <w:name w:val="页脚 字符"/>
    <w:basedOn w:val="17"/>
    <w:link w:val="12"/>
    <w:autoRedefine/>
    <w:uiPriority w:val="99"/>
    <w:rPr>
      <w:rFonts w:ascii="Calibri" w:hAnsi="Calibri" w:eastAsia="宋体"/>
      <w:kern w:val="2"/>
      <w:sz w:val="18"/>
      <w:szCs w:val="18"/>
    </w:rPr>
  </w:style>
  <w:style w:type="character" w:customStyle="1" w:styleId="45">
    <w:name w:val="批注框文本 字符"/>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2024-10-20T10:44:00Z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C734C92AAAF24344A0E4232D8EB3359B</vt:lpwstr>
  </property>
</Properties>
</file>