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B52135" w:rsidRDefault="00000000">
      <w:pPr>
        <w:spacing w:line="540" w:lineRule="exact"/>
        <w:jc w:val="left"/>
        <w:rPr>
          <w:rFonts w:ascii="仿宋" w:eastAsia="仿宋" w:hAnsi="仿宋" w:cs="宋体" w:hint="eastAsia"/>
          <w:color w:val="000000" w:themeColor="text1"/>
          <w:kern w:val="0"/>
          <w:sz w:val="32"/>
          <w:szCs w:val="32"/>
        </w:rPr>
      </w:pPr>
      <w:r w:rsidRPr="00B52135">
        <w:rPr>
          <w:rFonts w:ascii="仿宋" w:eastAsia="仿宋" w:hAnsi="仿宋" w:cs="宋体" w:hint="eastAsia"/>
          <w:color w:val="000000" w:themeColor="text1"/>
          <w:kern w:val="0"/>
          <w:sz w:val="32"/>
          <w:szCs w:val="32"/>
        </w:rPr>
        <w:t>附件2：</w:t>
      </w:r>
    </w:p>
    <w:p w14:paraId="1D33FA27" w14:textId="77777777" w:rsidR="000048AA" w:rsidRPr="00B52135" w:rsidRDefault="000048AA">
      <w:pPr>
        <w:spacing w:line="540" w:lineRule="exact"/>
        <w:jc w:val="center"/>
        <w:rPr>
          <w:rFonts w:ascii="华文中宋" w:eastAsia="华文中宋" w:hAnsi="华文中宋" w:cs="宋体" w:hint="eastAsia"/>
          <w:b/>
          <w:color w:val="000000" w:themeColor="text1"/>
          <w:kern w:val="0"/>
          <w:sz w:val="52"/>
          <w:szCs w:val="52"/>
        </w:rPr>
      </w:pPr>
    </w:p>
    <w:p w14:paraId="6E106AD4" w14:textId="77777777" w:rsidR="000048AA" w:rsidRPr="00B52135" w:rsidRDefault="000048AA">
      <w:pPr>
        <w:spacing w:line="540" w:lineRule="exact"/>
        <w:jc w:val="center"/>
        <w:rPr>
          <w:rFonts w:ascii="华文中宋" w:eastAsia="华文中宋" w:hAnsi="华文中宋" w:cs="宋体" w:hint="eastAsia"/>
          <w:b/>
          <w:color w:val="000000" w:themeColor="text1"/>
          <w:kern w:val="0"/>
          <w:sz w:val="52"/>
          <w:szCs w:val="52"/>
        </w:rPr>
      </w:pPr>
    </w:p>
    <w:p w14:paraId="06DF3DDB" w14:textId="77777777" w:rsidR="000048AA" w:rsidRPr="00B52135" w:rsidRDefault="000048AA">
      <w:pPr>
        <w:spacing w:line="540" w:lineRule="exact"/>
        <w:jc w:val="center"/>
        <w:rPr>
          <w:rFonts w:ascii="华文中宋" w:eastAsia="华文中宋" w:hAnsi="华文中宋" w:cs="宋体" w:hint="eastAsia"/>
          <w:b/>
          <w:color w:val="000000" w:themeColor="text1"/>
          <w:kern w:val="0"/>
          <w:sz w:val="52"/>
          <w:szCs w:val="52"/>
        </w:rPr>
      </w:pPr>
    </w:p>
    <w:p w14:paraId="3D54B155" w14:textId="77777777" w:rsidR="000048AA" w:rsidRPr="00B52135" w:rsidRDefault="000048AA">
      <w:pPr>
        <w:spacing w:line="540" w:lineRule="exact"/>
        <w:jc w:val="center"/>
        <w:rPr>
          <w:rFonts w:ascii="华文中宋" w:eastAsia="华文中宋" w:hAnsi="华文中宋" w:cs="宋体" w:hint="eastAsia"/>
          <w:b/>
          <w:color w:val="000000" w:themeColor="text1"/>
          <w:kern w:val="0"/>
          <w:sz w:val="52"/>
          <w:szCs w:val="52"/>
        </w:rPr>
      </w:pPr>
    </w:p>
    <w:p w14:paraId="7523DB40" w14:textId="77777777" w:rsidR="000048AA" w:rsidRPr="00B52135" w:rsidRDefault="000048AA">
      <w:pPr>
        <w:spacing w:line="540" w:lineRule="exact"/>
        <w:jc w:val="center"/>
        <w:rPr>
          <w:rFonts w:ascii="华文中宋" w:eastAsia="华文中宋" w:hAnsi="华文中宋" w:cs="宋体" w:hint="eastAsia"/>
          <w:b/>
          <w:color w:val="000000" w:themeColor="text1"/>
          <w:kern w:val="0"/>
          <w:sz w:val="52"/>
          <w:szCs w:val="52"/>
        </w:rPr>
      </w:pPr>
    </w:p>
    <w:p w14:paraId="7B9F0A20" w14:textId="77777777" w:rsidR="000048AA" w:rsidRPr="00B52135" w:rsidRDefault="000048AA">
      <w:pPr>
        <w:spacing w:line="540" w:lineRule="exact"/>
        <w:jc w:val="center"/>
        <w:rPr>
          <w:rFonts w:ascii="华文中宋" w:eastAsia="华文中宋" w:hAnsi="华文中宋" w:cs="宋体" w:hint="eastAsia"/>
          <w:b/>
          <w:color w:val="000000" w:themeColor="text1"/>
          <w:kern w:val="0"/>
          <w:sz w:val="52"/>
          <w:szCs w:val="52"/>
        </w:rPr>
      </w:pPr>
    </w:p>
    <w:p w14:paraId="1F5472C6" w14:textId="77777777" w:rsidR="000048AA" w:rsidRPr="00B52135" w:rsidRDefault="00000000">
      <w:pPr>
        <w:spacing w:line="540" w:lineRule="exact"/>
        <w:jc w:val="center"/>
        <w:rPr>
          <w:rFonts w:ascii="方正小标宋_GBK" w:eastAsia="方正小标宋_GBK" w:hAnsi="华文中宋" w:cs="宋体" w:hint="eastAsia"/>
          <w:b/>
          <w:color w:val="000000" w:themeColor="text1"/>
          <w:kern w:val="0"/>
          <w:sz w:val="48"/>
          <w:szCs w:val="48"/>
        </w:rPr>
      </w:pPr>
      <w:r w:rsidRPr="00B52135">
        <w:rPr>
          <w:rFonts w:ascii="方正小标宋_GBK" w:eastAsia="方正小标宋_GBK" w:hAnsi="华文中宋" w:cs="宋体" w:hint="eastAsia"/>
          <w:b/>
          <w:color w:val="000000" w:themeColor="text1"/>
          <w:kern w:val="0"/>
          <w:sz w:val="48"/>
          <w:szCs w:val="48"/>
        </w:rPr>
        <w:t>项目支出绩效自评报告</w:t>
      </w:r>
    </w:p>
    <w:p w14:paraId="05C3E73B" w14:textId="77777777" w:rsidR="000048AA" w:rsidRPr="00B52135" w:rsidRDefault="000048AA">
      <w:pPr>
        <w:spacing w:line="540" w:lineRule="exact"/>
        <w:jc w:val="center"/>
        <w:rPr>
          <w:rFonts w:ascii="华文中宋" w:eastAsia="华文中宋" w:hAnsi="华文中宋" w:cs="宋体" w:hint="eastAsia"/>
          <w:b/>
          <w:color w:val="000000" w:themeColor="text1"/>
          <w:kern w:val="0"/>
          <w:sz w:val="52"/>
          <w:szCs w:val="52"/>
        </w:rPr>
      </w:pPr>
    </w:p>
    <w:p w14:paraId="478A78FB" w14:textId="77777777" w:rsidR="000048AA" w:rsidRPr="00B52135" w:rsidRDefault="00000000">
      <w:pPr>
        <w:spacing w:line="540" w:lineRule="exact"/>
        <w:jc w:val="center"/>
        <w:rPr>
          <w:rFonts w:eastAsia="仿宋_GB2312" w:hAnsi="宋体" w:cs="宋体" w:hint="eastAsia"/>
          <w:color w:val="000000" w:themeColor="text1"/>
          <w:kern w:val="0"/>
          <w:sz w:val="36"/>
          <w:szCs w:val="36"/>
        </w:rPr>
      </w:pPr>
      <w:r w:rsidRPr="00B52135">
        <w:rPr>
          <w:rFonts w:eastAsia="仿宋_GB2312" w:hAnsi="宋体" w:cs="宋体" w:hint="eastAsia"/>
          <w:color w:val="000000" w:themeColor="text1"/>
          <w:kern w:val="0"/>
          <w:sz w:val="36"/>
          <w:szCs w:val="36"/>
        </w:rPr>
        <w:t>（</w:t>
      </w:r>
      <w:r w:rsidRPr="00B52135">
        <w:rPr>
          <w:rFonts w:eastAsia="仿宋_GB2312" w:hAnsi="宋体" w:cs="宋体" w:hint="eastAsia"/>
          <w:color w:val="000000" w:themeColor="text1"/>
          <w:kern w:val="0"/>
          <w:sz w:val="36"/>
          <w:szCs w:val="36"/>
        </w:rPr>
        <w:t xml:space="preserve">   </w:t>
      </w:r>
      <w:r w:rsidRPr="00B52135">
        <w:rPr>
          <w:rStyle w:val="ad"/>
          <w:rFonts w:ascii="楷体" w:eastAsia="楷体" w:hAnsi="楷体" w:hint="eastAsia"/>
          <w:color w:val="000000" w:themeColor="text1"/>
          <w:spacing w:val="-4"/>
          <w:sz w:val="32"/>
          <w:szCs w:val="32"/>
        </w:rPr>
        <w:t>2023</w:t>
      </w:r>
      <w:r w:rsidRPr="00B52135">
        <w:rPr>
          <w:rFonts w:eastAsia="仿宋_GB2312" w:hAnsi="宋体" w:cs="宋体" w:hint="eastAsia"/>
          <w:color w:val="000000" w:themeColor="text1"/>
          <w:kern w:val="0"/>
          <w:sz w:val="36"/>
          <w:szCs w:val="36"/>
        </w:rPr>
        <w:t xml:space="preserve">  </w:t>
      </w:r>
      <w:r w:rsidRPr="00B52135">
        <w:rPr>
          <w:rFonts w:eastAsia="仿宋_GB2312" w:hAnsi="宋体" w:cs="宋体" w:hint="eastAsia"/>
          <w:color w:val="000000" w:themeColor="text1"/>
          <w:kern w:val="0"/>
          <w:sz w:val="36"/>
          <w:szCs w:val="36"/>
        </w:rPr>
        <w:t>年度）</w:t>
      </w:r>
    </w:p>
    <w:p w14:paraId="26501804" w14:textId="77777777" w:rsidR="000048AA" w:rsidRPr="00B52135" w:rsidRDefault="000048AA">
      <w:pPr>
        <w:spacing w:line="540" w:lineRule="exact"/>
        <w:jc w:val="center"/>
        <w:rPr>
          <w:rFonts w:eastAsia="仿宋_GB2312" w:hAnsi="宋体" w:cs="宋体" w:hint="eastAsia"/>
          <w:color w:val="000000" w:themeColor="text1"/>
          <w:kern w:val="0"/>
          <w:sz w:val="30"/>
          <w:szCs w:val="30"/>
        </w:rPr>
      </w:pPr>
    </w:p>
    <w:p w14:paraId="69B61B55" w14:textId="77777777" w:rsidR="000048AA" w:rsidRPr="00B52135" w:rsidRDefault="000048AA">
      <w:pPr>
        <w:spacing w:line="540" w:lineRule="exact"/>
        <w:jc w:val="center"/>
        <w:rPr>
          <w:rFonts w:eastAsia="仿宋_GB2312" w:hAnsi="宋体" w:cs="宋体" w:hint="eastAsia"/>
          <w:color w:val="000000" w:themeColor="text1"/>
          <w:kern w:val="0"/>
          <w:sz w:val="30"/>
          <w:szCs w:val="30"/>
        </w:rPr>
      </w:pPr>
    </w:p>
    <w:p w14:paraId="0A436978" w14:textId="77777777" w:rsidR="000048AA" w:rsidRPr="00B52135" w:rsidRDefault="000048AA">
      <w:pPr>
        <w:spacing w:line="540" w:lineRule="exact"/>
        <w:jc w:val="center"/>
        <w:rPr>
          <w:rFonts w:eastAsia="仿宋_GB2312" w:hAnsi="宋体" w:cs="宋体" w:hint="eastAsia"/>
          <w:color w:val="000000" w:themeColor="text1"/>
          <w:kern w:val="0"/>
          <w:sz w:val="30"/>
          <w:szCs w:val="30"/>
        </w:rPr>
      </w:pPr>
    </w:p>
    <w:p w14:paraId="5731CF0C" w14:textId="77777777" w:rsidR="000048AA" w:rsidRPr="00B52135" w:rsidRDefault="000048AA">
      <w:pPr>
        <w:spacing w:line="540" w:lineRule="exact"/>
        <w:jc w:val="center"/>
        <w:rPr>
          <w:rFonts w:eastAsia="仿宋_GB2312" w:hAnsi="宋体" w:cs="宋体" w:hint="eastAsia"/>
          <w:color w:val="000000" w:themeColor="text1"/>
          <w:kern w:val="0"/>
          <w:sz w:val="30"/>
          <w:szCs w:val="30"/>
        </w:rPr>
      </w:pPr>
    </w:p>
    <w:p w14:paraId="2CE0F0E1" w14:textId="77777777" w:rsidR="000048AA" w:rsidRPr="00B52135" w:rsidRDefault="000048AA">
      <w:pPr>
        <w:spacing w:line="540" w:lineRule="exact"/>
        <w:jc w:val="center"/>
        <w:rPr>
          <w:rFonts w:eastAsia="仿宋_GB2312" w:hAnsi="宋体" w:cs="宋体" w:hint="eastAsia"/>
          <w:color w:val="000000" w:themeColor="text1"/>
          <w:kern w:val="0"/>
          <w:sz w:val="30"/>
          <w:szCs w:val="30"/>
        </w:rPr>
      </w:pPr>
    </w:p>
    <w:p w14:paraId="4C85A255" w14:textId="77777777" w:rsidR="000048AA" w:rsidRPr="00B52135" w:rsidRDefault="000048AA">
      <w:pPr>
        <w:spacing w:line="540" w:lineRule="exact"/>
        <w:jc w:val="center"/>
        <w:rPr>
          <w:rFonts w:eastAsia="仿宋_GB2312" w:hAnsi="宋体" w:cs="宋体" w:hint="eastAsia"/>
          <w:color w:val="000000" w:themeColor="text1"/>
          <w:kern w:val="0"/>
          <w:sz w:val="30"/>
          <w:szCs w:val="30"/>
        </w:rPr>
      </w:pPr>
    </w:p>
    <w:p w14:paraId="3DB1725E" w14:textId="77777777" w:rsidR="000048AA" w:rsidRPr="00B52135" w:rsidRDefault="000048AA">
      <w:pPr>
        <w:spacing w:line="540" w:lineRule="exact"/>
        <w:rPr>
          <w:rFonts w:eastAsia="仿宋_GB2312" w:hAnsi="宋体" w:cs="宋体" w:hint="eastAsia"/>
          <w:color w:val="000000" w:themeColor="text1"/>
          <w:kern w:val="0"/>
          <w:sz w:val="30"/>
          <w:szCs w:val="30"/>
        </w:rPr>
      </w:pPr>
    </w:p>
    <w:p w14:paraId="5B7D51AB" w14:textId="77777777" w:rsidR="000048AA" w:rsidRPr="00B52135" w:rsidRDefault="00000000">
      <w:pPr>
        <w:spacing w:line="700" w:lineRule="exact"/>
        <w:jc w:val="left"/>
        <w:rPr>
          <w:rFonts w:eastAsia="仿宋_GB2312" w:hAnsi="宋体" w:cs="宋体" w:hint="eastAsia"/>
          <w:color w:val="000000" w:themeColor="text1"/>
          <w:kern w:val="0"/>
          <w:sz w:val="36"/>
          <w:szCs w:val="36"/>
        </w:rPr>
      </w:pPr>
      <w:r w:rsidRPr="00B52135">
        <w:rPr>
          <w:rFonts w:eastAsia="仿宋_GB2312" w:hAnsi="宋体" w:cs="宋体" w:hint="eastAsia"/>
          <w:color w:val="000000" w:themeColor="text1"/>
          <w:kern w:val="0"/>
          <w:sz w:val="36"/>
          <w:szCs w:val="36"/>
        </w:rPr>
        <w:t xml:space="preserve">     </w:t>
      </w:r>
    </w:p>
    <w:p w14:paraId="71B2FEEF" w14:textId="77777777" w:rsidR="000048AA" w:rsidRPr="00B52135" w:rsidRDefault="00000000">
      <w:pPr>
        <w:spacing w:line="700" w:lineRule="exact"/>
        <w:ind w:firstLineChars="250" w:firstLine="900"/>
        <w:jc w:val="left"/>
        <w:rPr>
          <w:rFonts w:eastAsia="仿宋_GB2312" w:hAnsi="宋体" w:cs="宋体" w:hint="eastAsia"/>
          <w:color w:val="000000" w:themeColor="text1"/>
          <w:kern w:val="0"/>
          <w:sz w:val="36"/>
          <w:szCs w:val="36"/>
        </w:rPr>
      </w:pPr>
      <w:r w:rsidRPr="00B52135">
        <w:rPr>
          <w:rFonts w:eastAsia="仿宋_GB2312" w:hAnsi="宋体" w:cs="宋体" w:hint="eastAsia"/>
          <w:color w:val="000000" w:themeColor="text1"/>
          <w:kern w:val="0"/>
          <w:sz w:val="36"/>
          <w:szCs w:val="36"/>
        </w:rPr>
        <w:t>项目名称：</w:t>
      </w:r>
      <w:r w:rsidRPr="00B52135">
        <w:rPr>
          <w:rStyle w:val="ad"/>
          <w:rFonts w:ascii="楷体" w:eastAsia="楷体" w:hAnsi="楷体" w:hint="eastAsia"/>
          <w:color w:val="000000" w:themeColor="text1"/>
          <w:spacing w:val="-4"/>
          <w:sz w:val="32"/>
          <w:szCs w:val="32"/>
        </w:rPr>
        <w:t>乌财科教【2022】67号、75号公用经费</w:t>
      </w:r>
    </w:p>
    <w:p w14:paraId="7AEB13A7" w14:textId="77777777" w:rsidR="000048AA" w:rsidRPr="00B52135" w:rsidRDefault="00000000">
      <w:pPr>
        <w:spacing w:line="540" w:lineRule="exact"/>
        <w:ind w:firstLine="567"/>
        <w:rPr>
          <w:rFonts w:ascii="楷体" w:eastAsia="楷体" w:hAnsi="楷体" w:hint="eastAsia"/>
          <w:b/>
          <w:bCs/>
          <w:color w:val="000000" w:themeColor="text1"/>
          <w:spacing w:val="-4"/>
          <w:sz w:val="32"/>
          <w:szCs w:val="32"/>
        </w:rPr>
      </w:pPr>
      <w:r w:rsidRPr="00B52135">
        <w:rPr>
          <w:rFonts w:eastAsia="仿宋_GB2312" w:hAnsi="宋体" w:cs="宋体" w:hint="eastAsia"/>
          <w:color w:val="000000" w:themeColor="text1"/>
          <w:kern w:val="0"/>
          <w:sz w:val="36"/>
          <w:szCs w:val="36"/>
        </w:rPr>
        <w:t xml:space="preserve">  </w:t>
      </w:r>
      <w:r w:rsidRPr="00B52135">
        <w:rPr>
          <w:rFonts w:eastAsia="仿宋_GB2312" w:hAnsi="宋体" w:cs="宋体" w:hint="eastAsia"/>
          <w:color w:val="000000" w:themeColor="text1"/>
          <w:kern w:val="0"/>
          <w:sz w:val="36"/>
          <w:szCs w:val="36"/>
        </w:rPr>
        <w:t>实施单位（公章）：</w:t>
      </w:r>
      <w:r w:rsidRPr="00B52135">
        <w:rPr>
          <w:rStyle w:val="ad"/>
          <w:rFonts w:ascii="楷体" w:eastAsia="楷体" w:hAnsi="楷体" w:hint="eastAsia"/>
          <w:color w:val="000000" w:themeColor="text1"/>
          <w:spacing w:val="-4"/>
          <w:sz w:val="28"/>
          <w:szCs w:val="28"/>
        </w:rPr>
        <w:t>第117小学</w:t>
      </w:r>
    </w:p>
    <w:p w14:paraId="275DDF30" w14:textId="77777777" w:rsidR="000048AA" w:rsidRPr="00B52135" w:rsidRDefault="00000000">
      <w:pPr>
        <w:spacing w:line="540" w:lineRule="exact"/>
        <w:ind w:firstLineChars="250" w:firstLine="900"/>
        <w:rPr>
          <w:rFonts w:ascii="楷体" w:eastAsia="楷体" w:hAnsi="楷体" w:hint="eastAsia"/>
          <w:b/>
          <w:bCs/>
          <w:color w:val="000000" w:themeColor="text1"/>
          <w:spacing w:val="-4"/>
          <w:sz w:val="28"/>
          <w:szCs w:val="28"/>
        </w:rPr>
      </w:pPr>
      <w:r w:rsidRPr="00B52135">
        <w:rPr>
          <w:rFonts w:eastAsia="仿宋_GB2312" w:hAnsi="宋体" w:cs="宋体" w:hint="eastAsia"/>
          <w:color w:val="000000" w:themeColor="text1"/>
          <w:kern w:val="0"/>
          <w:sz w:val="36"/>
          <w:szCs w:val="36"/>
        </w:rPr>
        <w:t>主管部门（公章）：</w:t>
      </w:r>
      <w:r w:rsidRPr="00B52135">
        <w:rPr>
          <w:rStyle w:val="ad"/>
          <w:rFonts w:ascii="楷体" w:eastAsia="楷体" w:hAnsi="楷体" w:hint="eastAsia"/>
          <w:color w:val="000000" w:themeColor="text1"/>
          <w:spacing w:val="-4"/>
          <w:sz w:val="28"/>
          <w:szCs w:val="28"/>
        </w:rPr>
        <w:t>第117小学</w:t>
      </w:r>
    </w:p>
    <w:p w14:paraId="5747EF1B" w14:textId="77777777" w:rsidR="000048AA" w:rsidRPr="00B52135" w:rsidRDefault="00000000">
      <w:pPr>
        <w:spacing w:line="540" w:lineRule="exact"/>
        <w:ind w:firstLineChars="250" w:firstLine="900"/>
        <w:rPr>
          <w:rFonts w:ascii="楷体" w:eastAsia="楷体" w:hAnsi="楷体" w:hint="eastAsia"/>
          <w:b/>
          <w:bCs/>
          <w:color w:val="000000" w:themeColor="text1"/>
          <w:spacing w:val="-4"/>
          <w:sz w:val="32"/>
          <w:szCs w:val="32"/>
        </w:rPr>
      </w:pPr>
      <w:r w:rsidRPr="00B52135">
        <w:rPr>
          <w:rFonts w:eastAsia="仿宋_GB2312" w:hAnsi="宋体" w:cs="宋体" w:hint="eastAsia"/>
          <w:color w:val="000000" w:themeColor="text1"/>
          <w:kern w:val="0"/>
          <w:sz w:val="36"/>
          <w:szCs w:val="36"/>
        </w:rPr>
        <w:t>项目负责人（签章）：</w:t>
      </w:r>
      <w:r w:rsidRPr="00B52135">
        <w:rPr>
          <w:rStyle w:val="ad"/>
          <w:rFonts w:ascii="楷体" w:eastAsia="楷体" w:hAnsi="楷体" w:hint="eastAsia"/>
          <w:color w:val="000000" w:themeColor="text1"/>
          <w:spacing w:val="-4"/>
          <w:sz w:val="32"/>
          <w:szCs w:val="32"/>
        </w:rPr>
        <w:t>张军</w:t>
      </w:r>
    </w:p>
    <w:p w14:paraId="7DACC143" w14:textId="77777777" w:rsidR="000048AA" w:rsidRPr="00B52135" w:rsidRDefault="00000000">
      <w:pPr>
        <w:spacing w:line="540" w:lineRule="exact"/>
        <w:ind w:left="273" w:firstLine="567"/>
        <w:rPr>
          <w:rStyle w:val="ad"/>
          <w:rFonts w:ascii="楷体" w:eastAsia="楷体" w:hAnsi="楷体" w:hint="eastAsia"/>
          <w:color w:val="000000" w:themeColor="text1"/>
          <w:spacing w:val="-4"/>
          <w:sz w:val="32"/>
          <w:szCs w:val="32"/>
        </w:rPr>
      </w:pPr>
      <w:r w:rsidRPr="00B52135">
        <w:rPr>
          <w:rFonts w:eastAsia="仿宋_GB2312" w:hAnsi="宋体" w:cs="宋体" w:hint="eastAsia"/>
          <w:color w:val="000000" w:themeColor="text1"/>
          <w:kern w:val="0"/>
          <w:sz w:val="36"/>
          <w:szCs w:val="36"/>
        </w:rPr>
        <w:t>填报时间：</w:t>
      </w:r>
      <w:r w:rsidRPr="00B52135">
        <w:rPr>
          <w:rStyle w:val="ad"/>
          <w:rFonts w:ascii="楷体" w:eastAsia="楷体" w:hAnsi="楷体" w:hint="eastAsia"/>
          <w:color w:val="000000" w:themeColor="text1"/>
          <w:spacing w:val="-4"/>
          <w:sz w:val="32"/>
          <w:szCs w:val="32"/>
        </w:rPr>
        <w:t>2024年05月30日</w:t>
      </w:r>
    </w:p>
    <w:p w14:paraId="677F1B1A" w14:textId="77777777" w:rsidR="000048AA" w:rsidRPr="00B52135" w:rsidRDefault="000048AA">
      <w:pPr>
        <w:spacing w:line="700" w:lineRule="exact"/>
        <w:ind w:firstLineChars="236" w:firstLine="708"/>
        <w:jc w:val="left"/>
        <w:rPr>
          <w:rFonts w:eastAsia="仿宋_GB2312" w:hAnsi="宋体" w:cs="宋体" w:hint="eastAsia"/>
          <w:color w:val="000000" w:themeColor="text1"/>
          <w:kern w:val="0"/>
          <w:sz w:val="30"/>
          <w:szCs w:val="30"/>
        </w:rPr>
      </w:pPr>
    </w:p>
    <w:p w14:paraId="123FA6B7" w14:textId="77777777" w:rsidR="000048AA" w:rsidRPr="00B52135" w:rsidRDefault="000048AA">
      <w:pPr>
        <w:spacing w:line="540" w:lineRule="exact"/>
        <w:rPr>
          <w:rStyle w:val="ad"/>
          <w:rFonts w:ascii="黑体" w:eastAsia="黑体" w:hAnsi="黑体" w:hint="eastAsia"/>
          <w:b w:val="0"/>
          <w:color w:val="000000" w:themeColor="text1"/>
          <w:spacing w:val="-4"/>
          <w:sz w:val="32"/>
          <w:szCs w:val="32"/>
        </w:rPr>
      </w:pPr>
    </w:p>
    <w:p w14:paraId="2EEB6E08" w14:textId="77777777" w:rsidR="000048AA" w:rsidRPr="00B52135" w:rsidRDefault="00000000">
      <w:pPr>
        <w:spacing w:line="540" w:lineRule="exact"/>
        <w:ind w:firstLine="640"/>
        <w:rPr>
          <w:rStyle w:val="ad"/>
          <w:rFonts w:ascii="黑体" w:eastAsia="黑体" w:hAnsi="黑体" w:hint="eastAsia"/>
          <w:b w:val="0"/>
          <w:color w:val="000000" w:themeColor="text1"/>
          <w:spacing w:val="-4"/>
          <w:sz w:val="32"/>
          <w:szCs w:val="32"/>
        </w:rPr>
      </w:pPr>
      <w:r w:rsidRPr="00B52135">
        <w:rPr>
          <w:rStyle w:val="ad"/>
          <w:rFonts w:ascii="黑体" w:eastAsia="黑体" w:hAnsi="黑体" w:hint="eastAsia"/>
          <w:b w:val="0"/>
          <w:color w:val="000000" w:themeColor="text1"/>
          <w:spacing w:val="-4"/>
          <w:sz w:val="32"/>
          <w:szCs w:val="32"/>
        </w:rPr>
        <w:t>一、基本情况</w:t>
      </w:r>
    </w:p>
    <w:p w14:paraId="18E9018D" w14:textId="77777777" w:rsidR="000048AA" w:rsidRPr="00B52135" w:rsidRDefault="00000000">
      <w:pPr>
        <w:spacing w:line="540" w:lineRule="exact"/>
        <w:ind w:firstLine="567"/>
        <w:rPr>
          <w:rStyle w:val="ad"/>
          <w:rFonts w:ascii="楷体" w:eastAsia="楷体" w:hAnsi="楷体" w:hint="eastAsia"/>
          <w:color w:val="000000" w:themeColor="text1"/>
          <w:spacing w:val="-4"/>
          <w:sz w:val="32"/>
          <w:szCs w:val="32"/>
        </w:rPr>
      </w:pPr>
      <w:r w:rsidRPr="00B52135">
        <w:rPr>
          <w:rStyle w:val="ad"/>
          <w:rFonts w:ascii="楷体" w:eastAsia="楷体" w:hAnsi="楷体" w:hint="eastAsia"/>
          <w:color w:val="000000" w:themeColor="text1"/>
          <w:spacing w:val="-4"/>
          <w:sz w:val="32"/>
          <w:szCs w:val="32"/>
        </w:rPr>
        <w:t>（一）项目概况</w:t>
      </w:r>
    </w:p>
    <w:p w14:paraId="3DED2D21" w14:textId="77777777" w:rsidR="000048AA" w:rsidRPr="00B5213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1. 项目背景、主要内容及实施情况</w:t>
      </w:r>
      <w:r w:rsidRPr="00B52135">
        <w:rPr>
          <w:rStyle w:val="ad"/>
          <w:rFonts w:ascii="楷体" w:eastAsia="楷体" w:hAnsi="楷体" w:hint="eastAsia"/>
          <w:b w:val="0"/>
          <w:bCs w:val="0"/>
          <w:color w:val="000000" w:themeColor="text1"/>
          <w:spacing w:val="-4"/>
          <w:sz w:val="32"/>
          <w:szCs w:val="32"/>
        </w:rPr>
        <w:br/>
        <w:t>（1）该项目实施背景：该项目实施背景：根据米东区教育局工作安排，结合我单位实际情况，经“公用经费（小学）乌财科教【2022】67号-75号-关于提前下达2023年教育直达资金预算的通知”批准设立项目，保证进一步完善城乡义务教育经费保障机制，实施城乡免费义务教育，推进城乡义务教育均衡优质标准化发展。</w:t>
      </w:r>
      <w:r w:rsidRPr="00B52135">
        <w:rPr>
          <w:rStyle w:val="ad"/>
          <w:rFonts w:ascii="楷体" w:eastAsia="楷体" w:hAnsi="楷体" w:hint="eastAsia"/>
          <w:b w:val="0"/>
          <w:bCs w:val="0"/>
          <w:color w:val="000000" w:themeColor="text1"/>
          <w:spacing w:val="-4"/>
          <w:sz w:val="32"/>
          <w:szCs w:val="32"/>
        </w:rPr>
        <w:br/>
        <w:t>（2）项目2023年的主要实施内容：遵循“城乡统一、重在农村，统筹安排、突出重点，客观公正、规范透明，注重绩效、强化监督”的原则，建立城乡义务教育经费保障机制;项目资金主要用于①缴纳全年办公用房取暖费②支付保安工资③用于购买办公用品、校园设施维修及基本水电费支出等，保障学校正常运转，保障学校正常运转，教学教务活动顺利进行。</w:t>
      </w:r>
      <w:r w:rsidRPr="00B52135">
        <w:rPr>
          <w:rStyle w:val="ad"/>
          <w:rFonts w:ascii="楷体" w:eastAsia="楷体" w:hAnsi="楷体" w:hint="eastAsia"/>
          <w:b w:val="0"/>
          <w:bCs w:val="0"/>
          <w:color w:val="000000" w:themeColor="text1"/>
          <w:spacing w:val="-4"/>
          <w:sz w:val="32"/>
          <w:szCs w:val="32"/>
        </w:rPr>
        <w:br/>
        <w:t>（3）2023年当年完成情况：实际完成情况为于①缴纳全年办公用房取暖费②支付保安工资③支付维修学校设施、购买办公用品及水电费支出。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建立财务信息公开制度，定期公布经费使用及财务收支情况。</w:t>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br/>
        <w:t>2. 资金投入和使用情况</w:t>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lastRenderedPageBreak/>
        <w:t>（1）该项目资金投入情况：公用经费（小学）乌财科教【2022】67号-75号-关于提前下达2023年教育直达资金预算的通知文件批准，项目系2023年自治区及中央资金，共安排预算45.8万元，为2023年年初部门预算批复项目。</w:t>
      </w:r>
      <w:r w:rsidRPr="00B52135">
        <w:rPr>
          <w:rStyle w:val="ad"/>
          <w:rFonts w:ascii="楷体" w:eastAsia="楷体" w:hAnsi="楷体" w:hint="eastAsia"/>
          <w:b w:val="0"/>
          <w:bCs w:val="0"/>
          <w:color w:val="000000" w:themeColor="text1"/>
          <w:spacing w:val="-4"/>
          <w:sz w:val="32"/>
          <w:szCs w:val="32"/>
        </w:rPr>
        <w:br/>
        <w:t>（2）该项目资金使用情况：①总预算情况：45.8万元；②资金投入包括：部分支付本单位学校安保服务费预算投入18万元，实际执行18万元；部分支付学校公共暖气费预算投入10万元左右，实际执行10万元，部分支付维修学校设施、购买办公用品预算投入14万元左右，实际执行14万元，部分支付学校水电费用预算投入4万元左右，实际执行3.8万元，该项目改善我校办学硬件设施，有效改善校园环境，明显提高办学条件，推动义务教育均衡化发展。③预算执行率：100%。</w:t>
      </w:r>
    </w:p>
    <w:p w14:paraId="4EE91996" w14:textId="77777777" w:rsidR="000048AA" w:rsidRPr="00B52135" w:rsidRDefault="00000000">
      <w:pPr>
        <w:spacing w:line="540" w:lineRule="exact"/>
        <w:ind w:firstLine="567"/>
        <w:rPr>
          <w:rStyle w:val="ad"/>
          <w:rFonts w:ascii="楷体" w:eastAsia="楷体" w:hAnsi="楷体" w:hint="eastAsia"/>
          <w:color w:val="000000" w:themeColor="text1"/>
          <w:spacing w:val="-4"/>
          <w:sz w:val="32"/>
          <w:szCs w:val="32"/>
        </w:rPr>
      </w:pPr>
      <w:r w:rsidRPr="00B52135">
        <w:rPr>
          <w:rStyle w:val="ad"/>
          <w:rFonts w:ascii="楷体" w:eastAsia="楷体" w:hAnsi="楷体" w:hint="eastAsia"/>
          <w:color w:val="000000" w:themeColor="text1"/>
          <w:spacing w:val="-4"/>
          <w:sz w:val="32"/>
          <w:szCs w:val="32"/>
        </w:rPr>
        <w:t>（二）项目绩效目标</w:t>
      </w:r>
    </w:p>
    <w:p w14:paraId="5F877E16" w14:textId="77777777" w:rsidR="000048AA" w:rsidRPr="00B5213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lastRenderedPageBreak/>
        <w:t>该项目为经常性项目。</w:t>
      </w:r>
      <w:r w:rsidRPr="00B52135">
        <w:rPr>
          <w:rStyle w:val="ad"/>
          <w:rFonts w:ascii="楷体" w:eastAsia="楷体" w:hAnsi="楷体" w:hint="eastAsia"/>
          <w:b w:val="0"/>
          <w:bCs w:val="0"/>
          <w:color w:val="000000" w:themeColor="text1"/>
          <w:spacing w:val="-4"/>
          <w:sz w:val="32"/>
          <w:szCs w:val="32"/>
        </w:rPr>
        <w:br/>
        <w:t>该项目总体绩效目标：本项目使用《公用经费（小学）乌财科教【2022】67号-75号-关于提前下达2023年教育直达资金预算的通知》下达的财政资金，该项目通过缴纳全年公用暖气费，支付学校安保服务费，维修学校设施、购买办公用品及水电费基本支出，可改善我校办学硬件设施，有效改善校园环境，明显提高办学条件，推动义务教育均衡化发展。</w:t>
      </w:r>
      <w:r w:rsidRPr="00B52135">
        <w:rPr>
          <w:rStyle w:val="ad"/>
          <w:rFonts w:ascii="楷体" w:eastAsia="楷体" w:hAnsi="楷体" w:hint="eastAsia"/>
          <w:b w:val="0"/>
          <w:bCs w:val="0"/>
          <w:color w:val="000000" w:themeColor="text1"/>
          <w:spacing w:val="-4"/>
          <w:sz w:val="32"/>
          <w:szCs w:val="32"/>
        </w:rPr>
        <w:br/>
        <w:t>该项目阶段性目标为：在2023年计划完成学校安保服务费，为学生学习提供安全保障工作，按时缴纳学校水电费电话费办公用房取暖费等各项日常开支，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注重教师培训工作的开展，加强教师队伍建设，提高教师的师德和业务水平，构建高素质教师队伍，强化学校内涵发展，努力提升我校教育水平。</w:t>
      </w:r>
    </w:p>
    <w:p w14:paraId="6BFCEFBA" w14:textId="77777777" w:rsidR="000048AA" w:rsidRPr="00B52135" w:rsidRDefault="00000000">
      <w:pPr>
        <w:spacing w:line="540" w:lineRule="exact"/>
        <w:ind w:firstLine="640"/>
        <w:rPr>
          <w:rStyle w:val="ad"/>
          <w:rFonts w:ascii="黑体" w:eastAsia="黑体" w:hAnsi="黑体" w:hint="eastAsia"/>
          <w:b w:val="0"/>
          <w:color w:val="000000" w:themeColor="text1"/>
          <w:spacing w:val="-4"/>
          <w:sz w:val="32"/>
          <w:szCs w:val="32"/>
        </w:rPr>
      </w:pPr>
      <w:r w:rsidRPr="00B52135">
        <w:rPr>
          <w:rStyle w:val="ad"/>
          <w:rFonts w:ascii="黑体" w:eastAsia="黑体" w:hAnsi="黑体" w:hint="eastAsia"/>
          <w:b w:val="0"/>
          <w:color w:val="000000" w:themeColor="text1"/>
          <w:spacing w:val="-4"/>
          <w:sz w:val="32"/>
          <w:szCs w:val="32"/>
        </w:rPr>
        <w:t>二、绩效评价工作开展情况</w:t>
      </w:r>
    </w:p>
    <w:p w14:paraId="61859553" w14:textId="77777777" w:rsidR="000048AA" w:rsidRPr="00B52135"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B52135">
        <w:rPr>
          <w:rStyle w:val="ad"/>
          <w:rFonts w:ascii="楷体" w:eastAsia="楷体" w:hAnsi="楷体" w:hint="eastAsia"/>
          <w:color w:val="000000" w:themeColor="text1"/>
          <w:spacing w:val="-4"/>
          <w:sz w:val="32"/>
          <w:szCs w:val="32"/>
        </w:rPr>
        <w:t>（一）绩效评价目的、对象和范围</w:t>
      </w:r>
    </w:p>
    <w:p w14:paraId="5CBE7A93" w14:textId="77777777" w:rsidR="000048AA" w:rsidRPr="00B5213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1. 绩效评价完整性</w:t>
      </w:r>
      <w:r w:rsidRPr="00B52135">
        <w:rPr>
          <w:rStyle w:val="ad"/>
          <w:rFonts w:ascii="楷体" w:eastAsia="楷体" w:hAnsi="楷体" w:hint="eastAsia"/>
          <w:b w:val="0"/>
          <w:bCs w:val="0"/>
          <w:color w:val="000000" w:themeColor="text1"/>
          <w:spacing w:val="-4"/>
          <w:sz w:val="32"/>
          <w:szCs w:val="32"/>
        </w:rPr>
        <w:br/>
        <w:t>首先，该项目的目标是有效改善校园环境，明显提高办学条件，推动义务教育均衡化发展。发放范围是为我校2023年1-12月所有公用经费的开支，该项目由米东区教育局和财政局设立批准，项目要求按照教育局、财政局、采购办的相关规定，按照文件规定的小学生均650元的标准、足额保障聘学校教育教学工作正常</w:t>
      </w:r>
      <w:r w:rsidRPr="00B52135">
        <w:rPr>
          <w:rStyle w:val="ad"/>
          <w:rFonts w:ascii="楷体" w:eastAsia="楷体" w:hAnsi="楷体" w:hint="eastAsia"/>
          <w:b w:val="0"/>
          <w:bCs w:val="0"/>
          <w:color w:val="000000" w:themeColor="text1"/>
          <w:spacing w:val="-4"/>
          <w:sz w:val="32"/>
          <w:szCs w:val="32"/>
        </w:rPr>
        <w:lastRenderedPageBreak/>
        <w:t>开展。通过相关绩效评价指标设定，该项目的目标、范围和要求能够通过绩效评价指标体系完整地体现。</w:t>
      </w:r>
      <w:r w:rsidRPr="00B52135">
        <w:rPr>
          <w:rStyle w:val="ad"/>
          <w:rFonts w:ascii="楷体" w:eastAsia="楷体" w:hAnsi="楷体" w:hint="eastAsia"/>
          <w:b w:val="0"/>
          <w:bCs w:val="0"/>
          <w:color w:val="000000" w:themeColor="text1"/>
          <w:spacing w:val="-4"/>
          <w:sz w:val="32"/>
          <w:szCs w:val="32"/>
        </w:rPr>
        <w:br/>
        <w:t>其次，该项目的计划填报和执行过程均通过财政国库集中支付一体化2.0平台进行，体现该项目在实施的整个过程中的进展情况和完成进度。</w:t>
      </w:r>
      <w:r w:rsidRPr="00B52135">
        <w:rPr>
          <w:rStyle w:val="ad"/>
          <w:rFonts w:ascii="楷体" w:eastAsia="楷体" w:hAnsi="楷体" w:hint="eastAsia"/>
          <w:b w:val="0"/>
          <w:bCs w:val="0"/>
          <w:color w:val="000000" w:themeColor="text1"/>
          <w:spacing w:val="-4"/>
          <w:sz w:val="32"/>
          <w:szCs w:val="32"/>
        </w:rPr>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w:t>
      </w:r>
      <w:r w:rsidRPr="00B52135">
        <w:rPr>
          <w:rStyle w:val="ad"/>
          <w:rFonts w:ascii="楷体" w:eastAsia="楷体" w:hAnsi="楷体" w:hint="eastAsia"/>
          <w:b w:val="0"/>
          <w:bCs w:val="0"/>
          <w:color w:val="000000" w:themeColor="text1"/>
          <w:spacing w:val="-4"/>
          <w:sz w:val="32"/>
          <w:szCs w:val="32"/>
        </w:rPr>
        <w:br/>
        <w:t>2. 评价目的</w:t>
      </w:r>
      <w:r w:rsidRPr="00B52135">
        <w:rPr>
          <w:rStyle w:val="ad"/>
          <w:rFonts w:ascii="楷体" w:eastAsia="楷体" w:hAnsi="楷体" w:hint="eastAsia"/>
          <w:b w:val="0"/>
          <w:bCs w:val="0"/>
          <w:color w:val="000000" w:themeColor="text1"/>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小学）乌财科教【2022】67号-75号-关于提前下达2023年教育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B52135">
        <w:rPr>
          <w:rStyle w:val="ad"/>
          <w:rFonts w:ascii="楷体" w:eastAsia="楷体" w:hAnsi="楷体" w:hint="eastAsia"/>
          <w:b w:val="0"/>
          <w:bCs w:val="0"/>
          <w:color w:val="000000" w:themeColor="text1"/>
          <w:spacing w:val="-4"/>
          <w:sz w:val="32"/>
          <w:szCs w:val="32"/>
        </w:rPr>
        <w:br/>
        <w:t>3. 评价对象</w:t>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lastRenderedPageBreak/>
        <w:t>（1）绩效评价的对象：公用经费（小学）乌财科教【2022】67号-75号-关于提前下达2023年教育直达资金预算的通知项目。</w:t>
      </w:r>
      <w:r w:rsidRPr="00B52135">
        <w:rPr>
          <w:rStyle w:val="ad"/>
          <w:rFonts w:ascii="楷体" w:eastAsia="楷体" w:hAnsi="楷体" w:hint="eastAsia"/>
          <w:b w:val="0"/>
          <w:bCs w:val="0"/>
          <w:color w:val="000000" w:themeColor="text1"/>
          <w:spacing w:val="-4"/>
          <w:sz w:val="32"/>
          <w:szCs w:val="32"/>
        </w:rPr>
        <w:br/>
        <w:t>4. 绩效评价范围</w:t>
      </w:r>
      <w:r w:rsidRPr="00B52135">
        <w:rPr>
          <w:rStyle w:val="ad"/>
          <w:rFonts w:ascii="楷体" w:eastAsia="楷体" w:hAnsi="楷体" w:hint="eastAsia"/>
          <w:b w:val="0"/>
          <w:bCs w:val="0"/>
          <w:color w:val="000000" w:themeColor="text1"/>
          <w:spacing w:val="-4"/>
          <w:sz w:val="32"/>
          <w:szCs w:val="32"/>
        </w:rPr>
        <w:br/>
        <w:t>（1）时间范围：2023年1月1日至2023年12月31日。</w:t>
      </w:r>
      <w:r w:rsidRPr="00B52135">
        <w:rPr>
          <w:rStyle w:val="ad"/>
          <w:rFonts w:ascii="楷体" w:eastAsia="楷体" w:hAnsi="楷体" w:hint="eastAsia"/>
          <w:b w:val="0"/>
          <w:bCs w:val="0"/>
          <w:color w:val="000000" w:themeColor="text1"/>
          <w:spacing w:val="-4"/>
          <w:sz w:val="32"/>
          <w:szCs w:val="32"/>
        </w:rPr>
        <w:br/>
        <w:t>（2）项目范围：《公用经费（小学）乌财科教【2022】67号-75号-关于提前下达2023年教育直达资金预算的通知》项目的基本情况：该项目于2023年通过米东区财政局根据预算单位报送的预算数据核算下达，该项目资金全年预算数45.8万元，于2023年底执行45.8万元，执行率达到100%。该项目是经常性项目，设立该项目的目标是有效改善校园环境，明显提高办学条件，推动义务教育均衡化发展。（2）绩效评价工作的开展情况：此次评价工作通过对“《公用经费（小学）乌财科教【2022】67号-75号-关于提前下达2023年教育直达资金预算的通知》”项目的完整性、评价目的、评价对象、评价范围、评价原则、评价指标体系、评价方法和评价标准8个方面开展绩效评价，使此次评价工作在开展过程中评价更加全面具体。（3）项目实现的产出情况：该项目通过设立3个二级指标，7个三级指标实现项目产出情况的具体化，项目的产出数量，我校根据学生年报数提供享受教学条件改善学生数，根据总务处提供的供暖面积及合同，按时足额缴纳全年暖气费，根据安全办提供的保安考勤表及保安上岗证等，按时支付学校保安工资。项目的产出质量，我校学校供暖覆盖率达到100%，聘用保安持证上岗率达到100%，学校全年正常运转率率100%；项目的产出时效，项目完成时间为12个月。（4）取得的效益情况：该项目通过设立2个二级指标和2个三级指标实现项目效益情况的具体化，项目的效益指标，我校通过提高学校</w:t>
      </w:r>
      <w:r w:rsidRPr="00B52135">
        <w:rPr>
          <w:rStyle w:val="ad"/>
          <w:rFonts w:ascii="楷体" w:eastAsia="楷体" w:hAnsi="楷体" w:hint="eastAsia"/>
          <w:b w:val="0"/>
          <w:bCs w:val="0"/>
          <w:color w:val="000000" w:themeColor="text1"/>
          <w:spacing w:val="-4"/>
          <w:sz w:val="32"/>
          <w:szCs w:val="32"/>
        </w:rPr>
        <w:lastRenderedPageBreak/>
        <w:t>服务发展能力指标来体现该项目达到的社会效益，该项目资金的有力实施，切实保障了我校教育教学工作正常开展，提高学校的教学水平，为学校更好的服务社会提供了强有力的支持；项目的满意度指标，我校通过设立学生满意度指标检验项目实施的效果。该项目的实施，达到了预期的项目效果，学生的满意度均达到了95%以上。（5）主要经验及做法：1.主要经验；乌鲁木齐市第117小学做到规范制度，人人遵守制度，事事上心、事事认真，严禁出现安全死角，确保学校师生在舒适的环境中办公与学习，提高师生的工作和学习效率，促进学生德智体美劳全面发展。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6）存在的问题及原因分析：问题主要是：预算编制科学性有待提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w:t>
      </w:r>
      <w:r w:rsidRPr="00B52135">
        <w:rPr>
          <w:rStyle w:val="ad"/>
          <w:rFonts w:ascii="楷体" w:eastAsia="楷体" w:hAnsi="楷体" w:hint="eastAsia"/>
          <w:b w:val="0"/>
          <w:bCs w:val="0"/>
          <w:color w:val="000000" w:themeColor="text1"/>
          <w:spacing w:val="-4"/>
          <w:sz w:val="32"/>
          <w:szCs w:val="32"/>
        </w:rPr>
        <w:br/>
        <w:t>综上，本项目进行客观评价，最终评分结果为：总分为100分，绩效评级为“优”</w:t>
      </w:r>
    </w:p>
    <w:p w14:paraId="1271490C" w14:textId="77777777" w:rsidR="000048AA" w:rsidRPr="00B52135" w:rsidRDefault="00000000">
      <w:pPr>
        <w:spacing w:line="540" w:lineRule="exact"/>
        <w:ind w:firstLine="567"/>
        <w:rPr>
          <w:rStyle w:val="ad"/>
          <w:rFonts w:ascii="楷体" w:eastAsia="楷体" w:hAnsi="楷体" w:hint="eastAsia"/>
          <w:color w:val="000000" w:themeColor="text1"/>
          <w:spacing w:val="-4"/>
          <w:sz w:val="32"/>
          <w:szCs w:val="32"/>
        </w:rPr>
      </w:pPr>
      <w:r w:rsidRPr="00B52135">
        <w:rPr>
          <w:rStyle w:val="ad"/>
          <w:rFonts w:ascii="楷体" w:eastAsia="楷体" w:hAnsi="楷体" w:hint="eastAsia"/>
          <w:color w:val="000000" w:themeColor="text1"/>
          <w:spacing w:val="-4"/>
          <w:sz w:val="32"/>
          <w:szCs w:val="32"/>
        </w:rPr>
        <w:lastRenderedPageBreak/>
        <w:t>（二）绩效评价原则、评价指标体系、评价方法、评价标准</w:t>
      </w:r>
    </w:p>
    <w:p w14:paraId="1F0C1D90" w14:textId="77777777" w:rsidR="000048AA" w:rsidRPr="00B5213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公正。绩效评价应当运用科学合理的方法，按照规范的程序，对项目绩效进行客观、公正的反映。</w:t>
      </w:r>
      <w:r w:rsidRPr="00B52135">
        <w:rPr>
          <w:rStyle w:val="ad"/>
          <w:rFonts w:ascii="楷体" w:eastAsia="楷体" w:hAnsi="楷体" w:hint="eastAsia"/>
          <w:b w:val="0"/>
          <w:bCs w:val="0"/>
          <w:color w:val="000000" w:themeColor="text1"/>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B52135">
        <w:rPr>
          <w:rStyle w:val="ad"/>
          <w:rFonts w:ascii="楷体" w:eastAsia="楷体" w:hAnsi="楷体" w:hint="eastAsia"/>
          <w:b w:val="0"/>
          <w:bCs w:val="0"/>
          <w:color w:val="000000" w:themeColor="text1"/>
          <w:spacing w:val="-4"/>
          <w:sz w:val="32"/>
          <w:szCs w:val="32"/>
        </w:rPr>
        <w:br/>
        <w:t>（3）激励约束。绩效评价结果应与预算安排、政策调整、改进管理实质性挂钩，体现奖优罚劣和激励相容导向，有效要安排、低效要压减、无效要问责。</w:t>
      </w:r>
      <w:r w:rsidRPr="00B52135">
        <w:rPr>
          <w:rStyle w:val="ad"/>
          <w:rFonts w:ascii="楷体" w:eastAsia="楷体" w:hAnsi="楷体" w:hint="eastAsia"/>
          <w:b w:val="0"/>
          <w:bCs w:val="0"/>
          <w:color w:val="000000" w:themeColor="text1"/>
          <w:spacing w:val="-4"/>
          <w:sz w:val="32"/>
          <w:szCs w:val="32"/>
        </w:rPr>
        <w:br/>
        <w:t>（4）公开透明。绩效评价结果应依法依规公开，并自觉接受社会监督。</w:t>
      </w:r>
      <w:r w:rsidRPr="00B52135">
        <w:rPr>
          <w:rStyle w:val="ad"/>
          <w:rFonts w:ascii="楷体" w:eastAsia="楷体" w:hAnsi="楷体" w:hint="eastAsia"/>
          <w:b w:val="0"/>
          <w:bCs w:val="0"/>
          <w:color w:val="000000" w:themeColor="text1"/>
          <w:spacing w:val="-4"/>
          <w:sz w:val="32"/>
          <w:szCs w:val="32"/>
        </w:rPr>
        <w:br/>
        <w:t>2. 评价指标体系</w:t>
      </w:r>
      <w:r w:rsidRPr="00B52135">
        <w:rPr>
          <w:rStyle w:val="ad"/>
          <w:rFonts w:ascii="楷体" w:eastAsia="楷体" w:hAnsi="楷体" w:hint="eastAsia"/>
          <w:b w:val="0"/>
          <w:bCs w:val="0"/>
          <w:color w:val="000000" w:themeColor="text1"/>
          <w:spacing w:val="-4"/>
          <w:sz w:val="32"/>
          <w:szCs w:val="32"/>
        </w:rPr>
        <w:br/>
        <w:t>绩效评价指标体系作为衡量绩效目标实现程度的考核工具，一般遵循以下原则：</w:t>
      </w:r>
      <w:r w:rsidRPr="00B52135">
        <w:rPr>
          <w:rStyle w:val="ad"/>
          <w:rFonts w:ascii="楷体" w:eastAsia="楷体" w:hAnsi="楷体" w:hint="eastAsia"/>
          <w:b w:val="0"/>
          <w:bCs w:val="0"/>
          <w:color w:val="000000" w:themeColor="text1"/>
          <w:spacing w:val="-4"/>
          <w:sz w:val="32"/>
          <w:szCs w:val="32"/>
        </w:rPr>
        <w:br/>
        <w:t>（1）相关性原则：绩效评价指标应当与绩效目标有直接的联系，能够恰当反映目标的实现程度。</w:t>
      </w:r>
      <w:r w:rsidRPr="00B52135">
        <w:rPr>
          <w:rStyle w:val="ad"/>
          <w:rFonts w:ascii="楷体" w:eastAsia="楷体" w:hAnsi="楷体" w:hint="eastAsia"/>
          <w:b w:val="0"/>
          <w:bCs w:val="0"/>
          <w:color w:val="000000" w:themeColor="text1"/>
          <w:spacing w:val="-4"/>
          <w:sz w:val="32"/>
          <w:szCs w:val="32"/>
        </w:rPr>
        <w:br/>
        <w:t>（2）重要性原则：应当优先使用最具评价对象代表性、最能反映评价要求的核心指标。</w:t>
      </w:r>
      <w:r w:rsidRPr="00B52135">
        <w:rPr>
          <w:rStyle w:val="ad"/>
          <w:rFonts w:ascii="楷体" w:eastAsia="楷体" w:hAnsi="楷体" w:hint="eastAsia"/>
          <w:b w:val="0"/>
          <w:bCs w:val="0"/>
          <w:color w:val="000000" w:themeColor="text1"/>
          <w:spacing w:val="-4"/>
          <w:sz w:val="32"/>
          <w:szCs w:val="32"/>
        </w:rPr>
        <w:br/>
        <w:t>（3）可比性原则：对同类评价对象要设定共性的绩效评价指标，以便于评价结果可以相互比较。</w:t>
      </w:r>
      <w:r w:rsidRPr="00B52135">
        <w:rPr>
          <w:rStyle w:val="ad"/>
          <w:rFonts w:ascii="楷体" w:eastAsia="楷体" w:hAnsi="楷体" w:hint="eastAsia"/>
          <w:b w:val="0"/>
          <w:bCs w:val="0"/>
          <w:color w:val="000000" w:themeColor="text1"/>
          <w:spacing w:val="-4"/>
          <w:sz w:val="32"/>
          <w:szCs w:val="32"/>
        </w:rPr>
        <w:br/>
        <w:t>（4）系统性原则：绩效评价指标的设置应当将定量指标与定性指标相结合，能系统反映财政支出所产生的社会效益、经济效益和可持续影响等。</w:t>
      </w:r>
      <w:r w:rsidRPr="00B52135">
        <w:rPr>
          <w:rStyle w:val="ad"/>
          <w:rFonts w:ascii="楷体" w:eastAsia="楷体" w:hAnsi="楷体" w:hint="eastAsia"/>
          <w:b w:val="0"/>
          <w:bCs w:val="0"/>
          <w:color w:val="000000" w:themeColor="text1"/>
          <w:spacing w:val="-4"/>
          <w:sz w:val="32"/>
          <w:szCs w:val="32"/>
        </w:rPr>
        <w:br/>
        <w:t>（5）经济性原则：绩效评价指标设计应当通俗易懂、简便易行，</w:t>
      </w:r>
      <w:r w:rsidRPr="00B52135">
        <w:rPr>
          <w:rStyle w:val="ad"/>
          <w:rFonts w:ascii="楷体" w:eastAsia="楷体" w:hAnsi="楷体" w:hint="eastAsia"/>
          <w:b w:val="0"/>
          <w:bCs w:val="0"/>
          <w:color w:val="000000" w:themeColor="text1"/>
          <w:spacing w:val="-4"/>
          <w:sz w:val="32"/>
          <w:szCs w:val="32"/>
        </w:rPr>
        <w:lastRenderedPageBreak/>
        <w:t>数据的获得应当考虑现实条件和可操作性，符合成本效益原则。</w:t>
      </w:r>
      <w:r w:rsidRPr="00B52135">
        <w:rPr>
          <w:rStyle w:val="ad"/>
          <w:rFonts w:ascii="楷体" w:eastAsia="楷体" w:hAnsi="楷体" w:hint="eastAsia"/>
          <w:b w:val="0"/>
          <w:bCs w:val="0"/>
          <w:color w:val="000000" w:themeColor="text1"/>
          <w:spacing w:val="-4"/>
          <w:sz w:val="32"/>
          <w:szCs w:val="32"/>
        </w:rPr>
        <w:br/>
        <w:t>本项目的评价指标体系建立如表2-1所示。</w:t>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br/>
        <w:t>表2-1 项目支出绩效评价指标体系</w:t>
      </w:r>
      <w:r w:rsidRPr="00B52135">
        <w:rPr>
          <w:rStyle w:val="ad"/>
          <w:rFonts w:ascii="楷体" w:eastAsia="楷体" w:hAnsi="楷体" w:hint="eastAsia"/>
          <w:b w:val="0"/>
          <w:bCs w:val="0"/>
          <w:color w:val="000000" w:themeColor="text1"/>
          <w:spacing w:val="-4"/>
          <w:sz w:val="32"/>
          <w:szCs w:val="32"/>
        </w:rPr>
        <w:br/>
        <w:t>一级指标 二级指标 三级指标 指标解释 指标说明</w:t>
      </w:r>
      <w:r w:rsidRPr="00B52135">
        <w:rPr>
          <w:rStyle w:val="ad"/>
          <w:rFonts w:ascii="楷体" w:eastAsia="楷体" w:hAnsi="楷体" w:hint="eastAsia"/>
          <w:b w:val="0"/>
          <w:bCs w:val="0"/>
          <w:color w:val="000000" w:themeColor="text1"/>
          <w:spacing w:val="-4"/>
          <w:sz w:val="32"/>
          <w:szCs w:val="32"/>
        </w:rPr>
        <w:br/>
        <w:t>决策 项目立项 立项依据</w:t>
      </w:r>
      <w:r w:rsidRPr="00B52135">
        <w:rPr>
          <w:rStyle w:val="ad"/>
          <w:rFonts w:ascii="楷体" w:eastAsia="楷体" w:hAnsi="楷体" w:hint="eastAsia"/>
          <w:b w:val="0"/>
          <w:bCs w:val="0"/>
          <w:color w:val="000000" w:themeColor="text1"/>
          <w:spacing w:val="-4"/>
          <w:sz w:val="32"/>
          <w:szCs w:val="32"/>
        </w:rPr>
        <w:br/>
        <w:t>充分性 项目立项是否符合法律法规、相关政策、发展规划以及部门职责，用以反映和考核项目立项依据情况。 评价要点：</w:t>
      </w:r>
      <w:r w:rsidRPr="00B52135">
        <w:rPr>
          <w:rStyle w:val="ad"/>
          <w:rFonts w:ascii="楷体" w:eastAsia="楷体" w:hAnsi="楷体" w:hint="eastAsia"/>
          <w:b w:val="0"/>
          <w:bCs w:val="0"/>
          <w:color w:val="000000" w:themeColor="text1"/>
          <w:spacing w:val="-4"/>
          <w:sz w:val="32"/>
          <w:szCs w:val="32"/>
        </w:rPr>
        <w:br/>
        <w:t>①项目立项是否符合国家法律法规、国民经济发展规划和相关政策；</w:t>
      </w:r>
      <w:r w:rsidRPr="00B52135">
        <w:rPr>
          <w:rStyle w:val="ad"/>
          <w:rFonts w:ascii="楷体" w:eastAsia="楷体" w:hAnsi="楷体" w:hint="eastAsia"/>
          <w:b w:val="0"/>
          <w:bCs w:val="0"/>
          <w:color w:val="000000" w:themeColor="text1"/>
          <w:spacing w:val="-4"/>
          <w:sz w:val="32"/>
          <w:szCs w:val="32"/>
        </w:rPr>
        <w:br/>
        <w:t>②项目立项是否符合行业发展规划和政策要求；</w:t>
      </w:r>
      <w:r w:rsidRPr="00B52135">
        <w:rPr>
          <w:rStyle w:val="ad"/>
          <w:rFonts w:ascii="楷体" w:eastAsia="楷体" w:hAnsi="楷体" w:hint="eastAsia"/>
          <w:b w:val="0"/>
          <w:bCs w:val="0"/>
          <w:color w:val="000000" w:themeColor="text1"/>
          <w:spacing w:val="-4"/>
          <w:sz w:val="32"/>
          <w:szCs w:val="32"/>
        </w:rPr>
        <w:br/>
        <w:t>③项目立项是否与部门职责范围相符，属于部门履职所需；</w:t>
      </w:r>
      <w:r w:rsidRPr="00B52135">
        <w:rPr>
          <w:rStyle w:val="ad"/>
          <w:rFonts w:ascii="楷体" w:eastAsia="楷体" w:hAnsi="楷体" w:hint="eastAsia"/>
          <w:b w:val="0"/>
          <w:bCs w:val="0"/>
          <w:color w:val="000000" w:themeColor="text1"/>
          <w:spacing w:val="-4"/>
          <w:sz w:val="32"/>
          <w:szCs w:val="32"/>
        </w:rPr>
        <w:br/>
        <w:t>④项目是否属于公共财政支持范围，是否符合中央、地方事权支出责任划分原则；</w:t>
      </w:r>
      <w:r w:rsidRPr="00B52135">
        <w:rPr>
          <w:rStyle w:val="ad"/>
          <w:rFonts w:ascii="楷体" w:eastAsia="楷体" w:hAnsi="楷体" w:hint="eastAsia"/>
          <w:b w:val="0"/>
          <w:bCs w:val="0"/>
          <w:color w:val="000000" w:themeColor="text1"/>
          <w:spacing w:val="-4"/>
          <w:sz w:val="32"/>
          <w:szCs w:val="32"/>
        </w:rPr>
        <w:br/>
        <w:t>⑤项目是否与相关部门同类项目或部门内部相关项目重复。</w:t>
      </w:r>
      <w:r w:rsidRPr="00B52135">
        <w:rPr>
          <w:rStyle w:val="ad"/>
          <w:rFonts w:ascii="楷体" w:eastAsia="楷体" w:hAnsi="楷体" w:hint="eastAsia"/>
          <w:b w:val="0"/>
          <w:bCs w:val="0"/>
          <w:color w:val="000000" w:themeColor="text1"/>
          <w:spacing w:val="-4"/>
          <w:sz w:val="32"/>
          <w:szCs w:val="32"/>
        </w:rPr>
        <w:br/>
        <w:t>立项程序</w:t>
      </w:r>
      <w:r w:rsidRPr="00B52135">
        <w:rPr>
          <w:rStyle w:val="ad"/>
          <w:rFonts w:ascii="楷体" w:eastAsia="楷体" w:hAnsi="楷体" w:hint="eastAsia"/>
          <w:b w:val="0"/>
          <w:bCs w:val="0"/>
          <w:color w:val="000000" w:themeColor="text1"/>
          <w:spacing w:val="-4"/>
          <w:sz w:val="32"/>
          <w:szCs w:val="32"/>
        </w:rPr>
        <w:br/>
        <w:t>规范性 项目申请、设立过程是否符合相关要求，用以反映和考核项目立项的规范情况。 评价要点：</w:t>
      </w:r>
      <w:r w:rsidRPr="00B52135">
        <w:rPr>
          <w:rStyle w:val="ad"/>
          <w:rFonts w:ascii="楷体" w:eastAsia="楷体" w:hAnsi="楷体" w:hint="eastAsia"/>
          <w:b w:val="0"/>
          <w:bCs w:val="0"/>
          <w:color w:val="000000" w:themeColor="text1"/>
          <w:spacing w:val="-4"/>
          <w:sz w:val="32"/>
          <w:szCs w:val="32"/>
        </w:rPr>
        <w:br/>
        <w:t>①项目是否按照规定的程序申请设立；</w:t>
      </w:r>
      <w:r w:rsidRPr="00B52135">
        <w:rPr>
          <w:rStyle w:val="ad"/>
          <w:rFonts w:ascii="楷体" w:eastAsia="楷体" w:hAnsi="楷体" w:hint="eastAsia"/>
          <w:b w:val="0"/>
          <w:bCs w:val="0"/>
          <w:color w:val="000000" w:themeColor="text1"/>
          <w:spacing w:val="-4"/>
          <w:sz w:val="32"/>
          <w:szCs w:val="32"/>
        </w:rPr>
        <w:br/>
        <w:t>②审批文件、材料是否符合相关要求；</w:t>
      </w:r>
      <w:r w:rsidRPr="00B52135">
        <w:rPr>
          <w:rStyle w:val="ad"/>
          <w:rFonts w:ascii="楷体" w:eastAsia="楷体" w:hAnsi="楷体" w:hint="eastAsia"/>
          <w:b w:val="0"/>
          <w:bCs w:val="0"/>
          <w:color w:val="000000" w:themeColor="text1"/>
          <w:spacing w:val="-4"/>
          <w:sz w:val="32"/>
          <w:szCs w:val="32"/>
        </w:rPr>
        <w:br/>
        <w:t>③事前是否已经过必要的可行性研究、专家论证、风险评估、绩效评估、集体决策。</w:t>
      </w:r>
      <w:r w:rsidRPr="00B52135">
        <w:rPr>
          <w:rStyle w:val="ad"/>
          <w:rFonts w:ascii="楷体" w:eastAsia="楷体" w:hAnsi="楷体" w:hint="eastAsia"/>
          <w:b w:val="0"/>
          <w:bCs w:val="0"/>
          <w:color w:val="000000" w:themeColor="text1"/>
          <w:spacing w:val="-4"/>
          <w:sz w:val="32"/>
          <w:szCs w:val="32"/>
        </w:rPr>
        <w:br/>
        <w:t>绩效目标 绩效目标</w:t>
      </w:r>
      <w:r w:rsidRPr="00B52135">
        <w:rPr>
          <w:rStyle w:val="ad"/>
          <w:rFonts w:ascii="楷体" w:eastAsia="楷体" w:hAnsi="楷体" w:hint="eastAsia"/>
          <w:b w:val="0"/>
          <w:bCs w:val="0"/>
          <w:color w:val="000000" w:themeColor="text1"/>
          <w:spacing w:val="-4"/>
          <w:sz w:val="32"/>
          <w:szCs w:val="32"/>
        </w:rPr>
        <w:br/>
        <w:t>合理性 项目所设定的绩效目标是否依据充分，是否符合客观实</w:t>
      </w:r>
      <w:r w:rsidRPr="00B52135">
        <w:rPr>
          <w:rStyle w:val="ad"/>
          <w:rFonts w:ascii="楷体" w:eastAsia="楷体" w:hAnsi="楷体" w:hint="eastAsia"/>
          <w:b w:val="0"/>
          <w:bCs w:val="0"/>
          <w:color w:val="000000" w:themeColor="text1"/>
          <w:spacing w:val="-4"/>
          <w:sz w:val="32"/>
          <w:szCs w:val="32"/>
        </w:rPr>
        <w:lastRenderedPageBreak/>
        <w:t>际，用以反映和考核项目绩效目标与项目实施的相符情况。 评价要点：</w:t>
      </w:r>
      <w:r w:rsidRPr="00B52135">
        <w:rPr>
          <w:rStyle w:val="ad"/>
          <w:rFonts w:ascii="楷体" w:eastAsia="楷体" w:hAnsi="楷体" w:hint="eastAsia"/>
          <w:b w:val="0"/>
          <w:bCs w:val="0"/>
          <w:color w:val="000000" w:themeColor="text1"/>
          <w:spacing w:val="-4"/>
          <w:sz w:val="32"/>
          <w:szCs w:val="32"/>
        </w:rPr>
        <w:br/>
        <w:t>（如未设定预算绩效目标，也可考核其他工作任务目标）</w:t>
      </w:r>
      <w:r w:rsidRPr="00B52135">
        <w:rPr>
          <w:rStyle w:val="ad"/>
          <w:rFonts w:ascii="楷体" w:eastAsia="楷体" w:hAnsi="楷体" w:hint="eastAsia"/>
          <w:b w:val="0"/>
          <w:bCs w:val="0"/>
          <w:color w:val="000000" w:themeColor="text1"/>
          <w:spacing w:val="-4"/>
          <w:sz w:val="32"/>
          <w:szCs w:val="32"/>
        </w:rPr>
        <w:br/>
        <w:t>①项目是否有绩效目标；</w:t>
      </w:r>
      <w:r w:rsidRPr="00B52135">
        <w:rPr>
          <w:rStyle w:val="ad"/>
          <w:rFonts w:ascii="楷体" w:eastAsia="楷体" w:hAnsi="楷体" w:hint="eastAsia"/>
          <w:b w:val="0"/>
          <w:bCs w:val="0"/>
          <w:color w:val="000000" w:themeColor="text1"/>
          <w:spacing w:val="-4"/>
          <w:sz w:val="32"/>
          <w:szCs w:val="32"/>
        </w:rPr>
        <w:br/>
        <w:t>②项目绩效目标与实际工作内容是否具有相关性；</w:t>
      </w:r>
      <w:r w:rsidRPr="00B52135">
        <w:rPr>
          <w:rStyle w:val="ad"/>
          <w:rFonts w:ascii="楷体" w:eastAsia="楷体" w:hAnsi="楷体" w:hint="eastAsia"/>
          <w:b w:val="0"/>
          <w:bCs w:val="0"/>
          <w:color w:val="000000" w:themeColor="text1"/>
          <w:spacing w:val="-4"/>
          <w:sz w:val="32"/>
          <w:szCs w:val="32"/>
        </w:rPr>
        <w:br/>
        <w:t>③项目预期产出效益和效果是否符合正常的业绩水平；</w:t>
      </w:r>
      <w:r w:rsidRPr="00B52135">
        <w:rPr>
          <w:rStyle w:val="ad"/>
          <w:rFonts w:ascii="楷体" w:eastAsia="楷体" w:hAnsi="楷体" w:hint="eastAsia"/>
          <w:b w:val="0"/>
          <w:bCs w:val="0"/>
          <w:color w:val="000000" w:themeColor="text1"/>
          <w:spacing w:val="-4"/>
          <w:sz w:val="32"/>
          <w:szCs w:val="32"/>
        </w:rPr>
        <w:br/>
        <w:t>④是否与预算确定的项目投资额或资金量相匹配。</w:t>
      </w:r>
      <w:r w:rsidRPr="00B52135">
        <w:rPr>
          <w:rStyle w:val="ad"/>
          <w:rFonts w:ascii="楷体" w:eastAsia="楷体" w:hAnsi="楷体" w:hint="eastAsia"/>
          <w:b w:val="0"/>
          <w:bCs w:val="0"/>
          <w:color w:val="000000" w:themeColor="text1"/>
          <w:spacing w:val="-4"/>
          <w:sz w:val="32"/>
          <w:szCs w:val="32"/>
        </w:rPr>
        <w:br/>
        <w:t>决策 绩效目标 绩效指标</w:t>
      </w:r>
      <w:r w:rsidRPr="00B52135">
        <w:rPr>
          <w:rStyle w:val="ad"/>
          <w:rFonts w:ascii="楷体" w:eastAsia="楷体" w:hAnsi="楷体" w:hint="eastAsia"/>
          <w:b w:val="0"/>
          <w:bCs w:val="0"/>
          <w:color w:val="000000" w:themeColor="text1"/>
          <w:spacing w:val="-4"/>
          <w:sz w:val="32"/>
          <w:szCs w:val="32"/>
        </w:rPr>
        <w:br/>
        <w:t>明确性 依据绩效目标设定的绩效指标是否清晰、细化、可衡量等，用以反映和考核项目绩效目标的明细化情况。 评价要点：</w:t>
      </w:r>
      <w:r w:rsidRPr="00B52135">
        <w:rPr>
          <w:rStyle w:val="ad"/>
          <w:rFonts w:ascii="楷体" w:eastAsia="楷体" w:hAnsi="楷体" w:hint="eastAsia"/>
          <w:b w:val="0"/>
          <w:bCs w:val="0"/>
          <w:color w:val="000000" w:themeColor="text1"/>
          <w:spacing w:val="-4"/>
          <w:sz w:val="32"/>
          <w:szCs w:val="32"/>
        </w:rPr>
        <w:br/>
        <w:t>①是否将项目绩效目标细化分解为具体的绩效指标；</w:t>
      </w:r>
      <w:r w:rsidRPr="00B52135">
        <w:rPr>
          <w:rStyle w:val="ad"/>
          <w:rFonts w:ascii="楷体" w:eastAsia="楷体" w:hAnsi="楷体" w:hint="eastAsia"/>
          <w:b w:val="0"/>
          <w:bCs w:val="0"/>
          <w:color w:val="000000" w:themeColor="text1"/>
          <w:spacing w:val="-4"/>
          <w:sz w:val="32"/>
          <w:szCs w:val="32"/>
        </w:rPr>
        <w:br/>
        <w:t>②是否通过清晰、可衡量的指标值予以体现；</w:t>
      </w:r>
      <w:r w:rsidRPr="00B52135">
        <w:rPr>
          <w:rStyle w:val="ad"/>
          <w:rFonts w:ascii="楷体" w:eastAsia="楷体" w:hAnsi="楷体" w:hint="eastAsia"/>
          <w:b w:val="0"/>
          <w:bCs w:val="0"/>
          <w:color w:val="000000" w:themeColor="text1"/>
          <w:spacing w:val="-4"/>
          <w:sz w:val="32"/>
          <w:szCs w:val="32"/>
        </w:rPr>
        <w:br/>
        <w:t>③是否与项目目标任务数或计划数相对应。</w:t>
      </w:r>
      <w:r w:rsidRPr="00B52135">
        <w:rPr>
          <w:rStyle w:val="ad"/>
          <w:rFonts w:ascii="楷体" w:eastAsia="楷体" w:hAnsi="楷体" w:hint="eastAsia"/>
          <w:b w:val="0"/>
          <w:bCs w:val="0"/>
          <w:color w:val="000000" w:themeColor="text1"/>
          <w:spacing w:val="-4"/>
          <w:sz w:val="32"/>
          <w:szCs w:val="32"/>
        </w:rPr>
        <w:br/>
        <w:t>资金投入 预算编制</w:t>
      </w:r>
      <w:r w:rsidRPr="00B52135">
        <w:rPr>
          <w:rStyle w:val="ad"/>
          <w:rFonts w:ascii="楷体" w:eastAsia="楷体" w:hAnsi="楷体" w:hint="eastAsia"/>
          <w:b w:val="0"/>
          <w:bCs w:val="0"/>
          <w:color w:val="000000" w:themeColor="text1"/>
          <w:spacing w:val="-4"/>
          <w:sz w:val="32"/>
          <w:szCs w:val="32"/>
        </w:rPr>
        <w:br/>
        <w:t>科学性 项目预算编制是否经过科学论证、有明确标准，资金额度与年度目标是否相适应，用以反映和考核项目预算编制的科学性、合理性情况。 评价要点：</w:t>
      </w:r>
      <w:r w:rsidRPr="00B52135">
        <w:rPr>
          <w:rStyle w:val="ad"/>
          <w:rFonts w:ascii="楷体" w:eastAsia="楷体" w:hAnsi="楷体" w:hint="eastAsia"/>
          <w:b w:val="0"/>
          <w:bCs w:val="0"/>
          <w:color w:val="000000" w:themeColor="text1"/>
          <w:spacing w:val="-4"/>
          <w:sz w:val="32"/>
          <w:szCs w:val="32"/>
        </w:rPr>
        <w:br/>
        <w:t>①预算编制是否经过科学论证；</w:t>
      </w:r>
      <w:r w:rsidRPr="00B52135">
        <w:rPr>
          <w:rStyle w:val="ad"/>
          <w:rFonts w:ascii="楷体" w:eastAsia="楷体" w:hAnsi="楷体" w:hint="eastAsia"/>
          <w:b w:val="0"/>
          <w:bCs w:val="0"/>
          <w:color w:val="000000" w:themeColor="text1"/>
          <w:spacing w:val="-4"/>
          <w:sz w:val="32"/>
          <w:szCs w:val="32"/>
        </w:rPr>
        <w:br/>
        <w:t>②预算内容与项目内容是否匹配；</w:t>
      </w:r>
      <w:r w:rsidRPr="00B52135">
        <w:rPr>
          <w:rStyle w:val="ad"/>
          <w:rFonts w:ascii="楷体" w:eastAsia="楷体" w:hAnsi="楷体" w:hint="eastAsia"/>
          <w:b w:val="0"/>
          <w:bCs w:val="0"/>
          <w:color w:val="000000" w:themeColor="text1"/>
          <w:spacing w:val="-4"/>
          <w:sz w:val="32"/>
          <w:szCs w:val="32"/>
        </w:rPr>
        <w:br/>
        <w:t>③预算额度测算依据是否充分，是否按照标准编制；</w:t>
      </w:r>
      <w:r w:rsidRPr="00B52135">
        <w:rPr>
          <w:rStyle w:val="ad"/>
          <w:rFonts w:ascii="楷体" w:eastAsia="楷体" w:hAnsi="楷体" w:hint="eastAsia"/>
          <w:b w:val="0"/>
          <w:bCs w:val="0"/>
          <w:color w:val="000000" w:themeColor="text1"/>
          <w:spacing w:val="-4"/>
          <w:sz w:val="32"/>
          <w:szCs w:val="32"/>
        </w:rPr>
        <w:br/>
        <w:t>④预算确定的项目投资额或资金量是否与工作任务相匹配。</w:t>
      </w:r>
      <w:r w:rsidRPr="00B52135">
        <w:rPr>
          <w:rStyle w:val="ad"/>
          <w:rFonts w:ascii="楷体" w:eastAsia="楷体" w:hAnsi="楷体" w:hint="eastAsia"/>
          <w:b w:val="0"/>
          <w:bCs w:val="0"/>
          <w:color w:val="000000" w:themeColor="text1"/>
          <w:spacing w:val="-4"/>
          <w:sz w:val="32"/>
          <w:szCs w:val="32"/>
        </w:rPr>
        <w:br/>
        <w:t>资金分配</w:t>
      </w:r>
      <w:r w:rsidRPr="00B52135">
        <w:rPr>
          <w:rStyle w:val="ad"/>
          <w:rFonts w:ascii="楷体" w:eastAsia="楷体" w:hAnsi="楷体" w:hint="eastAsia"/>
          <w:b w:val="0"/>
          <w:bCs w:val="0"/>
          <w:color w:val="000000" w:themeColor="text1"/>
          <w:spacing w:val="-4"/>
          <w:sz w:val="32"/>
          <w:szCs w:val="32"/>
        </w:rPr>
        <w:br/>
        <w:t>合理性 项目预算资金分配是否有测算依据，与补助单位或地方实际是否相适应，用以反映和考核项目预算资金分配的科学性、合理性情况。 评价要点：</w:t>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lastRenderedPageBreak/>
        <w:t>①预算资金分配依据是否充分；</w:t>
      </w:r>
      <w:r w:rsidRPr="00B52135">
        <w:rPr>
          <w:rStyle w:val="ad"/>
          <w:rFonts w:ascii="楷体" w:eastAsia="楷体" w:hAnsi="楷体" w:hint="eastAsia"/>
          <w:b w:val="0"/>
          <w:bCs w:val="0"/>
          <w:color w:val="000000" w:themeColor="text1"/>
          <w:spacing w:val="-4"/>
          <w:sz w:val="32"/>
          <w:szCs w:val="32"/>
        </w:rPr>
        <w:br/>
        <w:t>②资金分配额度是否合理，与项目单位或地方实际是否相适应。</w:t>
      </w:r>
      <w:r w:rsidRPr="00B52135">
        <w:rPr>
          <w:rStyle w:val="ad"/>
          <w:rFonts w:ascii="楷体" w:eastAsia="楷体" w:hAnsi="楷体" w:hint="eastAsia"/>
          <w:b w:val="0"/>
          <w:bCs w:val="0"/>
          <w:color w:val="000000" w:themeColor="text1"/>
          <w:spacing w:val="-4"/>
          <w:sz w:val="32"/>
          <w:szCs w:val="32"/>
        </w:rPr>
        <w:br/>
        <w:t>过程 资金管理 资金到位率 实际到位资金与预算资金的比率，用以反映和考核资金落实情况对项目实施的总体保障程度。 资金到位率=（实际到位资金/预算资金）×100%。</w:t>
      </w:r>
      <w:r w:rsidRPr="00B52135">
        <w:rPr>
          <w:rStyle w:val="ad"/>
          <w:rFonts w:ascii="楷体" w:eastAsia="楷体" w:hAnsi="楷体" w:hint="eastAsia"/>
          <w:b w:val="0"/>
          <w:bCs w:val="0"/>
          <w:color w:val="000000" w:themeColor="text1"/>
          <w:spacing w:val="-4"/>
          <w:sz w:val="32"/>
          <w:szCs w:val="32"/>
        </w:rPr>
        <w:br/>
        <w:t>实际到位资金：一定时期（本年度或项目期）内落实到具体项目的资金。</w:t>
      </w:r>
      <w:r w:rsidRPr="00B52135">
        <w:rPr>
          <w:rStyle w:val="ad"/>
          <w:rFonts w:ascii="楷体" w:eastAsia="楷体" w:hAnsi="楷体" w:hint="eastAsia"/>
          <w:b w:val="0"/>
          <w:bCs w:val="0"/>
          <w:color w:val="000000" w:themeColor="text1"/>
          <w:spacing w:val="-4"/>
          <w:sz w:val="32"/>
          <w:szCs w:val="32"/>
        </w:rPr>
        <w:br/>
        <w:t>预算资金：一定时期（本年度或项目期）内预算安排到具体项目的资金。</w:t>
      </w:r>
      <w:r w:rsidRPr="00B52135">
        <w:rPr>
          <w:rStyle w:val="ad"/>
          <w:rFonts w:ascii="楷体" w:eastAsia="楷体" w:hAnsi="楷体" w:hint="eastAsia"/>
          <w:b w:val="0"/>
          <w:bCs w:val="0"/>
          <w:color w:val="000000" w:themeColor="text1"/>
          <w:spacing w:val="-4"/>
          <w:sz w:val="32"/>
          <w:szCs w:val="32"/>
        </w:rPr>
        <w:br/>
        <w:t>预算执行率 项目预算资金是否按照计划执行，用以反映或考核项目预算执行情况。 预算执行率=（实际支出资金/实际到位资金）×100%。</w:t>
      </w:r>
      <w:r w:rsidRPr="00B52135">
        <w:rPr>
          <w:rStyle w:val="ad"/>
          <w:rFonts w:ascii="楷体" w:eastAsia="楷体" w:hAnsi="楷体" w:hint="eastAsia"/>
          <w:b w:val="0"/>
          <w:bCs w:val="0"/>
          <w:color w:val="000000" w:themeColor="text1"/>
          <w:spacing w:val="-4"/>
          <w:sz w:val="32"/>
          <w:szCs w:val="32"/>
        </w:rPr>
        <w:br/>
        <w:t>实际支出资金：一定时期（本年度或项目期）内项目实际拨付的资金。</w:t>
      </w:r>
      <w:r w:rsidRPr="00B52135">
        <w:rPr>
          <w:rStyle w:val="ad"/>
          <w:rFonts w:ascii="楷体" w:eastAsia="楷体" w:hAnsi="楷体" w:hint="eastAsia"/>
          <w:b w:val="0"/>
          <w:bCs w:val="0"/>
          <w:color w:val="000000" w:themeColor="text1"/>
          <w:spacing w:val="-4"/>
          <w:sz w:val="32"/>
          <w:szCs w:val="32"/>
        </w:rPr>
        <w:br/>
        <w:t>过程 资金管理 资金使用</w:t>
      </w:r>
      <w:r w:rsidRPr="00B52135">
        <w:rPr>
          <w:rStyle w:val="ad"/>
          <w:rFonts w:ascii="楷体" w:eastAsia="楷体" w:hAnsi="楷体" w:hint="eastAsia"/>
          <w:b w:val="0"/>
          <w:bCs w:val="0"/>
          <w:color w:val="000000" w:themeColor="text1"/>
          <w:spacing w:val="-4"/>
          <w:sz w:val="32"/>
          <w:szCs w:val="32"/>
        </w:rPr>
        <w:br/>
        <w:t>合规性 项目资金使用是否符合相关的财务管理制度规定，用以反映和考核项目资金的规范运行情况。 评价要点：</w:t>
      </w:r>
      <w:r w:rsidRPr="00B52135">
        <w:rPr>
          <w:rStyle w:val="ad"/>
          <w:rFonts w:ascii="楷体" w:eastAsia="楷体" w:hAnsi="楷体" w:hint="eastAsia"/>
          <w:b w:val="0"/>
          <w:bCs w:val="0"/>
          <w:color w:val="000000" w:themeColor="text1"/>
          <w:spacing w:val="-4"/>
          <w:sz w:val="32"/>
          <w:szCs w:val="32"/>
        </w:rPr>
        <w:br/>
        <w:t>①是否符合国家财经法规和财务管理制度以及有关专项资金管理办法的规定；</w:t>
      </w:r>
      <w:r w:rsidRPr="00B52135">
        <w:rPr>
          <w:rStyle w:val="ad"/>
          <w:rFonts w:ascii="楷体" w:eastAsia="楷体" w:hAnsi="楷体" w:hint="eastAsia"/>
          <w:b w:val="0"/>
          <w:bCs w:val="0"/>
          <w:color w:val="000000" w:themeColor="text1"/>
          <w:spacing w:val="-4"/>
          <w:sz w:val="32"/>
          <w:szCs w:val="32"/>
        </w:rPr>
        <w:br/>
        <w:t>②资金的拨付是否有完整的审批程序和手续；</w:t>
      </w:r>
      <w:r w:rsidRPr="00B52135">
        <w:rPr>
          <w:rStyle w:val="ad"/>
          <w:rFonts w:ascii="楷体" w:eastAsia="楷体" w:hAnsi="楷体" w:hint="eastAsia"/>
          <w:b w:val="0"/>
          <w:bCs w:val="0"/>
          <w:color w:val="000000" w:themeColor="text1"/>
          <w:spacing w:val="-4"/>
          <w:sz w:val="32"/>
          <w:szCs w:val="32"/>
        </w:rPr>
        <w:br/>
        <w:t>③是否符合项目预算批复或合同规定的用途；</w:t>
      </w:r>
      <w:r w:rsidRPr="00B52135">
        <w:rPr>
          <w:rStyle w:val="ad"/>
          <w:rFonts w:ascii="楷体" w:eastAsia="楷体" w:hAnsi="楷体" w:hint="eastAsia"/>
          <w:b w:val="0"/>
          <w:bCs w:val="0"/>
          <w:color w:val="000000" w:themeColor="text1"/>
          <w:spacing w:val="-4"/>
          <w:sz w:val="32"/>
          <w:szCs w:val="32"/>
        </w:rPr>
        <w:br/>
        <w:t>④是否存在截留、挤占、挪用、虚列支出等情况。</w:t>
      </w:r>
      <w:r w:rsidRPr="00B52135">
        <w:rPr>
          <w:rStyle w:val="ad"/>
          <w:rFonts w:ascii="楷体" w:eastAsia="楷体" w:hAnsi="楷体" w:hint="eastAsia"/>
          <w:b w:val="0"/>
          <w:bCs w:val="0"/>
          <w:color w:val="000000" w:themeColor="text1"/>
          <w:spacing w:val="-4"/>
          <w:sz w:val="32"/>
          <w:szCs w:val="32"/>
        </w:rPr>
        <w:br/>
        <w:t>组织实施 管理制度</w:t>
      </w:r>
      <w:r w:rsidRPr="00B52135">
        <w:rPr>
          <w:rStyle w:val="ad"/>
          <w:rFonts w:ascii="楷体" w:eastAsia="楷体" w:hAnsi="楷体" w:hint="eastAsia"/>
          <w:b w:val="0"/>
          <w:bCs w:val="0"/>
          <w:color w:val="000000" w:themeColor="text1"/>
          <w:spacing w:val="-4"/>
          <w:sz w:val="32"/>
          <w:szCs w:val="32"/>
        </w:rPr>
        <w:br/>
        <w:t>健全性 项目实施单位的财务和业务管理制度是否健全，用以反映和考核财务和业务管理制度对项目顺利实施的保障情况。 评</w:t>
      </w:r>
      <w:r w:rsidRPr="00B52135">
        <w:rPr>
          <w:rStyle w:val="ad"/>
          <w:rFonts w:ascii="楷体" w:eastAsia="楷体" w:hAnsi="楷体" w:hint="eastAsia"/>
          <w:b w:val="0"/>
          <w:bCs w:val="0"/>
          <w:color w:val="000000" w:themeColor="text1"/>
          <w:spacing w:val="-4"/>
          <w:sz w:val="32"/>
          <w:szCs w:val="32"/>
        </w:rPr>
        <w:lastRenderedPageBreak/>
        <w:t>价要点：</w:t>
      </w:r>
      <w:r w:rsidRPr="00B52135">
        <w:rPr>
          <w:rStyle w:val="ad"/>
          <w:rFonts w:ascii="楷体" w:eastAsia="楷体" w:hAnsi="楷体" w:hint="eastAsia"/>
          <w:b w:val="0"/>
          <w:bCs w:val="0"/>
          <w:color w:val="000000" w:themeColor="text1"/>
          <w:spacing w:val="-4"/>
          <w:sz w:val="32"/>
          <w:szCs w:val="32"/>
        </w:rPr>
        <w:br/>
        <w:t>①是否已制定或具有相应的财务和业务管理制度；</w:t>
      </w:r>
      <w:r w:rsidRPr="00B52135">
        <w:rPr>
          <w:rStyle w:val="ad"/>
          <w:rFonts w:ascii="楷体" w:eastAsia="楷体" w:hAnsi="楷体" w:hint="eastAsia"/>
          <w:b w:val="0"/>
          <w:bCs w:val="0"/>
          <w:color w:val="000000" w:themeColor="text1"/>
          <w:spacing w:val="-4"/>
          <w:sz w:val="32"/>
          <w:szCs w:val="32"/>
        </w:rPr>
        <w:br/>
        <w:t>②财务和业务管理制度是否合法、合规、完整。</w:t>
      </w:r>
      <w:r w:rsidRPr="00B52135">
        <w:rPr>
          <w:rStyle w:val="ad"/>
          <w:rFonts w:ascii="楷体" w:eastAsia="楷体" w:hAnsi="楷体" w:hint="eastAsia"/>
          <w:b w:val="0"/>
          <w:bCs w:val="0"/>
          <w:color w:val="000000" w:themeColor="text1"/>
          <w:spacing w:val="-4"/>
          <w:sz w:val="32"/>
          <w:szCs w:val="32"/>
        </w:rPr>
        <w:br/>
        <w:t>制度执行</w:t>
      </w:r>
      <w:r w:rsidRPr="00B52135">
        <w:rPr>
          <w:rStyle w:val="ad"/>
          <w:rFonts w:ascii="楷体" w:eastAsia="楷体" w:hAnsi="楷体" w:hint="eastAsia"/>
          <w:b w:val="0"/>
          <w:bCs w:val="0"/>
          <w:color w:val="000000" w:themeColor="text1"/>
          <w:spacing w:val="-4"/>
          <w:sz w:val="32"/>
          <w:szCs w:val="32"/>
        </w:rPr>
        <w:br/>
        <w:t>有效性 项目实施是否符合相关管理规定，用以反映和考核相关管理制度的有效执行情况。 评价要点：</w:t>
      </w:r>
      <w:r w:rsidRPr="00B52135">
        <w:rPr>
          <w:rStyle w:val="ad"/>
          <w:rFonts w:ascii="楷体" w:eastAsia="楷体" w:hAnsi="楷体" w:hint="eastAsia"/>
          <w:b w:val="0"/>
          <w:bCs w:val="0"/>
          <w:color w:val="000000" w:themeColor="text1"/>
          <w:spacing w:val="-4"/>
          <w:sz w:val="32"/>
          <w:szCs w:val="32"/>
        </w:rPr>
        <w:br/>
        <w:t>①是否遵守相关法律法规和相关管理规定；</w:t>
      </w:r>
      <w:r w:rsidRPr="00B52135">
        <w:rPr>
          <w:rStyle w:val="ad"/>
          <w:rFonts w:ascii="楷体" w:eastAsia="楷体" w:hAnsi="楷体" w:hint="eastAsia"/>
          <w:b w:val="0"/>
          <w:bCs w:val="0"/>
          <w:color w:val="000000" w:themeColor="text1"/>
          <w:spacing w:val="-4"/>
          <w:sz w:val="32"/>
          <w:szCs w:val="32"/>
        </w:rPr>
        <w:br/>
        <w:t>②项目调整及支出调整手续是否完备；</w:t>
      </w:r>
      <w:r w:rsidRPr="00B52135">
        <w:rPr>
          <w:rStyle w:val="ad"/>
          <w:rFonts w:ascii="楷体" w:eastAsia="楷体" w:hAnsi="楷体" w:hint="eastAsia"/>
          <w:b w:val="0"/>
          <w:bCs w:val="0"/>
          <w:color w:val="000000" w:themeColor="text1"/>
          <w:spacing w:val="-4"/>
          <w:sz w:val="32"/>
          <w:szCs w:val="32"/>
        </w:rPr>
        <w:br/>
        <w:t>③项目合同书、验收报告、技术鉴定等资料是否齐全并及时归档；</w:t>
      </w:r>
      <w:r w:rsidRPr="00B52135">
        <w:rPr>
          <w:rStyle w:val="ad"/>
          <w:rFonts w:ascii="楷体" w:eastAsia="楷体" w:hAnsi="楷体" w:hint="eastAsia"/>
          <w:b w:val="0"/>
          <w:bCs w:val="0"/>
          <w:color w:val="000000" w:themeColor="text1"/>
          <w:spacing w:val="-4"/>
          <w:sz w:val="32"/>
          <w:szCs w:val="32"/>
        </w:rPr>
        <w:br/>
        <w:t>④项目实施的人员条件、场地设备、信息支撑等是否落实到位。</w:t>
      </w:r>
      <w:r w:rsidRPr="00B52135">
        <w:rPr>
          <w:rStyle w:val="ad"/>
          <w:rFonts w:ascii="楷体" w:eastAsia="楷体" w:hAnsi="楷体" w:hint="eastAsia"/>
          <w:b w:val="0"/>
          <w:bCs w:val="0"/>
          <w:color w:val="000000" w:themeColor="text1"/>
          <w:spacing w:val="-4"/>
          <w:sz w:val="32"/>
          <w:szCs w:val="32"/>
        </w:rPr>
        <w:br/>
        <w:t>产出 产出数量 享受教学条件改善学生数 项目实施的实际产出数与计划产出数的比率，用以反映和考核项目产出数量目标的实现程度。 享受教学条件改善学生数为学校审批年报人数。</w:t>
      </w:r>
      <w:r w:rsidRPr="00B52135">
        <w:rPr>
          <w:rStyle w:val="ad"/>
          <w:rFonts w:ascii="楷体" w:eastAsia="楷体" w:hAnsi="楷体" w:hint="eastAsia"/>
          <w:b w:val="0"/>
          <w:bCs w:val="0"/>
          <w:color w:val="000000" w:themeColor="text1"/>
          <w:spacing w:val="-4"/>
          <w:sz w:val="32"/>
          <w:szCs w:val="32"/>
        </w:rPr>
        <w:br/>
        <w:t>学校供暖面积为电采暖面积数。</w:t>
      </w:r>
      <w:r w:rsidRPr="00B52135">
        <w:rPr>
          <w:rStyle w:val="ad"/>
          <w:rFonts w:ascii="楷体" w:eastAsia="楷体" w:hAnsi="楷体" w:hint="eastAsia"/>
          <w:b w:val="0"/>
          <w:bCs w:val="0"/>
          <w:color w:val="000000" w:themeColor="text1"/>
          <w:spacing w:val="-4"/>
          <w:sz w:val="32"/>
          <w:szCs w:val="32"/>
        </w:rPr>
        <w:br/>
        <w:t>聘用保安人数为保安公司提供工资花名册人数。</w:t>
      </w:r>
      <w:r w:rsidRPr="00B52135">
        <w:rPr>
          <w:rStyle w:val="ad"/>
          <w:rFonts w:ascii="楷体" w:eastAsia="楷体" w:hAnsi="楷体" w:hint="eastAsia"/>
          <w:b w:val="0"/>
          <w:bCs w:val="0"/>
          <w:color w:val="000000" w:themeColor="text1"/>
          <w:spacing w:val="-4"/>
          <w:sz w:val="32"/>
          <w:szCs w:val="32"/>
        </w:rPr>
        <w:br/>
        <w:t>学校供暖面积</w:t>
      </w:r>
      <w:r w:rsidRPr="00B52135">
        <w:rPr>
          <w:rStyle w:val="ad"/>
          <w:rFonts w:ascii="楷体" w:eastAsia="楷体" w:hAnsi="楷体" w:hint="eastAsia"/>
          <w:b w:val="0"/>
          <w:bCs w:val="0"/>
          <w:color w:val="000000" w:themeColor="text1"/>
          <w:spacing w:val="-4"/>
          <w:sz w:val="32"/>
          <w:szCs w:val="32"/>
        </w:rPr>
        <w:br/>
        <w:t>聘用保安人数</w:t>
      </w:r>
      <w:r w:rsidRPr="00B52135">
        <w:rPr>
          <w:rStyle w:val="ad"/>
          <w:rFonts w:ascii="楷体" w:eastAsia="楷体" w:hAnsi="楷体" w:hint="eastAsia"/>
          <w:b w:val="0"/>
          <w:bCs w:val="0"/>
          <w:color w:val="000000" w:themeColor="text1"/>
          <w:spacing w:val="-4"/>
          <w:sz w:val="32"/>
          <w:szCs w:val="32"/>
        </w:rPr>
        <w:br/>
        <w:t>产出 产出质量 学校供暖覆盖率 项目完成的质量达标产出数与实际产出数的比率，用以反映和考核项目产出质量目标的实现程度。 学校供暖覆盖率、聘用保安持证上岗率、学校全年正常运转率是否达标。</w:t>
      </w:r>
      <w:r w:rsidRPr="00B52135">
        <w:rPr>
          <w:rStyle w:val="ad"/>
          <w:rFonts w:ascii="楷体" w:eastAsia="楷体" w:hAnsi="楷体" w:hint="eastAsia"/>
          <w:b w:val="0"/>
          <w:bCs w:val="0"/>
          <w:color w:val="000000" w:themeColor="text1"/>
          <w:spacing w:val="-4"/>
          <w:sz w:val="32"/>
          <w:szCs w:val="32"/>
        </w:rPr>
        <w:br/>
        <w:t>聘用保安持证上岗率</w:t>
      </w:r>
      <w:r w:rsidRPr="00B52135">
        <w:rPr>
          <w:rStyle w:val="ad"/>
          <w:rFonts w:ascii="楷体" w:eastAsia="楷体" w:hAnsi="楷体" w:hint="eastAsia"/>
          <w:b w:val="0"/>
          <w:bCs w:val="0"/>
          <w:color w:val="000000" w:themeColor="text1"/>
          <w:spacing w:val="-4"/>
          <w:sz w:val="32"/>
          <w:szCs w:val="32"/>
        </w:rPr>
        <w:br/>
        <w:t>学校全年正常运转率</w:t>
      </w:r>
      <w:r w:rsidRPr="00B52135">
        <w:rPr>
          <w:rStyle w:val="ad"/>
          <w:rFonts w:ascii="楷体" w:eastAsia="楷体" w:hAnsi="楷体" w:hint="eastAsia"/>
          <w:b w:val="0"/>
          <w:bCs w:val="0"/>
          <w:color w:val="000000" w:themeColor="text1"/>
          <w:spacing w:val="-4"/>
          <w:sz w:val="32"/>
          <w:szCs w:val="32"/>
        </w:rPr>
        <w:br/>
        <w:t>产出时效 项目完成时间 项目实际完成时间与计划完成时间的比较，用以反映和考核项目产出时效目标的实现程度。 实际完</w:t>
      </w:r>
      <w:r w:rsidRPr="00B52135">
        <w:rPr>
          <w:rStyle w:val="ad"/>
          <w:rFonts w:ascii="楷体" w:eastAsia="楷体" w:hAnsi="楷体" w:hint="eastAsia"/>
          <w:b w:val="0"/>
          <w:bCs w:val="0"/>
          <w:color w:val="000000" w:themeColor="text1"/>
          <w:spacing w:val="-4"/>
          <w:sz w:val="32"/>
          <w:szCs w:val="32"/>
        </w:rPr>
        <w:lastRenderedPageBreak/>
        <w:t>成时间：该项目完成时间为2023年1月-12月。</w:t>
      </w:r>
      <w:r w:rsidRPr="00B52135">
        <w:rPr>
          <w:rStyle w:val="ad"/>
          <w:rFonts w:ascii="楷体" w:eastAsia="楷体" w:hAnsi="楷体" w:hint="eastAsia"/>
          <w:b w:val="0"/>
          <w:bCs w:val="0"/>
          <w:color w:val="000000" w:themeColor="text1"/>
          <w:spacing w:val="-4"/>
          <w:sz w:val="32"/>
          <w:szCs w:val="32"/>
        </w:rPr>
        <w:br/>
        <w:t>计划完成时间：该项目计划完成时间。</w:t>
      </w:r>
      <w:r w:rsidRPr="00B52135">
        <w:rPr>
          <w:rStyle w:val="ad"/>
          <w:rFonts w:ascii="楷体" w:eastAsia="楷体" w:hAnsi="楷体" w:hint="eastAsia"/>
          <w:b w:val="0"/>
          <w:bCs w:val="0"/>
          <w:color w:val="000000" w:themeColor="text1"/>
          <w:spacing w:val="-4"/>
          <w:sz w:val="32"/>
          <w:szCs w:val="32"/>
        </w:rPr>
        <w:br/>
        <w:t>项目完成时间</w:t>
      </w:r>
      <w:r w:rsidRPr="00B52135">
        <w:rPr>
          <w:rStyle w:val="ad"/>
          <w:rFonts w:ascii="楷体" w:eastAsia="楷体" w:hAnsi="楷体" w:hint="eastAsia"/>
          <w:b w:val="0"/>
          <w:bCs w:val="0"/>
          <w:color w:val="000000" w:themeColor="text1"/>
          <w:spacing w:val="-4"/>
          <w:sz w:val="32"/>
          <w:szCs w:val="32"/>
        </w:rPr>
        <w:br/>
        <w:t>产出成本 水电费基本支出 完成项目计划工作目标的实际节约成本与计划成本的比率，用以反映和考核项目的成本节约程度。 实际成本：实际支出水电费。</w:t>
      </w:r>
      <w:r w:rsidRPr="00B52135">
        <w:rPr>
          <w:rStyle w:val="ad"/>
          <w:rFonts w:ascii="楷体" w:eastAsia="楷体" w:hAnsi="楷体" w:hint="eastAsia"/>
          <w:b w:val="0"/>
          <w:bCs w:val="0"/>
          <w:color w:val="000000" w:themeColor="text1"/>
          <w:spacing w:val="-4"/>
          <w:sz w:val="32"/>
          <w:szCs w:val="32"/>
        </w:rPr>
        <w:br/>
        <w:t>效益 社会效益指标 提高社会服务发展能力，提升学生综合素质 项目实施所产生的效益。 项目实施所产生的社会效益提高社会服务发展能力，提升学生综合素质。</w:t>
      </w:r>
      <w:r w:rsidRPr="00B52135">
        <w:rPr>
          <w:rStyle w:val="ad"/>
          <w:rFonts w:ascii="楷体" w:eastAsia="楷体" w:hAnsi="楷体" w:hint="eastAsia"/>
          <w:b w:val="0"/>
          <w:bCs w:val="0"/>
          <w:color w:val="000000" w:themeColor="text1"/>
          <w:spacing w:val="-4"/>
          <w:sz w:val="32"/>
          <w:szCs w:val="32"/>
        </w:rPr>
        <w:br/>
        <w:t>满意度指标完成情况分析 满意度指标 师生满意度 社会公众或服务对象对项目实施效果的满意程度。 社会公众或服务对象是指因该项目实施而受到影响的部门（单位）、群体或个人。一般采取社会调查的方式。</w:t>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br/>
        <w:t>3. 评价方法</w:t>
      </w:r>
      <w:r w:rsidRPr="00B52135">
        <w:rPr>
          <w:rStyle w:val="ad"/>
          <w:rFonts w:ascii="楷体" w:eastAsia="楷体" w:hAnsi="楷体" w:hint="eastAsia"/>
          <w:b w:val="0"/>
          <w:bCs w:val="0"/>
          <w:color w:val="000000" w:themeColor="text1"/>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B52135">
        <w:rPr>
          <w:rStyle w:val="ad"/>
          <w:rFonts w:ascii="楷体" w:eastAsia="楷体" w:hAnsi="楷体" w:hint="eastAsia"/>
          <w:b w:val="0"/>
          <w:bCs w:val="0"/>
          <w:color w:val="000000" w:themeColor="text1"/>
          <w:spacing w:val="-4"/>
          <w:sz w:val="32"/>
          <w:szCs w:val="32"/>
        </w:rPr>
        <w:br/>
        <w:t>（1）成本效益分析法。是指将投入与产出、效益进行关联性分析的方法。</w:t>
      </w:r>
      <w:r w:rsidRPr="00B52135">
        <w:rPr>
          <w:rStyle w:val="ad"/>
          <w:rFonts w:ascii="楷体" w:eastAsia="楷体" w:hAnsi="楷体" w:hint="eastAsia"/>
          <w:b w:val="0"/>
          <w:bCs w:val="0"/>
          <w:color w:val="000000" w:themeColor="text1"/>
          <w:spacing w:val="-4"/>
          <w:sz w:val="32"/>
          <w:szCs w:val="32"/>
        </w:rPr>
        <w:br/>
        <w:t>（2）比较法。是指将实施情况与绩效目标、历史情况、不同部门和地区同类支出情况进行比较的方法。</w:t>
      </w:r>
      <w:r w:rsidRPr="00B52135">
        <w:rPr>
          <w:rStyle w:val="ad"/>
          <w:rFonts w:ascii="楷体" w:eastAsia="楷体" w:hAnsi="楷体" w:hint="eastAsia"/>
          <w:b w:val="0"/>
          <w:bCs w:val="0"/>
          <w:color w:val="000000" w:themeColor="text1"/>
          <w:spacing w:val="-4"/>
          <w:sz w:val="32"/>
          <w:szCs w:val="32"/>
        </w:rPr>
        <w:br/>
        <w:t>（3）因素分析法。是指综合分析影响绩效目标实现、实施效果的内外部因素的方法。</w:t>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lastRenderedPageBreak/>
        <w:t>（4）最低成本法。是指在绩效目标确定的前提下，成本最小者为优的方法。</w:t>
      </w:r>
      <w:r w:rsidRPr="00B52135">
        <w:rPr>
          <w:rStyle w:val="ad"/>
          <w:rFonts w:ascii="楷体" w:eastAsia="楷体" w:hAnsi="楷体" w:hint="eastAsia"/>
          <w:b w:val="0"/>
          <w:bCs w:val="0"/>
          <w:color w:val="000000" w:themeColor="text1"/>
          <w:spacing w:val="-4"/>
          <w:sz w:val="32"/>
          <w:szCs w:val="32"/>
        </w:rPr>
        <w:br/>
        <w:t>（5）公众评判法。是指通过专家评估、公众问卷及抽样调查等方式进行评判的方法。</w:t>
      </w:r>
      <w:r w:rsidRPr="00B52135">
        <w:rPr>
          <w:rStyle w:val="ad"/>
          <w:rFonts w:ascii="楷体" w:eastAsia="楷体" w:hAnsi="楷体" w:hint="eastAsia"/>
          <w:b w:val="0"/>
          <w:bCs w:val="0"/>
          <w:color w:val="000000" w:themeColor="text1"/>
          <w:spacing w:val="-4"/>
          <w:sz w:val="32"/>
          <w:szCs w:val="32"/>
        </w:rPr>
        <w:br/>
        <w:t>（6）标杆管理法。是指以国内外同行业中较高的绩效水平为标杆进行评判的方法。</w:t>
      </w:r>
      <w:r w:rsidRPr="00B52135">
        <w:rPr>
          <w:rStyle w:val="ad"/>
          <w:rFonts w:ascii="楷体" w:eastAsia="楷体" w:hAnsi="楷体" w:hint="eastAsia"/>
          <w:b w:val="0"/>
          <w:bCs w:val="0"/>
          <w:color w:val="000000" w:themeColor="text1"/>
          <w:spacing w:val="-4"/>
          <w:sz w:val="32"/>
          <w:szCs w:val="32"/>
        </w:rPr>
        <w:br/>
        <w:t>（7）其他评价方法。</w:t>
      </w:r>
      <w:r w:rsidRPr="00B52135">
        <w:rPr>
          <w:rStyle w:val="ad"/>
          <w:rFonts w:ascii="楷体" w:eastAsia="楷体" w:hAnsi="楷体" w:hint="eastAsia"/>
          <w:b w:val="0"/>
          <w:bCs w:val="0"/>
          <w:color w:val="000000" w:themeColor="text1"/>
          <w:spacing w:val="-4"/>
          <w:sz w:val="32"/>
          <w:szCs w:val="32"/>
        </w:rPr>
        <w:br/>
        <w:t>根据本项目（公用经费（小学）乌财科教【2022】67号-75号-关于提前下达2023年教育直达资金预算的通知）的特点，本次评价主要采用比较法和公众评判法，对项目总预算和明细预算的内容、标准、计划是否经济合理进行深入分析，以考察实际产出和效益是否达到预期。</w:t>
      </w:r>
      <w:r w:rsidRPr="00B52135">
        <w:rPr>
          <w:rStyle w:val="ad"/>
          <w:rFonts w:ascii="楷体" w:eastAsia="楷体" w:hAnsi="楷体" w:hint="eastAsia"/>
          <w:b w:val="0"/>
          <w:bCs w:val="0"/>
          <w:color w:val="000000" w:themeColor="text1"/>
          <w:spacing w:val="-4"/>
          <w:sz w:val="32"/>
          <w:szCs w:val="32"/>
        </w:rPr>
        <w:br/>
        <w:t>4. 评价标准</w:t>
      </w:r>
      <w:r w:rsidRPr="00B52135">
        <w:rPr>
          <w:rStyle w:val="ad"/>
          <w:rFonts w:ascii="楷体" w:eastAsia="楷体" w:hAnsi="楷体" w:hint="eastAsia"/>
          <w:b w:val="0"/>
          <w:bCs w:val="0"/>
          <w:color w:val="000000" w:themeColor="text1"/>
          <w:spacing w:val="-4"/>
          <w:sz w:val="32"/>
          <w:szCs w:val="32"/>
        </w:rPr>
        <w:br/>
        <w:t>绩效评价标准主要包括计划标准、行业标准、历史标准等，用于对绩效指标完成情况进行比较。</w:t>
      </w:r>
      <w:r w:rsidRPr="00B52135">
        <w:rPr>
          <w:rStyle w:val="ad"/>
          <w:rFonts w:ascii="楷体" w:eastAsia="楷体" w:hAnsi="楷体" w:hint="eastAsia"/>
          <w:b w:val="0"/>
          <w:bCs w:val="0"/>
          <w:color w:val="000000" w:themeColor="text1"/>
          <w:spacing w:val="-4"/>
          <w:sz w:val="32"/>
          <w:szCs w:val="32"/>
        </w:rPr>
        <w:br/>
        <w:t>（1）计划标准。指以预先制定的目标、计划、预算、定额等作为评价标准。</w:t>
      </w:r>
      <w:r w:rsidRPr="00B52135">
        <w:rPr>
          <w:rStyle w:val="ad"/>
          <w:rFonts w:ascii="楷体" w:eastAsia="楷体" w:hAnsi="楷体" w:hint="eastAsia"/>
          <w:b w:val="0"/>
          <w:bCs w:val="0"/>
          <w:color w:val="000000" w:themeColor="text1"/>
          <w:spacing w:val="-4"/>
          <w:sz w:val="32"/>
          <w:szCs w:val="32"/>
        </w:rPr>
        <w:br/>
        <w:t>（2）行业标准。指参照国家公布的行业指标数据制定的评价标准。</w:t>
      </w:r>
      <w:r w:rsidRPr="00B52135">
        <w:rPr>
          <w:rStyle w:val="ad"/>
          <w:rFonts w:ascii="楷体" w:eastAsia="楷体" w:hAnsi="楷体" w:hint="eastAsia"/>
          <w:b w:val="0"/>
          <w:bCs w:val="0"/>
          <w:color w:val="000000" w:themeColor="text1"/>
          <w:spacing w:val="-4"/>
          <w:sz w:val="32"/>
          <w:szCs w:val="32"/>
        </w:rPr>
        <w:br/>
        <w:t>（3）历史标准。指参照历史数据制定的评价标准，为体现绩效改进的原则，在可实现的条件下应当确定相对较高的评价标准。</w:t>
      </w:r>
      <w:r w:rsidRPr="00B52135">
        <w:rPr>
          <w:rStyle w:val="ad"/>
          <w:rFonts w:ascii="楷体" w:eastAsia="楷体" w:hAnsi="楷体" w:hint="eastAsia"/>
          <w:b w:val="0"/>
          <w:bCs w:val="0"/>
          <w:color w:val="000000" w:themeColor="text1"/>
          <w:spacing w:val="-4"/>
          <w:sz w:val="32"/>
          <w:szCs w:val="32"/>
        </w:rPr>
        <w:br/>
        <w:t>在上述评价标准的基础上，本次评价依据以下文件为重要指导和准绳：</w:t>
      </w:r>
      <w:r w:rsidRPr="00B52135">
        <w:rPr>
          <w:rStyle w:val="ad"/>
          <w:rFonts w:ascii="楷体" w:eastAsia="楷体" w:hAnsi="楷体" w:hint="eastAsia"/>
          <w:b w:val="0"/>
          <w:bCs w:val="0"/>
          <w:color w:val="000000" w:themeColor="text1"/>
          <w:spacing w:val="-4"/>
          <w:sz w:val="32"/>
          <w:szCs w:val="32"/>
        </w:rPr>
        <w:br/>
        <w:t>·《中共中央国务院关于全面实施预算绩效管理的意见》（中发〔2018〕34号）</w:t>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lastRenderedPageBreak/>
        <w:t>·《关于印发&lt;乌鲁木齐市本级部门预算绩效目标管理暂行办法&gt;的通知》（乌财预〔2018〕56号）</w:t>
      </w:r>
      <w:r w:rsidRPr="00B52135">
        <w:rPr>
          <w:rStyle w:val="ad"/>
          <w:rFonts w:ascii="楷体" w:eastAsia="楷体" w:hAnsi="楷体" w:hint="eastAsia"/>
          <w:b w:val="0"/>
          <w:bCs w:val="0"/>
          <w:color w:val="000000" w:themeColor="text1"/>
          <w:spacing w:val="-4"/>
          <w:sz w:val="32"/>
          <w:szCs w:val="32"/>
        </w:rPr>
        <w:br/>
        <w:t>·《关于做好2019年部门预算项目支出绩效目标管理有关事宜的通知》（乌财预〔2018〕76号）</w:t>
      </w:r>
      <w:r w:rsidRPr="00B52135">
        <w:rPr>
          <w:rStyle w:val="ad"/>
          <w:rFonts w:ascii="楷体" w:eastAsia="楷体" w:hAnsi="楷体" w:hint="eastAsia"/>
          <w:b w:val="0"/>
          <w:bCs w:val="0"/>
          <w:color w:val="000000" w:themeColor="text1"/>
          <w:spacing w:val="-4"/>
          <w:sz w:val="32"/>
          <w:szCs w:val="32"/>
        </w:rPr>
        <w:br/>
        <w:t>·《项目支出绩效评价管理办法》（财预〔2020〕10号）</w:t>
      </w:r>
      <w:r w:rsidRPr="00B52135">
        <w:rPr>
          <w:rStyle w:val="ad"/>
          <w:rFonts w:ascii="楷体" w:eastAsia="楷体" w:hAnsi="楷体" w:hint="eastAsia"/>
          <w:b w:val="0"/>
          <w:bCs w:val="0"/>
          <w:color w:val="000000" w:themeColor="text1"/>
          <w:spacing w:val="-4"/>
          <w:sz w:val="32"/>
          <w:szCs w:val="32"/>
        </w:rPr>
        <w:br/>
        <w:t>·2023年城乡义务教育经费保障机制补助经费第一批中央公用经费分配表（乌财科教【2022】75号）</w:t>
      </w:r>
      <w:r w:rsidRPr="00B52135">
        <w:rPr>
          <w:rStyle w:val="ad"/>
          <w:rFonts w:ascii="楷体" w:eastAsia="楷体" w:hAnsi="楷体" w:hint="eastAsia"/>
          <w:b w:val="0"/>
          <w:bCs w:val="0"/>
          <w:color w:val="000000" w:themeColor="text1"/>
          <w:spacing w:val="-4"/>
          <w:sz w:val="32"/>
          <w:szCs w:val="32"/>
        </w:rPr>
        <w:br/>
        <w:t>·2023年城乡义务教育经费保障机制补助经费自治区公用经费分配表（乌财科教【2022】67号</w:t>
      </w:r>
      <w:r w:rsidRPr="00B52135">
        <w:rPr>
          <w:rStyle w:val="ad"/>
          <w:rFonts w:ascii="楷体" w:eastAsia="楷体" w:hAnsi="楷体" w:hint="eastAsia"/>
          <w:b w:val="0"/>
          <w:bCs w:val="0"/>
          <w:color w:val="000000" w:themeColor="text1"/>
          <w:spacing w:val="-4"/>
          <w:sz w:val="32"/>
          <w:szCs w:val="32"/>
        </w:rPr>
        <w:br/>
        <w:t>·《政府会计准则制度解释第6号》的通知 财会【2023】18号</w:t>
      </w:r>
    </w:p>
    <w:p w14:paraId="2ED6ECBD" w14:textId="77777777" w:rsidR="000048AA" w:rsidRPr="00B52135"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B52135">
        <w:rPr>
          <w:rStyle w:val="ad"/>
          <w:rFonts w:ascii="楷体" w:eastAsia="楷体" w:hAnsi="楷体" w:hint="eastAsia"/>
          <w:color w:val="000000" w:themeColor="text1"/>
          <w:spacing w:val="-4"/>
          <w:sz w:val="32"/>
          <w:szCs w:val="32"/>
        </w:rPr>
        <w:t>（三）绩效评价工作过程</w:t>
      </w:r>
    </w:p>
    <w:p w14:paraId="0644D6D2" w14:textId="77777777" w:rsidR="000048AA" w:rsidRPr="00B5213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B52135" w:rsidRDefault="00000000">
      <w:pPr>
        <w:spacing w:line="540" w:lineRule="exact"/>
        <w:ind w:firstLine="640"/>
        <w:rPr>
          <w:rStyle w:val="ad"/>
          <w:rFonts w:ascii="黑体" w:eastAsia="黑体" w:hAnsi="黑体" w:hint="eastAsia"/>
          <w:b w:val="0"/>
          <w:color w:val="000000" w:themeColor="text1"/>
          <w:spacing w:val="-4"/>
          <w:sz w:val="32"/>
          <w:szCs w:val="32"/>
        </w:rPr>
      </w:pPr>
      <w:r w:rsidRPr="00B52135">
        <w:rPr>
          <w:rStyle w:val="ad"/>
          <w:rFonts w:ascii="黑体" w:eastAsia="黑体" w:hAnsi="黑体" w:hint="eastAsia"/>
          <w:b w:val="0"/>
          <w:color w:val="000000" w:themeColor="text1"/>
          <w:spacing w:val="-4"/>
          <w:sz w:val="32"/>
          <w:szCs w:val="32"/>
        </w:rPr>
        <w:t>三、综合评价情况及评价结论</w:t>
      </w:r>
    </w:p>
    <w:p w14:paraId="702BFB2D" w14:textId="77777777" w:rsidR="000048AA" w:rsidRPr="00B5213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（一）评价结论</w:t>
      </w:r>
      <w:r w:rsidRPr="00B52135">
        <w:rPr>
          <w:rStyle w:val="ad"/>
          <w:rFonts w:ascii="楷体" w:eastAsia="楷体" w:hAnsi="楷体" w:hint="eastAsia"/>
          <w:b w:val="0"/>
          <w:bCs w:val="0"/>
          <w:color w:val="000000" w:themeColor="text1"/>
          <w:spacing w:val="-4"/>
          <w:sz w:val="32"/>
          <w:szCs w:val="32"/>
        </w:rPr>
        <w:br/>
        <w:t>结合项目特点，制定符合项目实际的绩效评价指标体系及评分标</w:t>
      </w:r>
      <w:r w:rsidRPr="00B52135">
        <w:rPr>
          <w:rStyle w:val="ad"/>
          <w:rFonts w:ascii="楷体" w:eastAsia="楷体" w:hAnsi="楷体" w:hint="eastAsia"/>
          <w:b w:val="0"/>
          <w:bCs w:val="0"/>
          <w:color w:val="000000" w:themeColor="text1"/>
          <w:spacing w:val="-4"/>
          <w:sz w:val="32"/>
          <w:szCs w:val="32"/>
        </w:rPr>
        <w:lastRenderedPageBreak/>
        <w:t>准，通过数据采集、问卷调查及访谈等形式，对2023年公用经费（小学）乌财科教【2022】67号-75号-关于提前下达2023年教育直达资金预算的通知进行客观评价，最终评分结果为：总分为100分，绩效评级为“优”[本次绩效评价结果实施百分制和四级分类，其中90（含）-100分为优、80（含）-90分为良、70（含）-80分为中、70分以下为差。]。</w:t>
      </w:r>
      <w:r w:rsidRPr="00B52135">
        <w:rPr>
          <w:rStyle w:val="ad"/>
          <w:rFonts w:ascii="楷体" w:eastAsia="楷体" w:hAnsi="楷体" w:hint="eastAsia"/>
          <w:b w:val="0"/>
          <w:bCs w:val="0"/>
          <w:color w:val="000000" w:themeColor="text1"/>
          <w:spacing w:val="-4"/>
          <w:sz w:val="32"/>
          <w:szCs w:val="32"/>
        </w:rPr>
        <w:br/>
        <w:t>项目各部分权重和绩效分值如表3-1所示：</w:t>
      </w:r>
      <w:r w:rsidRPr="00B52135">
        <w:rPr>
          <w:rStyle w:val="ad"/>
          <w:rFonts w:ascii="楷体" w:eastAsia="楷体" w:hAnsi="楷体" w:hint="eastAsia"/>
          <w:b w:val="0"/>
          <w:bCs w:val="0"/>
          <w:color w:val="000000" w:themeColor="text1"/>
          <w:spacing w:val="-4"/>
          <w:sz w:val="32"/>
          <w:szCs w:val="32"/>
        </w:rPr>
        <w:br/>
        <w:t>表3-1 项目各部分权重和绩效分值</w:t>
      </w:r>
      <w:r w:rsidRPr="00B52135">
        <w:rPr>
          <w:rStyle w:val="ad"/>
          <w:rFonts w:ascii="楷体" w:eastAsia="楷体" w:hAnsi="楷体" w:hint="eastAsia"/>
          <w:b w:val="0"/>
          <w:bCs w:val="0"/>
          <w:color w:val="000000" w:themeColor="text1"/>
          <w:spacing w:val="-4"/>
          <w:sz w:val="32"/>
          <w:szCs w:val="32"/>
        </w:rPr>
        <w:br/>
        <w:t>一级指标 二级指标 三级指标 分值 得分 得分率</w:t>
      </w:r>
      <w:r w:rsidRPr="00B52135">
        <w:rPr>
          <w:rStyle w:val="ad"/>
          <w:rFonts w:ascii="楷体" w:eastAsia="楷体" w:hAnsi="楷体" w:hint="eastAsia"/>
          <w:b w:val="0"/>
          <w:bCs w:val="0"/>
          <w:color w:val="000000" w:themeColor="text1"/>
          <w:spacing w:val="-4"/>
          <w:sz w:val="32"/>
          <w:szCs w:val="32"/>
        </w:rPr>
        <w:br/>
        <w:t>决策 项目立项 立项依据充分性 4 4 100%</w:t>
      </w:r>
      <w:r w:rsidRPr="00B52135">
        <w:rPr>
          <w:rStyle w:val="ad"/>
          <w:rFonts w:ascii="楷体" w:eastAsia="楷体" w:hAnsi="楷体" w:hint="eastAsia"/>
          <w:b w:val="0"/>
          <w:bCs w:val="0"/>
          <w:color w:val="000000" w:themeColor="text1"/>
          <w:spacing w:val="-4"/>
          <w:sz w:val="32"/>
          <w:szCs w:val="32"/>
        </w:rPr>
        <w:br/>
        <w:t>立项程序规范性 4 4 100%</w:t>
      </w:r>
      <w:r w:rsidRPr="00B52135">
        <w:rPr>
          <w:rStyle w:val="ad"/>
          <w:rFonts w:ascii="楷体" w:eastAsia="楷体" w:hAnsi="楷体" w:hint="eastAsia"/>
          <w:b w:val="0"/>
          <w:bCs w:val="0"/>
          <w:color w:val="000000" w:themeColor="text1"/>
          <w:spacing w:val="-4"/>
          <w:sz w:val="32"/>
          <w:szCs w:val="32"/>
        </w:rPr>
        <w:br/>
        <w:t>绩效目标 绩效目标合理性 3 3 100%</w:t>
      </w:r>
      <w:r w:rsidRPr="00B52135">
        <w:rPr>
          <w:rStyle w:val="ad"/>
          <w:rFonts w:ascii="楷体" w:eastAsia="楷体" w:hAnsi="楷体" w:hint="eastAsia"/>
          <w:b w:val="0"/>
          <w:bCs w:val="0"/>
          <w:color w:val="000000" w:themeColor="text1"/>
          <w:spacing w:val="-4"/>
          <w:sz w:val="32"/>
          <w:szCs w:val="32"/>
        </w:rPr>
        <w:br/>
        <w:t>绩效指标明确性 3 3 100%</w:t>
      </w:r>
      <w:r w:rsidRPr="00B52135">
        <w:rPr>
          <w:rStyle w:val="ad"/>
          <w:rFonts w:ascii="楷体" w:eastAsia="楷体" w:hAnsi="楷体" w:hint="eastAsia"/>
          <w:b w:val="0"/>
          <w:bCs w:val="0"/>
          <w:color w:val="000000" w:themeColor="text1"/>
          <w:spacing w:val="-4"/>
          <w:sz w:val="32"/>
          <w:szCs w:val="32"/>
        </w:rPr>
        <w:br/>
        <w:t>资金投入 预算编制科学性 3 3 100%</w:t>
      </w:r>
      <w:r w:rsidRPr="00B52135">
        <w:rPr>
          <w:rStyle w:val="ad"/>
          <w:rFonts w:ascii="楷体" w:eastAsia="楷体" w:hAnsi="楷体" w:hint="eastAsia"/>
          <w:b w:val="0"/>
          <w:bCs w:val="0"/>
          <w:color w:val="000000" w:themeColor="text1"/>
          <w:spacing w:val="-4"/>
          <w:sz w:val="32"/>
          <w:szCs w:val="32"/>
        </w:rPr>
        <w:br/>
        <w:t>资金分配合理性 3 3 100%</w:t>
      </w:r>
      <w:r w:rsidRPr="00B52135">
        <w:rPr>
          <w:rStyle w:val="ad"/>
          <w:rFonts w:ascii="楷体" w:eastAsia="楷体" w:hAnsi="楷体" w:hint="eastAsia"/>
          <w:b w:val="0"/>
          <w:bCs w:val="0"/>
          <w:color w:val="000000" w:themeColor="text1"/>
          <w:spacing w:val="-4"/>
          <w:sz w:val="32"/>
          <w:szCs w:val="32"/>
        </w:rPr>
        <w:br/>
        <w:t>过程 资金管理 资金到位率 5 5 100%</w:t>
      </w:r>
      <w:r w:rsidRPr="00B52135">
        <w:rPr>
          <w:rStyle w:val="ad"/>
          <w:rFonts w:ascii="楷体" w:eastAsia="楷体" w:hAnsi="楷体" w:hint="eastAsia"/>
          <w:b w:val="0"/>
          <w:bCs w:val="0"/>
          <w:color w:val="000000" w:themeColor="text1"/>
          <w:spacing w:val="-4"/>
          <w:sz w:val="32"/>
          <w:szCs w:val="32"/>
        </w:rPr>
        <w:br/>
        <w:t>预算执行率 5 5 100%</w:t>
      </w:r>
      <w:r w:rsidRPr="00B52135">
        <w:rPr>
          <w:rStyle w:val="ad"/>
          <w:rFonts w:ascii="楷体" w:eastAsia="楷体" w:hAnsi="楷体" w:hint="eastAsia"/>
          <w:b w:val="0"/>
          <w:bCs w:val="0"/>
          <w:color w:val="000000" w:themeColor="text1"/>
          <w:spacing w:val="-4"/>
          <w:sz w:val="32"/>
          <w:szCs w:val="32"/>
        </w:rPr>
        <w:br/>
        <w:t>资金使用合规性 3 3 100%</w:t>
      </w:r>
      <w:r w:rsidRPr="00B52135">
        <w:rPr>
          <w:rStyle w:val="ad"/>
          <w:rFonts w:ascii="楷体" w:eastAsia="楷体" w:hAnsi="楷体" w:hint="eastAsia"/>
          <w:b w:val="0"/>
          <w:bCs w:val="0"/>
          <w:color w:val="000000" w:themeColor="text1"/>
          <w:spacing w:val="-4"/>
          <w:sz w:val="32"/>
          <w:szCs w:val="32"/>
        </w:rPr>
        <w:br/>
        <w:t>组织实施 管理制度健全性 3 3 100%</w:t>
      </w:r>
      <w:r w:rsidRPr="00B52135">
        <w:rPr>
          <w:rStyle w:val="ad"/>
          <w:rFonts w:ascii="楷体" w:eastAsia="楷体" w:hAnsi="楷体" w:hint="eastAsia"/>
          <w:b w:val="0"/>
          <w:bCs w:val="0"/>
          <w:color w:val="000000" w:themeColor="text1"/>
          <w:spacing w:val="-4"/>
          <w:sz w:val="32"/>
          <w:szCs w:val="32"/>
        </w:rPr>
        <w:br/>
        <w:t>制度执行有效性 4 4 100%</w:t>
      </w:r>
      <w:r w:rsidRPr="00B52135">
        <w:rPr>
          <w:rStyle w:val="ad"/>
          <w:rFonts w:ascii="楷体" w:eastAsia="楷体" w:hAnsi="楷体" w:hint="eastAsia"/>
          <w:b w:val="0"/>
          <w:bCs w:val="0"/>
          <w:color w:val="000000" w:themeColor="text1"/>
          <w:spacing w:val="-4"/>
          <w:sz w:val="32"/>
          <w:szCs w:val="32"/>
        </w:rPr>
        <w:br/>
        <w:t>产出 产出数量 享受教学条件改善学生数 5 5 100%</w:t>
      </w:r>
      <w:r w:rsidRPr="00B52135">
        <w:rPr>
          <w:rStyle w:val="ad"/>
          <w:rFonts w:ascii="楷体" w:eastAsia="楷体" w:hAnsi="楷体" w:hint="eastAsia"/>
          <w:b w:val="0"/>
          <w:bCs w:val="0"/>
          <w:color w:val="000000" w:themeColor="text1"/>
          <w:spacing w:val="-4"/>
          <w:sz w:val="32"/>
          <w:szCs w:val="32"/>
        </w:rPr>
        <w:br/>
        <w:t>学校供暖面积 5 5 100%</w:t>
      </w:r>
      <w:r w:rsidRPr="00B52135">
        <w:rPr>
          <w:rStyle w:val="ad"/>
          <w:rFonts w:ascii="楷体" w:eastAsia="楷体" w:hAnsi="楷体" w:hint="eastAsia"/>
          <w:b w:val="0"/>
          <w:bCs w:val="0"/>
          <w:color w:val="000000" w:themeColor="text1"/>
          <w:spacing w:val="-4"/>
          <w:sz w:val="32"/>
          <w:szCs w:val="32"/>
        </w:rPr>
        <w:br/>
        <w:t>聘用保安人数 5 5 100%</w:t>
      </w:r>
      <w:r w:rsidRPr="00B52135">
        <w:rPr>
          <w:rStyle w:val="ad"/>
          <w:rFonts w:ascii="楷体" w:eastAsia="楷体" w:hAnsi="楷体" w:hint="eastAsia"/>
          <w:b w:val="0"/>
          <w:bCs w:val="0"/>
          <w:color w:val="000000" w:themeColor="text1"/>
          <w:spacing w:val="-4"/>
          <w:sz w:val="32"/>
          <w:szCs w:val="32"/>
        </w:rPr>
        <w:br/>
        <w:t>产出质量 学校供暖覆盖率 5 5 100%</w:t>
      </w:r>
      <w:r w:rsidRPr="00B52135">
        <w:rPr>
          <w:rStyle w:val="ad"/>
          <w:rFonts w:ascii="楷体" w:eastAsia="楷体" w:hAnsi="楷体" w:hint="eastAsia"/>
          <w:b w:val="0"/>
          <w:bCs w:val="0"/>
          <w:color w:val="000000" w:themeColor="text1"/>
          <w:spacing w:val="-4"/>
          <w:sz w:val="32"/>
          <w:szCs w:val="32"/>
        </w:rPr>
        <w:br/>
        <w:t>聘用保安持证上岗率 5 5 100%</w:t>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lastRenderedPageBreak/>
        <w:t>学校全年正常运转率 10 10 100%</w:t>
      </w:r>
      <w:r w:rsidRPr="00B52135">
        <w:rPr>
          <w:rStyle w:val="ad"/>
          <w:rFonts w:ascii="楷体" w:eastAsia="楷体" w:hAnsi="楷体" w:hint="eastAsia"/>
          <w:b w:val="0"/>
          <w:bCs w:val="0"/>
          <w:color w:val="000000" w:themeColor="text1"/>
          <w:spacing w:val="-4"/>
          <w:sz w:val="32"/>
          <w:szCs w:val="32"/>
        </w:rPr>
        <w:br/>
        <w:t>产出时效 项目完成时间 5 5 100%</w:t>
      </w:r>
      <w:r w:rsidRPr="00B52135">
        <w:rPr>
          <w:rStyle w:val="ad"/>
          <w:rFonts w:ascii="楷体" w:eastAsia="楷体" w:hAnsi="楷体" w:hint="eastAsia"/>
          <w:b w:val="0"/>
          <w:bCs w:val="0"/>
          <w:color w:val="000000" w:themeColor="text1"/>
          <w:spacing w:val="-4"/>
          <w:sz w:val="32"/>
          <w:szCs w:val="32"/>
        </w:rPr>
        <w:br/>
        <w:t>效益 项目效益 提高社会服务发展能力，提升学生综合素质 10 10 100%</w:t>
      </w:r>
      <w:r w:rsidRPr="00B52135">
        <w:rPr>
          <w:rStyle w:val="ad"/>
          <w:rFonts w:ascii="楷体" w:eastAsia="楷体" w:hAnsi="楷体" w:hint="eastAsia"/>
          <w:b w:val="0"/>
          <w:bCs w:val="0"/>
          <w:color w:val="000000" w:themeColor="text1"/>
          <w:spacing w:val="-4"/>
          <w:sz w:val="32"/>
          <w:szCs w:val="32"/>
        </w:rPr>
        <w:br/>
        <w:t>满意度指标完成情况分析 满意度指标 学生满意度 10 10 100%</w:t>
      </w:r>
      <w:r w:rsidRPr="00B52135">
        <w:rPr>
          <w:rStyle w:val="ad"/>
          <w:rFonts w:ascii="楷体" w:eastAsia="楷体" w:hAnsi="楷体" w:hint="eastAsia"/>
          <w:b w:val="0"/>
          <w:bCs w:val="0"/>
          <w:color w:val="000000" w:themeColor="text1"/>
          <w:spacing w:val="-4"/>
          <w:sz w:val="32"/>
          <w:szCs w:val="32"/>
        </w:rPr>
        <w:br/>
        <w:t>（二）主要绩效</w:t>
      </w:r>
      <w:r w:rsidRPr="00B52135">
        <w:rPr>
          <w:rStyle w:val="ad"/>
          <w:rFonts w:ascii="楷体" w:eastAsia="楷体" w:hAnsi="楷体" w:hint="eastAsia"/>
          <w:b w:val="0"/>
          <w:bCs w:val="0"/>
          <w:color w:val="000000" w:themeColor="text1"/>
          <w:spacing w:val="-4"/>
          <w:sz w:val="32"/>
          <w:szCs w:val="32"/>
        </w:rPr>
        <w:br/>
        <w:t>该项目资金区财政及时拨付，单位在此次评价期间内，有序完成设定目标的部分工作任务，在2023年实际完成享受教学条件改善学生数238人、学校供暖面积4684平方米、学校供暖面积覆盖率100%、聘用保安人数6人、学校全年正常运转率100%。提高社会服务发展能力，提升学生综合素质。以确保学校的正常运转，为推动学校综合发展，提高学校的整体形象和办学水平，增强社会对学校的认可和信任，进一步促进学校的发展。</w:t>
      </w:r>
    </w:p>
    <w:p w14:paraId="624FD63F" w14:textId="77777777" w:rsidR="000048AA" w:rsidRPr="00B52135" w:rsidRDefault="00000000">
      <w:pPr>
        <w:spacing w:line="540" w:lineRule="exact"/>
        <w:ind w:firstLine="640"/>
        <w:rPr>
          <w:rStyle w:val="ad"/>
          <w:rFonts w:ascii="黑体" w:eastAsia="黑体" w:hAnsi="黑体" w:hint="eastAsia"/>
          <w:color w:val="000000" w:themeColor="text1"/>
        </w:rPr>
      </w:pPr>
      <w:r w:rsidRPr="00B52135">
        <w:rPr>
          <w:rStyle w:val="ad"/>
          <w:rFonts w:ascii="黑体" w:eastAsia="黑体" w:hAnsi="黑体" w:hint="eastAsia"/>
          <w:b w:val="0"/>
          <w:color w:val="000000" w:themeColor="text1"/>
          <w:spacing w:val="-4"/>
          <w:sz w:val="32"/>
          <w:szCs w:val="32"/>
        </w:rPr>
        <w:t>四、绩效评价指标分析</w:t>
      </w:r>
      <w:r w:rsidRPr="00B52135">
        <w:rPr>
          <w:rStyle w:val="ad"/>
          <w:rFonts w:ascii="黑体" w:eastAsia="黑体" w:hAnsi="黑体" w:hint="eastAsia"/>
          <w:color w:val="000000" w:themeColor="text1"/>
        </w:rPr>
        <w:t xml:space="preserve"> </w:t>
      </w:r>
    </w:p>
    <w:p w14:paraId="2BDB141E" w14:textId="77777777" w:rsidR="000048AA" w:rsidRPr="00B52135" w:rsidRDefault="00000000">
      <w:pPr>
        <w:spacing w:line="540" w:lineRule="exact"/>
        <w:ind w:firstLineChars="181" w:firstLine="567"/>
        <w:rPr>
          <w:rFonts w:ascii="楷体" w:eastAsia="楷体" w:hAnsi="楷体" w:hint="eastAsia"/>
          <w:b/>
          <w:color w:val="000000" w:themeColor="text1"/>
          <w:spacing w:val="-4"/>
          <w:sz w:val="32"/>
          <w:szCs w:val="32"/>
        </w:rPr>
      </w:pPr>
      <w:r w:rsidRPr="00B52135">
        <w:rPr>
          <w:rFonts w:ascii="楷体" w:eastAsia="楷体" w:hAnsi="楷体" w:hint="eastAsia"/>
          <w:b/>
          <w:color w:val="000000" w:themeColor="text1"/>
          <w:spacing w:val="-4"/>
          <w:sz w:val="32"/>
          <w:szCs w:val="32"/>
        </w:rPr>
        <w:t>（一）</w:t>
      </w:r>
      <w:r w:rsidRPr="00B52135">
        <w:rPr>
          <w:rStyle w:val="ad"/>
          <w:rFonts w:ascii="楷体" w:eastAsia="楷体" w:hAnsi="楷体" w:hint="eastAsia"/>
          <w:color w:val="000000" w:themeColor="text1"/>
          <w:spacing w:val="-4"/>
          <w:sz w:val="32"/>
          <w:szCs w:val="32"/>
        </w:rPr>
        <w:t>项目决策情况</w:t>
      </w:r>
    </w:p>
    <w:p w14:paraId="0E9F8597" w14:textId="77777777" w:rsidR="000048AA" w:rsidRPr="00B52135" w:rsidRDefault="00000000">
      <w:pPr>
        <w:tabs>
          <w:tab w:val="center" w:pos="4295"/>
        </w:tabs>
        <w:spacing w:line="540" w:lineRule="exact"/>
        <w:ind w:firstLine="567"/>
        <w:rPr>
          <w:rStyle w:val="ad"/>
          <w:rFonts w:ascii="楷体" w:eastAsia="楷体" w:hAnsi="楷体" w:hint="eastAsia"/>
          <w:b w:val="0"/>
          <w:bCs w:val="0"/>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项目决策指标由3个二级指标和6个三级指标构成，权重为20分，实际得分20分。</w:t>
      </w:r>
      <w:r w:rsidRPr="00B52135">
        <w:rPr>
          <w:rStyle w:val="ad"/>
          <w:rFonts w:ascii="楷体" w:eastAsia="楷体" w:hAnsi="楷体" w:hint="eastAsia"/>
          <w:b w:val="0"/>
          <w:bCs w:val="0"/>
          <w:color w:val="000000" w:themeColor="text1"/>
          <w:spacing w:val="-4"/>
          <w:sz w:val="32"/>
          <w:szCs w:val="32"/>
        </w:rPr>
        <w:br/>
        <w:t>1. 项目立项</w:t>
      </w:r>
      <w:r w:rsidRPr="00B52135">
        <w:rPr>
          <w:rStyle w:val="ad"/>
          <w:rFonts w:ascii="楷体" w:eastAsia="楷体" w:hAnsi="楷体" w:hint="eastAsia"/>
          <w:b w:val="0"/>
          <w:bCs w:val="0"/>
          <w:color w:val="000000" w:themeColor="text1"/>
          <w:spacing w:val="-4"/>
          <w:sz w:val="32"/>
          <w:szCs w:val="32"/>
        </w:rPr>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确保学校正常运营和持续发展，提高教育质量和学术水平。通过合理分配和使用公用经费，学校可以提供更好的教学和</w:t>
      </w:r>
      <w:r w:rsidRPr="00B52135">
        <w:rPr>
          <w:rStyle w:val="ad"/>
          <w:rFonts w:ascii="楷体" w:eastAsia="楷体" w:hAnsi="楷体" w:hint="eastAsia"/>
          <w:b w:val="0"/>
          <w:bCs w:val="0"/>
          <w:color w:val="000000" w:themeColor="text1"/>
          <w:spacing w:val="-4"/>
          <w:sz w:val="32"/>
          <w:szCs w:val="32"/>
        </w:rPr>
        <w:lastRenderedPageBreak/>
        <w:t>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w:t>
      </w:r>
      <w:r w:rsidRPr="00B52135">
        <w:rPr>
          <w:rStyle w:val="ad"/>
          <w:rFonts w:ascii="楷体" w:eastAsia="楷体" w:hAnsi="楷体" w:hint="eastAsia"/>
          <w:b w:val="0"/>
          <w:bCs w:val="0"/>
          <w:color w:val="000000" w:themeColor="text1"/>
          <w:spacing w:val="-4"/>
          <w:sz w:val="32"/>
          <w:szCs w:val="32"/>
        </w:rPr>
        <w:br/>
        <w:t>立项程序规范性:项目按照规定的程序申请设立，审批文件《财政部 教育部关于印发〈城乡义务教育补助经费管理办法〉的通知》（财教【2021】56号）材料符合相关要求，故立项程序规范，得4分。</w:t>
      </w:r>
      <w:r w:rsidRPr="00B52135">
        <w:rPr>
          <w:rStyle w:val="ad"/>
          <w:rFonts w:ascii="楷体" w:eastAsia="楷体" w:hAnsi="楷体" w:hint="eastAsia"/>
          <w:b w:val="0"/>
          <w:bCs w:val="0"/>
          <w:color w:val="000000" w:themeColor="text1"/>
          <w:spacing w:val="-4"/>
          <w:sz w:val="32"/>
          <w:szCs w:val="32"/>
        </w:rPr>
        <w:br/>
        <w:t>综上，该指标满分8分，得分8分。</w:t>
      </w:r>
      <w:r w:rsidRPr="00B52135">
        <w:rPr>
          <w:rStyle w:val="ad"/>
          <w:rFonts w:ascii="楷体" w:eastAsia="楷体" w:hAnsi="楷体" w:hint="eastAsia"/>
          <w:b w:val="0"/>
          <w:bCs w:val="0"/>
          <w:color w:val="000000" w:themeColor="text1"/>
          <w:spacing w:val="-4"/>
          <w:sz w:val="32"/>
          <w:szCs w:val="32"/>
        </w:rPr>
        <w:br/>
        <w:t>2. 绩效目标</w:t>
      </w:r>
      <w:r w:rsidRPr="00B52135">
        <w:rPr>
          <w:rStyle w:val="ad"/>
          <w:rFonts w:ascii="楷体" w:eastAsia="楷体" w:hAnsi="楷体" w:hint="eastAsia"/>
          <w:b w:val="0"/>
          <w:bCs w:val="0"/>
          <w:color w:val="000000" w:themeColor="text1"/>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B52135">
        <w:rPr>
          <w:rStyle w:val="ad"/>
          <w:rFonts w:ascii="楷体" w:eastAsia="楷体" w:hAnsi="楷体" w:hint="eastAsia"/>
          <w:b w:val="0"/>
          <w:bCs w:val="0"/>
          <w:color w:val="000000" w:themeColor="text1"/>
          <w:spacing w:val="-4"/>
          <w:sz w:val="32"/>
          <w:szCs w:val="32"/>
        </w:rPr>
        <w:br/>
        <w:t>绩效目标明确性：其中，目标已细化为具体的绩效指标享受教学条件改善学生数、学校供暖面积、聘用保安人数、学校供暖覆盖率、聘用保安持证上岗率、学校全年正常运转率、项目完成时间，各项指标均能在现实条件下收集到相关数据进行佐证通过各业务科室申请的采购计划在政府采购平台进行集中采购、自行购买或公开招标的方式开展业务活动，活动结束后向总务处和各业务科室收集发牌、验收单及采购合同，确定业务活动已达标完成，各项采购、维修项目验收均已达标，并与当年项目年度计划相对应，故绩效目标明确性指标得分3分</w:t>
      </w:r>
      <w:r w:rsidRPr="00B52135">
        <w:rPr>
          <w:rStyle w:val="ad"/>
          <w:rFonts w:ascii="楷体" w:eastAsia="楷体" w:hAnsi="楷体" w:hint="eastAsia"/>
          <w:b w:val="0"/>
          <w:bCs w:val="0"/>
          <w:color w:val="000000" w:themeColor="text1"/>
          <w:spacing w:val="-4"/>
          <w:sz w:val="32"/>
          <w:szCs w:val="32"/>
        </w:rPr>
        <w:br/>
        <w:t>综上，该指标满分6分，得分6分。</w:t>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lastRenderedPageBreak/>
        <w:t>3. 资金投入</w:t>
      </w:r>
      <w:r w:rsidRPr="00B52135">
        <w:rPr>
          <w:rStyle w:val="ad"/>
          <w:rFonts w:ascii="楷体" w:eastAsia="楷体" w:hAnsi="楷体" w:hint="eastAsia"/>
          <w:b w:val="0"/>
          <w:bCs w:val="0"/>
          <w:color w:val="000000" w:themeColor="text1"/>
          <w:spacing w:val="-4"/>
          <w:sz w:val="32"/>
          <w:szCs w:val="32"/>
        </w:rPr>
        <w:br/>
        <w:t>预算编制科学性：预算资金数根据学校学生人数，按照上级主管单位进行公式分配学校公用经费预算资金，做到严格管控，提高了预算编制的科学性。故预算编制科学性指标得分3分。</w:t>
      </w:r>
      <w:r w:rsidRPr="00B52135">
        <w:rPr>
          <w:rStyle w:val="ad"/>
          <w:rFonts w:ascii="楷体" w:eastAsia="楷体" w:hAnsi="楷体" w:hint="eastAsia"/>
          <w:b w:val="0"/>
          <w:bCs w:val="0"/>
          <w:color w:val="000000" w:themeColor="text1"/>
          <w:spacing w:val="-4"/>
          <w:sz w:val="32"/>
          <w:szCs w:val="32"/>
        </w:rPr>
        <w:br/>
        <w:t>资金分配合理性：根据《公用经费（小学）乌财科教【2022】67号-75号-关于提前下达2023年教育直达资金预算的通知》，我校合理运用城乡义务保障经费机制-公用经费补助，该部分资金用于学校公用经费，项目运作后，主要用于学校共用暖气费、维修费用、制作宣传版面费用、其余硬件设施费用、办公用品费、水电暖费、支付保安工资等，有效的保障了师生正常的教育教学工作故资金分配合理性指标得分3分。</w:t>
      </w:r>
      <w:r w:rsidRPr="00B52135">
        <w:rPr>
          <w:rStyle w:val="ad"/>
          <w:rFonts w:ascii="楷体" w:eastAsia="楷体" w:hAnsi="楷体" w:hint="eastAsia"/>
          <w:b w:val="0"/>
          <w:bCs w:val="0"/>
          <w:color w:val="000000" w:themeColor="text1"/>
          <w:spacing w:val="-4"/>
          <w:sz w:val="32"/>
          <w:szCs w:val="32"/>
        </w:rPr>
        <w:br/>
        <w:t>综上，该指标满分6分，得分6分。</w:t>
      </w:r>
      <w:r w:rsidRPr="00B52135">
        <w:rPr>
          <w:rStyle w:val="ad"/>
          <w:rFonts w:ascii="楷体" w:eastAsia="楷体" w:hAnsi="楷体" w:hint="eastAsia"/>
          <w:b w:val="0"/>
          <w:bCs w:val="0"/>
          <w:color w:val="000000" w:themeColor="text1"/>
          <w:spacing w:val="-4"/>
          <w:sz w:val="32"/>
          <w:szCs w:val="32"/>
        </w:rPr>
        <w:tab/>
      </w:r>
    </w:p>
    <w:p w14:paraId="18D4984C" w14:textId="77777777" w:rsidR="000048AA" w:rsidRPr="00B52135"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B52135">
        <w:rPr>
          <w:rFonts w:ascii="楷体" w:eastAsia="楷体" w:hAnsi="楷体" w:hint="eastAsia"/>
          <w:b/>
          <w:color w:val="000000" w:themeColor="text1"/>
          <w:spacing w:val="-4"/>
          <w:sz w:val="32"/>
          <w:szCs w:val="32"/>
        </w:rPr>
        <w:t>（二）</w:t>
      </w:r>
      <w:r w:rsidRPr="00B52135">
        <w:rPr>
          <w:rStyle w:val="ad"/>
          <w:rFonts w:ascii="楷体" w:eastAsia="楷体" w:hAnsi="楷体" w:hint="eastAsia"/>
          <w:color w:val="000000" w:themeColor="text1"/>
          <w:spacing w:val="-4"/>
          <w:sz w:val="32"/>
          <w:szCs w:val="32"/>
        </w:rPr>
        <w:t>项目过程情况</w:t>
      </w:r>
    </w:p>
    <w:p w14:paraId="2EE3560E" w14:textId="77777777" w:rsidR="000048AA" w:rsidRPr="00B5213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项目过程指标由2个二级指标和5个三级指标构成，权重为20分，实际得分20分。</w:t>
      </w:r>
      <w:r w:rsidRPr="00B52135">
        <w:rPr>
          <w:rStyle w:val="ad"/>
          <w:rFonts w:ascii="楷体" w:eastAsia="楷体" w:hAnsi="楷体" w:hint="eastAsia"/>
          <w:b w:val="0"/>
          <w:bCs w:val="0"/>
          <w:color w:val="000000" w:themeColor="text1"/>
          <w:spacing w:val="-4"/>
          <w:sz w:val="32"/>
          <w:szCs w:val="32"/>
        </w:rPr>
        <w:br/>
        <w:t>1. 资金管理</w:t>
      </w:r>
      <w:r w:rsidRPr="00B52135">
        <w:rPr>
          <w:rStyle w:val="ad"/>
          <w:rFonts w:ascii="楷体" w:eastAsia="楷体" w:hAnsi="楷体" w:hint="eastAsia"/>
          <w:b w:val="0"/>
          <w:bCs w:val="0"/>
          <w:color w:val="000000" w:themeColor="text1"/>
          <w:spacing w:val="-4"/>
          <w:sz w:val="32"/>
          <w:szCs w:val="32"/>
        </w:rPr>
        <w:br/>
        <w:t>资金到位率：该项目由财政拨付。经公用经费（小学）乌财科教【2022】67号-75号-关于提前下达2023年教育直达资金预算文件批准，共安排预算45.8万元，实际到位资金45.8万元，资金到位率100%。故资金到位率指标得分5分。</w:t>
      </w:r>
      <w:r w:rsidRPr="00B52135">
        <w:rPr>
          <w:rStyle w:val="ad"/>
          <w:rFonts w:ascii="楷体" w:eastAsia="楷体" w:hAnsi="楷体" w:hint="eastAsia"/>
          <w:b w:val="0"/>
          <w:bCs w:val="0"/>
          <w:color w:val="000000" w:themeColor="text1"/>
          <w:spacing w:val="-4"/>
          <w:sz w:val="32"/>
          <w:szCs w:val="32"/>
        </w:rPr>
        <w:br/>
        <w:t>预算执行率：2023年我单位实际到位资金45.8万元，实际支出情况如下：水费支付0.8万元，资金直接支付到乌鲁木齐市米东区供排水公司；电费支付2.8万元，资金直接支付到国网新疆电力有限公司；电话费支付0.5万元，资金直接支付到中国电信股份有限公司乌鲁木齐分公司，支付12个月安保服务费18万元，</w:t>
      </w:r>
      <w:r w:rsidRPr="00B52135">
        <w:rPr>
          <w:rStyle w:val="ad"/>
          <w:rFonts w:ascii="楷体" w:eastAsia="楷体" w:hAnsi="楷体" w:hint="eastAsia"/>
          <w:b w:val="0"/>
          <w:bCs w:val="0"/>
          <w:color w:val="000000" w:themeColor="text1"/>
          <w:spacing w:val="-4"/>
          <w:sz w:val="32"/>
          <w:szCs w:val="32"/>
        </w:rPr>
        <w:lastRenderedPageBreak/>
        <w:t>资金直接支付到中特保国际安保股份有限公司乌鲁木齐分公司；支付公用电采费10万元，资金直接支付到国网新疆电力有限公司；学校广告服务费、购买图书用品、消防设备、乌鲁木齐晚报、党报党刊以及办公用品费约14万元，资金直接支付到各供应商等等。资金执行数总计45.8万元，预算执行率100%。故预算执行率得分为5分。</w:t>
      </w:r>
      <w:r w:rsidRPr="00B52135">
        <w:rPr>
          <w:rStyle w:val="ad"/>
          <w:rFonts w:ascii="楷体" w:eastAsia="楷体" w:hAnsi="楷体" w:hint="eastAsia"/>
          <w:b w:val="0"/>
          <w:bCs w:val="0"/>
          <w:color w:val="000000" w:themeColor="text1"/>
          <w:spacing w:val="-4"/>
          <w:sz w:val="32"/>
          <w:szCs w:val="32"/>
        </w:rPr>
        <w:br/>
        <w:t>资金使用合规性：：本项目资金的使用符合国家财经法规和财务管理制度以及有关专项资金管理办法的规定。同时，资金的拨付有完整的审批程序，需要用款申请、学校会议纪要和党支部会议纪要手续，符合项目预算批复或合同规定的用途，不存在截留、挤占、挪用、虚列支出等情况。故资金使用合规性得分为3分。</w:t>
      </w:r>
      <w:r w:rsidRPr="00B52135">
        <w:rPr>
          <w:rStyle w:val="ad"/>
          <w:rFonts w:ascii="楷体" w:eastAsia="楷体" w:hAnsi="楷体" w:hint="eastAsia"/>
          <w:b w:val="0"/>
          <w:bCs w:val="0"/>
          <w:color w:val="000000" w:themeColor="text1"/>
          <w:spacing w:val="-4"/>
          <w:sz w:val="32"/>
          <w:szCs w:val="32"/>
        </w:rPr>
        <w:br/>
        <w:t>综上，该指标满分13分，得分13分。</w:t>
      </w:r>
      <w:r w:rsidRPr="00B52135">
        <w:rPr>
          <w:rStyle w:val="ad"/>
          <w:rFonts w:ascii="楷体" w:eastAsia="楷体" w:hAnsi="楷体" w:hint="eastAsia"/>
          <w:b w:val="0"/>
          <w:bCs w:val="0"/>
          <w:color w:val="000000" w:themeColor="text1"/>
          <w:spacing w:val="-4"/>
          <w:sz w:val="32"/>
          <w:szCs w:val="32"/>
        </w:rPr>
        <w:br/>
        <w:t>2. 组织实施</w:t>
      </w:r>
      <w:r w:rsidRPr="00B52135">
        <w:rPr>
          <w:rStyle w:val="ad"/>
          <w:rFonts w:ascii="楷体" w:eastAsia="楷体" w:hAnsi="楷体" w:hint="eastAsia"/>
          <w:b w:val="0"/>
          <w:bCs w:val="0"/>
          <w:color w:val="000000" w:themeColor="text1"/>
          <w:spacing w:val="-4"/>
          <w:sz w:val="32"/>
          <w:szCs w:val="32"/>
        </w:rPr>
        <w:br/>
        <w:t>管理制度健全性：乌鲁木齐市第117小学已制定相应的预算管理制度和《事业单位财务规则》（中华人民共和国财政部令第108号）管理制度，且制度合法、合规、完整，为项目顺利实施提供重要保障。故管理制度健全性得分为3分。</w:t>
      </w:r>
      <w:r w:rsidRPr="00B52135">
        <w:rPr>
          <w:rStyle w:val="ad"/>
          <w:rFonts w:ascii="楷体" w:eastAsia="楷体" w:hAnsi="楷体" w:hint="eastAsia"/>
          <w:b w:val="0"/>
          <w:bCs w:val="0"/>
          <w:color w:val="000000" w:themeColor="text1"/>
          <w:spacing w:val="-4"/>
          <w:sz w:val="32"/>
          <w:szCs w:val="32"/>
        </w:rPr>
        <w:br/>
        <w:t>制度执行有效性：根据评价小组核查情况，乌鲁木齐市第117小学严格遵守相关法律法规和《财政部 教育部关于印发〈城乡义务教育补助经费管理办法〉的通知》（财教【2021】56号）相关管理规定，项目调整及支出调整手续完备，整体管理合理有序，项目完成后，及时将会计凭证、固定资产入库单、验收合同、采购合同等相关资料分类归档，制度执行有效。故制度执行有效性指标得分4分。</w:t>
      </w:r>
      <w:r w:rsidRPr="00B52135">
        <w:rPr>
          <w:rStyle w:val="ad"/>
          <w:rFonts w:ascii="楷体" w:eastAsia="楷体" w:hAnsi="楷体" w:hint="eastAsia"/>
          <w:b w:val="0"/>
          <w:bCs w:val="0"/>
          <w:color w:val="000000" w:themeColor="text1"/>
          <w:spacing w:val="-4"/>
          <w:sz w:val="32"/>
          <w:szCs w:val="32"/>
        </w:rPr>
        <w:br/>
        <w:t>综上，该指标满分7分，得分7分。</w:t>
      </w:r>
    </w:p>
    <w:p w14:paraId="626924A3" w14:textId="77777777" w:rsidR="000048AA" w:rsidRPr="00B52135" w:rsidRDefault="00000000">
      <w:pPr>
        <w:spacing w:line="540" w:lineRule="exact"/>
        <w:ind w:firstLineChars="181" w:firstLine="567"/>
        <w:rPr>
          <w:rFonts w:ascii="楷体" w:eastAsia="楷体" w:hAnsi="楷体" w:hint="eastAsia"/>
          <w:b/>
          <w:color w:val="000000" w:themeColor="text1"/>
          <w:spacing w:val="-4"/>
          <w:sz w:val="32"/>
          <w:szCs w:val="32"/>
        </w:rPr>
      </w:pPr>
      <w:r w:rsidRPr="00B52135">
        <w:rPr>
          <w:rFonts w:ascii="楷体" w:eastAsia="楷体" w:hAnsi="楷体" w:hint="eastAsia"/>
          <w:b/>
          <w:color w:val="000000" w:themeColor="text1"/>
          <w:spacing w:val="-4"/>
          <w:sz w:val="32"/>
          <w:szCs w:val="32"/>
        </w:rPr>
        <w:lastRenderedPageBreak/>
        <w:t>（三）</w:t>
      </w:r>
      <w:r w:rsidRPr="00B52135">
        <w:rPr>
          <w:rStyle w:val="ad"/>
          <w:rFonts w:ascii="楷体" w:eastAsia="楷体" w:hAnsi="楷体" w:hint="eastAsia"/>
          <w:color w:val="000000" w:themeColor="text1"/>
          <w:spacing w:val="-4"/>
          <w:sz w:val="32"/>
          <w:szCs w:val="32"/>
        </w:rPr>
        <w:t>项目产出情况</w:t>
      </w:r>
    </w:p>
    <w:p w14:paraId="76AF5AFA" w14:textId="77777777" w:rsidR="000048AA" w:rsidRPr="00B5213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项目产出指标由3个二级指标和7个三级指标构成，权重为40分，实际得分40分。</w:t>
      </w:r>
      <w:r w:rsidRPr="00B52135">
        <w:rPr>
          <w:rStyle w:val="ad"/>
          <w:rFonts w:ascii="楷体" w:eastAsia="楷体" w:hAnsi="楷体" w:hint="eastAsia"/>
          <w:b w:val="0"/>
          <w:bCs w:val="0"/>
          <w:color w:val="000000" w:themeColor="text1"/>
          <w:spacing w:val="-4"/>
          <w:sz w:val="32"/>
          <w:szCs w:val="32"/>
        </w:rPr>
        <w:br/>
        <w:t>1. 产出数量</w:t>
      </w:r>
      <w:r w:rsidRPr="00B52135">
        <w:rPr>
          <w:rStyle w:val="ad"/>
          <w:rFonts w:ascii="楷体" w:eastAsia="楷体" w:hAnsi="楷体" w:hint="eastAsia"/>
          <w:b w:val="0"/>
          <w:bCs w:val="0"/>
          <w:color w:val="000000" w:themeColor="text1"/>
          <w:spacing w:val="-4"/>
          <w:sz w:val="32"/>
          <w:szCs w:val="32"/>
        </w:rPr>
        <w:br/>
        <w:t>数量指标“享受教学条件改善学生数”的目标值是&gt;=1274人，2023年度我单位实际完成238人；实际完成值为100%，故实际完成率100%。故享受教学条件改善学生数指标得分为5分。</w:t>
      </w:r>
      <w:r w:rsidRPr="00B52135">
        <w:rPr>
          <w:rStyle w:val="ad"/>
          <w:rFonts w:ascii="楷体" w:eastAsia="楷体" w:hAnsi="楷体" w:hint="eastAsia"/>
          <w:b w:val="0"/>
          <w:bCs w:val="0"/>
          <w:color w:val="000000" w:themeColor="text1"/>
          <w:spacing w:val="-4"/>
          <w:sz w:val="32"/>
          <w:szCs w:val="32"/>
        </w:rPr>
        <w:br/>
        <w:t>数量指标“学校供暖面积”的目标值是=4684平方米，2023年度我单位实际供暖面积9649.67平方米；实际完成值为100%，故实际完成率100%。故学校供暖面积指标得分为5分。</w:t>
      </w:r>
      <w:r w:rsidRPr="00B52135">
        <w:rPr>
          <w:rStyle w:val="ad"/>
          <w:rFonts w:ascii="楷体" w:eastAsia="楷体" w:hAnsi="楷体" w:hint="eastAsia"/>
          <w:b w:val="0"/>
          <w:bCs w:val="0"/>
          <w:color w:val="000000" w:themeColor="text1"/>
          <w:spacing w:val="-4"/>
          <w:sz w:val="32"/>
          <w:szCs w:val="32"/>
        </w:rPr>
        <w:br/>
        <w:t>数量指标“聘用保安人数”的目标值是&gt;=6人，2023年度我单位实际完成6人；实际完成值为100%，故实际完成率100%。故聘用保安人数指标得分为5分。</w:t>
      </w:r>
      <w:r w:rsidRPr="00B52135">
        <w:rPr>
          <w:rStyle w:val="ad"/>
          <w:rFonts w:ascii="楷体" w:eastAsia="楷体" w:hAnsi="楷体" w:hint="eastAsia"/>
          <w:b w:val="0"/>
          <w:bCs w:val="0"/>
          <w:color w:val="000000" w:themeColor="text1"/>
          <w:spacing w:val="-4"/>
          <w:sz w:val="32"/>
          <w:szCs w:val="32"/>
        </w:rPr>
        <w:br/>
        <w:t>2. 产出质量</w:t>
      </w:r>
      <w:r w:rsidRPr="00B52135">
        <w:rPr>
          <w:rStyle w:val="ad"/>
          <w:rFonts w:ascii="楷体" w:eastAsia="楷体" w:hAnsi="楷体" w:hint="eastAsia"/>
          <w:b w:val="0"/>
          <w:bCs w:val="0"/>
          <w:color w:val="000000" w:themeColor="text1"/>
          <w:spacing w:val="-4"/>
          <w:sz w:val="32"/>
          <w:szCs w:val="32"/>
        </w:rPr>
        <w:br/>
        <w:t>学校供暖覆盖率：学校供暖面积为4684平方米，根据合同约定，实际供暖面积为9649.67平方米，供暖覆盖达标率为100%。实际完成值为100%，故实际完成率100%。故学校供暖覆盖率得分为5分。</w:t>
      </w:r>
      <w:r w:rsidRPr="00B52135">
        <w:rPr>
          <w:rStyle w:val="ad"/>
          <w:rFonts w:ascii="楷体" w:eastAsia="楷体" w:hAnsi="楷体" w:hint="eastAsia"/>
          <w:b w:val="0"/>
          <w:bCs w:val="0"/>
          <w:color w:val="000000" w:themeColor="text1"/>
          <w:spacing w:val="-4"/>
          <w:sz w:val="32"/>
          <w:szCs w:val="32"/>
        </w:rPr>
        <w:br/>
        <w:t>聘用保安持证上岗率：保安持证上岗数为6人，实际保安持证上岗数为6人，聘用保安持证上岗率为100%。实际完成值为100%，故实际完成率100%。故聘用保安持证上岗率得分为5分。</w:t>
      </w:r>
      <w:r w:rsidRPr="00B52135">
        <w:rPr>
          <w:rStyle w:val="ad"/>
          <w:rFonts w:ascii="楷体" w:eastAsia="楷体" w:hAnsi="楷体" w:hint="eastAsia"/>
          <w:b w:val="0"/>
          <w:bCs w:val="0"/>
          <w:color w:val="000000" w:themeColor="text1"/>
          <w:spacing w:val="-4"/>
          <w:sz w:val="32"/>
          <w:szCs w:val="32"/>
        </w:rPr>
        <w:br/>
        <w:t>学校全年正常运转率：保证学校教学设备以及改善教学条件，满足学校的日常公用经费，学校全年正常运转率100%。实际完成值为100%，故实际完成率100%。故学校全年正常运转率得分为10分。</w:t>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lastRenderedPageBreak/>
        <w:t>3. 产出时效</w:t>
      </w:r>
      <w:r w:rsidRPr="00B52135">
        <w:rPr>
          <w:rStyle w:val="ad"/>
          <w:rFonts w:ascii="楷体" w:eastAsia="楷体" w:hAnsi="楷体" w:hint="eastAsia"/>
          <w:b w:val="0"/>
          <w:bCs w:val="0"/>
          <w:color w:val="000000" w:themeColor="text1"/>
          <w:spacing w:val="-4"/>
          <w:sz w:val="32"/>
          <w:szCs w:val="32"/>
        </w:rPr>
        <w:br/>
        <w:t>时效指标：</w:t>
      </w:r>
      <w:r w:rsidRPr="00B52135">
        <w:rPr>
          <w:rStyle w:val="ad"/>
          <w:rFonts w:ascii="楷体" w:eastAsia="楷体" w:hAnsi="楷体" w:hint="eastAsia"/>
          <w:b w:val="0"/>
          <w:bCs w:val="0"/>
          <w:color w:val="000000" w:themeColor="text1"/>
          <w:spacing w:val="-4"/>
          <w:sz w:val="32"/>
          <w:szCs w:val="32"/>
        </w:rPr>
        <w:br/>
        <w:t>时效指标“项目完成时间”目标值为=12个月，指标完成时间12个月，已按时完成。实际完成值为100%，故实际完成率100%，故完成及时性得分为5分。</w:t>
      </w:r>
      <w:r w:rsidRPr="00B52135">
        <w:rPr>
          <w:rStyle w:val="ad"/>
          <w:rFonts w:ascii="楷体" w:eastAsia="楷体" w:hAnsi="楷体" w:hint="eastAsia"/>
          <w:b w:val="0"/>
          <w:bCs w:val="0"/>
          <w:color w:val="000000" w:themeColor="text1"/>
          <w:spacing w:val="-4"/>
          <w:sz w:val="32"/>
          <w:szCs w:val="32"/>
        </w:rPr>
        <w:br/>
        <w:t>综上，该部分指标满分40分，得分40分。</w:t>
      </w:r>
    </w:p>
    <w:p w14:paraId="404219E3" w14:textId="77777777" w:rsidR="000048AA" w:rsidRPr="00B52135" w:rsidRDefault="00000000">
      <w:pPr>
        <w:spacing w:line="540" w:lineRule="exact"/>
        <w:ind w:firstLineChars="181" w:firstLine="567"/>
        <w:rPr>
          <w:rFonts w:ascii="楷体" w:eastAsia="楷体" w:hAnsi="楷体" w:hint="eastAsia"/>
          <w:b/>
          <w:color w:val="000000" w:themeColor="text1"/>
          <w:spacing w:val="-4"/>
          <w:sz w:val="32"/>
          <w:szCs w:val="32"/>
        </w:rPr>
      </w:pPr>
      <w:r w:rsidRPr="00B52135">
        <w:rPr>
          <w:rFonts w:ascii="楷体" w:eastAsia="楷体" w:hAnsi="楷体" w:hint="eastAsia"/>
          <w:b/>
          <w:color w:val="000000" w:themeColor="text1"/>
          <w:spacing w:val="-4"/>
          <w:sz w:val="32"/>
          <w:szCs w:val="32"/>
        </w:rPr>
        <w:t>（四）</w:t>
      </w:r>
      <w:r w:rsidRPr="00B52135">
        <w:rPr>
          <w:rStyle w:val="ad"/>
          <w:rFonts w:ascii="楷体" w:eastAsia="楷体" w:hAnsi="楷体" w:hint="eastAsia"/>
          <w:color w:val="000000" w:themeColor="text1"/>
          <w:spacing w:val="-4"/>
          <w:sz w:val="32"/>
          <w:szCs w:val="32"/>
        </w:rPr>
        <w:t>项目效益情况</w:t>
      </w:r>
    </w:p>
    <w:p w14:paraId="5CE82706" w14:textId="380AB000" w:rsidR="009C229E" w:rsidRPr="00B52135" w:rsidRDefault="00000000" w:rsidP="000B0B98">
      <w:pPr>
        <w:spacing w:line="540" w:lineRule="exact"/>
        <w:ind w:firstLine="567"/>
        <w:rPr>
          <w:rStyle w:val="ad"/>
          <w:rFonts w:ascii="楷体" w:eastAsia="楷体" w:hAnsi="楷体" w:hint="eastAsia"/>
          <w:b w:val="0"/>
          <w:bCs w:val="0"/>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项目效益指标由2个二级指标和2个三级指标构成，权重为20分，实际得分20分。</w:t>
      </w:r>
      <w:r w:rsidRPr="00B52135">
        <w:rPr>
          <w:rStyle w:val="ad"/>
          <w:rFonts w:ascii="楷体" w:eastAsia="楷体" w:hAnsi="楷体" w:hint="eastAsia"/>
          <w:b w:val="0"/>
          <w:bCs w:val="0"/>
          <w:color w:val="000000" w:themeColor="text1"/>
          <w:spacing w:val="-4"/>
          <w:sz w:val="32"/>
          <w:szCs w:val="32"/>
        </w:rPr>
        <w:br/>
        <w:t>1. 项目效益</w:t>
      </w:r>
      <w:r w:rsidRPr="00B52135">
        <w:rPr>
          <w:rStyle w:val="ad"/>
          <w:rFonts w:ascii="楷体" w:eastAsia="楷体" w:hAnsi="楷体" w:hint="eastAsia"/>
          <w:b w:val="0"/>
          <w:bCs w:val="0"/>
          <w:color w:val="000000" w:themeColor="text1"/>
          <w:spacing w:val="-4"/>
          <w:sz w:val="32"/>
          <w:szCs w:val="32"/>
        </w:rPr>
        <w:br/>
        <w:t>（1）实施效益</w:t>
      </w:r>
      <w:r w:rsidRPr="00B52135">
        <w:rPr>
          <w:rStyle w:val="ad"/>
          <w:rFonts w:ascii="楷体" w:eastAsia="楷体" w:hAnsi="楷体" w:hint="eastAsia"/>
          <w:b w:val="0"/>
          <w:bCs w:val="0"/>
          <w:color w:val="000000" w:themeColor="text1"/>
          <w:spacing w:val="-4"/>
          <w:sz w:val="32"/>
          <w:szCs w:val="32"/>
        </w:rPr>
        <w:br/>
        <w:t>经济效益指标：不适用。</w:t>
      </w:r>
      <w:r w:rsidRPr="00B52135">
        <w:rPr>
          <w:rStyle w:val="ad"/>
          <w:rFonts w:ascii="楷体" w:eastAsia="楷体" w:hAnsi="楷体" w:hint="eastAsia"/>
          <w:b w:val="0"/>
          <w:bCs w:val="0"/>
          <w:color w:val="000000" w:themeColor="text1"/>
          <w:spacing w:val="-4"/>
          <w:sz w:val="32"/>
          <w:szCs w:val="32"/>
        </w:rPr>
        <w:br/>
        <w:t>社会效益指标：评价指标“提高社会服务发展能力，提升学生综合素质”，指标值：有效提高，实际完成值完全达到预期：达成年度指标。本项目的实施确保教育资源的充足配置，满足学生的学习需求；平衡不同学校之间的资源差异，能够获得相对平等的教育条件，促进教育公平；学校可以进行教育资源优化配置，提高资源利用率。</w:t>
      </w:r>
      <w:r w:rsidRPr="00B52135">
        <w:rPr>
          <w:rStyle w:val="ad"/>
          <w:rFonts w:ascii="楷体" w:eastAsia="楷体" w:hAnsi="楷体" w:hint="eastAsia"/>
          <w:b w:val="0"/>
          <w:bCs w:val="0"/>
          <w:color w:val="000000" w:themeColor="text1"/>
          <w:spacing w:val="-4"/>
          <w:sz w:val="32"/>
          <w:szCs w:val="32"/>
        </w:rPr>
        <w:br/>
        <w:t>生态效益指标：不适用。</w:t>
      </w:r>
      <w:r w:rsidRPr="00B52135">
        <w:rPr>
          <w:rStyle w:val="ad"/>
          <w:rFonts w:ascii="楷体" w:eastAsia="楷体" w:hAnsi="楷体" w:hint="eastAsia"/>
          <w:b w:val="0"/>
          <w:bCs w:val="0"/>
          <w:color w:val="000000" w:themeColor="text1"/>
          <w:spacing w:val="-4"/>
          <w:sz w:val="32"/>
          <w:szCs w:val="32"/>
        </w:rPr>
        <w:br/>
        <w:t>综上，该指标满分10分，得分10分。</w:t>
      </w:r>
    </w:p>
    <w:p w14:paraId="57FD828A" w14:textId="202F46A4" w:rsidR="000048AA" w:rsidRPr="00B5213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（1）满意度指标</w:t>
      </w:r>
      <w:r w:rsidRPr="00B52135">
        <w:rPr>
          <w:rStyle w:val="ad"/>
          <w:rFonts w:ascii="楷体" w:eastAsia="楷体" w:hAnsi="楷体" w:hint="eastAsia"/>
          <w:b w:val="0"/>
          <w:bCs w:val="0"/>
          <w:color w:val="000000" w:themeColor="text1"/>
          <w:spacing w:val="-4"/>
          <w:sz w:val="32"/>
          <w:szCs w:val="32"/>
        </w:rPr>
        <w:br/>
        <w:t>师生满意度：评价指标“师学生满意度”，指标值：≥95%，实际完成值：95%。通过设置问卷调查的方式进行考评评价，共计调查样本总量为20个样本，有效调查问卷20份。其中，统计“学生满意度”的平均值为98%。实际完成值为95%，故实际完成率</w:t>
      </w:r>
      <w:r w:rsidRPr="00B52135">
        <w:rPr>
          <w:rStyle w:val="ad"/>
          <w:rFonts w:ascii="楷体" w:eastAsia="楷体" w:hAnsi="楷体" w:hint="eastAsia"/>
          <w:b w:val="0"/>
          <w:bCs w:val="0"/>
          <w:color w:val="000000" w:themeColor="text1"/>
          <w:spacing w:val="-4"/>
          <w:sz w:val="32"/>
          <w:szCs w:val="32"/>
        </w:rPr>
        <w:lastRenderedPageBreak/>
        <w:t>100%，故满意度指标得分为10分。</w:t>
      </w:r>
      <w:r w:rsidRPr="00B52135">
        <w:rPr>
          <w:rStyle w:val="ad"/>
          <w:rFonts w:ascii="楷体" w:eastAsia="楷体" w:hAnsi="楷体" w:hint="eastAsia"/>
          <w:b w:val="0"/>
          <w:bCs w:val="0"/>
          <w:color w:val="000000" w:themeColor="text1"/>
          <w:spacing w:val="-4"/>
          <w:sz w:val="32"/>
          <w:szCs w:val="32"/>
        </w:rPr>
        <w:br/>
        <w:t>综上，该指标满分10分，得分10分。</w:t>
      </w:r>
    </w:p>
    <w:p w14:paraId="3385D9A6" w14:textId="77777777" w:rsidR="000048AA" w:rsidRPr="00B52135" w:rsidRDefault="000048AA">
      <w:pPr>
        <w:spacing w:line="540" w:lineRule="exact"/>
        <w:ind w:firstLine="567"/>
        <w:rPr>
          <w:rStyle w:val="ad"/>
          <w:rFonts w:ascii="楷体" w:eastAsia="楷体" w:hAnsi="楷体" w:hint="eastAsia"/>
          <w:color w:val="000000" w:themeColor="text1"/>
          <w:spacing w:val="-4"/>
          <w:sz w:val="32"/>
          <w:szCs w:val="32"/>
        </w:rPr>
      </w:pPr>
    </w:p>
    <w:p w14:paraId="75C28D89" w14:textId="468D6AD1" w:rsidR="000048AA" w:rsidRPr="00B52135" w:rsidRDefault="003A1721">
      <w:pPr>
        <w:spacing w:line="540" w:lineRule="exact"/>
        <w:ind w:firstLine="640"/>
        <w:rPr>
          <w:rStyle w:val="ad"/>
          <w:rFonts w:ascii="黑体" w:eastAsia="黑体" w:hAnsi="黑体" w:hint="eastAsia"/>
          <w:b w:val="0"/>
          <w:color w:val="000000" w:themeColor="text1"/>
          <w:spacing w:val="-4"/>
          <w:sz w:val="32"/>
          <w:szCs w:val="32"/>
        </w:rPr>
      </w:pPr>
      <w:r w:rsidRPr="00B52135">
        <w:rPr>
          <w:rStyle w:val="ad"/>
          <w:rFonts w:ascii="黑体" w:eastAsia="黑体" w:hAnsi="黑体" w:hint="eastAsia"/>
          <w:b w:val="0"/>
          <w:color w:val="000000" w:themeColor="text1"/>
          <w:spacing w:val="-4"/>
          <w:sz w:val="32"/>
          <w:szCs w:val="32"/>
        </w:rPr>
        <w:t>五、主要经验及做法、存在的问题及原因分析</w:t>
      </w:r>
    </w:p>
    <w:p w14:paraId="43BCB296" w14:textId="77777777" w:rsidR="000048AA" w:rsidRPr="00B52135" w:rsidRDefault="00000000">
      <w:pPr>
        <w:spacing w:line="540" w:lineRule="exact"/>
        <w:ind w:firstLine="567"/>
        <w:rPr>
          <w:rFonts w:ascii="仿宋_GB2312" w:eastAsia="仿宋_GB2312"/>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（一）主要经验及做法</w:t>
      </w:r>
      <w:r w:rsidRPr="00B52135">
        <w:rPr>
          <w:rStyle w:val="ad"/>
          <w:rFonts w:ascii="楷体" w:eastAsia="楷体" w:hAnsi="楷体" w:hint="eastAsia"/>
          <w:b w:val="0"/>
          <w:bCs w:val="0"/>
          <w:color w:val="000000" w:themeColor="text1"/>
          <w:spacing w:val="-4"/>
          <w:sz w:val="32"/>
          <w:szCs w:val="32"/>
        </w:rPr>
        <w:br/>
        <w:t>1.主要经验；乌鲁木齐市第98小学做到规范制度，人人遵守制度，事事上心、事事认真，严禁出现安全死角，确保学校师生在舒适的环境中办公与学习，提高师生的工作和学习效率，促进学生德智体美劳全面发展。</w:t>
      </w:r>
      <w:r w:rsidRPr="00B52135">
        <w:rPr>
          <w:rStyle w:val="ad"/>
          <w:rFonts w:ascii="楷体" w:eastAsia="楷体" w:hAnsi="楷体" w:hint="eastAsia"/>
          <w:b w:val="0"/>
          <w:bCs w:val="0"/>
          <w:color w:val="000000" w:themeColor="text1"/>
          <w:spacing w:val="-4"/>
          <w:sz w:val="32"/>
          <w:szCs w:val="32"/>
        </w:rPr>
        <w:b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w:t>
      </w:r>
      <w:r w:rsidRPr="00B52135">
        <w:rPr>
          <w:rStyle w:val="ad"/>
          <w:rFonts w:ascii="楷体" w:eastAsia="楷体" w:hAnsi="楷体" w:hint="eastAsia"/>
          <w:b w:val="0"/>
          <w:bCs w:val="0"/>
          <w:color w:val="000000" w:themeColor="text1"/>
          <w:spacing w:val="-4"/>
          <w:sz w:val="32"/>
          <w:szCs w:val="32"/>
        </w:rPr>
        <w:br/>
        <w:t>（二）存在的问题及原因分析</w:t>
      </w:r>
      <w:r w:rsidRPr="00B52135">
        <w:rPr>
          <w:rStyle w:val="ad"/>
          <w:rFonts w:ascii="楷体" w:eastAsia="楷体" w:hAnsi="楷体" w:hint="eastAsia"/>
          <w:b w:val="0"/>
          <w:bCs w:val="0"/>
          <w:color w:val="000000" w:themeColor="text1"/>
          <w:spacing w:val="-4"/>
          <w:sz w:val="32"/>
          <w:szCs w:val="32"/>
        </w:rPr>
        <w:br/>
        <w:t>通过分析各项绩效评价指标的评价结果及项目的整体评价结论,具体分析总结项标定位和设计、项目制度保证、各阶段工作安排、组织实施、资金使用、项目管理过程等方面存在的不足,以及其可能对项目造成的负面影响，并重点分析项目目标未能实现的原因,为相关建议的提出莫定基础。</w:t>
      </w:r>
      <w:r w:rsidRPr="00B52135">
        <w:rPr>
          <w:rStyle w:val="ad"/>
          <w:rFonts w:ascii="楷体" w:eastAsia="楷体" w:hAnsi="楷体" w:hint="eastAsia"/>
          <w:b w:val="0"/>
          <w:bCs w:val="0"/>
          <w:color w:val="000000" w:themeColor="text1"/>
          <w:spacing w:val="-4"/>
          <w:sz w:val="32"/>
          <w:szCs w:val="32"/>
        </w:rPr>
        <w:br/>
        <w:t>1.反映项目执行偏差情况和原因分析,形成纠偏的计划。</w:t>
      </w:r>
      <w:r w:rsidRPr="00B52135">
        <w:rPr>
          <w:rStyle w:val="ad"/>
          <w:rFonts w:ascii="楷体" w:eastAsia="楷体" w:hAnsi="楷体" w:hint="eastAsia"/>
          <w:b w:val="0"/>
          <w:bCs w:val="0"/>
          <w:color w:val="000000" w:themeColor="text1"/>
          <w:spacing w:val="-4"/>
          <w:sz w:val="32"/>
          <w:szCs w:val="32"/>
        </w:rPr>
        <w:br/>
        <w:t>2.项目取得的效果和效益情况,将项目取得的实际效果和效益状况与绩效目标对比,考察一致性和可持续性。</w:t>
      </w:r>
      <w:r w:rsidRPr="00B52135">
        <w:rPr>
          <w:rStyle w:val="ad"/>
          <w:rFonts w:ascii="楷体" w:eastAsia="楷体" w:hAnsi="楷体" w:hint="eastAsia"/>
          <w:b w:val="0"/>
          <w:bCs w:val="0"/>
          <w:color w:val="000000" w:themeColor="text1"/>
          <w:spacing w:val="-4"/>
          <w:sz w:val="32"/>
          <w:szCs w:val="32"/>
        </w:rPr>
        <w:br/>
      </w:r>
      <w:r w:rsidRPr="00B52135">
        <w:rPr>
          <w:rStyle w:val="ad"/>
          <w:rFonts w:ascii="楷体" w:eastAsia="楷体" w:hAnsi="楷体" w:hint="eastAsia"/>
          <w:b w:val="0"/>
          <w:bCs w:val="0"/>
          <w:color w:val="000000" w:themeColor="text1"/>
          <w:spacing w:val="-4"/>
          <w:sz w:val="32"/>
          <w:szCs w:val="32"/>
        </w:rPr>
        <w:lastRenderedPageBreak/>
        <w:t>3.项目组织实施和项目绩效的实际情况与目标的差异分析,分析项目原定绩效目标的可能性。</w:t>
      </w:r>
      <w:r w:rsidRPr="00B52135">
        <w:rPr>
          <w:rStyle w:val="ad"/>
          <w:rFonts w:ascii="楷体" w:eastAsia="楷体" w:hAnsi="楷体" w:hint="eastAsia"/>
          <w:b w:val="0"/>
          <w:bCs w:val="0"/>
          <w:color w:val="000000" w:themeColor="text1"/>
          <w:spacing w:val="-4"/>
          <w:sz w:val="32"/>
          <w:szCs w:val="32"/>
        </w:rPr>
        <w:br/>
        <w:t>从经济性,效率性 ,效益性,可持续性等方面对项目进行总体评价。其项目的经济性分析主要反映项目成本（预算）控制情院,项目设计规模的合理性；项目的效率性分析主要反映项目实施（完成）的进度,质量等情况:项目的效益性会主要反映项目资金使用效果的个性指标;项目的可持续性分析主要反映项目完成后，后续政策、资金、人员机构安排和管理措施等影响项目持续发展的因素。</w:t>
      </w:r>
    </w:p>
    <w:p w14:paraId="391BFB09" w14:textId="21B51445" w:rsidR="000048AA" w:rsidRPr="00B52135" w:rsidRDefault="003A1721">
      <w:pPr>
        <w:spacing w:line="540" w:lineRule="exact"/>
        <w:ind w:firstLine="640"/>
        <w:rPr>
          <w:rStyle w:val="ad"/>
          <w:rFonts w:ascii="黑体" w:eastAsia="黑体" w:hAnsi="黑体" w:hint="eastAsia"/>
          <w:b w:val="0"/>
          <w:color w:val="000000" w:themeColor="text1"/>
          <w:spacing w:val="-4"/>
          <w:sz w:val="32"/>
          <w:szCs w:val="32"/>
        </w:rPr>
      </w:pPr>
      <w:r w:rsidRPr="00B52135">
        <w:rPr>
          <w:rStyle w:val="ad"/>
          <w:rFonts w:ascii="黑体" w:eastAsia="黑体" w:hAnsi="黑体" w:hint="eastAsia"/>
          <w:b w:val="0"/>
          <w:color w:val="000000" w:themeColor="text1"/>
          <w:spacing w:val="-4"/>
          <w:sz w:val="32"/>
          <w:szCs w:val="32"/>
        </w:rPr>
        <w:t>六、有关建议</w:t>
      </w:r>
    </w:p>
    <w:p w14:paraId="017A5A3F" w14:textId="77777777" w:rsidR="000048AA" w:rsidRPr="00B52135" w:rsidRDefault="00000000">
      <w:pPr>
        <w:spacing w:line="540" w:lineRule="exact"/>
        <w:ind w:firstLine="567"/>
        <w:rPr>
          <w:rStyle w:val="ad"/>
          <w:rFonts w:ascii="楷体" w:eastAsia="楷体" w:hAnsi="楷体" w:hint="eastAsia"/>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 xml:space="preserve">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  </w:t>
      </w:r>
    </w:p>
    <w:p w14:paraId="4DE4CB6C" w14:textId="75B864F1" w:rsidR="000048AA" w:rsidRPr="00B52135" w:rsidRDefault="003A1721">
      <w:pPr>
        <w:spacing w:line="540" w:lineRule="exact"/>
        <w:ind w:firstLine="640"/>
        <w:rPr>
          <w:rStyle w:val="ad"/>
          <w:rFonts w:ascii="黑体" w:eastAsia="黑体" w:hAnsi="黑体" w:hint="eastAsia"/>
          <w:b w:val="0"/>
          <w:color w:val="000000" w:themeColor="text1"/>
          <w:spacing w:val="-4"/>
          <w:sz w:val="32"/>
          <w:szCs w:val="32"/>
        </w:rPr>
      </w:pPr>
      <w:r w:rsidRPr="00B52135">
        <w:rPr>
          <w:rStyle w:val="ad"/>
          <w:rFonts w:ascii="黑体" w:eastAsia="黑体" w:hAnsi="黑体" w:hint="eastAsia"/>
          <w:b w:val="0"/>
          <w:color w:val="000000" w:themeColor="text1"/>
          <w:spacing w:val="-4"/>
          <w:sz w:val="32"/>
          <w:szCs w:val="32"/>
        </w:rPr>
        <w:t>七、其他需要说明的问题</w:t>
      </w:r>
    </w:p>
    <w:p w14:paraId="5D5CD257" w14:textId="77777777" w:rsidR="000048AA" w:rsidRPr="00B5213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B52135">
        <w:rPr>
          <w:rStyle w:val="ad"/>
          <w:rFonts w:ascii="楷体" w:eastAsia="楷体" w:hAnsi="楷体" w:hint="eastAsia"/>
          <w:b w:val="0"/>
          <w:bCs w:val="0"/>
          <w:color w:val="000000" w:themeColor="text1"/>
          <w:spacing w:val="-4"/>
          <w:sz w:val="32"/>
          <w:szCs w:val="32"/>
        </w:rPr>
        <w:t>（一）项目支出政策和路径设计科学，符合实际需要；</w:t>
      </w:r>
      <w:r w:rsidRPr="00B52135">
        <w:rPr>
          <w:rStyle w:val="ad"/>
          <w:rFonts w:ascii="楷体" w:eastAsia="楷体" w:hAnsi="楷体" w:hint="eastAsia"/>
          <w:b w:val="0"/>
          <w:bCs w:val="0"/>
          <w:color w:val="000000" w:themeColor="text1"/>
          <w:spacing w:val="-4"/>
          <w:sz w:val="32"/>
          <w:szCs w:val="32"/>
        </w:rPr>
        <w:br/>
        <w:t>（二）项目安排准确，未发现背离项目立项初衷的情况；</w:t>
      </w:r>
      <w:r w:rsidRPr="00B52135">
        <w:rPr>
          <w:rStyle w:val="ad"/>
          <w:rFonts w:ascii="楷体" w:eastAsia="楷体" w:hAnsi="楷体" w:hint="eastAsia"/>
          <w:b w:val="0"/>
          <w:bCs w:val="0"/>
          <w:color w:val="000000" w:themeColor="text1"/>
          <w:spacing w:val="-4"/>
          <w:sz w:val="32"/>
          <w:szCs w:val="32"/>
        </w:rPr>
        <w:br/>
        <w:t>（三）项目的申报、审核机制完善；</w:t>
      </w:r>
      <w:r w:rsidRPr="00B52135">
        <w:rPr>
          <w:rStyle w:val="ad"/>
          <w:rFonts w:ascii="楷体" w:eastAsia="楷体" w:hAnsi="楷体" w:hint="eastAsia"/>
          <w:b w:val="0"/>
          <w:bCs w:val="0"/>
          <w:color w:val="000000" w:themeColor="text1"/>
          <w:spacing w:val="-4"/>
          <w:sz w:val="32"/>
          <w:szCs w:val="32"/>
        </w:rPr>
        <w:br/>
        <w:t>（四）未发现虚假行为和骗取财政资金的问题。</w:t>
      </w:r>
    </w:p>
    <w:p w14:paraId="4CFE2C52" w14:textId="77777777" w:rsidR="000048AA" w:rsidRPr="00B52135" w:rsidRDefault="000048AA">
      <w:pPr>
        <w:spacing w:line="540" w:lineRule="exact"/>
        <w:ind w:firstLine="567"/>
        <w:rPr>
          <w:rStyle w:val="ad"/>
          <w:rFonts w:ascii="仿宋" w:eastAsia="仿宋" w:hAnsi="仿宋" w:hint="eastAsia"/>
          <w:b w:val="0"/>
          <w:color w:val="000000" w:themeColor="text1"/>
          <w:spacing w:val="-4"/>
          <w:sz w:val="32"/>
          <w:szCs w:val="32"/>
        </w:rPr>
      </w:pPr>
    </w:p>
    <w:p w14:paraId="4DF72206" w14:textId="77777777" w:rsidR="000048AA" w:rsidRPr="00B52135" w:rsidRDefault="000048AA">
      <w:pPr>
        <w:spacing w:line="540" w:lineRule="exact"/>
        <w:ind w:firstLine="567"/>
        <w:rPr>
          <w:rStyle w:val="ad"/>
          <w:rFonts w:ascii="仿宋" w:eastAsia="仿宋" w:hAnsi="仿宋" w:hint="eastAsia"/>
          <w:b w:val="0"/>
          <w:color w:val="000000" w:themeColor="text1"/>
          <w:spacing w:val="-4"/>
          <w:sz w:val="32"/>
          <w:szCs w:val="32"/>
        </w:rPr>
      </w:pPr>
    </w:p>
    <w:p w14:paraId="1CE13106" w14:textId="77777777" w:rsidR="000048AA" w:rsidRPr="00B52135" w:rsidRDefault="000048AA">
      <w:pPr>
        <w:spacing w:line="540" w:lineRule="exact"/>
        <w:ind w:firstLine="567"/>
        <w:rPr>
          <w:rStyle w:val="ad"/>
          <w:rFonts w:ascii="仿宋" w:eastAsia="仿宋" w:hAnsi="仿宋" w:hint="eastAsia"/>
          <w:b w:val="0"/>
          <w:color w:val="000000" w:themeColor="text1"/>
          <w:spacing w:val="-4"/>
          <w:sz w:val="32"/>
          <w:szCs w:val="32"/>
        </w:rPr>
      </w:pPr>
    </w:p>
    <w:p w14:paraId="06227BCA" w14:textId="77777777" w:rsidR="000048AA" w:rsidRPr="00B52135" w:rsidRDefault="000048AA">
      <w:pPr>
        <w:spacing w:line="540" w:lineRule="exact"/>
        <w:ind w:firstLine="567"/>
        <w:rPr>
          <w:rStyle w:val="ad"/>
          <w:rFonts w:ascii="仿宋" w:eastAsia="仿宋" w:hAnsi="仿宋" w:hint="eastAsia"/>
          <w:b w:val="0"/>
          <w:color w:val="000000" w:themeColor="text1"/>
          <w:spacing w:val="-4"/>
          <w:sz w:val="32"/>
          <w:szCs w:val="32"/>
        </w:rPr>
      </w:pPr>
    </w:p>
    <w:p w14:paraId="73F3A83B" w14:textId="77777777" w:rsidR="000048AA" w:rsidRPr="00B52135" w:rsidRDefault="000048AA">
      <w:pPr>
        <w:spacing w:line="540" w:lineRule="exact"/>
        <w:ind w:firstLine="567"/>
        <w:rPr>
          <w:rStyle w:val="ad"/>
          <w:rFonts w:ascii="仿宋" w:eastAsia="仿宋" w:hAnsi="仿宋" w:hint="eastAsia"/>
          <w:b w:val="0"/>
          <w:color w:val="000000" w:themeColor="text1"/>
          <w:spacing w:val="-4"/>
          <w:sz w:val="32"/>
          <w:szCs w:val="32"/>
        </w:rPr>
      </w:pPr>
    </w:p>
    <w:sectPr w:rsidR="000048AA" w:rsidRPr="00B5213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24E7E" w14:textId="77777777" w:rsidR="00CD1D29" w:rsidRDefault="00CD1D29">
      <w:r>
        <w:separator/>
      </w:r>
    </w:p>
  </w:endnote>
  <w:endnote w:type="continuationSeparator" w:id="0">
    <w:p w14:paraId="262550C6" w14:textId="77777777" w:rsidR="00CD1D29" w:rsidRDefault="00CD1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1A80" w14:textId="77777777" w:rsidR="00CD1D29" w:rsidRDefault="00CD1D29">
      <w:r>
        <w:separator/>
      </w:r>
    </w:p>
  </w:footnote>
  <w:footnote w:type="continuationSeparator" w:id="0">
    <w:p w14:paraId="7BD7DE88" w14:textId="77777777" w:rsidR="00CD1D29" w:rsidRDefault="00CD1D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395D"/>
    <w:rsid w:val="009E5CD9"/>
    <w:rsid w:val="00A26421"/>
    <w:rsid w:val="00A34588"/>
    <w:rsid w:val="00A4249A"/>
    <w:rsid w:val="00A4293B"/>
    <w:rsid w:val="00A67D50"/>
    <w:rsid w:val="00A8691A"/>
    <w:rsid w:val="00AC1946"/>
    <w:rsid w:val="00B40063"/>
    <w:rsid w:val="00B41F61"/>
    <w:rsid w:val="00B52135"/>
    <w:rsid w:val="00BA46E6"/>
    <w:rsid w:val="00C56C72"/>
    <w:rsid w:val="00CA6457"/>
    <w:rsid w:val="00CD1D29"/>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1993</Words>
  <Characters>11361</Characters>
  <Application>Microsoft Office Word</Application>
  <DocSecurity>0</DocSecurity>
  <Lines>94</Lines>
  <Paragraphs>26</Paragraphs>
  <ScaleCrop>false</ScaleCrop>
  <Company/>
  <LinksUpToDate>false</LinksUpToDate>
  <CharactersWithSpaces>13328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