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D7415">
      <w:pPr>
        <w:rPr>
          <w:rFonts w:hint="eastAsia" w:ascii="黑体" w:hAnsi="黑体" w:eastAsia="黑体"/>
          <w:sz w:val="32"/>
          <w:szCs w:val="32"/>
        </w:rPr>
      </w:pPr>
    </w:p>
    <w:p w14:paraId="276B183B">
      <w:pPr>
        <w:jc w:val="center"/>
        <w:rPr>
          <w:rFonts w:hint="eastAsia" w:ascii="方正小标宋_GBK" w:hAnsi="宋体" w:eastAsia="方正小标宋_GBK"/>
          <w:sz w:val="44"/>
          <w:szCs w:val="44"/>
        </w:rPr>
      </w:pPr>
    </w:p>
    <w:p w14:paraId="528D57A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乌鲁木齐市米东区三道坝卫生院（人口和计划生育生殖健康服务站）</w:t>
      </w:r>
    </w:p>
    <w:p w14:paraId="1368F27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C2BAE8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2D35A5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13CB722">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14A67CD">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E7CCB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4A2AD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FDC227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B22D4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236B4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7B1FD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268F7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FDA6D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995DE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4592BF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9C9E3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12A6AD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35187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9D3D18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E1A5D9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4856E7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DEC2B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84D4D3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89781D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75D90B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B8594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E99DC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FB95C1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50F15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EC926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5C58B5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67FD2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0B14022">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AF6276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0526618">
      <w:r>
        <w:rPr>
          <w:rFonts w:hint="eastAsia" w:ascii="仿宋_GB2312" w:hAnsi="仿宋_GB2312" w:eastAsia="仿宋_GB2312" w:cs="仿宋_GB2312"/>
          <w:sz w:val="32"/>
          <w:szCs w:val="32"/>
        </w:rPr>
        <w:fldChar w:fldCharType="end"/>
      </w:r>
    </w:p>
    <w:p w14:paraId="54239217">
      <w:pPr>
        <w:rPr>
          <w:rFonts w:ascii="仿宋_GB2312" w:eastAsia="仿宋_GB2312"/>
          <w:sz w:val="32"/>
          <w:szCs w:val="32"/>
        </w:rPr>
      </w:pPr>
      <w:r>
        <w:rPr>
          <w:rFonts w:hint="eastAsia" w:ascii="仿宋_GB2312" w:eastAsia="仿宋_GB2312"/>
          <w:sz w:val="32"/>
          <w:szCs w:val="32"/>
        </w:rPr>
        <w:br w:type="page"/>
      </w:r>
    </w:p>
    <w:p w14:paraId="73A8615B">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DABDA92">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2FF288C">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三道坝卫生院位于县城以南的三道坝镇，距县城16公里。承担着辖区1.3万人的医疗卫生预防保健任务，是一所集基本医疗、预防保健、公共卫生、健康教育、慢性病管理、传染病防控、食品卫生监督、保健康复为一体的综合性卫生院，城乡居民基本医疗保险定点单位。下设医疗组、护理组、公共卫生科、行政后勤等职能科室；设有全科医疗、内科、外科、公共卫生科、中医科、中医理疗室、预防保健、健康体检、妇幼保健、医学检验科、医学影像科（B超室及放射科）、心电图室、中西药房、门诊输液室等。卫生院主要职能包括：</w:t>
      </w:r>
    </w:p>
    <w:p w14:paraId="60AAFAF9">
      <w:pPr>
        <w:ind w:firstLine="640" w:firstLineChars="200"/>
        <w:jc w:val="left"/>
        <w:rPr>
          <w:rFonts w:ascii="仿宋_GB2312" w:eastAsia="仿宋_GB2312"/>
          <w:sz w:val="32"/>
          <w:szCs w:val="32"/>
        </w:rPr>
      </w:pPr>
      <w:r>
        <w:rPr>
          <w:rFonts w:hint="eastAsia" w:ascii="仿宋_GB2312" w:eastAsia="仿宋_GB2312"/>
          <w:sz w:val="32"/>
          <w:szCs w:val="32"/>
        </w:rPr>
        <w:t>1、贯彻执行国家、自治区及乌鲁木齐市有关卫生工作的方针、政策和法律、法规及相关标准、技术规范，加强医疗质量管理，确保医疗安全和服务质量，不断提高服务水平，保障人民群众身体健康。</w:t>
      </w:r>
    </w:p>
    <w:p w14:paraId="1507852A">
      <w:pPr>
        <w:ind w:firstLine="640" w:firstLineChars="200"/>
        <w:jc w:val="left"/>
        <w:rPr>
          <w:rFonts w:ascii="仿宋_GB2312" w:eastAsia="仿宋_GB2312"/>
          <w:sz w:val="32"/>
          <w:szCs w:val="32"/>
        </w:rPr>
      </w:pPr>
      <w:r>
        <w:rPr>
          <w:rFonts w:hint="eastAsia" w:ascii="仿宋_GB2312" w:eastAsia="仿宋_GB2312"/>
          <w:sz w:val="32"/>
          <w:szCs w:val="32"/>
        </w:rPr>
        <w:t>2、提供基本医疗服务，处理常见病、多发病，对疑难重症进行恰当处理并转诊，完成外科的止血、缝合、包扎等处置能力。</w:t>
      </w:r>
    </w:p>
    <w:p w14:paraId="0F122301">
      <w:pPr>
        <w:ind w:firstLine="640" w:firstLineChars="200"/>
        <w:jc w:val="left"/>
        <w:rPr>
          <w:rFonts w:ascii="仿宋_GB2312" w:eastAsia="仿宋_GB2312"/>
          <w:sz w:val="32"/>
          <w:szCs w:val="32"/>
        </w:rPr>
      </w:pPr>
      <w:r>
        <w:rPr>
          <w:rFonts w:hint="eastAsia" w:ascii="仿宋_GB2312" w:eastAsia="仿宋_GB2312"/>
          <w:sz w:val="32"/>
          <w:szCs w:val="32"/>
        </w:rPr>
        <w:t>3、持续推进DRG付费管理，规范医疗服务行为，执行国家基本药物制度药品集中采购、零差率销售等政策。</w:t>
      </w:r>
    </w:p>
    <w:p w14:paraId="2F5B802C">
      <w:pPr>
        <w:ind w:firstLine="640" w:firstLineChars="200"/>
        <w:jc w:val="left"/>
        <w:rPr>
          <w:rFonts w:ascii="仿宋_GB2312" w:eastAsia="仿宋_GB2312"/>
          <w:sz w:val="32"/>
          <w:szCs w:val="32"/>
        </w:rPr>
      </w:pPr>
      <w:r>
        <w:rPr>
          <w:rFonts w:hint="eastAsia" w:ascii="仿宋_GB2312" w:eastAsia="仿宋_GB2312"/>
          <w:sz w:val="32"/>
          <w:szCs w:val="32"/>
        </w:rPr>
        <w:t>4、承担农村居民健康档案规范建档指导、管理及服务，普及卫生保健常识，并在重点人群和场所开展健康教育。</w:t>
      </w:r>
    </w:p>
    <w:p w14:paraId="0EBC0FF3">
      <w:pPr>
        <w:ind w:firstLine="640" w:firstLineChars="200"/>
        <w:jc w:val="left"/>
        <w:rPr>
          <w:rFonts w:ascii="仿宋_GB2312" w:eastAsia="仿宋_GB2312"/>
          <w:sz w:val="32"/>
          <w:szCs w:val="32"/>
        </w:rPr>
      </w:pPr>
      <w:r>
        <w:rPr>
          <w:rFonts w:hint="eastAsia" w:ascii="仿宋_GB2312" w:eastAsia="仿宋_GB2312"/>
          <w:sz w:val="32"/>
          <w:szCs w:val="32"/>
        </w:rPr>
        <w:t>5、对高血压、糖尿病等慢性病高危人群进行指导，定期随访和健康指导。</w:t>
      </w:r>
    </w:p>
    <w:p w14:paraId="62AAAF85">
      <w:pPr>
        <w:ind w:firstLine="640" w:firstLineChars="200"/>
        <w:jc w:val="left"/>
        <w:rPr>
          <w:rFonts w:ascii="仿宋_GB2312" w:eastAsia="仿宋_GB2312"/>
          <w:sz w:val="32"/>
          <w:szCs w:val="32"/>
        </w:rPr>
      </w:pPr>
      <w:r>
        <w:rPr>
          <w:rFonts w:hint="eastAsia" w:ascii="仿宋_GB2312" w:eastAsia="仿宋_GB2312"/>
          <w:sz w:val="32"/>
          <w:szCs w:val="32"/>
        </w:rPr>
        <w:t>6、提供并组织实施辖区预防接种服务，落实国家免疫规划。</w:t>
      </w:r>
    </w:p>
    <w:p w14:paraId="64C726D1">
      <w:pPr>
        <w:ind w:firstLine="640" w:firstLineChars="200"/>
        <w:jc w:val="left"/>
        <w:rPr>
          <w:rFonts w:ascii="仿宋_GB2312" w:eastAsia="仿宋_GB2312"/>
          <w:sz w:val="32"/>
          <w:szCs w:val="32"/>
        </w:rPr>
      </w:pPr>
      <w:r>
        <w:rPr>
          <w:rFonts w:hint="eastAsia" w:ascii="仿宋_GB2312" w:eastAsia="仿宋_GB2312"/>
          <w:sz w:val="32"/>
          <w:szCs w:val="32"/>
        </w:rPr>
        <w:t>7、及时发现、登记并报告发现的传染病病例和疑似病例。</w:t>
      </w:r>
    </w:p>
    <w:p w14:paraId="0AE2DBCB">
      <w:pPr>
        <w:ind w:firstLine="640" w:firstLineChars="200"/>
        <w:jc w:val="left"/>
        <w:rPr>
          <w:rFonts w:ascii="仿宋_GB2312" w:eastAsia="仿宋_GB2312"/>
          <w:sz w:val="32"/>
          <w:szCs w:val="32"/>
        </w:rPr>
      </w:pPr>
      <w:r>
        <w:rPr>
          <w:rFonts w:hint="eastAsia" w:ascii="仿宋_GB2312" w:eastAsia="仿宋_GB2312"/>
          <w:sz w:val="32"/>
          <w:szCs w:val="32"/>
        </w:rPr>
        <w:t>8、开展新生儿访视及儿童保健系统管理，进行体格检查和生长发育监测。</w:t>
      </w:r>
    </w:p>
    <w:p w14:paraId="4AE7AC3E">
      <w:pPr>
        <w:ind w:firstLine="640" w:firstLineChars="200"/>
        <w:jc w:val="left"/>
        <w:rPr>
          <w:rFonts w:ascii="仿宋_GB2312" w:eastAsia="仿宋_GB2312"/>
          <w:sz w:val="32"/>
          <w:szCs w:val="32"/>
        </w:rPr>
      </w:pPr>
      <w:r>
        <w:rPr>
          <w:rFonts w:hint="eastAsia" w:ascii="仿宋_GB2312" w:eastAsia="仿宋_GB2312"/>
          <w:sz w:val="32"/>
          <w:szCs w:val="32"/>
        </w:rPr>
        <w:t>9、开展孕产妇保健系统管理和产后访视，进行孕期营养、心理等健康指导。</w:t>
      </w:r>
    </w:p>
    <w:p w14:paraId="6C178228">
      <w:pPr>
        <w:ind w:firstLine="640" w:firstLineChars="200"/>
        <w:jc w:val="left"/>
        <w:rPr>
          <w:rFonts w:ascii="仿宋_GB2312" w:eastAsia="仿宋_GB2312"/>
          <w:sz w:val="32"/>
          <w:szCs w:val="32"/>
        </w:rPr>
      </w:pPr>
      <w:r>
        <w:rPr>
          <w:rFonts w:hint="eastAsia" w:ascii="仿宋_GB2312" w:eastAsia="仿宋_GB2312"/>
          <w:sz w:val="32"/>
          <w:szCs w:val="32"/>
        </w:rPr>
        <w:t>10、对辖区65岁及以上老年人进行健康危险因素调查和体格检查。</w:t>
      </w:r>
    </w:p>
    <w:p w14:paraId="7A26D68F">
      <w:pPr>
        <w:ind w:firstLine="640" w:firstLineChars="200"/>
        <w:jc w:val="left"/>
        <w:rPr>
          <w:rFonts w:ascii="仿宋_GB2312" w:eastAsia="仿宋_GB2312"/>
          <w:sz w:val="32"/>
          <w:szCs w:val="32"/>
        </w:rPr>
      </w:pPr>
      <w:r>
        <w:rPr>
          <w:rFonts w:hint="eastAsia" w:ascii="仿宋_GB2312" w:eastAsia="仿宋_GB2312"/>
          <w:sz w:val="32"/>
          <w:szCs w:val="32"/>
        </w:rPr>
        <w:t>11、负责辖区内突发公共卫生事件的报告和协助处理。</w:t>
      </w:r>
    </w:p>
    <w:p w14:paraId="0A28DC5B">
      <w:pPr>
        <w:ind w:firstLine="640" w:firstLineChars="200"/>
        <w:jc w:val="left"/>
        <w:rPr>
          <w:rFonts w:ascii="仿宋_GB2312" w:eastAsia="仿宋_GB2312"/>
          <w:sz w:val="32"/>
          <w:szCs w:val="32"/>
        </w:rPr>
      </w:pPr>
      <w:r>
        <w:rPr>
          <w:rFonts w:hint="eastAsia" w:ascii="仿宋_GB2312" w:eastAsia="仿宋_GB2312"/>
          <w:sz w:val="32"/>
          <w:szCs w:val="32"/>
        </w:rPr>
        <w:t>12、做好卫生行政部门规定的其他公共卫生服务。</w:t>
      </w:r>
    </w:p>
    <w:p w14:paraId="6A7188A8">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0948F64">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乌鲁木齐市米东区三道坝卫生院（人口和计划生育生殖健康服务站）2023年度，实有人数</w:t>
      </w:r>
      <w:r>
        <w:rPr>
          <w:rFonts w:hint="eastAsia" w:ascii="仿宋_GB2312" w:eastAsia="仿宋_GB2312"/>
          <w:sz w:val="32"/>
          <w:szCs w:val="32"/>
          <w:lang w:val="zh-CN"/>
        </w:rPr>
        <w:t>40</w:t>
      </w:r>
      <w:r>
        <w:rPr>
          <w:rFonts w:hint="eastAsia" w:ascii="仿宋_GB2312" w:eastAsia="仿宋_GB2312"/>
          <w:sz w:val="32"/>
          <w:szCs w:val="32"/>
        </w:rPr>
        <w:t>人，其中：在职人员</w:t>
      </w:r>
      <w:r>
        <w:rPr>
          <w:rFonts w:hint="eastAsia" w:ascii="仿宋_GB2312" w:eastAsia="仿宋_GB2312"/>
          <w:sz w:val="32"/>
          <w:szCs w:val="32"/>
          <w:lang w:val="zh-CN"/>
        </w:rPr>
        <w:t>24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16</w:t>
      </w:r>
      <w:r>
        <w:rPr>
          <w:rFonts w:hint="eastAsia" w:ascii="仿宋_GB2312" w:eastAsia="仿宋_GB2312"/>
          <w:sz w:val="32"/>
          <w:szCs w:val="32"/>
        </w:rPr>
        <w:t>人。</w:t>
      </w:r>
    </w:p>
    <w:p w14:paraId="4B5B7DE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20</w:t>
      </w:r>
      <w:r>
        <w:rPr>
          <w:rFonts w:hint="eastAsia" w:ascii="仿宋_GB2312" w:hAnsi="黑体" w:eastAsia="仿宋_GB2312" w:cs="宋体"/>
          <w:bCs/>
          <w:kern w:val="0"/>
          <w:sz w:val="32"/>
          <w:szCs w:val="32"/>
        </w:rPr>
        <w:t>个处室，分别是：院办、医务科、门诊输液室、中西药房、党办、医务科、护理部、院感办、公共卫生科、护理部、综合病区、中医科、中医理疗室、检验科、放射科、B超室、心电图室、医保办、收款室、后勤科</w:t>
      </w:r>
      <w:r>
        <w:rPr>
          <w:rFonts w:hint="eastAsia" w:ascii="仿宋_GB2312" w:hAnsi="宋体" w:eastAsia="仿宋_GB2312" w:cs="宋体"/>
          <w:kern w:val="0"/>
          <w:sz w:val="32"/>
          <w:szCs w:val="32"/>
        </w:rPr>
        <w:t>。</w:t>
      </w:r>
    </w:p>
    <w:p w14:paraId="0FFA25EB">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A8D6CC9">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E930846">
      <w:pPr>
        <w:ind w:firstLine="640" w:firstLineChars="200"/>
        <w:jc w:val="left"/>
        <w:rPr>
          <w:rFonts w:ascii="仿宋_GB2312" w:eastAsia="仿宋_GB2312"/>
          <w:sz w:val="32"/>
          <w:szCs w:val="32"/>
        </w:rPr>
      </w:pPr>
      <w:r>
        <w:rPr>
          <w:rFonts w:hint="eastAsia" w:ascii="仿宋_GB2312" w:eastAsia="仿宋_GB2312"/>
          <w:sz w:val="32"/>
          <w:szCs w:val="32"/>
        </w:rPr>
        <w:t>2023年度收入总计788.09万元，其中：本年收入合计780.84万元，使用非财政拨款结余7.25万元，年初结转和结余0.00万元。</w:t>
      </w:r>
    </w:p>
    <w:p w14:paraId="19B15A8C">
      <w:pPr>
        <w:ind w:firstLine="640" w:firstLineChars="200"/>
        <w:jc w:val="left"/>
        <w:rPr>
          <w:rFonts w:ascii="仿宋_GB2312" w:eastAsia="仿宋_GB2312"/>
          <w:sz w:val="32"/>
          <w:szCs w:val="32"/>
        </w:rPr>
      </w:pPr>
      <w:r>
        <w:rPr>
          <w:rFonts w:hint="eastAsia" w:ascii="仿宋_GB2312" w:eastAsia="仿宋_GB2312"/>
          <w:sz w:val="32"/>
          <w:szCs w:val="32"/>
        </w:rPr>
        <w:t>2023年度支出总计788.09万元，其中：本年支出合计788.09万元，结余分配0.00万元，年末结转和结余0.00万元。</w:t>
      </w:r>
    </w:p>
    <w:p w14:paraId="43EB5CB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增加69.22万元</w:t>
      </w:r>
      <w:r>
        <w:rPr>
          <w:rFonts w:hint="eastAsia" w:ascii="仿宋_GB2312" w:eastAsia="仿宋_GB2312"/>
          <w:sz w:val="32"/>
          <w:szCs w:val="32"/>
        </w:rPr>
        <w:t>，增长9.63%，主要原因是：</w:t>
      </w:r>
      <w:r>
        <w:rPr>
          <w:rFonts w:hint="eastAsia" w:ascii="仿宋_GB2312" w:hAnsi="宋体" w:eastAsia="仿宋_GB2312" w:cs="宋体"/>
          <w:kern w:val="0"/>
          <w:sz w:val="32"/>
          <w:szCs w:val="32"/>
        </w:rPr>
        <w:t>人员工资正常晋升，增加工资津贴等；增加</w:t>
      </w:r>
      <w:r>
        <w:rPr>
          <w:rFonts w:hint="eastAsia" w:ascii="仿宋_GB2312" w:eastAsia="仿宋_GB2312"/>
          <w:sz w:val="32"/>
          <w:szCs w:val="32"/>
        </w:rPr>
        <w:t>购入天山区大湾北路鸿鑫泰电子产品经费。</w:t>
      </w:r>
    </w:p>
    <w:p w14:paraId="37519B1F">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0B8D3A5">
      <w:pPr>
        <w:ind w:firstLine="640" w:firstLineChars="200"/>
        <w:jc w:val="left"/>
        <w:rPr>
          <w:rFonts w:ascii="仿宋_GB2312" w:eastAsia="仿宋_GB2312"/>
          <w:sz w:val="32"/>
          <w:szCs w:val="32"/>
        </w:rPr>
      </w:pPr>
      <w:r>
        <w:rPr>
          <w:rFonts w:hint="eastAsia" w:ascii="仿宋_GB2312" w:eastAsia="仿宋_GB2312"/>
          <w:sz w:val="32"/>
          <w:szCs w:val="32"/>
        </w:rPr>
        <w:t>本年收入780.84万元，其中：财政拨款收入</w:t>
      </w:r>
      <w:r>
        <w:rPr>
          <w:rFonts w:hint="eastAsia" w:ascii="仿宋_GB2312" w:eastAsia="仿宋_GB2312"/>
          <w:sz w:val="32"/>
          <w:szCs w:val="32"/>
          <w:lang w:val="zh-CN"/>
        </w:rPr>
        <w:t>516.45</w:t>
      </w:r>
      <w:r>
        <w:rPr>
          <w:rFonts w:hint="eastAsia" w:ascii="仿宋_GB2312" w:eastAsia="仿宋_GB2312"/>
          <w:sz w:val="32"/>
          <w:szCs w:val="32"/>
        </w:rPr>
        <w:t>万元，占</w:t>
      </w:r>
      <w:r>
        <w:rPr>
          <w:rFonts w:hint="eastAsia" w:ascii="仿宋_GB2312" w:eastAsia="仿宋_GB2312"/>
          <w:sz w:val="32"/>
          <w:szCs w:val="32"/>
          <w:lang w:val="zh-CN"/>
        </w:rPr>
        <w:t>66.14%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197.34</w:t>
      </w:r>
      <w:r>
        <w:rPr>
          <w:rFonts w:hint="eastAsia" w:ascii="仿宋_GB2312" w:eastAsia="仿宋_GB2312"/>
          <w:sz w:val="32"/>
          <w:szCs w:val="32"/>
        </w:rPr>
        <w:t>万元，占</w:t>
      </w:r>
      <w:r>
        <w:rPr>
          <w:rFonts w:hint="eastAsia" w:ascii="仿宋_GB2312" w:eastAsia="仿宋_GB2312"/>
          <w:sz w:val="32"/>
          <w:szCs w:val="32"/>
          <w:lang w:val="zh-CN"/>
        </w:rPr>
        <w:t>25.27%</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67.06</w:t>
      </w:r>
      <w:r>
        <w:rPr>
          <w:rFonts w:hint="eastAsia" w:ascii="仿宋_GB2312" w:eastAsia="仿宋_GB2312"/>
          <w:sz w:val="32"/>
          <w:szCs w:val="32"/>
        </w:rPr>
        <w:t>万元，占</w:t>
      </w:r>
      <w:r>
        <w:rPr>
          <w:rFonts w:hint="eastAsia" w:ascii="仿宋_GB2312" w:eastAsia="仿宋_GB2312"/>
          <w:sz w:val="32"/>
          <w:szCs w:val="32"/>
          <w:lang w:val="zh-CN"/>
        </w:rPr>
        <w:t>8.59%</w:t>
      </w:r>
      <w:r>
        <w:rPr>
          <w:rFonts w:hint="eastAsia" w:ascii="仿宋_GB2312" w:eastAsia="仿宋_GB2312"/>
          <w:sz w:val="32"/>
          <w:szCs w:val="32"/>
        </w:rPr>
        <w:t>。</w:t>
      </w:r>
    </w:p>
    <w:p w14:paraId="5D9C438C">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ED82D3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本年支出788.09万元，其中：基本支出788.09万元，占100.00%；项目支出0.00万元，占0.00%；上缴上级支出0.00万元，占0.00%；经营支出0.00万元，占0.00%；对附属单位补助支出0.00万元，占0.00%。</w:t>
      </w:r>
    </w:p>
    <w:p w14:paraId="564AC11D">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CDF493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516.45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516.45</w:t>
      </w:r>
      <w:r>
        <w:rPr>
          <w:rFonts w:hint="eastAsia" w:ascii="仿宋_GB2312" w:eastAsia="仿宋_GB2312"/>
          <w:sz w:val="32"/>
          <w:szCs w:val="32"/>
        </w:rPr>
        <w:t>万元。财政拨款支出总计</w:t>
      </w:r>
      <w:r>
        <w:rPr>
          <w:rFonts w:hint="eastAsia" w:ascii="仿宋_GB2312" w:eastAsia="仿宋_GB2312"/>
          <w:sz w:val="32"/>
          <w:szCs w:val="32"/>
          <w:lang w:val="zh-CN"/>
        </w:rPr>
        <w:t>516.45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516.45</w:t>
      </w:r>
      <w:r>
        <w:rPr>
          <w:rFonts w:hint="eastAsia" w:ascii="仿宋_GB2312" w:eastAsia="仿宋_GB2312"/>
          <w:sz w:val="32"/>
          <w:szCs w:val="32"/>
        </w:rPr>
        <w:t>万元。</w:t>
      </w:r>
    </w:p>
    <w:p w14:paraId="6D09322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增加17.80万元</w:t>
      </w:r>
      <w:r>
        <w:rPr>
          <w:rFonts w:hint="eastAsia" w:ascii="仿宋_GB2312" w:eastAsia="仿宋_GB2312"/>
          <w:sz w:val="32"/>
          <w:szCs w:val="32"/>
        </w:rPr>
        <w:t>，增长3.57%,主要原因是：</w:t>
      </w:r>
      <w:r>
        <w:rPr>
          <w:rFonts w:hint="eastAsia" w:ascii="仿宋_GB2312" w:hAnsi="宋体" w:eastAsia="仿宋_GB2312" w:cs="宋体"/>
          <w:kern w:val="0"/>
          <w:sz w:val="32"/>
          <w:szCs w:val="32"/>
        </w:rPr>
        <w:t>人员工资正常晋升，增加工资津贴等；增加</w:t>
      </w:r>
      <w:r>
        <w:rPr>
          <w:rFonts w:hint="eastAsia" w:ascii="仿宋_GB2312" w:eastAsia="仿宋_GB2312"/>
          <w:sz w:val="32"/>
          <w:szCs w:val="32"/>
        </w:rPr>
        <w:t>购入天山区大湾北路鸿鑫泰电子产品经费。与年初预算相比，年初预算数</w:t>
      </w:r>
      <w:r>
        <w:rPr>
          <w:rFonts w:hint="eastAsia" w:ascii="仿宋_GB2312" w:eastAsia="仿宋_GB2312"/>
          <w:sz w:val="32"/>
          <w:szCs w:val="32"/>
          <w:lang w:val="zh-CN"/>
        </w:rPr>
        <w:t>449.41</w:t>
      </w:r>
      <w:r>
        <w:rPr>
          <w:rFonts w:hint="eastAsia" w:ascii="仿宋_GB2312" w:eastAsia="仿宋_GB2312"/>
          <w:sz w:val="32"/>
          <w:szCs w:val="32"/>
        </w:rPr>
        <w:t>万元，决算数</w:t>
      </w:r>
      <w:r>
        <w:rPr>
          <w:rFonts w:hint="eastAsia" w:ascii="仿宋_GB2312" w:eastAsia="仿宋_GB2312"/>
          <w:sz w:val="32"/>
          <w:szCs w:val="32"/>
          <w:lang w:val="zh-CN"/>
        </w:rPr>
        <w:t>516.45</w:t>
      </w:r>
      <w:r>
        <w:rPr>
          <w:rFonts w:hint="eastAsia" w:ascii="仿宋_GB2312" w:eastAsia="仿宋_GB2312"/>
          <w:sz w:val="32"/>
          <w:szCs w:val="32"/>
        </w:rPr>
        <w:t>万元，预决算差异率14.92%，主要原因是：年中追加人员工资、社保等经费。</w:t>
      </w:r>
    </w:p>
    <w:p w14:paraId="14D5D438">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A3B17E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8119FAF">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2023年度一般公共预算财政拨款支出516.45万元，占本年支出合计的</w:t>
      </w:r>
      <w:r>
        <w:rPr>
          <w:rFonts w:hint="eastAsia" w:ascii="仿宋_GB2312" w:eastAsia="仿宋_GB2312"/>
          <w:sz w:val="32"/>
          <w:szCs w:val="32"/>
          <w:lang w:val="zh-CN"/>
        </w:rPr>
        <w:t>65.53%</w:t>
      </w:r>
      <w:r>
        <w:rPr>
          <w:rFonts w:hint="eastAsia" w:ascii="仿宋_GB2312" w:eastAsia="仿宋_GB2312"/>
          <w:sz w:val="32"/>
          <w:szCs w:val="32"/>
        </w:rPr>
        <w:t>。与上年相比，</w:t>
      </w:r>
      <w:r>
        <w:rPr>
          <w:rFonts w:hint="eastAsia" w:ascii="仿宋_GB2312" w:eastAsia="仿宋_GB2312"/>
          <w:sz w:val="32"/>
          <w:szCs w:val="32"/>
          <w:lang w:val="zh-CN"/>
        </w:rPr>
        <w:t>增加17.80万元</w:t>
      </w:r>
      <w:r>
        <w:rPr>
          <w:rFonts w:hint="eastAsia" w:ascii="仿宋_GB2312" w:eastAsia="仿宋_GB2312"/>
          <w:sz w:val="32"/>
          <w:szCs w:val="32"/>
        </w:rPr>
        <w:t>，增长3.57%,主要原因是：</w:t>
      </w:r>
      <w:r>
        <w:rPr>
          <w:rFonts w:hint="eastAsia" w:ascii="仿宋_GB2312" w:hAnsi="宋体" w:eastAsia="仿宋_GB2312" w:cs="宋体"/>
          <w:kern w:val="0"/>
          <w:sz w:val="32"/>
          <w:szCs w:val="32"/>
        </w:rPr>
        <w:t>人员工资正常晋升，增加工资津贴等；增加</w:t>
      </w:r>
      <w:r>
        <w:rPr>
          <w:rFonts w:hint="eastAsia" w:ascii="仿宋_GB2312" w:eastAsia="仿宋_GB2312"/>
          <w:sz w:val="32"/>
          <w:szCs w:val="32"/>
        </w:rPr>
        <w:t>购入天山区大湾北路鸿鑫泰电子产品经费。与年初预算相比，年初预算数</w:t>
      </w:r>
      <w:r>
        <w:rPr>
          <w:rFonts w:hint="eastAsia" w:ascii="仿宋_GB2312" w:eastAsia="仿宋_GB2312"/>
          <w:sz w:val="32"/>
          <w:szCs w:val="32"/>
          <w:lang w:val="zh-CN"/>
        </w:rPr>
        <w:t>449.41</w:t>
      </w:r>
      <w:r>
        <w:rPr>
          <w:rFonts w:hint="eastAsia" w:ascii="仿宋_GB2312" w:eastAsia="仿宋_GB2312"/>
          <w:sz w:val="32"/>
          <w:szCs w:val="32"/>
        </w:rPr>
        <w:t>万元，决算数</w:t>
      </w:r>
      <w:r>
        <w:rPr>
          <w:rFonts w:hint="eastAsia" w:ascii="仿宋_GB2312" w:eastAsia="仿宋_GB2312"/>
          <w:sz w:val="32"/>
          <w:szCs w:val="32"/>
          <w:lang w:val="zh-CN"/>
        </w:rPr>
        <w:t>516.45</w:t>
      </w:r>
      <w:r>
        <w:rPr>
          <w:rFonts w:hint="eastAsia" w:ascii="仿宋_GB2312" w:eastAsia="仿宋_GB2312"/>
          <w:sz w:val="32"/>
          <w:szCs w:val="32"/>
        </w:rPr>
        <w:t>万元，预决算差异率</w:t>
      </w:r>
      <w:r>
        <w:rPr>
          <w:rFonts w:hint="eastAsia" w:ascii="仿宋_GB2312" w:eastAsia="仿宋_GB2312"/>
          <w:sz w:val="32"/>
          <w:szCs w:val="32"/>
          <w:lang w:val="zh-CN"/>
        </w:rPr>
        <w:t>14.92%</w:t>
      </w:r>
      <w:r>
        <w:rPr>
          <w:rFonts w:hint="eastAsia" w:ascii="仿宋_GB2312" w:eastAsia="仿宋_GB2312"/>
          <w:sz w:val="32"/>
          <w:szCs w:val="32"/>
        </w:rPr>
        <w:t>，主要原因是：年中追加人员工资、社保等经费。</w:t>
      </w:r>
    </w:p>
    <w:p w14:paraId="5727EC71">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19BA29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48.98</w:t>
      </w:r>
      <w:r>
        <w:rPr>
          <w:rFonts w:ascii="仿宋_GB2312" w:eastAsia="仿宋_GB2312"/>
          <w:kern w:val="2"/>
          <w:sz w:val="32"/>
          <w:szCs w:val="32"/>
          <w:lang w:val="zh-CN"/>
        </w:rPr>
        <w:t>万元，占</w:t>
      </w:r>
      <w:r>
        <w:rPr>
          <w:rFonts w:hint="eastAsia" w:ascii="仿宋_GB2312" w:eastAsia="仿宋_GB2312"/>
          <w:kern w:val="2"/>
          <w:sz w:val="32"/>
          <w:szCs w:val="32"/>
          <w:lang w:val="zh-CN"/>
        </w:rPr>
        <w:t>9.48%</w:t>
      </w:r>
      <w:r>
        <w:rPr>
          <w:rFonts w:ascii="仿宋_GB2312" w:eastAsia="仿宋_GB2312"/>
          <w:kern w:val="2"/>
          <w:sz w:val="32"/>
          <w:szCs w:val="32"/>
          <w:lang w:val="zh-CN"/>
        </w:rPr>
        <w:t>；</w:t>
      </w:r>
    </w:p>
    <w:p w14:paraId="4AB8B00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467.47</w:t>
      </w:r>
      <w:r>
        <w:rPr>
          <w:rFonts w:ascii="仿宋_GB2312" w:eastAsia="仿宋_GB2312"/>
          <w:kern w:val="2"/>
          <w:sz w:val="32"/>
          <w:szCs w:val="32"/>
          <w:lang w:val="zh-CN"/>
        </w:rPr>
        <w:t>万元，占</w:t>
      </w:r>
      <w:r>
        <w:rPr>
          <w:rFonts w:hint="eastAsia" w:ascii="仿宋_GB2312" w:eastAsia="仿宋_GB2312"/>
          <w:kern w:val="2"/>
          <w:sz w:val="32"/>
          <w:szCs w:val="32"/>
          <w:lang w:val="zh-CN"/>
        </w:rPr>
        <w:t>90.52%。</w:t>
      </w:r>
    </w:p>
    <w:p w14:paraId="7AA2B5E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F2A4D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1.卫生健康支出（类）基层医疗卫生机构（款）乡镇卫生院（项）:支出决算数为467.47万元，比上年决算增加12.48万元，增长2.74%，主要原因是：</w:t>
      </w:r>
      <w:r>
        <w:rPr>
          <w:rFonts w:hint="eastAsia" w:ascii="仿宋_GB2312" w:hAnsi="仿宋_GB2312" w:eastAsia="仿宋_GB2312" w:cs="仿宋_GB2312"/>
          <w:sz w:val="32"/>
          <w:szCs w:val="32"/>
          <w:lang w:val="zh-CN"/>
        </w:rPr>
        <w:t>人员工资调增，增加人员工资、津贴、公积金等。</w:t>
      </w:r>
    </w:p>
    <w:p w14:paraId="24D97F7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48.98万元，比上年决算增加11.86万元，增长31.95%，主要原因是：养老保险缴费基数调增，相应经费增加</w:t>
      </w:r>
      <w:r>
        <w:rPr>
          <w:rFonts w:hint="eastAsia" w:ascii="仿宋_GB2312" w:hAnsi="仿宋_GB2312" w:eastAsia="仿宋_GB2312" w:cs="仿宋_GB2312"/>
          <w:sz w:val="32"/>
          <w:szCs w:val="32"/>
          <w:lang w:val="zh-CN"/>
        </w:rPr>
        <w:t>。</w:t>
      </w:r>
    </w:p>
    <w:p w14:paraId="46FC29C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3.社会保障和就业支出（类）行政事业单位养老支出（款）机关事业单位职业年金缴费支出（项）:支出决算数为0.00万元，比上年决算减少6.54万元，下降100%，主要原因是：</w:t>
      </w:r>
      <w:r>
        <w:rPr>
          <w:rFonts w:hint="eastAsia" w:ascii="仿宋_GB2312" w:hAnsi="仿宋_GB2312" w:eastAsia="仿宋_GB2312" w:cs="仿宋_GB2312"/>
          <w:sz w:val="32"/>
          <w:szCs w:val="32"/>
          <w:lang w:val="zh-CN"/>
        </w:rPr>
        <w:t>本年我单位无人员退休，一次性职业年金缴费支出减少。</w:t>
      </w:r>
    </w:p>
    <w:p w14:paraId="52DCD6C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D2824F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516.45万元，其中：人员经费515.54万元，包括：基本工资、津贴补贴、机关事业单位基本养老保险缴费、职业年金缴费、职工基本医疗保险缴费、公务员医疗补助缴费、其他社会保障缴费、住房公积金、其他工资福利支出、奖励金。</w:t>
      </w:r>
    </w:p>
    <w:p w14:paraId="3269329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公用经费0.91万元，包括：办公费。</w:t>
      </w:r>
    </w:p>
    <w:p w14:paraId="08C592F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EA48AC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主要原因是：我单位无此经费。</w:t>
      </w:r>
    </w:p>
    <w:p w14:paraId="296C440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97B0E5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因公出国（境）费支出0.00万元，开支内容包括我单位无此经费。单位全年安排的因公出国（境）团组0个，因公出国（境）0人次。</w:t>
      </w:r>
    </w:p>
    <w:p w14:paraId="40E32B14">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原因是：差异车辆为一般业务用车5辆，车辆费用未使用财政拨款公务用车运行维护费支付。</w:t>
      </w:r>
    </w:p>
    <w:p w14:paraId="65F86C9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公务接待费0.00万元，开支内容包括我单位无此经费。单位全年安排的国内公务接待0批次，0人次。</w:t>
      </w:r>
    </w:p>
    <w:p w14:paraId="0669C96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预算数0.00万元，决算数0.00万元，预决算差异率0.00%，主要原因是：我单位无此经费。</w:t>
      </w:r>
    </w:p>
    <w:p w14:paraId="236015EA">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49FAAE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1B2A3F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7C6954A">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2F45989">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531BC405">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6B3BD931">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乌鲁木齐市米东区三道坝卫生院（人口和计划生育生殖健康服务站）（事业单位）公用经费支出0.91万元，</w:t>
      </w:r>
      <w:r>
        <w:rPr>
          <w:rFonts w:hint="eastAsia" w:ascii="仿宋_GB2312" w:hAnsi="仿宋_GB2312" w:eastAsia="仿宋_GB2312" w:cs="仿宋_GB2312"/>
          <w:sz w:val="32"/>
          <w:szCs w:val="32"/>
          <w:lang w:val="zh-CN"/>
        </w:rPr>
        <w:t>比上年增加0.91万元，增长100.00%，主要原因是：我单位本年增加办公费。</w:t>
      </w:r>
    </w:p>
    <w:p w14:paraId="3D51C0F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463BF3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01AA3B8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ABB6304">
      <w:pPr>
        <w:ind w:firstLine="640" w:firstLineChars="200"/>
        <w:jc w:val="left"/>
        <w:outlineLvl w:val="1"/>
        <w:rPr>
          <w:rFonts w:hint="eastAsia" w:ascii="黑体" w:hAnsi="黑体" w:eastAsia="黑体" w:cs="宋体"/>
          <w:bCs/>
          <w:kern w:val="0"/>
          <w:sz w:val="32"/>
          <w:szCs w:val="32"/>
        </w:rPr>
      </w:pPr>
      <w:bookmarkStart w:id="26" w:name="_Toc4591"/>
      <w:bookmarkStart w:id="27" w:name="_Toc8391"/>
      <w:r>
        <w:rPr>
          <w:rFonts w:hint="eastAsia" w:ascii="黑体" w:hAnsi="黑体" w:eastAsia="黑体" w:cs="宋体"/>
          <w:bCs/>
          <w:kern w:val="0"/>
          <w:sz w:val="32"/>
          <w:szCs w:val="32"/>
        </w:rPr>
        <w:t>（三）国有资产占用情况说明</w:t>
      </w:r>
      <w:bookmarkEnd w:id="26"/>
      <w:bookmarkEnd w:id="27"/>
    </w:p>
    <w:p w14:paraId="01D285A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314.18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屋1,700.00平方米，价值14.96万元。车辆5辆，价值98.06万元，其中：副部（省）级及以上领导用车0辆、主要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45DCD42">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D9806F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788.09</w:t>
      </w:r>
      <w:r>
        <w:rPr>
          <w:rFonts w:hint="eastAsia" w:ascii="仿宋_GB2312" w:eastAsia="仿宋_GB2312"/>
          <w:sz w:val="32"/>
          <w:szCs w:val="32"/>
        </w:rPr>
        <w:t>万元，实际执行总额</w:t>
      </w:r>
      <w:r>
        <w:rPr>
          <w:rFonts w:ascii="仿宋_GB2312" w:eastAsia="仿宋_GB2312"/>
          <w:sz w:val="32"/>
          <w:szCs w:val="32"/>
        </w:rPr>
        <w:t>788.09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7FB61946">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07F4838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3A192A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657CB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26E9A07">
            <w:pPr>
              <w:jc w:val="center"/>
            </w:pPr>
            <w:r>
              <w:rPr>
                <w:rFonts w:ascii="宋体" w:hAnsi="宋体"/>
                <w:sz w:val="18"/>
              </w:rPr>
              <w:t>米东区三道坝卫生院</w:t>
            </w:r>
          </w:p>
        </w:tc>
        <w:tc>
          <w:tcPr>
            <w:tcW w:w="284" w:type="dxa"/>
            <w:tcBorders>
              <w:top w:val="nil"/>
              <w:left w:val="nil"/>
              <w:bottom w:val="nil"/>
              <w:right w:val="nil"/>
            </w:tcBorders>
            <w:shd w:val="clear" w:color="auto" w:fill="auto"/>
            <w:noWrap/>
            <w:vAlign w:val="center"/>
          </w:tcPr>
          <w:p w14:paraId="5817C9B2">
            <w:pPr>
              <w:widowControl/>
              <w:jc w:val="left"/>
              <w:rPr>
                <w:rFonts w:hint="eastAsia" w:ascii="宋体" w:hAnsi="宋体" w:cs="宋体"/>
                <w:b/>
                <w:bCs/>
                <w:kern w:val="0"/>
                <w:sz w:val="18"/>
                <w:szCs w:val="18"/>
              </w:rPr>
            </w:pPr>
          </w:p>
        </w:tc>
      </w:tr>
      <w:tr w14:paraId="03B0AAB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82B94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A099DC6">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DF6806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4A8061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CFDABB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AB0865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11E4D69">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28C898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48454A9">
            <w:pPr>
              <w:widowControl/>
              <w:jc w:val="center"/>
              <w:rPr>
                <w:rFonts w:hint="eastAsia" w:ascii="宋体" w:hAnsi="宋体" w:cs="宋体"/>
                <w:b/>
                <w:bCs/>
                <w:kern w:val="0"/>
                <w:sz w:val="18"/>
                <w:szCs w:val="18"/>
              </w:rPr>
            </w:pPr>
          </w:p>
        </w:tc>
      </w:tr>
      <w:tr w14:paraId="6584B0F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9207B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C3F047F">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89C5022">
            <w:pPr>
              <w:jc w:val="center"/>
            </w:pPr>
            <w:r>
              <w:rPr>
                <w:rFonts w:ascii="宋体" w:hAnsi="宋体"/>
                <w:sz w:val="18"/>
              </w:rPr>
              <w:t>449.41</w:t>
            </w:r>
          </w:p>
        </w:tc>
        <w:tc>
          <w:tcPr>
            <w:tcW w:w="1134" w:type="dxa"/>
            <w:tcBorders>
              <w:top w:val="nil"/>
              <w:left w:val="nil"/>
              <w:bottom w:val="single" w:color="auto" w:sz="4" w:space="0"/>
              <w:right w:val="single" w:color="auto" w:sz="4" w:space="0"/>
            </w:tcBorders>
            <w:shd w:val="clear" w:color="auto" w:fill="auto"/>
            <w:vAlign w:val="center"/>
          </w:tcPr>
          <w:p w14:paraId="5FBAF394">
            <w:pPr>
              <w:jc w:val="center"/>
            </w:pPr>
            <w:r>
              <w:rPr>
                <w:rFonts w:ascii="宋体" w:hAnsi="宋体"/>
                <w:sz w:val="18"/>
              </w:rPr>
              <w:t>788.09</w:t>
            </w:r>
          </w:p>
        </w:tc>
        <w:tc>
          <w:tcPr>
            <w:tcW w:w="2126" w:type="dxa"/>
            <w:tcBorders>
              <w:top w:val="nil"/>
              <w:left w:val="nil"/>
              <w:bottom w:val="single" w:color="auto" w:sz="4" w:space="0"/>
              <w:right w:val="single" w:color="auto" w:sz="4" w:space="0"/>
            </w:tcBorders>
            <w:shd w:val="clear" w:color="auto" w:fill="auto"/>
            <w:vAlign w:val="center"/>
          </w:tcPr>
          <w:p w14:paraId="221F5CB1">
            <w:pPr>
              <w:jc w:val="center"/>
            </w:pPr>
            <w:r>
              <w:rPr>
                <w:rFonts w:ascii="宋体" w:hAnsi="宋体"/>
                <w:sz w:val="18"/>
              </w:rPr>
              <w:t>788.09</w:t>
            </w:r>
          </w:p>
        </w:tc>
        <w:tc>
          <w:tcPr>
            <w:tcW w:w="1004" w:type="dxa"/>
            <w:tcBorders>
              <w:top w:val="nil"/>
              <w:left w:val="nil"/>
              <w:bottom w:val="single" w:color="auto" w:sz="4" w:space="0"/>
              <w:right w:val="single" w:color="auto" w:sz="4" w:space="0"/>
            </w:tcBorders>
            <w:shd w:val="clear" w:color="auto" w:fill="auto"/>
            <w:vAlign w:val="center"/>
          </w:tcPr>
          <w:p w14:paraId="2833C9AB">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65CC770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6FFEC2BF">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B82019D">
            <w:pPr>
              <w:widowControl/>
              <w:jc w:val="center"/>
              <w:rPr>
                <w:rFonts w:hint="eastAsia" w:ascii="宋体" w:hAnsi="宋体" w:cs="宋体"/>
                <w:b/>
                <w:bCs/>
                <w:kern w:val="0"/>
                <w:sz w:val="18"/>
                <w:szCs w:val="18"/>
              </w:rPr>
            </w:pPr>
          </w:p>
        </w:tc>
      </w:tr>
      <w:tr w14:paraId="06D0FEA9">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86A24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0CDC8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E760E1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207BF1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E3B4979">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37E788D">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5E3B20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B30C91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99EA947">
            <w:pPr>
              <w:widowControl/>
              <w:jc w:val="center"/>
              <w:rPr>
                <w:rFonts w:hint="eastAsia" w:ascii="宋体" w:hAnsi="宋体" w:cs="宋体"/>
                <w:kern w:val="0"/>
                <w:sz w:val="18"/>
                <w:szCs w:val="18"/>
              </w:rPr>
            </w:pPr>
          </w:p>
        </w:tc>
      </w:tr>
      <w:tr w14:paraId="12A40D95">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C6422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E4CB2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E53649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04726F6">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4AE7BF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4D783D5">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AE963E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6ABB4B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43FE795">
            <w:pPr>
              <w:widowControl/>
              <w:jc w:val="center"/>
              <w:rPr>
                <w:rFonts w:hint="eastAsia" w:ascii="宋体" w:hAnsi="宋体" w:cs="宋体"/>
                <w:kern w:val="0"/>
                <w:sz w:val="18"/>
                <w:szCs w:val="18"/>
              </w:rPr>
            </w:pPr>
          </w:p>
        </w:tc>
      </w:tr>
      <w:tr w14:paraId="1A6817A0">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A9C76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E546037">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25FBD9A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9D8991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57578D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6A8E0F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7CC157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B5F471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1385D81">
            <w:pPr>
              <w:widowControl/>
              <w:jc w:val="center"/>
              <w:rPr>
                <w:rFonts w:hint="eastAsia" w:ascii="宋体" w:hAnsi="宋体" w:cs="宋体"/>
                <w:kern w:val="0"/>
                <w:sz w:val="18"/>
                <w:szCs w:val="18"/>
              </w:rPr>
            </w:pPr>
          </w:p>
        </w:tc>
      </w:tr>
      <w:tr w14:paraId="6DDC12A5">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5F0F0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7D1027F">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8599263">
            <w:pPr>
              <w:jc w:val="center"/>
            </w:pPr>
            <w:r>
              <w:rPr>
                <w:rFonts w:ascii="宋体" w:hAnsi="宋体"/>
                <w:sz w:val="18"/>
              </w:rPr>
              <w:t>449.41</w:t>
            </w:r>
          </w:p>
        </w:tc>
        <w:tc>
          <w:tcPr>
            <w:tcW w:w="1134" w:type="dxa"/>
            <w:tcBorders>
              <w:top w:val="nil"/>
              <w:left w:val="nil"/>
              <w:bottom w:val="single" w:color="auto" w:sz="4" w:space="0"/>
              <w:right w:val="single" w:color="auto" w:sz="4" w:space="0"/>
            </w:tcBorders>
            <w:shd w:val="clear" w:color="auto" w:fill="auto"/>
            <w:vAlign w:val="center"/>
          </w:tcPr>
          <w:p w14:paraId="3F51A80C">
            <w:pPr>
              <w:jc w:val="center"/>
            </w:pPr>
            <w:r>
              <w:rPr>
                <w:rFonts w:ascii="宋体" w:hAnsi="宋体"/>
                <w:sz w:val="18"/>
              </w:rPr>
              <w:t>516.45</w:t>
            </w:r>
          </w:p>
        </w:tc>
        <w:tc>
          <w:tcPr>
            <w:tcW w:w="2126" w:type="dxa"/>
            <w:tcBorders>
              <w:top w:val="nil"/>
              <w:left w:val="nil"/>
              <w:bottom w:val="single" w:color="auto" w:sz="4" w:space="0"/>
              <w:right w:val="single" w:color="auto" w:sz="4" w:space="0"/>
            </w:tcBorders>
            <w:shd w:val="clear" w:color="auto" w:fill="auto"/>
            <w:vAlign w:val="center"/>
          </w:tcPr>
          <w:p w14:paraId="3AA8A429">
            <w:pPr>
              <w:jc w:val="center"/>
            </w:pPr>
            <w:r>
              <w:rPr>
                <w:rFonts w:ascii="宋体" w:hAnsi="宋体"/>
                <w:sz w:val="18"/>
              </w:rPr>
              <w:t>516.45</w:t>
            </w:r>
          </w:p>
        </w:tc>
        <w:tc>
          <w:tcPr>
            <w:tcW w:w="1004" w:type="dxa"/>
            <w:tcBorders>
              <w:top w:val="nil"/>
              <w:left w:val="nil"/>
              <w:bottom w:val="single" w:color="auto" w:sz="4" w:space="0"/>
              <w:right w:val="single" w:color="auto" w:sz="4" w:space="0"/>
            </w:tcBorders>
            <w:shd w:val="clear" w:color="auto" w:fill="auto"/>
            <w:vAlign w:val="center"/>
          </w:tcPr>
          <w:p w14:paraId="72AE7D8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B128C9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A77F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1D32FC3">
            <w:pPr>
              <w:widowControl/>
              <w:jc w:val="center"/>
              <w:rPr>
                <w:rFonts w:hint="eastAsia" w:ascii="宋体" w:hAnsi="宋体" w:cs="宋体"/>
                <w:kern w:val="0"/>
                <w:sz w:val="18"/>
                <w:szCs w:val="18"/>
              </w:rPr>
            </w:pPr>
          </w:p>
        </w:tc>
      </w:tr>
      <w:tr w14:paraId="0FDC377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C4423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A2DC473">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8D642A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EC7B01A">
            <w:pPr>
              <w:jc w:val="center"/>
            </w:pPr>
            <w:r>
              <w:rPr>
                <w:rFonts w:ascii="宋体" w:hAnsi="宋体"/>
                <w:sz w:val="18"/>
              </w:rPr>
              <w:t>271.64</w:t>
            </w:r>
          </w:p>
        </w:tc>
        <w:tc>
          <w:tcPr>
            <w:tcW w:w="2126" w:type="dxa"/>
            <w:tcBorders>
              <w:top w:val="nil"/>
              <w:left w:val="nil"/>
              <w:bottom w:val="single" w:color="auto" w:sz="4" w:space="0"/>
              <w:right w:val="single" w:color="auto" w:sz="4" w:space="0"/>
            </w:tcBorders>
            <w:shd w:val="clear" w:color="auto" w:fill="auto"/>
            <w:vAlign w:val="center"/>
          </w:tcPr>
          <w:p w14:paraId="6DBB8818">
            <w:pPr>
              <w:jc w:val="center"/>
            </w:pPr>
            <w:r>
              <w:rPr>
                <w:rFonts w:ascii="宋体" w:hAnsi="宋体"/>
                <w:sz w:val="18"/>
              </w:rPr>
              <w:t>271.64</w:t>
            </w:r>
          </w:p>
        </w:tc>
        <w:tc>
          <w:tcPr>
            <w:tcW w:w="1004" w:type="dxa"/>
            <w:tcBorders>
              <w:top w:val="nil"/>
              <w:left w:val="nil"/>
              <w:bottom w:val="single" w:color="auto" w:sz="4" w:space="0"/>
              <w:right w:val="single" w:color="auto" w:sz="4" w:space="0"/>
            </w:tcBorders>
            <w:shd w:val="clear" w:color="auto" w:fill="auto"/>
            <w:vAlign w:val="center"/>
          </w:tcPr>
          <w:p w14:paraId="4E60F8D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936BD7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40EB5D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363345B">
            <w:pPr>
              <w:widowControl/>
              <w:jc w:val="center"/>
              <w:rPr>
                <w:rFonts w:hint="eastAsia" w:ascii="宋体" w:hAnsi="宋体" w:cs="宋体"/>
                <w:kern w:val="0"/>
                <w:sz w:val="18"/>
                <w:szCs w:val="18"/>
              </w:rPr>
            </w:pPr>
          </w:p>
        </w:tc>
      </w:tr>
      <w:tr w14:paraId="40F80AA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4890B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10E5B1E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56E78FF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C8AB96C">
            <w:pPr>
              <w:widowControl/>
              <w:jc w:val="left"/>
              <w:rPr>
                <w:rFonts w:hint="eastAsia" w:ascii="宋体" w:hAnsi="宋体" w:cs="宋体"/>
                <w:b/>
                <w:bCs/>
                <w:kern w:val="0"/>
                <w:sz w:val="18"/>
                <w:szCs w:val="18"/>
              </w:rPr>
            </w:pPr>
          </w:p>
        </w:tc>
      </w:tr>
      <w:tr w14:paraId="52A616C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BE494C">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D0E8FCC">
            <w:pPr>
              <w:jc w:val="left"/>
            </w:pPr>
            <w:r>
              <w:rPr>
                <w:rFonts w:ascii="宋体" w:hAnsi="宋体"/>
                <w:sz w:val="18"/>
              </w:rPr>
              <w:t>我单位今年的主要工作为：为辖区居民身体健康促进医疗和预防保健服务。以公共卫生服务为主，提高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color="auto" w:sz="4" w:space="0"/>
              <w:left w:val="nil"/>
              <w:bottom w:val="single" w:color="auto" w:sz="4" w:space="0"/>
              <w:right w:val="single" w:color="auto" w:sz="4" w:space="0"/>
            </w:tcBorders>
            <w:shd w:val="clear" w:color="auto" w:fill="auto"/>
          </w:tcPr>
          <w:p w14:paraId="42AF5EE0">
            <w:pPr>
              <w:jc w:val="left"/>
            </w:pPr>
            <w:r>
              <w:rPr>
                <w:rFonts w:ascii="宋体" w:hAnsi="宋体"/>
                <w:sz w:val="18"/>
              </w:rPr>
              <w:t>一、创建“五个好”，建设忠诚干净担当基层党支部制定全院学习计划，深学细悟</w:t>
            </w:r>
            <w:r>
              <w:rPr>
                <w:rFonts w:hint="eastAsia" w:ascii="宋体" w:hAnsi="宋体"/>
                <w:sz w:val="18"/>
                <w:lang w:val="en-US" w:eastAsia="zh-CN"/>
              </w:rPr>
              <w:t>党的</w:t>
            </w:r>
            <w:bookmarkStart w:id="49" w:name="_GoBack"/>
            <w:bookmarkEnd w:id="49"/>
            <w:r>
              <w:rPr>
                <w:rFonts w:ascii="宋体" w:hAnsi="宋体"/>
                <w:sz w:val="18"/>
              </w:rPr>
              <w:t>二十大精神，采用多种形式做到学习全覆盖,不断深化干部职工的政治意识。开展“三学三亮三比”争当先锋行动，每季度开展学习标兵、工作标兵评选，全年共评选8人。严抓干部队伍作风建设，坚决落实巡察整改任务。落实意识形态工作，加强阵地建设，开展保密工作教育、主题教育活动、廉政教育、责任意识教育、警示教育等，坚持正确舆论引导，传播正能量，清理QQ和微信群，规范工作程序。狠抓党风廉政建设，筑牢拒腐防变的思想防线。开展医药领域腐败问题集中整治工作，与科室签订廉洁承诺书、《医疗机构工作人员廉洁从业承诺书》，规范完善采购等财务工作流程。加强医德医风教育，进行节前廉洁谈话2次，组织观看《永远吹响冲锋号》等警示教育片，参观三道坝红色基地，全年党课8次，开展多形式的主题党日活动12期，今年递交入党申请书8人，确定积极分子6人。二、依托紧密型医共体建设，医疗服务提质增效自县域医共体建设以来，人民医院协助卫生院开展专科共建工作，下派医护人员开展诊疗服务，帮助卫生院提高技术。医务科、护理部指导卫生院建立健全工作制度、工作流程、应急预案等，每季度进行工作质量控制和指导，使临床工作趋向规范化制度化管理。急诊科对全院及村医进行心肺复苏、电除颤理论知识及技能培训，参加培训及技能考核48人次，合格率100%。呼吸科完成突发大型车祸急救、心脏骤停患者抢救、发生医疗纠纷处置的应急演练等，提高医护人员的应急反应及协作能力；内分泌老年病科和中医科每周下派专家进行带教查房和业务指导，开展中医适宜技术，满足患者的需求，提高卫生院医疗业务能力；下派护士长开展护理管理和护理业务工作，住院患者开展护理评估、健康教育、护理记录、操作告知等，每周护理质控，规范护理行为，落实患者安全；人民医院多学科开展下村义诊服务15次，免费测血压、测血糖、疾病咨询，哮喘日免费肺功能检查40余次，累计服务200余人次；卫生院、村卫生室根据病情需要救治的病人，开辟绿色通道，直接与人民医院各科室对接进行转诊转院，通过医疗资源共享有效促进卫生院工作质量和效率的提升；拓展医技检查项目，建立有效远程影像诊断3613人次、远程心电和血压诊断85人次，住院病人CT检查11人次；彩色多普勒检查27人次；外派1名医生在B超室学习7个月，经考核合格具备独立操作能力；检验科、放射科派驻人员进行技术指导，规范和提高医技人员的操作技能。卫生院卫生耗材、检验试剂归属医共体统一管理，统一网上采购、统一集中配送。加强急救药品物品管理，专人管理，定点放置，定期检查，保证急救药品物品完好率达100%，始终处于完好备用状态。严格门诊输液管理，落实操作告知制度、查对制度和输液巡视制度，讲解有关输液安全的相关知识，提高患者知晓率和遵医行为，保证输液安全。严格落实院感工作。组织医院感染管理知识培训6次，执行消毒隔离制度、无菌技术操作规程、医务人员手卫生规范、职业防护，保障患者及医务人员安全。与人民医院消毒供应中心签署医共体协议，为卫生院提供无菌换药碗、缝合包等，极大方便患者。严格落实一次性物品、医疗废物的管理、使用、集中处置。截止目前工作量完成情况：门诊诊疗32614人次，较前增长15295人次；出院人数294人次，较前增长279人次；医疗总收入1,973368.64元，较前增长77万余元，药占比63.44%，较前降低20.1%；床位使用率53.8%，平均住院天数7天，入职体检400余人次，静脉输液5073人次，肌肉注射2601人次，理疗1515人次，换药清创744人次，吸氧58人次，皮试605人次，雾化吸入723人次，血糖监测423人次。三、公共卫生服务（一）健康教育及控烟2023年开展主题活动10次，更新室内外健康教育宣传版面14次，健康教育讲座12次，个体化健康教育180人次，播放宣传视频及健康教育碟片1小时累计934小时。落实控烟工作，实行区域划分，对职工及乡村医生控烟培训3次，每周2次控烟巡查督导。（二）儿保管理本辖区内管理0-6岁儿童392人，3岁以内儿童128人，新生儿访视35人。完成儿童体检三道坝中心幼儿园管理儿童95人，四道坝幼儿园管理儿童24人，共计124人，均已录入至云平台系统。妇幼各种宣传活动9次，参加区级和市级培训20余次。两所幼儿园督导培训4次，村卫生室督导培训4次。（三）孕产妇管理全年接待53名孕产妇，产前检查200余次，孕产妇系统管理34人，系管率100%，早检率100%，住院分娩率达100%，产后访视人数34人。健康教育宣传300余次，三病咨询人数38人，免费增补叶酸发放123瓶。积极参加上级部门培训20余次（包括区上和市上，包括线下和线上），利用三级网的优势与各乡村医生每月进行共同学习，对村医每季度进行培训和督导各一次。（四）重症精神病管理平台在管64人、评估等级全部0级、病情稳定，无失访患者；死亡11人，规范管理率100%、体检率100%、患者规范服药率未达标、检出率达标；全年开展精防日工作10次，参加监护人数52人；患者人数157人、居民人数20人、社区人数54人；开展全院职工和村医培训1次，心理健康教育讲座11次，受教育人数累计235人，发放礼品300份。（五）慢性病管理1、慢病：①居民建档人数11378人。②高血压建档人数1396人，管理数:1388，管理率:99.4%，规范管理人数1203人，规范管理率86.7%。③糖尿病建档人数593人，管理人数584人，管理率:98.5%，规范管理人518人，规范管理率88.7%。④老年人健康管理建档人数2184人，体检2040人，体检率93.4%。⑤慢性病宣传主题5次，死因培训2次，慢性病培训2次。2、死因工作：2023年上报本辖区死亡人员97人，通过与公安综治办查漏核查三次补报6人。3、心脑血管：本年度上报心脑血管死亡人数15人。4、肿瘤管理：本年度肿瘤随访202人，上报因肿瘤死亡人数8人，完成辖区内转回的肿瘤患者管理100%。（六）中医药健康管理辖区内65岁以上老人数2208人，中医健康管理人数1988人，管理率90%。（七）家庭医生签约辖区内人口数13235人，微医签约10589人，重点人群签约95%；卫宁系统建档数11778，签约7774人，签约率66%。（八）全民健康体检辖区内人口数13235人，本年度下达目标人数12139人，卫宁建档数11309人，完成体检录入8859人，云平台录入478人，学生体检平台录入219人，录入率85%。（九）免疫规划1、免疫规划①疫苗接种情况：截止12月17日常规接种386人次，合计817剂次。乙肝疫苗接种79剂次；脊灰疫苗180剂次；百白破疫苗165剂次；白破疫苗69剂次；麻腮风疫苗76剂次；A群流脑疫苗76剂次；A+C群流脑疫苗121剂次；甲肝疫苗51剂次。各疫苗接种率：乙肝疫苗99.74%；脊灰疫苗99.29%；百白破疫苗99.35%；白破疫苗98%；麻腮风疫苗99.19%；A群流脑疫苗98.82%；A+C群流脑疫苗99.73%；甲肝疫苗99.57%。②补充免疫及查漏补种：根据《2023年免疫规划工作综合评估实施方案》的要求，4月-5月对2018年1月1日至2023年12月5日出生的儿童进行两轮的脊灰补充免疫活动，第一轮服苗人数170人。③新冠疫苗截止到7月31日共计接种258人次。4月25日、7月28日开展计划免疫宣传，完成学校及幼儿园查验证工作，包括2所幼儿园和1所学校共11个班级，共292人均持有接种证，查验应补种28人，书面通知补种28人，实际补种27人。其中脊灰疫苗应补种5人，实际补种5人；A+C流脑疫苗应补种15人，实际补种15人；白破疫苗应补种8人，实际补种7人.A群流脑疫苗应补种1人，实际补种1人；疫苗补种率96.4%。（十）结核病、艾滋病工作全年管理结核病患者10人，治愈结案8人，其余2人都能按时到位，按时服药，定时复查，上级督导到位。全民体检中发现疑似肺结核病人5人，5人都已转到上级医院。管理艾滋病病人及感染者共9人，按时通知督促病人进行一年一次CD4检测，至今CD4已检查9人，监测其身体免疫系统状况，目前在治疗人数为8人，1人因肝功能异常暂时停药。将艾滋病筛查纳入全民体检，做到体检和住院、孕产妇必查HIV，截止阳性患者0人。开展全院性病艾滋病丙肝培训1次，在三道坝集市开展国际禁毒日和艾滋病等宣传活动，发放宣传资料累计1000余份，开展肺结核百千万志愿者活动4次。（十一）地方病工作对辖区106小学学生进行一次包虫病、布病和重点地方病的宣传，进行碘缺乏、氟中毒、包虫、布病的基线调查60人次。对辖区居民，进行碘缺乏、氟中毒、包虫、布病的效果调查工作，累计抽查30人，完成布鲁氏菌病调查142人。居民地方病宣传工作3次，对本院职工进行地方病及鼠疫知识培训1次，在全民体检筛查登记包虫病500余人，未发现异常。（十二）传染病防控工作2023年截止今日本院报告传染病0列；全员传染病培训3次，累计63人；开展《世界防治麻风日》主题日活动1次；到学校进行秋冬季传染病防治培训1次。（十三）乡村一体化管理：卫生院对辖区内的16个村卫生室实行“六统一”，进行机构、人员、业务、药械、财务的一体化管理，一体化管理率达到100%，每季度进行业务指导、绩效考核，提高业务水平。</w:t>
            </w:r>
          </w:p>
        </w:tc>
        <w:tc>
          <w:tcPr>
            <w:tcW w:w="284" w:type="dxa"/>
            <w:tcBorders>
              <w:top w:val="nil"/>
              <w:left w:val="nil"/>
              <w:bottom w:val="nil"/>
              <w:right w:val="nil"/>
            </w:tcBorders>
            <w:shd w:val="clear" w:color="auto" w:fill="auto"/>
            <w:noWrap/>
            <w:vAlign w:val="center"/>
          </w:tcPr>
          <w:p w14:paraId="5CD78214">
            <w:pPr>
              <w:widowControl/>
              <w:jc w:val="left"/>
              <w:rPr>
                <w:rFonts w:hint="eastAsia" w:ascii="宋体" w:hAnsi="宋体" w:cs="宋体"/>
                <w:kern w:val="0"/>
                <w:sz w:val="18"/>
                <w:szCs w:val="18"/>
              </w:rPr>
            </w:pPr>
          </w:p>
        </w:tc>
      </w:tr>
      <w:tr w14:paraId="0CBFCB3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8C49E2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9F3C0B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7350D1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942FDD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0A10476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D909D74">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1FF52CDB">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BC68C8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B08D428">
            <w:pPr>
              <w:widowControl/>
              <w:jc w:val="left"/>
              <w:rPr>
                <w:rFonts w:hint="eastAsia" w:ascii="宋体" w:hAnsi="宋体" w:cs="宋体"/>
                <w:b/>
                <w:bCs/>
                <w:kern w:val="0"/>
                <w:sz w:val="18"/>
                <w:szCs w:val="18"/>
              </w:rPr>
            </w:pPr>
          </w:p>
        </w:tc>
      </w:tr>
      <w:tr w14:paraId="6C9D13C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4E3B7C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F0EFD81">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1D200306">
            <w:pPr>
              <w:jc w:val="center"/>
            </w:pPr>
            <w:r>
              <w:rPr>
                <w:rFonts w:ascii="宋体" w:hAnsi="宋体"/>
                <w:sz w:val="18"/>
              </w:rPr>
              <w:t>辖区内常住居民电子健康档案建档率</w:t>
            </w:r>
          </w:p>
        </w:tc>
        <w:tc>
          <w:tcPr>
            <w:tcW w:w="1134" w:type="dxa"/>
            <w:tcBorders>
              <w:top w:val="nil"/>
              <w:left w:val="nil"/>
              <w:bottom w:val="single" w:color="auto" w:sz="4" w:space="0"/>
              <w:right w:val="single" w:color="auto" w:sz="4" w:space="0"/>
            </w:tcBorders>
            <w:shd w:val="clear" w:color="auto" w:fill="auto"/>
            <w:noWrap/>
            <w:vAlign w:val="center"/>
          </w:tcPr>
          <w:p w14:paraId="7020C9C1">
            <w:pPr>
              <w:jc w:val="center"/>
            </w:pPr>
            <w:r>
              <w:rPr>
                <w:rFonts w:ascii="宋体" w:hAnsi="宋体"/>
                <w:sz w:val="18"/>
              </w:rPr>
              <w:t>&gt;=75%</w:t>
            </w:r>
          </w:p>
        </w:tc>
        <w:tc>
          <w:tcPr>
            <w:tcW w:w="2126" w:type="dxa"/>
            <w:tcBorders>
              <w:top w:val="nil"/>
              <w:left w:val="nil"/>
              <w:bottom w:val="single" w:color="auto" w:sz="4" w:space="0"/>
              <w:right w:val="single" w:color="auto" w:sz="4" w:space="0"/>
            </w:tcBorders>
            <w:shd w:val="clear" w:color="auto" w:fill="auto"/>
            <w:noWrap/>
            <w:vAlign w:val="center"/>
          </w:tcPr>
          <w:p w14:paraId="34E8E361">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14:paraId="6567DA3A">
            <w:pPr>
              <w:jc w:val="center"/>
            </w:pPr>
            <w:r>
              <w:rPr>
                <w:rFonts w:ascii="宋体" w:hAnsi="宋体"/>
                <w:sz w:val="18"/>
              </w:rPr>
              <w:t>85.28%</w:t>
            </w:r>
          </w:p>
        </w:tc>
        <w:tc>
          <w:tcPr>
            <w:tcW w:w="839" w:type="dxa"/>
            <w:tcBorders>
              <w:top w:val="nil"/>
              <w:left w:val="nil"/>
              <w:bottom w:val="single" w:color="auto" w:sz="4" w:space="0"/>
              <w:right w:val="single" w:color="auto" w:sz="4" w:space="0"/>
            </w:tcBorders>
            <w:shd w:val="clear" w:color="auto" w:fill="auto"/>
            <w:noWrap/>
            <w:vAlign w:val="center"/>
          </w:tcPr>
          <w:p w14:paraId="5C2BC2A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5D85E5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8A8BE66">
            <w:pPr>
              <w:widowControl/>
              <w:jc w:val="center"/>
              <w:rPr>
                <w:rFonts w:hint="eastAsia" w:ascii="宋体" w:hAnsi="宋体" w:cs="宋体"/>
                <w:kern w:val="0"/>
                <w:sz w:val="18"/>
                <w:szCs w:val="18"/>
              </w:rPr>
            </w:pPr>
          </w:p>
        </w:tc>
      </w:tr>
      <w:tr w14:paraId="6352640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0C0F5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B5148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BE096E5">
            <w:pPr>
              <w:jc w:val="center"/>
            </w:pPr>
            <w:r>
              <w:rPr>
                <w:rFonts w:ascii="宋体" w:hAnsi="宋体"/>
                <w:sz w:val="18"/>
              </w:rPr>
              <w:t>高血压患者规范管理率</w:t>
            </w:r>
          </w:p>
        </w:tc>
        <w:tc>
          <w:tcPr>
            <w:tcW w:w="1134" w:type="dxa"/>
            <w:tcBorders>
              <w:top w:val="nil"/>
              <w:left w:val="nil"/>
              <w:bottom w:val="single" w:color="auto" w:sz="4" w:space="0"/>
              <w:right w:val="single" w:color="auto" w:sz="4" w:space="0"/>
            </w:tcBorders>
            <w:shd w:val="clear" w:color="auto" w:fill="auto"/>
            <w:noWrap/>
            <w:vAlign w:val="center"/>
          </w:tcPr>
          <w:p w14:paraId="42099699">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14:paraId="04E34965">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14:paraId="1E836B0E">
            <w:pPr>
              <w:jc w:val="center"/>
            </w:pPr>
            <w:r>
              <w:rPr>
                <w:rFonts w:ascii="宋体" w:hAnsi="宋体"/>
                <w:sz w:val="18"/>
              </w:rPr>
              <w:t>87.09%</w:t>
            </w:r>
          </w:p>
        </w:tc>
        <w:tc>
          <w:tcPr>
            <w:tcW w:w="839" w:type="dxa"/>
            <w:tcBorders>
              <w:top w:val="nil"/>
              <w:left w:val="nil"/>
              <w:bottom w:val="single" w:color="auto" w:sz="4" w:space="0"/>
              <w:right w:val="single" w:color="auto" w:sz="4" w:space="0"/>
            </w:tcBorders>
            <w:shd w:val="clear" w:color="auto" w:fill="auto"/>
            <w:noWrap/>
            <w:vAlign w:val="center"/>
          </w:tcPr>
          <w:p w14:paraId="32AEB6E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3AA9174">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19B066C">
            <w:pPr>
              <w:widowControl/>
              <w:jc w:val="center"/>
              <w:rPr>
                <w:rFonts w:hint="eastAsia" w:ascii="宋体" w:hAnsi="宋体" w:cs="宋体"/>
                <w:kern w:val="0"/>
                <w:sz w:val="18"/>
                <w:szCs w:val="18"/>
              </w:rPr>
            </w:pPr>
          </w:p>
        </w:tc>
      </w:tr>
      <w:tr w14:paraId="49B9AFB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AD4580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F42E00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39A8AAB">
            <w:pPr>
              <w:jc w:val="center"/>
            </w:pPr>
            <w:r>
              <w:rPr>
                <w:rFonts w:ascii="宋体" w:hAnsi="宋体"/>
                <w:sz w:val="18"/>
              </w:rPr>
              <w:t>健康教育知识讲座次数</w:t>
            </w:r>
          </w:p>
        </w:tc>
        <w:tc>
          <w:tcPr>
            <w:tcW w:w="1134" w:type="dxa"/>
            <w:tcBorders>
              <w:top w:val="nil"/>
              <w:left w:val="nil"/>
              <w:bottom w:val="single" w:color="auto" w:sz="4" w:space="0"/>
              <w:right w:val="single" w:color="auto" w:sz="4" w:space="0"/>
            </w:tcBorders>
            <w:shd w:val="clear" w:color="auto" w:fill="auto"/>
            <w:noWrap/>
            <w:vAlign w:val="center"/>
          </w:tcPr>
          <w:p w14:paraId="0AC6BFA1">
            <w:pPr>
              <w:jc w:val="center"/>
            </w:pPr>
            <w:r>
              <w:rPr>
                <w:rFonts w:ascii="宋体" w:hAnsi="宋体"/>
                <w:sz w:val="18"/>
              </w:rPr>
              <w:t>&gt;=12次</w:t>
            </w:r>
          </w:p>
        </w:tc>
        <w:tc>
          <w:tcPr>
            <w:tcW w:w="2126" w:type="dxa"/>
            <w:tcBorders>
              <w:top w:val="nil"/>
              <w:left w:val="nil"/>
              <w:bottom w:val="single" w:color="auto" w:sz="4" w:space="0"/>
              <w:right w:val="single" w:color="auto" w:sz="4" w:space="0"/>
            </w:tcBorders>
            <w:shd w:val="clear" w:color="auto" w:fill="auto"/>
            <w:noWrap/>
            <w:vAlign w:val="center"/>
          </w:tcPr>
          <w:p w14:paraId="05B2408F">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14:paraId="226362DA">
            <w:pPr>
              <w:jc w:val="center"/>
            </w:pPr>
            <w:r>
              <w:rPr>
                <w:rFonts w:ascii="宋体" w:hAnsi="宋体"/>
                <w:sz w:val="18"/>
              </w:rPr>
              <w:t>12次</w:t>
            </w:r>
          </w:p>
        </w:tc>
        <w:tc>
          <w:tcPr>
            <w:tcW w:w="839" w:type="dxa"/>
            <w:tcBorders>
              <w:top w:val="nil"/>
              <w:left w:val="nil"/>
              <w:bottom w:val="single" w:color="auto" w:sz="4" w:space="0"/>
              <w:right w:val="single" w:color="auto" w:sz="4" w:space="0"/>
            </w:tcBorders>
            <w:shd w:val="clear" w:color="auto" w:fill="auto"/>
            <w:noWrap/>
            <w:vAlign w:val="center"/>
          </w:tcPr>
          <w:p w14:paraId="59D401D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556606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DBC3E95">
            <w:pPr>
              <w:widowControl/>
              <w:jc w:val="center"/>
              <w:rPr>
                <w:rFonts w:hint="eastAsia" w:ascii="宋体" w:hAnsi="宋体" w:cs="宋体"/>
                <w:kern w:val="0"/>
                <w:sz w:val="18"/>
                <w:szCs w:val="18"/>
              </w:rPr>
            </w:pPr>
          </w:p>
        </w:tc>
      </w:tr>
      <w:tr w14:paraId="2A3CCBEF">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3962A22">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2DB5ED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14D1A3E4">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49891022">
            <w:pPr>
              <w:widowControl/>
              <w:jc w:val="left"/>
              <w:rPr>
                <w:rFonts w:hint="eastAsia" w:ascii="宋体" w:hAnsi="宋体" w:cs="宋体"/>
                <w:kern w:val="0"/>
                <w:sz w:val="18"/>
                <w:szCs w:val="18"/>
              </w:rPr>
            </w:pPr>
          </w:p>
        </w:tc>
      </w:tr>
      <w:bookmarkEnd w:id="30"/>
    </w:tbl>
    <w:p w14:paraId="19EC5FA5">
      <w:pPr>
        <w:ind w:firstLine="640" w:firstLineChars="200"/>
        <w:jc w:val="left"/>
        <w:rPr>
          <w:rFonts w:ascii="仿宋_GB2312" w:eastAsia="仿宋_GB2312"/>
          <w:sz w:val="32"/>
          <w:szCs w:val="32"/>
        </w:rPr>
      </w:pPr>
    </w:p>
    <w:p w14:paraId="2F6EB02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8B272F0">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40F0199C">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61346E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C93952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4CD20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C5D19D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AB52E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3BAB7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D0CEA4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38471F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1613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8E614F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DBF44F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DC472A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46FEEE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2CD33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3B06AE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20306E7">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392C889C">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7C81A774">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150204BB">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097C2984">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7B516D8A">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7DE436F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71EDC2F">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35F1C12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68CCDD7">
      <w:pPr>
        <w:ind w:firstLine="640" w:firstLineChars="200"/>
        <w:rPr>
          <w:rFonts w:ascii="仿宋_GB2312" w:eastAsia="仿宋_GB2312"/>
          <w:sz w:val="32"/>
          <w:szCs w:val="32"/>
        </w:rPr>
      </w:pPr>
    </w:p>
    <w:p w14:paraId="32C17990">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4E34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7C871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97C871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170256"/>
    <w:rsid w:val="000F0501"/>
    <w:rsid w:val="00170256"/>
    <w:rsid w:val="00182B80"/>
    <w:rsid w:val="00213C59"/>
    <w:rsid w:val="003210CE"/>
    <w:rsid w:val="00402904"/>
    <w:rsid w:val="0041469A"/>
    <w:rsid w:val="004A21E7"/>
    <w:rsid w:val="004B2387"/>
    <w:rsid w:val="005933BA"/>
    <w:rsid w:val="00595171"/>
    <w:rsid w:val="00B70D59"/>
    <w:rsid w:val="00C177A0"/>
    <w:rsid w:val="00DB2F48"/>
    <w:rsid w:val="00E36900"/>
    <w:rsid w:val="00F35FD3"/>
    <w:rsid w:val="00F52A8D"/>
    <w:rsid w:val="00F8089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1C2A87"/>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9449</Words>
  <Characters>10467</Characters>
  <Lines>81</Lines>
  <Paragraphs>23</Paragraphs>
  <TotalTime>24</TotalTime>
  <ScaleCrop>false</ScaleCrop>
  <LinksUpToDate>false</LinksUpToDate>
  <CharactersWithSpaces>10478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HUAWEI</cp:lastModifiedBy>
  <dcterms:modified xsi:type="dcterms:W3CDTF">2025-07-15T08:01:42Z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eyJoZGlkIjoiMzEwNTM5NzYwMDRjMzkwZTVkZjY2ODkwMGIxNGU0OTUifQ==</vt:lpwstr>
  </property>
</Properties>
</file>