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782CF7" w:rsidRDefault="00000000">
      <w:pPr>
        <w:spacing w:line="540" w:lineRule="exact"/>
        <w:jc w:val="left"/>
        <w:rPr>
          <w:rFonts w:ascii="仿宋" w:eastAsia="仿宋" w:hAnsi="仿宋" w:cs="宋体" w:hint="eastAsia"/>
          <w:color w:val="000000" w:themeColor="text1"/>
          <w:kern w:val="0"/>
          <w:sz w:val="32"/>
          <w:szCs w:val="32"/>
        </w:rPr>
      </w:pPr>
      <w:r w:rsidRPr="00782CF7">
        <w:rPr>
          <w:rFonts w:ascii="仿宋" w:eastAsia="仿宋" w:hAnsi="仿宋" w:cs="宋体" w:hint="eastAsia"/>
          <w:color w:val="000000" w:themeColor="text1"/>
          <w:kern w:val="0"/>
          <w:sz w:val="32"/>
          <w:szCs w:val="32"/>
        </w:rPr>
        <w:t>附件2：</w:t>
      </w:r>
    </w:p>
    <w:p w14:paraId="1D33FA27"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6E106AD4"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06DF3DDB"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3D54B155"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7523DB40"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7B9F0A20"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1F5472C6" w14:textId="77777777" w:rsidR="000048AA" w:rsidRPr="00782CF7" w:rsidRDefault="00000000">
      <w:pPr>
        <w:spacing w:line="540" w:lineRule="exact"/>
        <w:jc w:val="center"/>
        <w:rPr>
          <w:rFonts w:ascii="方正小标宋_GBK" w:eastAsia="方正小标宋_GBK" w:hAnsi="华文中宋" w:cs="宋体" w:hint="eastAsia"/>
          <w:b/>
          <w:color w:val="000000" w:themeColor="text1"/>
          <w:kern w:val="0"/>
          <w:sz w:val="48"/>
          <w:szCs w:val="48"/>
        </w:rPr>
      </w:pPr>
      <w:r w:rsidRPr="00782CF7">
        <w:rPr>
          <w:rFonts w:ascii="方正小标宋_GBK" w:eastAsia="方正小标宋_GBK" w:hAnsi="华文中宋" w:cs="宋体" w:hint="eastAsia"/>
          <w:b/>
          <w:color w:val="000000" w:themeColor="text1"/>
          <w:kern w:val="0"/>
          <w:sz w:val="48"/>
          <w:szCs w:val="48"/>
        </w:rPr>
        <w:t>项目支出绩效自评报告</w:t>
      </w:r>
    </w:p>
    <w:p w14:paraId="05C3E73B" w14:textId="77777777" w:rsidR="000048AA" w:rsidRPr="00782CF7" w:rsidRDefault="000048AA">
      <w:pPr>
        <w:spacing w:line="540" w:lineRule="exact"/>
        <w:jc w:val="center"/>
        <w:rPr>
          <w:rFonts w:ascii="华文中宋" w:eastAsia="华文中宋" w:hAnsi="华文中宋" w:cs="宋体" w:hint="eastAsia"/>
          <w:b/>
          <w:color w:val="000000" w:themeColor="text1"/>
          <w:kern w:val="0"/>
          <w:sz w:val="52"/>
          <w:szCs w:val="52"/>
        </w:rPr>
      </w:pPr>
    </w:p>
    <w:p w14:paraId="478A78FB" w14:textId="77777777" w:rsidR="000048AA" w:rsidRPr="00782CF7" w:rsidRDefault="00000000">
      <w:pPr>
        <w:spacing w:line="540" w:lineRule="exact"/>
        <w:jc w:val="center"/>
        <w:rPr>
          <w:rFonts w:eastAsia="仿宋_GB2312" w:hAnsi="宋体" w:cs="宋体" w:hint="eastAsia"/>
          <w:color w:val="000000" w:themeColor="text1"/>
          <w:kern w:val="0"/>
          <w:sz w:val="36"/>
          <w:szCs w:val="36"/>
        </w:rPr>
      </w:pPr>
      <w:r w:rsidRPr="00782CF7">
        <w:rPr>
          <w:rFonts w:eastAsia="仿宋_GB2312" w:hAnsi="宋体" w:cs="宋体" w:hint="eastAsia"/>
          <w:color w:val="000000" w:themeColor="text1"/>
          <w:kern w:val="0"/>
          <w:sz w:val="36"/>
          <w:szCs w:val="36"/>
        </w:rPr>
        <w:t>（</w:t>
      </w:r>
      <w:r w:rsidRPr="00782CF7">
        <w:rPr>
          <w:rFonts w:eastAsia="仿宋_GB2312" w:hAnsi="宋体" w:cs="宋体" w:hint="eastAsia"/>
          <w:color w:val="000000" w:themeColor="text1"/>
          <w:kern w:val="0"/>
          <w:sz w:val="36"/>
          <w:szCs w:val="36"/>
        </w:rPr>
        <w:t xml:space="preserve">   </w:t>
      </w:r>
      <w:r w:rsidRPr="00782CF7">
        <w:rPr>
          <w:rStyle w:val="ad"/>
          <w:rFonts w:ascii="楷体" w:eastAsia="楷体" w:hAnsi="楷体" w:hint="eastAsia"/>
          <w:color w:val="000000" w:themeColor="text1"/>
          <w:spacing w:val="-4"/>
          <w:sz w:val="32"/>
          <w:szCs w:val="32"/>
        </w:rPr>
        <w:t>2023</w:t>
      </w:r>
      <w:r w:rsidRPr="00782CF7">
        <w:rPr>
          <w:rFonts w:eastAsia="仿宋_GB2312" w:hAnsi="宋体" w:cs="宋体" w:hint="eastAsia"/>
          <w:color w:val="000000" w:themeColor="text1"/>
          <w:kern w:val="0"/>
          <w:sz w:val="36"/>
          <w:szCs w:val="36"/>
        </w:rPr>
        <w:t xml:space="preserve">  </w:t>
      </w:r>
      <w:r w:rsidRPr="00782CF7">
        <w:rPr>
          <w:rFonts w:eastAsia="仿宋_GB2312" w:hAnsi="宋体" w:cs="宋体" w:hint="eastAsia"/>
          <w:color w:val="000000" w:themeColor="text1"/>
          <w:kern w:val="0"/>
          <w:sz w:val="36"/>
          <w:szCs w:val="36"/>
        </w:rPr>
        <w:t>年度）</w:t>
      </w:r>
    </w:p>
    <w:p w14:paraId="26501804"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69B61B55"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0A436978"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5731CF0C"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2CE0F0E1"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4C85A255" w14:textId="77777777" w:rsidR="000048AA" w:rsidRPr="00782CF7" w:rsidRDefault="000048AA">
      <w:pPr>
        <w:spacing w:line="540" w:lineRule="exact"/>
        <w:jc w:val="center"/>
        <w:rPr>
          <w:rFonts w:eastAsia="仿宋_GB2312" w:hAnsi="宋体" w:cs="宋体" w:hint="eastAsia"/>
          <w:color w:val="000000" w:themeColor="text1"/>
          <w:kern w:val="0"/>
          <w:sz w:val="30"/>
          <w:szCs w:val="30"/>
        </w:rPr>
      </w:pPr>
    </w:p>
    <w:p w14:paraId="3DB1725E" w14:textId="77777777" w:rsidR="000048AA" w:rsidRPr="00782CF7" w:rsidRDefault="000048AA">
      <w:pPr>
        <w:spacing w:line="540" w:lineRule="exact"/>
        <w:rPr>
          <w:rFonts w:eastAsia="仿宋_GB2312" w:hAnsi="宋体" w:cs="宋体" w:hint="eastAsia"/>
          <w:color w:val="000000" w:themeColor="text1"/>
          <w:kern w:val="0"/>
          <w:sz w:val="30"/>
          <w:szCs w:val="30"/>
        </w:rPr>
      </w:pPr>
    </w:p>
    <w:p w14:paraId="5B7D51AB" w14:textId="77777777" w:rsidR="000048AA" w:rsidRPr="00782CF7" w:rsidRDefault="00000000">
      <w:pPr>
        <w:spacing w:line="700" w:lineRule="exact"/>
        <w:jc w:val="left"/>
        <w:rPr>
          <w:rFonts w:eastAsia="仿宋_GB2312" w:hAnsi="宋体" w:cs="宋体" w:hint="eastAsia"/>
          <w:color w:val="000000" w:themeColor="text1"/>
          <w:kern w:val="0"/>
          <w:sz w:val="36"/>
          <w:szCs w:val="36"/>
        </w:rPr>
      </w:pPr>
      <w:r w:rsidRPr="00782CF7">
        <w:rPr>
          <w:rFonts w:eastAsia="仿宋_GB2312" w:hAnsi="宋体" w:cs="宋体" w:hint="eastAsia"/>
          <w:color w:val="000000" w:themeColor="text1"/>
          <w:kern w:val="0"/>
          <w:sz w:val="36"/>
          <w:szCs w:val="36"/>
        </w:rPr>
        <w:t xml:space="preserve">     </w:t>
      </w:r>
    </w:p>
    <w:p w14:paraId="71B2FEEF" w14:textId="77777777" w:rsidR="000048AA" w:rsidRPr="00782CF7" w:rsidRDefault="00000000">
      <w:pPr>
        <w:spacing w:line="700" w:lineRule="exact"/>
        <w:ind w:firstLineChars="250" w:firstLine="900"/>
        <w:jc w:val="left"/>
        <w:rPr>
          <w:rFonts w:eastAsia="仿宋_GB2312" w:hAnsi="宋体" w:cs="宋体" w:hint="eastAsia"/>
          <w:color w:val="000000" w:themeColor="text1"/>
          <w:kern w:val="0"/>
          <w:sz w:val="36"/>
          <w:szCs w:val="36"/>
        </w:rPr>
      </w:pPr>
      <w:r w:rsidRPr="00782CF7">
        <w:rPr>
          <w:rFonts w:eastAsia="仿宋_GB2312" w:hAnsi="宋体" w:cs="宋体" w:hint="eastAsia"/>
          <w:color w:val="000000" w:themeColor="text1"/>
          <w:kern w:val="0"/>
          <w:sz w:val="36"/>
          <w:szCs w:val="36"/>
        </w:rPr>
        <w:t>项目名称：</w:t>
      </w:r>
      <w:r w:rsidRPr="00782CF7">
        <w:rPr>
          <w:rStyle w:val="ad"/>
          <w:rFonts w:ascii="楷体" w:eastAsia="楷体" w:hAnsi="楷体" w:hint="eastAsia"/>
          <w:color w:val="000000" w:themeColor="text1"/>
          <w:spacing w:val="-4"/>
          <w:sz w:val="32"/>
          <w:szCs w:val="32"/>
        </w:rPr>
        <w:t>乌财科教【2023】106号-关于拨付2023年中小学和幼儿园自聘教师补助资金的通知</w:t>
      </w:r>
    </w:p>
    <w:p w14:paraId="7AEB13A7" w14:textId="77777777" w:rsidR="000048AA" w:rsidRPr="00782CF7" w:rsidRDefault="00000000">
      <w:pPr>
        <w:spacing w:line="540" w:lineRule="exact"/>
        <w:ind w:firstLine="567"/>
        <w:rPr>
          <w:rFonts w:ascii="楷体" w:eastAsia="楷体" w:hAnsi="楷体" w:hint="eastAsia"/>
          <w:b/>
          <w:bCs/>
          <w:color w:val="000000" w:themeColor="text1"/>
          <w:spacing w:val="-4"/>
          <w:sz w:val="32"/>
          <w:szCs w:val="32"/>
        </w:rPr>
      </w:pPr>
      <w:r w:rsidRPr="00782CF7">
        <w:rPr>
          <w:rFonts w:eastAsia="仿宋_GB2312" w:hAnsi="宋体" w:cs="宋体" w:hint="eastAsia"/>
          <w:color w:val="000000" w:themeColor="text1"/>
          <w:kern w:val="0"/>
          <w:sz w:val="36"/>
          <w:szCs w:val="36"/>
        </w:rPr>
        <w:t xml:space="preserve">  </w:t>
      </w:r>
      <w:r w:rsidRPr="00782CF7">
        <w:rPr>
          <w:rFonts w:eastAsia="仿宋_GB2312" w:hAnsi="宋体" w:cs="宋体" w:hint="eastAsia"/>
          <w:color w:val="000000" w:themeColor="text1"/>
          <w:kern w:val="0"/>
          <w:sz w:val="36"/>
          <w:szCs w:val="36"/>
        </w:rPr>
        <w:t>实施单位（公章）：</w:t>
      </w:r>
      <w:r w:rsidRPr="00782CF7">
        <w:rPr>
          <w:rStyle w:val="ad"/>
          <w:rFonts w:ascii="楷体" w:eastAsia="楷体" w:hAnsi="楷体" w:hint="eastAsia"/>
          <w:color w:val="000000" w:themeColor="text1"/>
          <w:spacing w:val="-4"/>
          <w:sz w:val="28"/>
          <w:szCs w:val="28"/>
        </w:rPr>
        <w:t>第103中学</w:t>
      </w:r>
    </w:p>
    <w:p w14:paraId="275DDF30" w14:textId="77777777" w:rsidR="000048AA" w:rsidRPr="00782CF7" w:rsidRDefault="00000000">
      <w:pPr>
        <w:spacing w:line="540" w:lineRule="exact"/>
        <w:ind w:firstLineChars="250" w:firstLine="900"/>
        <w:rPr>
          <w:rFonts w:ascii="楷体" w:eastAsia="楷体" w:hAnsi="楷体" w:hint="eastAsia"/>
          <w:b/>
          <w:bCs/>
          <w:color w:val="000000" w:themeColor="text1"/>
          <w:spacing w:val="-4"/>
          <w:sz w:val="28"/>
          <w:szCs w:val="28"/>
        </w:rPr>
      </w:pPr>
      <w:r w:rsidRPr="00782CF7">
        <w:rPr>
          <w:rFonts w:eastAsia="仿宋_GB2312" w:hAnsi="宋体" w:cs="宋体" w:hint="eastAsia"/>
          <w:color w:val="000000" w:themeColor="text1"/>
          <w:kern w:val="0"/>
          <w:sz w:val="36"/>
          <w:szCs w:val="36"/>
        </w:rPr>
        <w:t>主管部门（公章）：</w:t>
      </w:r>
      <w:r w:rsidRPr="00782CF7">
        <w:rPr>
          <w:rStyle w:val="ad"/>
          <w:rFonts w:ascii="楷体" w:eastAsia="楷体" w:hAnsi="楷体" w:hint="eastAsia"/>
          <w:color w:val="000000" w:themeColor="text1"/>
          <w:spacing w:val="-4"/>
          <w:sz w:val="28"/>
          <w:szCs w:val="28"/>
        </w:rPr>
        <w:t>第103中学</w:t>
      </w:r>
    </w:p>
    <w:p w14:paraId="5747EF1B" w14:textId="77777777" w:rsidR="000048AA" w:rsidRPr="00782CF7" w:rsidRDefault="00000000">
      <w:pPr>
        <w:spacing w:line="540" w:lineRule="exact"/>
        <w:ind w:firstLineChars="250" w:firstLine="900"/>
        <w:rPr>
          <w:rFonts w:ascii="楷体" w:eastAsia="楷体" w:hAnsi="楷体" w:hint="eastAsia"/>
          <w:b/>
          <w:bCs/>
          <w:color w:val="000000" w:themeColor="text1"/>
          <w:spacing w:val="-4"/>
          <w:sz w:val="32"/>
          <w:szCs w:val="32"/>
        </w:rPr>
      </w:pPr>
      <w:r w:rsidRPr="00782CF7">
        <w:rPr>
          <w:rFonts w:eastAsia="仿宋_GB2312" w:hAnsi="宋体" w:cs="宋体" w:hint="eastAsia"/>
          <w:color w:val="000000" w:themeColor="text1"/>
          <w:kern w:val="0"/>
          <w:sz w:val="36"/>
          <w:szCs w:val="36"/>
        </w:rPr>
        <w:t>项目负责人（签章）：</w:t>
      </w:r>
      <w:r w:rsidRPr="00782CF7">
        <w:rPr>
          <w:rStyle w:val="ad"/>
          <w:rFonts w:ascii="楷体" w:eastAsia="楷体" w:hAnsi="楷体" w:hint="eastAsia"/>
          <w:color w:val="000000" w:themeColor="text1"/>
          <w:spacing w:val="-4"/>
          <w:sz w:val="32"/>
          <w:szCs w:val="32"/>
        </w:rPr>
        <w:t>向荣</w:t>
      </w:r>
    </w:p>
    <w:p w14:paraId="7DACC143" w14:textId="77777777" w:rsidR="000048AA" w:rsidRPr="00782CF7" w:rsidRDefault="00000000">
      <w:pPr>
        <w:spacing w:line="540" w:lineRule="exact"/>
        <w:ind w:left="273" w:firstLine="567"/>
        <w:rPr>
          <w:rStyle w:val="ad"/>
          <w:rFonts w:ascii="楷体" w:eastAsia="楷体" w:hAnsi="楷体" w:hint="eastAsia"/>
          <w:color w:val="000000" w:themeColor="text1"/>
          <w:spacing w:val="-4"/>
          <w:sz w:val="32"/>
          <w:szCs w:val="32"/>
        </w:rPr>
      </w:pPr>
      <w:r w:rsidRPr="00782CF7">
        <w:rPr>
          <w:rFonts w:eastAsia="仿宋_GB2312" w:hAnsi="宋体" w:cs="宋体" w:hint="eastAsia"/>
          <w:color w:val="000000" w:themeColor="text1"/>
          <w:kern w:val="0"/>
          <w:sz w:val="36"/>
          <w:szCs w:val="36"/>
        </w:rPr>
        <w:t>填报时间：</w:t>
      </w:r>
      <w:r w:rsidRPr="00782CF7">
        <w:rPr>
          <w:rStyle w:val="ad"/>
          <w:rFonts w:ascii="楷体" w:eastAsia="楷体" w:hAnsi="楷体" w:hint="eastAsia"/>
          <w:color w:val="000000" w:themeColor="text1"/>
          <w:spacing w:val="-4"/>
          <w:sz w:val="32"/>
          <w:szCs w:val="32"/>
        </w:rPr>
        <w:t>2024年05月24日</w:t>
      </w:r>
    </w:p>
    <w:p w14:paraId="677F1B1A" w14:textId="77777777" w:rsidR="000048AA" w:rsidRPr="00782CF7" w:rsidRDefault="000048AA">
      <w:pPr>
        <w:spacing w:line="700" w:lineRule="exact"/>
        <w:ind w:firstLineChars="236" w:firstLine="708"/>
        <w:jc w:val="left"/>
        <w:rPr>
          <w:rFonts w:eastAsia="仿宋_GB2312" w:hAnsi="宋体" w:cs="宋体" w:hint="eastAsia"/>
          <w:color w:val="000000" w:themeColor="text1"/>
          <w:kern w:val="0"/>
          <w:sz w:val="30"/>
          <w:szCs w:val="30"/>
        </w:rPr>
      </w:pPr>
    </w:p>
    <w:p w14:paraId="123FA6B7" w14:textId="77777777" w:rsidR="000048AA" w:rsidRPr="00782CF7" w:rsidRDefault="000048AA">
      <w:pPr>
        <w:spacing w:line="540" w:lineRule="exact"/>
        <w:rPr>
          <w:rStyle w:val="ad"/>
          <w:rFonts w:ascii="黑体" w:eastAsia="黑体" w:hAnsi="黑体" w:hint="eastAsia"/>
          <w:b w:val="0"/>
          <w:color w:val="000000" w:themeColor="text1"/>
          <w:spacing w:val="-4"/>
          <w:sz w:val="32"/>
          <w:szCs w:val="32"/>
        </w:rPr>
      </w:pPr>
    </w:p>
    <w:p w14:paraId="2EEB6E08" w14:textId="77777777" w:rsidR="000048AA" w:rsidRPr="00782CF7" w:rsidRDefault="00000000">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一、基本情况</w:t>
      </w:r>
    </w:p>
    <w:p w14:paraId="18E9018D" w14:textId="77777777" w:rsidR="000048AA" w:rsidRPr="00782CF7" w:rsidRDefault="00000000">
      <w:pPr>
        <w:spacing w:line="540" w:lineRule="exact"/>
        <w:ind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color w:val="000000" w:themeColor="text1"/>
          <w:spacing w:val="-4"/>
          <w:sz w:val="32"/>
          <w:szCs w:val="32"/>
        </w:rPr>
        <w:t>（一）项目概况</w:t>
      </w:r>
    </w:p>
    <w:p w14:paraId="3DED2D21"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1. 项目背景、主要内容及实施情况</w:t>
      </w:r>
      <w:r w:rsidRPr="00782CF7">
        <w:rPr>
          <w:rStyle w:val="ad"/>
          <w:rFonts w:ascii="楷体" w:eastAsia="楷体" w:hAnsi="楷体" w:hint="eastAsia"/>
          <w:b w:val="0"/>
          <w:bCs w:val="0"/>
          <w:color w:val="000000" w:themeColor="text1"/>
          <w:spacing w:val="-4"/>
          <w:sz w:val="32"/>
          <w:szCs w:val="32"/>
        </w:rPr>
        <w:br/>
        <w:t>（1）该项目实施背景：根据《乌财科教[2023]106号-关于拨付2023年中小学和幼儿园自聘教师补助资金的通知》，下达代课教师工资项目，用于发放我校代课教师工资，为我校代课教师队伍的稳定提供必要的保障经费，同时提高我校代课教师工资的积极性，保障了我校教学业务正常开展。往年自聘教师的工资偏低，导致人员流动量较大，自聘教师的工作积极性不高，同时也缺少对临聘人员的人文关怀。我单位“自聘教师薪酬补助资金”项目，提高了临聘人员基本工资水平，大大的调动了自聘教师的工作积极和热情，满足学校基本的教学需求，进一步发挥专项项目对教育事业的推动作用。</w:t>
      </w:r>
      <w:r w:rsidRPr="00782CF7">
        <w:rPr>
          <w:rStyle w:val="ad"/>
          <w:rFonts w:ascii="楷体" w:eastAsia="楷体" w:hAnsi="楷体" w:hint="eastAsia"/>
          <w:b w:val="0"/>
          <w:bCs w:val="0"/>
          <w:color w:val="000000" w:themeColor="text1"/>
          <w:spacing w:val="-4"/>
          <w:sz w:val="32"/>
          <w:szCs w:val="32"/>
        </w:rPr>
        <w:br/>
        <w:t>（2）项目2023年的主要实施内容：①发放代课教师1-12月工资及缴纳社保;②提高教师工作积极性，促进教学教学质量，改善教学水平，稳定教师队伍建设;</w:t>
      </w:r>
      <w:r w:rsidRPr="00782CF7">
        <w:rPr>
          <w:rStyle w:val="ad"/>
          <w:rFonts w:ascii="楷体" w:eastAsia="楷体" w:hAnsi="楷体" w:hint="eastAsia"/>
          <w:b w:val="0"/>
          <w:bCs w:val="0"/>
          <w:color w:val="000000" w:themeColor="text1"/>
          <w:spacing w:val="-4"/>
          <w:sz w:val="32"/>
          <w:szCs w:val="32"/>
        </w:rPr>
        <w:br/>
        <w:t>（3）2023年当年完成情况：实际完成情况为①发放20名代课教师1-12月工资及缴纳社保，合计78.9万元；②提高教师工作积极性，促进教学教学质量，改善教学水平，稳定教师队伍建设</w:t>
      </w:r>
      <w:r w:rsidRPr="00782CF7">
        <w:rPr>
          <w:rStyle w:val="ad"/>
          <w:rFonts w:ascii="楷体" w:eastAsia="楷体" w:hAnsi="楷体" w:hint="eastAsia"/>
          <w:b w:val="0"/>
          <w:bCs w:val="0"/>
          <w:color w:val="000000" w:themeColor="text1"/>
          <w:spacing w:val="-4"/>
          <w:sz w:val="32"/>
          <w:szCs w:val="32"/>
        </w:rPr>
        <w:br/>
        <w:t>2. 资金投入和使用情况</w:t>
      </w:r>
      <w:r w:rsidRPr="00782CF7">
        <w:rPr>
          <w:rStyle w:val="ad"/>
          <w:rFonts w:ascii="楷体" w:eastAsia="楷体" w:hAnsi="楷体" w:hint="eastAsia"/>
          <w:b w:val="0"/>
          <w:bCs w:val="0"/>
          <w:color w:val="000000" w:themeColor="text1"/>
          <w:spacing w:val="-4"/>
          <w:sz w:val="32"/>
          <w:szCs w:val="32"/>
        </w:rPr>
        <w:br/>
        <w:t>（1）该项目资金投入情况：经乌财科教[2023]106号号文件批准，项目系2023年自治区资金，共安排预算57.6万元，上年结转47.29万元。</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（2）该项目资金使用情况：①总预算情况：104.89万元；②全年预算104.89万元全部投入发放20名代课教师1-12月工资，全年执行数为78.9万元；③预算执行率：75.22%。</w:t>
      </w:r>
    </w:p>
    <w:p w14:paraId="4EE91996" w14:textId="77777777" w:rsidR="000048AA" w:rsidRPr="00782CF7" w:rsidRDefault="00000000">
      <w:pPr>
        <w:spacing w:line="540" w:lineRule="exact"/>
        <w:ind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color w:val="000000" w:themeColor="text1"/>
          <w:spacing w:val="-4"/>
          <w:sz w:val="32"/>
          <w:szCs w:val="32"/>
        </w:rPr>
        <w:t>（二）项目绩效目标</w:t>
      </w:r>
    </w:p>
    <w:p w14:paraId="5F877E16"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782CF7">
        <w:rPr>
          <w:rStyle w:val="ad"/>
          <w:rFonts w:ascii="楷体" w:eastAsia="楷体" w:hAnsi="楷体" w:hint="eastAsia"/>
          <w:b w:val="0"/>
          <w:bCs w:val="0"/>
          <w:color w:val="000000" w:themeColor="text1"/>
          <w:spacing w:val="-4"/>
          <w:sz w:val="32"/>
          <w:szCs w:val="32"/>
        </w:rPr>
        <w:br/>
        <w:t>该项目为经常性项目。</w:t>
      </w:r>
      <w:r w:rsidRPr="00782CF7">
        <w:rPr>
          <w:rStyle w:val="ad"/>
          <w:rFonts w:ascii="楷体" w:eastAsia="楷体" w:hAnsi="楷体" w:hint="eastAsia"/>
          <w:b w:val="0"/>
          <w:bCs w:val="0"/>
          <w:color w:val="000000" w:themeColor="text1"/>
          <w:spacing w:val="-4"/>
          <w:sz w:val="32"/>
          <w:szCs w:val="32"/>
        </w:rPr>
        <w:br/>
        <w:t>该项目总体绩效目标：为我校自聘教师及时发放工资和缴纳社保，此项目的实施能够提升我校教师队伍稳定性，提高学校的教学水平，保障学校正常运转，推动学校均衡化发展。</w:t>
      </w:r>
      <w:r w:rsidRPr="00782CF7">
        <w:rPr>
          <w:rStyle w:val="ad"/>
          <w:rFonts w:ascii="楷体" w:eastAsia="楷体" w:hAnsi="楷体" w:hint="eastAsia"/>
          <w:b w:val="0"/>
          <w:bCs w:val="0"/>
          <w:color w:val="000000" w:themeColor="text1"/>
          <w:spacing w:val="-4"/>
          <w:sz w:val="32"/>
          <w:szCs w:val="32"/>
        </w:rPr>
        <w:br/>
        <w:t>该项目阶段性目标为：2023年计划发放8名同工同酬老师和12名聘用老师的工资及社保缴纳，通过乌财科教【2023】106号-关于拨付2023年中小学和幼儿园自聘教师补助资金的通知文件批准，该项目资金得以保障，项目计划实施期限为一年，具体为2023年1月1日-2023年12月31日，计划于2023年终拨付完</w:t>
      </w:r>
      <w:r w:rsidRPr="00782CF7">
        <w:rPr>
          <w:rStyle w:val="ad"/>
          <w:rFonts w:ascii="楷体" w:eastAsia="楷体" w:hAnsi="楷体" w:hint="eastAsia"/>
          <w:b w:val="0"/>
          <w:bCs w:val="0"/>
          <w:color w:val="000000" w:themeColor="text1"/>
          <w:spacing w:val="-4"/>
          <w:sz w:val="32"/>
          <w:szCs w:val="32"/>
        </w:rPr>
        <w:lastRenderedPageBreak/>
        <w:t>该项目资金。</w:t>
      </w:r>
    </w:p>
    <w:p w14:paraId="6BFCEFBA" w14:textId="77777777" w:rsidR="000048AA" w:rsidRPr="00782CF7" w:rsidRDefault="00000000">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二、绩效评价工作开展情况</w:t>
      </w:r>
    </w:p>
    <w:p w14:paraId="61859553" w14:textId="77777777" w:rsidR="000048AA" w:rsidRPr="00782CF7"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color w:val="000000" w:themeColor="text1"/>
          <w:spacing w:val="-4"/>
          <w:sz w:val="32"/>
          <w:szCs w:val="32"/>
        </w:rPr>
        <w:t>（一）绩效评价目的、对象和范围</w:t>
      </w:r>
    </w:p>
    <w:p w14:paraId="5CBE7A93"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1. 绩效评价完整性</w:t>
      </w:r>
      <w:r w:rsidRPr="00782CF7">
        <w:rPr>
          <w:rStyle w:val="ad"/>
          <w:rFonts w:ascii="楷体" w:eastAsia="楷体" w:hAnsi="楷体" w:hint="eastAsia"/>
          <w:b w:val="0"/>
          <w:bCs w:val="0"/>
          <w:color w:val="000000" w:themeColor="text1"/>
          <w:spacing w:val="-4"/>
          <w:sz w:val="32"/>
          <w:szCs w:val="32"/>
        </w:rPr>
        <w:br/>
        <w:t>首先，该项目的目标是及时发放代课教师2023年1-12月工资及社保缴纳、范围是8名同工同酬老师和12名聘用老师，要求是提升我校教师队伍稳定性，有效保障学校正常运行，聘用教师工资项目的完成情况、资金投入的运行情况、项目实施后产生的绩效及影响效果，上述内容能够通过绩效评价指标体系完整地体现。</w:t>
      </w:r>
      <w:r w:rsidRPr="00782CF7">
        <w:rPr>
          <w:rStyle w:val="ad"/>
          <w:rFonts w:ascii="楷体" w:eastAsia="楷体" w:hAnsi="楷体" w:hint="eastAsia"/>
          <w:b w:val="0"/>
          <w:bCs w:val="0"/>
          <w:color w:val="000000" w:themeColor="text1"/>
          <w:spacing w:val="-4"/>
          <w:sz w:val="32"/>
          <w:szCs w:val="32"/>
        </w:rPr>
        <w:br/>
        <w:t>其次，该项目的计划是确保代课教师2023年1-12月的工资每月及时发放和社保按时缴纳，执行过程是劳务共公司每月按时做好工资表报送教育局和学校，经学校领导审核后提供给财务，出纳及时在财政2.0系统报送代课教师工资计划，并经由教育局和财政局审核通过后，再报送代课教师工资支付申请，再经由教育局和财政局审核通过后，出纳通过2.0系统将工资发送银行，转入劳务公司账户，劳务公司收到后及时发放代课教师工资并缴纳社保，然后开具发票给学校，会计及时记账，通过A++记账系统可以清晰体现项目的进展情况和完成度。</w:t>
      </w:r>
      <w:r w:rsidRPr="00782CF7">
        <w:rPr>
          <w:rStyle w:val="ad"/>
          <w:rFonts w:ascii="楷体" w:eastAsia="楷体" w:hAnsi="楷体" w:hint="eastAsia"/>
          <w:b w:val="0"/>
          <w:bCs w:val="0"/>
          <w:color w:val="000000" w:themeColor="text1"/>
          <w:spacing w:val="-4"/>
          <w:sz w:val="32"/>
          <w:szCs w:val="32"/>
        </w:rPr>
        <w:br/>
        <w:t>最后，该项目的评价数据来源为财政国库集中支付一体化2.0平台支付回单和财务人员账务处理的数据，计划招聘和发放标准数据均采集于劳务派遣公司、人社局、学校人事、教务处和财务室完整准确无误的，相关人员签字的票据和工资表，确保数据的准确性和完整性。</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br/>
        <w:t>2. 评价目的</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782CF7">
        <w:rPr>
          <w:rStyle w:val="ad"/>
          <w:rFonts w:ascii="楷体" w:eastAsia="楷体" w:hAnsi="楷体" w:hint="eastAsia"/>
          <w:b w:val="0"/>
          <w:bCs w:val="0"/>
          <w:color w:val="000000" w:themeColor="text1"/>
          <w:spacing w:val="-4"/>
          <w:sz w:val="32"/>
          <w:szCs w:val="32"/>
        </w:rPr>
        <w:br/>
        <w:t>3. 评价对象</w:t>
      </w:r>
      <w:r w:rsidRPr="00782CF7">
        <w:rPr>
          <w:rStyle w:val="ad"/>
          <w:rFonts w:ascii="楷体" w:eastAsia="楷体" w:hAnsi="楷体" w:hint="eastAsia"/>
          <w:b w:val="0"/>
          <w:bCs w:val="0"/>
          <w:color w:val="000000" w:themeColor="text1"/>
          <w:spacing w:val="-4"/>
          <w:sz w:val="32"/>
          <w:szCs w:val="32"/>
        </w:rPr>
        <w:br/>
        <w:t>（1）绩效评价的对象：乌财科教【2023】106号-关于拨付2023年中小学和幼儿园自聘教师补助资金的通知项目</w:t>
      </w:r>
      <w:r w:rsidRPr="00782CF7">
        <w:rPr>
          <w:rStyle w:val="ad"/>
          <w:rFonts w:ascii="楷体" w:eastAsia="楷体" w:hAnsi="楷体" w:hint="eastAsia"/>
          <w:b w:val="0"/>
          <w:bCs w:val="0"/>
          <w:color w:val="000000" w:themeColor="text1"/>
          <w:spacing w:val="-4"/>
          <w:sz w:val="32"/>
          <w:szCs w:val="32"/>
        </w:rPr>
        <w:br/>
        <w:t>4. 绩效评价范围</w:t>
      </w:r>
      <w:r w:rsidRPr="00782CF7">
        <w:rPr>
          <w:rStyle w:val="ad"/>
          <w:rFonts w:ascii="楷体" w:eastAsia="楷体" w:hAnsi="楷体" w:hint="eastAsia"/>
          <w:b w:val="0"/>
          <w:bCs w:val="0"/>
          <w:color w:val="000000" w:themeColor="text1"/>
          <w:spacing w:val="-4"/>
          <w:sz w:val="32"/>
          <w:szCs w:val="32"/>
        </w:rPr>
        <w:br/>
        <w:t>（1）时间范围：2023年1月1日至2023年12月31日。</w:t>
      </w:r>
      <w:r w:rsidRPr="00782CF7">
        <w:rPr>
          <w:rStyle w:val="ad"/>
          <w:rFonts w:ascii="楷体" w:eastAsia="楷体" w:hAnsi="楷体" w:hint="eastAsia"/>
          <w:b w:val="0"/>
          <w:bCs w:val="0"/>
          <w:color w:val="000000" w:themeColor="text1"/>
          <w:spacing w:val="-4"/>
          <w:sz w:val="32"/>
          <w:szCs w:val="32"/>
        </w:rPr>
        <w:br/>
        <w:t>（2）项目范围：乌财科教【2023】106号-关于拨付2023年中小学和幼儿园自聘教师补助资金的通知项目的基本情况：项目系2023年自治区资金，全年预算总计104.89万元，其中上年结转47.29万元，当年财政安排预算数57.6万元，年中无资金调整情况。用于发放20名代课教师2023年1-12月工资及社保缴纳，来提高代课教师工作积极性，保证了教师队伍的稳定，提高了教育教学质量；评价工作的开展情况：此次评价工作通过对“乌财</w:t>
      </w:r>
      <w:r w:rsidRPr="00782CF7">
        <w:rPr>
          <w:rStyle w:val="ad"/>
          <w:rFonts w:ascii="楷体" w:eastAsia="楷体" w:hAnsi="楷体" w:hint="eastAsia"/>
          <w:b w:val="0"/>
          <w:bCs w:val="0"/>
          <w:color w:val="000000" w:themeColor="text1"/>
          <w:spacing w:val="-4"/>
          <w:sz w:val="32"/>
          <w:szCs w:val="32"/>
        </w:rPr>
        <w:lastRenderedPageBreak/>
        <w:t>科教【2023】106号-关于拨付2023年中小学和幼儿园自聘教师补助资金的通知”项目的完整性、评价目的、评价对象、评价范围、评价原则、评价指标体系、评价方法和评价标准8个方面开展绩效评价，使此次评价工作在开展过程中评价更加全面具体；项目实现的产出情况：该项目通过设立3个二级指标，3个三级指标实现项目产出情况的具体化，项目的产出数量，我校根据人社局的审批人数按时足额聘用了20名聘用教师，完成聘用教师的目标值；项目的产出质量，我校通过自聘教师工资社保发放准确率反映出我校足额准确完成聘用教师资金的拨付，项目的产出时效来反映项目产出时效目标的实现程度；产出成本，我校通过设立聘用教师资金发放成本控制率，反映项目资金未超过预算，保量如期完成实际费用的支出；取得的效益情况：该项目通过设立1个二级指标和1个三级指标实现项目效益情况的具体化，项目的效益指标，我校通过提高学校服务发展能力指标来体现该项目达到的社会效益，该项目资金的有力实施，切实保障了我校聘用教师的利益，提高学校的教学水平，为学校更好的服务社会提供了强有力的支持；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存在的问题及原因分析：项目资金设立的科学性有待提高，年初预算时需充分考虑学校情况，及时对接各个业务部门，编制更为合理的预算，学校每年招聘的代课教师具有流动性，人数及工资情况均有变化，若不及时与人事、教务及劳务公司对接，工资表将无法及时更新，综合性结论：“乌财科教【2023】106</w:t>
      </w:r>
      <w:r w:rsidRPr="00782CF7">
        <w:rPr>
          <w:rStyle w:val="ad"/>
          <w:rFonts w:ascii="楷体" w:eastAsia="楷体" w:hAnsi="楷体" w:hint="eastAsia"/>
          <w:b w:val="0"/>
          <w:bCs w:val="0"/>
          <w:color w:val="000000" w:themeColor="text1"/>
          <w:spacing w:val="-4"/>
          <w:sz w:val="32"/>
          <w:szCs w:val="32"/>
        </w:rPr>
        <w:lastRenderedPageBreak/>
        <w:t>号-关于拨付2023年中小学和幼儿园自聘教师补助资金的通知”项目的进行客观评价，最终评分结果为：总分为98.68分，绩效评级为“优”。</w:t>
      </w:r>
    </w:p>
    <w:p w14:paraId="1271490C" w14:textId="77777777" w:rsidR="000048AA" w:rsidRPr="00782CF7" w:rsidRDefault="00000000">
      <w:pPr>
        <w:spacing w:line="540" w:lineRule="exact"/>
        <w:ind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color w:val="000000" w:themeColor="text1"/>
          <w:spacing w:val="-4"/>
          <w:sz w:val="32"/>
          <w:szCs w:val="32"/>
        </w:rPr>
        <w:t>（二）绩效评价原则、评价指标体系、评价方法、评价标准</w:t>
      </w:r>
    </w:p>
    <w:p w14:paraId="1F0C1D90"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1. 评价原则</w:t>
      </w:r>
      <w:r w:rsidRPr="00782CF7">
        <w:rPr>
          <w:rStyle w:val="ad"/>
          <w:rFonts w:ascii="楷体" w:eastAsia="楷体" w:hAnsi="楷体" w:hint="eastAsia"/>
          <w:b w:val="0"/>
          <w:bCs w:val="0"/>
          <w:color w:val="000000" w:themeColor="text1"/>
          <w:spacing w:val="-4"/>
          <w:sz w:val="32"/>
          <w:szCs w:val="32"/>
        </w:rPr>
        <w:br/>
        <w:t>（1）科学公正。绩效评价应当运用科学合理的方法，按照规范的程序，对项目绩效进行客观、公正的反映。</w:t>
      </w:r>
      <w:r w:rsidRPr="00782CF7">
        <w:rPr>
          <w:rStyle w:val="ad"/>
          <w:rFonts w:ascii="楷体" w:eastAsia="楷体" w:hAnsi="楷体" w:hint="eastAsia"/>
          <w:b w:val="0"/>
          <w:bCs w:val="0"/>
          <w:color w:val="000000" w:themeColor="text1"/>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782CF7">
        <w:rPr>
          <w:rStyle w:val="ad"/>
          <w:rFonts w:ascii="楷体" w:eastAsia="楷体" w:hAnsi="楷体" w:hint="eastAsia"/>
          <w:b w:val="0"/>
          <w:bCs w:val="0"/>
          <w:color w:val="000000" w:themeColor="text1"/>
          <w:spacing w:val="-4"/>
          <w:sz w:val="32"/>
          <w:szCs w:val="32"/>
        </w:rPr>
        <w:br/>
        <w:t>（3）激励约束。绩效评价结果应与预算安排、政策调整、改进管理实质性挂钩，体现奖优罚劣和激励相容导向，有效要安排、低效要压减、无效要问责。</w:t>
      </w:r>
      <w:r w:rsidRPr="00782CF7">
        <w:rPr>
          <w:rStyle w:val="ad"/>
          <w:rFonts w:ascii="楷体" w:eastAsia="楷体" w:hAnsi="楷体" w:hint="eastAsia"/>
          <w:b w:val="0"/>
          <w:bCs w:val="0"/>
          <w:color w:val="000000" w:themeColor="text1"/>
          <w:spacing w:val="-4"/>
          <w:sz w:val="32"/>
          <w:szCs w:val="32"/>
        </w:rPr>
        <w:br/>
        <w:t>（4）公开透明。绩效评价结果应依法依规公开，并自觉接受社会监督。</w:t>
      </w:r>
      <w:r w:rsidRPr="00782CF7">
        <w:rPr>
          <w:rStyle w:val="ad"/>
          <w:rFonts w:ascii="楷体" w:eastAsia="楷体" w:hAnsi="楷体" w:hint="eastAsia"/>
          <w:b w:val="0"/>
          <w:bCs w:val="0"/>
          <w:color w:val="000000" w:themeColor="text1"/>
          <w:spacing w:val="-4"/>
          <w:sz w:val="32"/>
          <w:szCs w:val="32"/>
        </w:rPr>
        <w:br/>
        <w:t>2. 评价指标体系</w:t>
      </w:r>
      <w:r w:rsidRPr="00782CF7">
        <w:rPr>
          <w:rStyle w:val="ad"/>
          <w:rFonts w:ascii="楷体" w:eastAsia="楷体" w:hAnsi="楷体" w:hint="eastAsia"/>
          <w:b w:val="0"/>
          <w:bCs w:val="0"/>
          <w:color w:val="000000" w:themeColor="text1"/>
          <w:spacing w:val="-4"/>
          <w:sz w:val="32"/>
          <w:szCs w:val="32"/>
        </w:rPr>
        <w:br/>
        <w:t>绩效评价指标体系作为衡量绩效目标实现程度的考核工具，一般遵循以下原则：</w:t>
      </w:r>
      <w:r w:rsidRPr="00782CF7">
        <w:rPr>
          <w:rStyle w:val="ad"/>
          <w:rFonts w:ascii="楷体" w:eastAsia="楷体" w:hAnsi="楷体" w:hint="eastAsia"/>
          <w:b w:val="0"/>
          <w:bCs w:val="0"/>
          <w:color w:val="000000" w:themeColor="text1"/>
          <w:spacing w:val="-4"/>
          <w:sz w:val="32"/>
          <w:szCs w:val="32"/>
        </w:rPr>
        <w:br/>
        <w:t>（1）相关性原则：绩效评价指标应当与绩效目标有直接的联系，能够恰当反映目标的实现程度。</w:t>
      </w:r>
      <w:r w:rsidRPr="00782CF7">
        <w:rPr>
          <w:rStyle w:val="ad"/>
          <w:rFonts w:ascii="楷体" w:eastAsia="楷体" w:hAnsi="楷体" w:hint="eastAsia"/>
          <w:b w:val="0"/>
          <w:bCs w:val="0"/>
          <w:color w:val="000000" w:themeColor="text1"/>
          <w:spacing w:val="-4"/>
          <w:sz w:val="32"/>
          <w:szCs w:val="32"/>
        </w:rPr>
        <w:br/>
        <w:t>（2）重要性原则：应当优先使用最具评价对象代表性、最能反映评价要求的核心指标。</w:t>
      </w:r>
      <w:r w:rsidRPr="00782CF7">
        <w:rPr>
          <w:rStyle w:val="ad"/>
          <w:rFonts w:ascii="楷体" w:eastAsia="楷体" w:hAnsi="楷体" w:hint="eastAsia"/>
          <w:b w:val="0"/>
          <w:bCs w:val="0"/>
          <w:color w:val="000000" w:themeColor="text1"/>
          <w:spacing w:val="-4"/>
          <w:sz w:val="32"/>
          <w:szCs w:val="32"/>
        </w:rPr>
        <w:br/>
        <w:t>（3）可比性原则：对同类评价对象要设定共性的绩效评价指标，以便于评价结果可以相互比较。</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（4）系统性原则：绩效评价指标的设置应当将定量指标与定性指标相结合，能系统反映财政支出所产生的社会效益、经济效益和可持续影响等。</w:t>
      </w:r>
      <w:r w:rsidRPr="00782CF7">
        <w:rPr>
          <w:rStyle w:val="ad"/>
          <w:rFonts w:ascii="楷体" w:eastAsia="楷体" w:hAnsi="楷体" w:hint="eastAsia"/>
          <w:b w:val="0"/>
          <w:bCs w:val="0"/>
          <w:color w:val="000000" w:themeColor="text1"/>
          <w:spacing w:val="-4"/>
          <w:sz w:val="32"/>
          <w:szCs w:val="32"/>
        </w:rPr>
        <w:br/>
        <w:t>（5）经济性原则：绩效评价指标设计应当通俗易懂、简便易行，数据的获得应当考虑现实条件和可操作性，符合成本效益原则。</w:t>
      </w:r>
      <w:r w:rsidRPr="00782CF7">
        <w:rPr>
          <w:rStyle w:val="ad"/>
          <w:rFonts w:ascii="楷体" w:eastAsia="楷体" w:hAnsi="楷体" w:hint="eastAsia"/>
          <w:b w:val="0"/>
          <w:bCs w:val="0"/>
          <w:color w:val="000000" w:themeColor="text1"/>
          <w:spacing w:val="-4"/>
          <w:sz w:val="32"/>
          <w:szCs w:val="32"/>
        </w:rPr>
        <w:br/>
        <w:t>本项目的评价指标体系建立如表2-1所示。</w:t>
      </w:r>
      <w:r w:rsidRPr="00782CF7">
        <w:rPr>
          <w:rStyle w:val="ad"/>
          <w:rFonts w:ascii="楷体" w:eastAsia="楷体" w:hAnsi="楷体" w:hint="eastAsia"/>
          <w:b w:val="0"/>
          <w:bCs w:val="0"/>
          <w:color w:val="000000" w:themeColor="text1"/>
          <w:spacing w:val="-4"/>
          <w:sz w:val="32"/>
          <w:szCs w:val="32"/>
        </w:rPr>
        <w:br/>
        <w:t>表2-1 项目支出绩效评价指标体系</w:t>
      </w:r>
      <w:r w:rsidRPr="00782CF7">
        <w:rPr>
          <w:rStyle w:val="ad"/>
          <w:rFonts w:ascii="楷体" w:eastAsia="楷体" w:hAnsi="楷体" w:hint="eastAsia"/>
          <w:b w:val="0"/>
          <w:bCs w:val="0"/>
          <w:color w:val="000000" w:themeColor="text1"/>
          <w:spacing w:val="-4"/>
          <w:sz w:val="32"/>
          <w:szCs w:val="32"/>
        </w:rPr>
        <w:br/>
        <w:t>一级指标 二级指标 三级指标 指标解释 指标说明</w:t>
      </w:r>
      <w:r w:rsidRPr="00782CF7">
        <w:rPr>
          <w:rStyle w:val="ad"/>
          <w:rFonts w:ascii="楷体" w:eastAsia="楷体" w:hAnsi="楷体" w:hint="eastAsia"/>
          <w:b w:val="0"/>
          <w:bCs w:val="0"/>
          <w:color w:val="000000" w:themeColor="text1"/>
          <w:spacing w:val="-4"/>
          <w:sz w:val="32"/>
          <w:szCs w:val="32"/>
        </w:rPr>
        <w:br/>
        <w:t>决策 项目立项 立项依据</w:t>
      </w:r>
      <w:r w:rsidRPr="00782CF7">
        <w:rPr>
          <w:rStyle w:val="ad"/>
          <w:rFonts w:ascii="楷体" w:eastAsia="楷体" w:hAnsi="楷体" w:hint="eastAsia"/>
          <w:b w:val="0"/>
          <w:bCs w:val="0"/>
          <w:color w:val="000000" w:themeColor="text1"/>
          <w:spacing w:val="-4"/>
          <w:sz w:val="32"/>
          <w:szCs w:val="32"/>
        </w:rPr>
        <w:br/>
        <w:t>充分性 项目立项是否符合法律法规、相关政策、发展规划以及部门职责，用以反映和考核项目立项依据情况。 评价要点：</w:t>
      </w:r>
      <w:r w:rsidRPr="00782CF7">
        <w:rPr>
          <w:rStyle w:val="ad"/>
          <w:rFonts w:ascii="楷体" w:eastAsia="楷体" w:hAnsi="楷体" w:hint="eastAsia"/>
          <w:b w:val="0"/>
          <w:bCs w:val="0"/>
          <w:color w:val="000000" w:themeColor="text1"/>
          <w:spacing w:val="-4"/>
          <w:sz w:val="32"/>
          <w:szCs w:val="32"/>
        </w:rPr>
        <w:br/>
        <w:t>①项目立项是否符合国家法律法规、国民经济发展规划和相关政策；</w:t>
      </w:r>
      <w:r w:rsidRPr="00782CF7">
        <w:rPr>
          <w:rStyle w:val="ad"/>
          <w:rFonts w:ascii="楷体" w:eastAsia="楷体" w:hAnsi="楷体" w:hint="eastAsia"/>
          <w:b w:val="0"/>
          <w:bCs w:val="0"/>
          <w:color w:val="000000" w:themeColor="text1"/>
          <w:spacing w:val="-4"/>
          <w:sz w:val="32"/>
          <w:szCs w:val="32"/>
        </w:rPr>
        <w:br/>
        <w:t>②项目立项是否符合行业发展规划和政策要求；</w:t>
      </w:r>
      <w:r w:rsidRPr="00782CF7">
        <w:rPr>
          <w:rStyle w:val="ad"/>
          <w:rFonts w:ascii="楷体" w:eastAsia="楷体" w:hAnsi="楷体" w:hint="eastAsia"/>
          <w:b w:val="0"/>
          <w:bCs w:val="0"/>
          <w:color w:val="000000" w:themeColor="text1"/>
          <w:spacing w:val="-4"/>
          <w:sz w:val="32"/>
          <w:szCs w:val="32"/>
        </w:rPr>
        <w:br/>
        <w:t>③项目立项是否与部门职责范围相符，属于部门履职所需；</w:t>
      </w:r>
      <w:r w:rsidRPr="00782CF7">
        <w:rPr>
          <w:rStyle w:val="ad"/>
          <w:rFonts w:ascii="楷体" w:eastAsia="楷体" w:hAnsi="楷体" w:hint="eastAsia"/>
          <w:b w:val="0"/>
          <w:bCs w:val="0"/>
          <w:color w:val="000000" w:themeColor="text1"/>
          <w:spacing w:val="-4"/>
          <w:sz w:val="32"/>
          <w:szCs w:val="32"/>
        </w:rPr>
        <w:br/>
        <w:t>④项目是否属于公共财政支持范围，是否符合中央、地方事权支出责任划分原则；</w:t>
      </w:r>
      <w:r w:rsidRPr="00782CF7">
        <w:rPr>
          <w:rStyle w:val="ad"/>
          <w:rFonts w:ascii="楷体" w:eastAsia="楷体" w:hAnsi="楷体" w:hint="eastAsia"/>
          <w:b w:val="0"/>
          <w:bCs w:val="0"/>
          <w:color w:val="000000" w:themeColor="text1"/>
          <w:spacing w:val="-4"/>
          <w:sz w:val="32"/>
          <w:szCs w:val="32"/>
        </w:rPr>
        <w:br/>
        <w:t>⑤项目是否与相关部门同类项目或部门内部相关项目重复。</w:t>
      </w:r>
      <w:r w:rsidRPr="00782CF7">
        <w:rPr>
          <w:rStyle w:val="ad"/>
          <w:rFonts w:ascii="楷体" w:eastAsia="楷体" w:hAnsi="楷体" w:hint="eastAsia"/>
          <w:b w:val="0"/>
          <w:bCs w:val="0"/>
          <w:color w:val="000000" w:themeColor="text1"/>
          <w:spacing w:val="-4"/>
          <w:sz w:val="32"/>
          <w:szCs w:val="32"/>
        </w:rPr>
        <w:br/>
        <w:t>立项程序</w:t>
      </w:r>
      <w:r w:rsidRPr="00782CF7">
        <w:rPr>
          <w:rStyle w:val="ad"/>
          <w:rFonts w:ascii="楷体" w:eastAsia="楷体" w:hAnsi="楷体" w:hint="eastAsia"/>
          <w:b w:val="0"/>
          <w:bCs w:val="0"/>
          <w:color w:val="000000" w:themeColor="text1"/>
          <w:spacing w:val="-4"/>
          <w:sz w:val="32"/>
          <w:szCs w:val="32"/>
        </w:rPr>
        <w:br/>
        <w:t>规范性 项目申请、设立过程是否符合相关要求，用以反映和考核项目立项的规范情况。 评价要点：</w:t>
      </w:r>
      <w:r w:rsidRPr="00782CF7">
        <w:rPr>
          <w:rStyle w:val="ad"/>
          <w:rFonts w:ascii="楷体" w:eastAsia="楷体" w:hAnsi="楷体" w:hint="eastAsia"/>
          <w:b w:val="0"/>
          <w:bCs w:val="0"/>
          <w:color w:val="000000" w:themeColor="text1"/>
          <w:spacing w:val="-4"/>
          <w:sz w:val="32"/>
          <w:szCs w:val="32"/>
        </w:rPr>
        <w:br/>
        <w:t>①项目是否按照规定的程序申请设立；</w:t>
      </w:r>
      <w:r w:rsidRPr="00782CF7">
        <w:rPr>
          <w:rStyle w:val="ad"/>
          <w:rFonts w:ascii="楷体" w:eastAsia="楷体" w:hAnsi="楷体" w:hint="eastAsia"/>
          <w:b w:val="0"/>
          <w:bCs w:val="0"/>
          <w:color w:val="000000" w:themeColor="text1"/>
          <w:spacing w:val="-4"/>
          <w:sz w:val="32"/>
          <w:szCs w:val="32"/>
        </w:rPr>
        <w:br/>
        <w:t>②审批文件、材料是否符合相关要求；</w:t>
      </w:r>
      <w:r w:rsidRPr="00782CF7">
        <w:rPr>
          <w:rStyle w:val="ad"/>
          <w:rFonts w:ascii="楷体" w:eastAsia="楷体" w:hAnsi="楷体" w:hint="eastAsia"/>
          <w:b w:val="0"/>
          <w:bCs w:val="0"/>
          <w:color w:val="000000" w:themeColor="text1"/>
          <w:spacing w:val="-4"/>
          <w:sz w:val="32"/>
          <w:szCs w:val="32"/>
        </w:rPr>
        <w:br/>
        <w:t>③事前是否已经过必要的可行性研究、专家论证、风险评估、绩效评估、集体决策。</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绩效目标 绩效目标</w:t>
      </w:r>
      <w:r w:rsidRPr="00782CF7">
        <w:rPr>
          <w:rStyle w:val="ad"/>
          <w:rFonts w:ascii="楷体" w:eastAsia="楷体" w:hAnsi="楷体" w:hint="eastAsia"/>
          <w:b w:val="0"/>
          <w:bCs w:val="0"/>
          <w:color w:val="000000" w:themeColor="text1"/>
          <w:spacing w:val="-4"/>
          <w:sz w:val="32"/>
          <w:szCs w:val="32"/>
        </w:rPr>
        <w:br/>
        <w:t>合理性 项目所设定的绩效目标是否依据充分，是否符合客观实际，用以反映和考核项目绩效目标与项目实施的相符情况。 评价要点：</w:t>
      </w:r>
      <w:r w:rsidRPr="00782CF7">
        <w:rPr>
          <w:rStyle w:val="ad"/>
          <w:rFonts w:ascii="楷体" w:eastAsia="楷体" w:hAnsi="楷体" w:hint="eastAsia"/>
          <w:b w:val="0"/>
          <w:bCs w:val="0"/>
          <w:color w:val="000000" w:themeColor="text1"/>
          <w:spacing w:val="-4"/>
          <w:sz w:val="32"/>
          <w:szCs w:val="32"/>
        </w:rPr>
        <w:br/>
        <w:t>（如未设定预算绩效目标，也可考核其他工作任务目标）</w:t>
      </w:r>
      <w:r w:rsidRPr="00782CF7">
        <w:rPr>
          <w:rStyle w:val="ad"/>
          <w:rFonts w:ascii="楷体" w:eastAsia="楷体" w:hAnsi="楷体" w:hint="eastAsia"/>
          <w:b w:val="0"/>
          <w:bCs w:val="0"/>
          <w:color w:val="000000" w:themeColor="text1"/>
          <w:spacing w:val="-4"/>
          <w:sz w:val="32"/>
          <w:szCs w:val="32"/>
        </w:rPr>
        <w:br/>
        <w:t>①项目是否有绩效目标；</w:t>
      </w:r>
      <w:r w:rsidRPr="00782CF7">
        <w:rPr>
          <w:rStyle w:val="ad"/>
          <w:rFonts w:ascii="楷体" w:eastAsia="楷体" w:hAnsi="楷体" w:hint="eastAsia"/>
          <w:b w:val="0"/>
          <w:bCs w:val="0"/>
          <w:color w:val="000000" w:themeColor="text1"/>
          <w:spacing w:val="-4"/>
          <w:sz w:val="32"/>
          <w:szCs w:val="32"/>
        </w:rPr>
        <w:br/>
        <w:t>②项目绩效目标与实际工作内容是否具有相关性；</w:t>
      </w:r>
      <w:r w:rsidRPr="00782CF7">
        <w:rPr>
          <w:rStyle w:val="ad"/>
          <w:rFonts w:ascii="楷体" w:eastAsia="楷体" w:hAnsi="楷体" w:hint="eastAsia"/>
          <w:b w:val="0"/>
          <w:bCs w:val="0"/>
          <w:color w:val="000000" w:themeColor="text1"/>
          <w:spacing w:val="-4"/>
          <w:sz w:val="32"/>
          <w:szCs w:val="32"/>
        </w:rPr>
        <w:br/>
        <w:t>③项目预期产出效益和效果是否符合正常的业绩水平；</w:t>
      </w:r>
      <w:r w:rsidRPr="00782CF7">
        <w:rPr>
          <w:rStyle w:val="ad"/>
          <w:rFonts w:ascii="楷体" w:eastAsia="楷体" w:hAnsi="楷体" w:hint="eastAsia"/>
          <w:b w:val="0"/>
          <w:bCs w:val="0"/>
          <w:color w:val="000000" w:themeColor="text1"/>
          <w:spacing w:val="-4"/>
          <w:sz w:val="32"/>
          <w:szCs w:val="32"/>
        </w:rPr>
        <w:br/>
        <w:t>④是否与预算确定的项目投资额或资金量相匹配。</w:t>
      </w:r>
      <w:r w:rsidRPr="00782CF7">
        <w:rPr>
          <w:rStyle w:val="ad"/>
          <w:rFonts w:ascii="楷体" w:eastAsia="楷体" w:hAnsi="楷体" w:hint="eastAsia"/>
          <w:b w:val="0"/>
          <w:bCs w:val="0"/>
          <w:color w:val="000000" w:themeColor="text1"/>
          <w:spacing w:val="-4"/>
          <w:sz w:val="32"/>
          <w:szCs w:val="32"/>
        </w:rPr>
        <w:br/>
        <w:t>决策 绩效目标 绩效指标</w:t>
      </w:r>
      <w:r w:rsidRPr="00782CF7">
        <w:rPr>
          <w:rStyle w:val="ad"/>
          <w:rFonts w:ascii="楷体" w:eastAsia="楷体" w:hAnsi="楷体" w:hint="eastAsia"/>
          <w:b w:val="0"/>
          <w:bCs w:val="0"/>
          <w:color w:val="000000" w:themeColor="text1"/>
          <w:spacing w:val="-4"/>
          <w:sz w:val="32"/>
          <w:szCs w:val="32"/>
        </w:rPr>
        <w:br/>
        <w:t>明确性 依据绩效目标设定的绩效指标是否清晰、细化、可衡量等，用以反映和考核项目绩效目标的明细化情况。 评价要点：</w:t>
      </w:r>
      <w:r w:rsidRPr="00782CF7">
        <w:rPr>
          <w:rStyle w:val="ad"/>
          <w:rFonts w:ascii="楷体" w:eastAsia="楷体" w:hAnsi="楷体" w:hint="eastAsia"/>
          <w:b w:val="0"/>
          <w:bCs w:val="0"/>
          <w:color w:val="000000" w:themeColor="text1"/>
          <w:spacing w:val="-4"/>
          <w:sz w:val="32"/>
          <w:szCs w:val="32"/>
        </w:rPr>
        <w:br/>
        <w:t>①是否将项目绩效目标细化分解为具体的绩效指标；</w:t>
      </w:r>
      <w:r w:rsidRPr="00782CF7">
        <w:rPr>
          <w:rStyle w:val="ad"/>
          <w:rFonts w:ascii="楷体" w:eastAsia="楷体" w:hAnsi="楷体" w:hint="eastAsia"/>
          <w:b w:val="0"/>
          <w:bCs w:val="0"/>
          <w:color w:val="000000" w:themeColor="text1"/>
          <w:spacing w:val="-4"/>
          <w:sz w:val="32"/>
          <w:szCs w:val="32"/>
        </w:rPr>
        <w:br/>
        <w:t>②是否通过清晰、可衡量的指标值予以体现；</w:t>
      </w:r>
      <w:r w:rsidRPr="00782CF7">
        <w:rPr>
          <w:rStyle w:val="ad"/>
          <w:rFonts w:ascii="楷体" w:eastAsia="楷体" w:hAnsi="楷体" w:hint="eastAsia"/>
          <w:b w:val="0"/>
          <w:bCs w:val="0"/>
          <w:color w:val="000000" w:themeColor="text1"/>
          <w:spacing w:val="-4"/>
          <w:sz w:val="32"/>
          <w:szCs w:val="32"/>
        </w:rPr>
        <w:br/>
        <w:t>③是否与项目目标任务数或计划数相对应。</w:t>
      </w:r>
      <w:r w:rsidRPr="00782CF7">
        <w:rPr>
          <w:rStyle w:val="ad"/>
          <w:rFonts w:ascii="楷体" w:eastAsia="楷体" w:hAnsi="楷体" w:hint="eastAsia"/>
          <w:b w:val="0"/>
          <w:bCs w:val="0"/>
          <w:color w:val="000000" w:themeColor="text1"/>
          <w:spacing w:val="-4"/>
          <w:sz w:val="32"/>
          <w:szCs w:val="32"/>
        </w:rPr>
        <w:br/>
        <w:t>资金投入 预算编制</w:t>
      </w:r>
      <w:r w:rsidRPr="00782CF7">
        <w:rPr>
          <w:rStyle w:val="ad"/>
          <w:rFonts w:ascii="楷体" w:eastAsia="楷体" w:hAnsi="楷体" w:hint="eastAsia"/>
          <w:b w:val="0"/>
          <w:bCs w:val="0"/>
          <w:color w:val="000000" w:themeColor="text1"/>
          <w:spacing w:val="-4"/>
          <w:sz w:val="32"/>
          <w:szCs w:val="32"/>
        </w:rPr>
        <w:br/>
        <w:t>科学性 项目预算编制是否经过科学论证、有明确标准，资金额度与年度目标是否相适应，用以反映和考核项目预算编制的科学性、合理性情况。 评价要点：</w:t>
      </w:r>
      <w:r w:rsidRPr="00782CF7">
        <w:rPr>
          <w:rStyle w:val="ad"/>
          <w:rFonts w:ascii="楷体" w:eastAsia="楷体" w:hAnsi="楷体" w:hint="eastAsia"/>
          <w:b w:val="0"/>
          <w:bCs w:val="0"/>
          <w:color w:val="000000" w:themeColor="text1"/>
          <w:spacing w:val="-4"/>
          <w:sz w:val="32"/>
          <w:szCs w:val="32"/>
        </w:rPr>
        <w:br/>
        <w:t>①预算编制是否经过科学论证；</w:t>
      </w:r>
      <w:r w:rsidRPr="00782CF7">
        <w:rPr>
          <w:rStyle w:val="ad"/>
          <w:rFonts w:ascii="楷体" w:eastAsia="楷体" w:hAnsi="楷体" w:hint="eastAsia"/>
          <w:b w:val="0"/>
          <w:bCs w:val="0"/>
          <w:color w:val="000000" w:themeColor="text1"/>
          <w:spacing w:val="-4"/>
          <w:sz w:val="32"/>
          <w:szCs w:val="32"/>
        </w:rPr>
        <w:br/>
        <w:t>②预算内容与项目内容是否匹配；</w:t>
      </w:r>
      <w:r w:rsidRPr="00782CF7">
        <w:rPr>
          <w:rStyle w:val="ad"/>
          <w:rFonts w:ascii="楷体" w:eastAsia="楷体" w:hAnsi="楷体" w:hint="eastAsia"/>
          <w:b w:val="0"/>
          <w:bCs w:val="0"/>
          <w:color w:val="000000" w:themeColor="text1"/>
          <w:spacing w:val="-4"/>
          <w:sz w:val="32"/>
          <w:szCs w:val="32"/>
        </w:rPr>
        <w:br/>
        <w:t>③预算额度测算依据是否充分，是否按照标准编制；</w:t>
      </w:r>
      <w:r w:rsidRPr="00782CF7">
        <w:rPr>
          <w:rStyle w:val="ad"/>
          <w:rFonts w:ascii="楷体" w:eastAsia="楷体" w:hAnsi="楷体" w:hint="eastAsia"/>
          <w:b w:val="0"/>
          <w:bCs w:val="0"/>
          <w:color w:val="000000" w:themeColor="text1"/>
          <w:spacing w:val="-4"/>
          <w:sz w:val="32"/>
          <w:szCs w:val="32"/>
        </w:rPr>
        <w:br/>
        <w:t>④预算确定的项目投资额或资金量是否与工作任务相匹配。</w:t>
      </w:r>
      <w:r w:rsidRPr="00782CF7">
        <w:rPr>
          <w:rStyle w:val="ad"/>
          <w:rFonts w:ascii="楷体" w:eastAsia="楷体" w:hAnsi="楷体" w:hint="eastAsia"/>
          <w:b w:val="0"/>
          <w:bCs w:val="0"/>
          <w:color w:val="000000" w:themeColor="text1"/>
          <w:spacing w:val="-4"/>
          <w:sz w:val="32"/>
          <w:szCs w:val="32"/>
        </w:rPr>
        <w:br/>
        <w:t>资金分配</w:t>
      </w:r>
      <w:r w:rsidRPr="00782CF7">
        <w:rPr>
          <w:rStyle w:val="ad"/>
          <w:rFonts w:ascii="楷体" w:eastAsia="楷体" w:hAnsi="楷体" w:hint="eastAsia"/>
          <w:b w:val="0"/>
          <w:bCs w:val="0"/>
          <w:color w:val="000000" w:themeColor="text1"/>
          <w:spacing w:val="-4"/>
          <w:sz w:val="32"/>
          <w:szCs w:val="32"/>
        </w:rPr>
        <w:br/>
        <w:t>合理性 项目预算资金分配是否有测算依据，与补助单位或地方</w:t>
      </w:r>
      <w:r w:rsidRPr="00782CF7">
        <w:rPr>
          <w:rStyle w:val="ad"/>
          <w:rFonts w:ascii="楷体" w:eastAsia="楷体" w:hAnsi="楷体" w:hint="eastAsia"/>
          <w:b w:val="0"/>
          <w:bCs w:val="0"/>
          <w:color w:val="000000" w:themeColor="text1"/>
          <w:spacing w:val="-4"/>
          <w:sz w:val="32"/>
          <w:szCs w:val="32"/>
        </w:rPr>
        <w:lastRenderedPageBreak/>
        <w:t>实际是否相适应，用以反映和考核项目预算资金分配的科学性、合理性情况。 评价要点：</w:t>
      </w:r>
      <w:r w:rsidRPr="00782CF7">
        <w:rPr>
          <w:rStyle w:val="ad"/>
          <w:rFonts w:ascii="楷体" w:eastAsia="楷体" w:hAnsi="楷体" w:hint="eastAsia"/>
          <w:b w:val="0"/>
          <w:bCs w:val="0"/>
          <w:color w:val="000000" w:themeColor="text1"/>
          <w:spacing w:val="-4"/>
          <w:sz w:val="32"/>
          <w:szCs w:val="32"/>
        </w:rPr>
        <w:br/>
        <w:t>①预算资金分配依据是否充分；</w:t>
      </w:r>
      <w:r w:rsidRPr="00782CF7">
        <w:rPr>
          <w:rStyle w:val="ad"/>
          <w:rFonts w:ascii="楷体" w:eastAsia="楷体" w:hAnsi="楷体" w:hint="eastAsia"/>
          <w:b w:val="0"/>
          <w:bCs w:val="0"/>
          <w:color w:val="000000" w:themeColor="text1"/>
          <w:spacing w:val="-4"/>
          <w:sz w:val="32"/>
          <w:szCs w:val="32"/>
        </w:rPr>
        <w:br/>
        <w:t>②资金分配额度是否合理，与项目单位或地方实际是否相适应。</w:t>
      </w:r>
      <w:r w:rsidRPr="00782CF7">
        <w:rPr>
          <w:rStyle w:val="ad"/>
          <w:rFonts w:ascii="楷体" w:eastAsia="楷体" w:hAnsi="楷体" w:hint="eastAsia"/>
          <w:b w:val="0"/>
          <w:bCs w:val="0"/>
          <w:color w:val="000000" w:themeColor="text1"/>
          <w:spacing w:val="-4"/>
          <w:sz w:val="32"/>
          <w:szCs w:val="32"/>
        </w:rPr>
        <w:br/>
        <w:t>过程 资金管理 资金到位率 实际到位资金与预算资金的比率，用以反映和考核资金落实情况对项目实施的总体保障程度。 资金到位率=（实际到位资金/预算资金）×100%。</w:t>
      </w:r>
      <w:r w:rsidRPr="00782CF7">
        <w:rPr>
          <w:rStyle w:val="ad"/>
          <w:rFonts w:ascii="楷体" w:eastAsia="楷体" w:hAnsi="楷体" w:hint="eastAsia"/>
          <w:b w:val="0"/>
          <w:bCs w:val="0"/>
          <w:color w:val="000000" w:themeColor="text1"/>
          <w:spacing w:val="-4"/>
          <w:sz w:val="32"/>
          <w:szCs w:val="32"/>
        </w:rPr>
        <w:br/>
        <w:t>实际到位资金：一定时期（本年度或项目期）内落实到具体项目的资金。</w:t>
      </w:r>
      <w:r w:rsidRPr="00782CF7">
        <w:rPr>
          <w:rStyle w:val="ad"/>
          <w:rFonts w:ascii="楷体" w:eastAsia="楷体" w:hAnsi="楷体" w:hint="eastAsia"/>
          <w:b w:val="0"/>
          <w:bCs w:val="0"/>
          <w:color w:val="000000" w:themeColor="text1"/>
          <w:spacing w:val="-4"/>
          <w:sz w:val="32"/>
          <w:szCs w:val="32"/>
        </w:rPr>
        <w:br/>
        <w:t>预算资金：一定时期（本年度或项目期）内预算安排到具体项目的资金。</w:t>
      </w:r>
      <w:r w:rsidRPr="00782CF7">
        <w:rPr>
          <w:rStyle w:val="ad"/>
          <w:rFonts w:ascii="楷体" w:eastAsia="楷体" w:hAnsi="楷体" w:hint="eastAsia"/>
          <w:b w:val="0"/>
          <w:bCs w:val="0"/>
          <w:color w:val="000000" w:themeColor="text1"/>
          <w:spacing w:val="-4"/>
          <w:sz w:val="32"/>
          <w:szCs w:val="32"/>
        </w:rPr>
        <w:br/>
        <w:t>预算执行率 项目预算资金是否按照计划执行，用以反映或考核项目预算执行情况。 预算执行率=（实际支出资金/实际到位资金）×100%。</w:t>
      </w:r>
      <w:r w:rsidRPr="00782CF7">
        <w:rPr>
          <w:rStyle w:val="ad"/>
          <w:rFonts w:ascii="楷体" w:eastAsia="楷体" w:hAnsi="楷体" w:hint="eastAsia"/>
          <w:b w:val="0"/>
          <w:bCs w:val="0"/>
          <w:color w:val="000000" w:themeColor="text1"/>
          <w:spacing w:val="-4"/>
          <w:sz w:val="32"/>
          <w:szCs w:val="32"/>
        </w:rPr>
        <w:br/>
        <w:t>实际支出资金：一定时期（本年度或项目期）内项目实际拨付的资金。</w:t>
      </w:r>
      <w:r w:rsidRPr="00782CF7">
        <w:rPr>
          <w:rStyle w:val="ad"/>
          <w:rFonts w:ascii="楷体" w:eastAsia="楷体" w:hAnsi="楷体" w:hint="eastAsia"/>
          <w:b w:val="0"/>
          <w:bCs w:val="0"/>
          <w:color w:val="000000" w:themeColor="text1"/>
          <w:spacing w:val="-4"/>
          <w:sz w:val="32"/>
          <w:szCs w:val="32"/>
        </w:rPr>
        <w:br/>
        <w:t>过程 资金管理 资金使用</w:t>
      </w:r>
      <w:r w:rsidRPr="00782CF7">
        <w:rPr>
          <w:rStyle w:val="ad"/>
          <w:rFonts w:ascii="楷体" w:eastAsia="楷体" w:hAnsi="楷体" w:hint="eastAsia"/>
          <w:b w:val="0"/>
          <w:bCs w:val="0"/>
          <w:color w:val="000000" w:themeColor="text1"/>
          <w:spacing w:val="-4"/>
          <w:sz w:val="32"/>
          <w:szCs w:val="32"/>
        </w:rPr>
        <w:br/>
        <w:t>合规性 项目资金使用是否符合相关的财务管理制度规定，用以反映和考核项目资金的规范运行情况。 评价要点：</w:t>
      </w:r>
      <w:r w:rsidRPr="00782CF7">
        <w:rPr>
          <w:rStyle w:val="ad"/>
          <w:rFonts w:ascii="楷体" w:eastAsia="楷体" w:hAnsi="楷体" w:hint="eastAsia"/>
          <w:b w:val="0"/>
          <w:bCs w:val="0"/>
          <w:color w:val="000000" w:themeColor="text1"/>
          <w:spacing w:val="-4"/>
          <w:sz w:val="32"/>
          <w:szCs w:val="32"/>
        </w:rPr>
        <w:br/>
        <w:t>①是否符合国家财经法规和财务管理制度以及有关专项资金管理办法的规定；</w:t>
      </w:r>
      <w:r w:rsidRPr="00782CF7">
        <w:rPr>
          <w:rStyle w:val="ad"/>
          <w:rFonts w:ascii="楷体" w:eastAsia="楷体" w:hAnsi="楷体" w:hint="eastAsia"/>
          <w:b w:val="0"/>
          <w:bCs w:val="0"/>
          <w:color w:val="000000" w:themeColor="text1"/>
          <w:spacing w:val="-4"/>
          <w:sz w:val="32"/>
          <w:szCs w:val="32"/>
        </w:rPr>
        <w:br/>
        <w:t>②资金的拨付是否有完整的审批程序和手续；</w:t>
      </w:r>
      <w:r w:rsidRPr="00782CF7">
        <w:rPr>
          <w:rStyle w:val="ad"/>
          <w:rFonts w:ascii="楷体" w:eastAsia="楷体" w:hAnsi="楷体" w:hint="eastAsia"/>
          <w:b w:val="0"/>
          <w:bCs w:val="0"/>
          <w:color w:val="000000" w:themeColor="text1"/>
          <w:spacing w:val="-4"/>
          <w:sz w:val="32"/>
          <w:szCs w:val="32"/>
        </w:rPr>
        <w:br/>
        <w:t>③是否符合项目预算批复或合同规定的用途；</w:t>
      </w:r>
      <w:r w:rsidRPr="00782CF7">
        <w:rPr>
          <w:rStyle w:val="ad"/>
          <w:rFonts w:ascii="楷体" w:eastAsia="楷体" w:hAnsi="楷体" w:hint="eastAsia"/>
          <w:b w:val="0"/>
          <w:bCs w:val="0"/>
          <w:color w:val="000000" w:themeColor="text1"/>
          <w:spacing w:val="-4"/>
          <w:sz w:val="32"/>
          <w:szCs w:val="32"/>
        </w:rPr>
        <w:br/>
        <w:t>④是否存在截留、挤占、挪用、虚列支出等情况。</w:t>
      </w:r>
      <w:r w:rsidRPr="00782CF7">
        <w:rPr>
          <w:rStyle w:val="ad"/>
          <w:rFonts w:ascii="楷体" w:eastAsia="楷体" w:hAnsi="楷体" w:hint="eastAsia"/>
          <w:b w:val="0"/>
          <w:bCs w:val="0"/>
          <w:color w:val="000000" w:themeColor="text1"/>
          <w:spacing w:val="-4"/>
          <w:sz w:val="32"/>
          <w:szCs w:val="32"/>
        </w:rPr>
        <w:br/>
        <w:t>组织实施 管理制度</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健全性 项目实施单位的财务和业务管理制度是否健全，用以反映和考核财务和业务管理制度对项目顺利实施的保障情况。 评价要点：</w:t>
      </w:r>
      <w:r w:rsidRPr="00782CF7">
        <w:rPr>
          <w:rStyle w:val="ad"/>
          <w:rFonts w:ascii="楷体" w:eastAsia="楷体" w:hAnsi="楷体" w:hint="eastAsia"/>
          <w:b w:val="0"/>
          <w:bCs w:val="0"/>
          <w:color w:val="000000" w:themeColor="text1"/>
          <w:spacing w:val="-4"/>
          <w:sz w:val="32"/>
          <w:szCs w:val="32"/>
        </w:rPr>
        <w:br/>
        <w:t>①是否已制定或具有相应的财务和业务管理制度；</w:t>
      </w:r>
      <w:r w:rsidRPr="00782CF7">
        <w:rPr>
          <w:rStyle w:val="ad"/>
          <w:rFonts w:ascii="楷体" w:eastAsia="楷体" w:hAnsi="楷体" w:hint="eastAsia"/>
          <w:b w:val="0"/>
          <w:bCs w:val="0"/>
          <w:color w:val="000000" w:themeColor="text1"/>
          <w:spacing w:val="-4"/>
          <w:sz w:val="32"/>
          <w:szCs w:val="32"/>
        </w:rPr>
        <w:br/>
        <w:t>②财务和业务管理制度是否合法、合规、完整。</w:t>
      </w:r>
      <w:r w:rsidRPr="00782CF7">
        <w:rPr>
          <w:rStyle w:val="ad"/>
          <w:rFonts w:ascii="楷体" w:eastAsia="楷体" w:hAnsi="楷体" w:hint="eastAsia"/>
          <w:b w:val="0"/>
          <w:bCs w:val="0"/>
          <w:color w:val="000000" w:themeColor="text1"/>
          <w:spacing w:val="-4"/>
          <w:sz w:val="32"/>
          <w:szCs w:val="32"/>
        </w:rPr>
        <w:br/>
        <w:t>制度执行</w:t>
      </w:r>
      <w:r w:rsidRPr="00782CF7">
        <w:rPr>
          <w:rStyle w:val="ad"/>
          <w:rFonts w:ascii="楷体" w:eastAsia="楷体" w:hAnsi="楷体" w:hint="eastAsia"/>
          <w:b w:val="0"/>
          <w:bCs w:val="0"/>
          <w:color w:val="000000" w:themeColor="text1"/>
          <w:spacing w:val="-4"/>
          <w:sz w:val="32"/>
          <w:szCs w:val="32"/>
        </w:rPr>
        <w:br/>
        <w:t>有效性 项目实施是否符合相关管理规定，用以反映和考核相关管理制度的有效执行情况。 评价要点：</w:t>
      </w:r>
      <w:r w:rsidRPr="00782CF7">
        <w:rPr>
          <w:rStyle w:val="ad"/>
          <w:rFonts w:ascii="楷体" w:eastAsia="楷体" w:hAnsi="楷体" w:hint="eastAsia"/>
          <w:b w:val="0"/>
          <w:bCs w:val="0"/>
          <w:color w:val="000000" w:themeColor="text1"/>
          <w:spacing w:val="-4"/>
          <w:sz w:val="32"/>
          <w:szCs w:val="32"/>
        </w:rPr>
        <w:br/>
        <w:t>①是否遵守相关法律法规和相关管理规定；</w:t>
      </w:r>
      <w:r w:rsidRPr="00782CF7">
        <w:rPr>
          <w:rStyle w:val="ad"/>
          <w:rFonts w:ascii="楷体" w:eastAsia="楷体" w:hAnsi="楷体" w:hint="eastAsia"/>
          <w:b w:val="0"/>
          <w:bCs w:val="0"/>
          <w:color w:val="000000" w:themeColor="text1"/>
          <w:spacing w:val="-4"/>
          <w:sz w:val="32"/>
          <w:szCs w:val="32"/>
        </w:rPr>
        <w:br/>
        <w:t>②项目调整及支出调整手续是否完备；</w:t>
      </w:r>
      <w:r w:rsidRPr="00782CF7">
        <w:rPr>
          <w:rStyle w:val="ad"/>
          <w:rFonts w:ascii="楷体" w:eastAsia="楷体" w:hAnsi="楷体" w:hint="eastAsia"/>
          <w:b w:val="0"/>
          <w:bCs w:val="0"/>
          <w:color w:val="000000" w:themeColor="text1"/>
          <w:spacing w:val="-4"/>
          <w:sz w:val="32"/>
          <w:szCs w:val="32"/>
        </w:rPr>
        <w:br/>
        <w:t>③项目合同书、验收报告、技术鉴定等资料是否齐全并及时归档；</w:t>
      </w:r>
      <w:r w:rsidRPr="00782CF7">
        <w:rPr>
          <w:rStyle w:val="ad"/>
          <w:rFonts w:ascii="楷体" w:eastAsia="楷体" w:hAnsi="楷体" w:hint="eastAsia"/>
          <w:b w:val="0"/>
          <w:bCs w:val="0"/>
          <w:color w:val="000000" w:themeColor="text1"/>
          <w:spacing w:val="-4"/>
          <w:sz w:val="32"/>
          <w:szCs w:val="32"/>
        </w:rPr>
        <w:br/>
        <w:t>④项目实施的人员条件、场地设备、信息支撑等是否落实到位。</w:t>
      </w:r>
      <w:r w:rsidRPr="00782CF7">
        <w:rPr>
          <w:rStyle w:val="ad"/>
          <w:rFonts w:ascii="楷体" w:eastAsia="楷体" w:hAnsi="楷体" w:hint="eastAsia"/>
          <w:b w:val="0"/>
          <w:bCs w:val="0"/>
          <w:color w:val="000000" w:themeColor="text1"/>
          <w:spacing w:val="-4"/>
          <w:sz w:val="32"/>
          <w:szCs w:val="32"/>
        </w:rPr>
        <w:br/>
        <w:t>产出</w:t>
      </w:r>
      <w:r w:rsidRPr="00782CF7">
        <w:rPr>
          <w:rStyle w:val="ad"/>
          <w:rFonts w:ascii="楷体" w:eastAsia="楷体" w:hAnsi="楷体" w:hint="eastAsia"/>
          <w:b w:val="0"/>
          <w:bCs w:val="0"/>
          <w:color w:val="000000" w:themeColor="text1"/>
          <w:spacing w:val="-4"/>
          <w:sz w:val="32"/>
          <w:szCs w:val="32"/>
        </w:rPr>
        <w:br/>
        <w:t>产出数量</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br/>
        <w:t>聘请代课教师数量 项目资金实际拨付支出的人员数量。 米东区人社局审批的本年自聘教师人员数量。</w:t>
      </w:r>
      <w:r w:rsidRPr="00782CF7">
        <w:rPr>
          <w:rStyle w:val="ad"/>
          <w:rFonts w:ascii="楷体" w:eastAsia="楷体" w:hAnsi="楷体" w:hint="eastAsia"/>
          <w:b w:val="0"/>
          <w:bCs w:val="0"/>
          <w:color w:val="000000" w:themeColor="text1"/>
          <w:spacing w:val="-4"/>
          <w:sz w:val="32"/>
          <w:szCs w:val="32"/>
        </w:rPr>
        <w:br/>
        <w:t>产出质量 资金发放准确率 项目资金实际发放金额、与计划发放金额的比较，用以反映资金发放的准确程度。 自聘教师工资、社保发放准确率=（实际发放金额/计划发放金额）×100%。</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br/>
        <w:t>产出时效 代课教师工资发放及时率 项目实际完成时间与计划完成时间的比较，用以反映和考核项目产出时效目标的实现程度。 实际完成时间：完成该项目实际完成的时间。</w:t>
      </w:r>
      <w:r w:rsidRPr="00782CF7">
        <w:rPr>
          <w:rStyle w:val="ad"/>
          <w:rFonts w:ascii="楷体" w:eastAsia="楷体" w:hAnsi="楷体" w:hint="eastAsia"/>
          <w:b w:val="0"/>
          <w:bCs w:val="0"/>
          <w:color w:val="000000" w:themeColor="text1"/>
          <w:spacing w:val="-4"/>
          <w:sz w:val="32"/>
          <w:szCs w:val="32"/>
        </w:rPr>
        <w:br/>
        <w:t>计划完成时间：按照项目实施计划或相关规定完成该项目所需的</w:t>
      </w:r>
      <w:r w:rsidRPr="00782CF7">
        <w:rPr>
          <w:rStyle w:val="ad"/>
          <w:rFonts w:ascii="楷体" w:eastAsia="楷体" w:hAnsi="楷体" w:hint="eastAsia"/>
          <w:b w:val="0"/>
          <w:bCs w:val="0"/>
          <w:color w:val="000000" w:themeColor="text1"/>
          <w:spacing w:val="-4"/>
          <w:sz w:val="32"/>
          <w:szCs w:val="32"/>
        </w:rPr>
        <w:lastRenderedPageBreak/>
        <w:t>时间。</w:t>
      </w:r>
      <w:r w:rsidRPr="00782CF7">
        <w:rPr>
          <w:rStyle w:val="ad"/>
          <w:rFonts w:ascii="楷体" w:eastAsia="楷体" w:hAnsi="楷体" w:hint="eastAsia"/>
          <w:b w:val="0"/>
          <w:bCs w:val="0"/>
          <w:color w:val="000000" w:themeColor="text1"/>
          <w:spacing w:val="-4"/>
          <w:sz w:val="32"/>
          <w:szCs w:val="32"/>
        </w:rPr>
        <w:br/>
        <w:t>产出成本 同工同酬教师工资标准 完成项目计划工作目标的实际发放金额与计划发放金额的比率，用以反映和考核项目的成本是否超支。 资金发放成本控制率=（实际成本/计划成本）×100%。</w:t>
      </w:r>
      <w:r w:rsidRPr="00782CF7">
        <w:rPr>
          <w:rStyle w:val="ad"/>
          <w:rFonts w:ascii="楷体" w:eastAsia="楷体" w:hAnsi="楷体" w:hint="eastAsia"/>
          <w:b w:val="0"/>
          <w:bCs w:val="0"/>
          <w:color w:val="000000" w:themeColor="text1"/>
          <w:spacing w:val="-4"/>
          <w:sz w:val="32"/>
          <w:szCs w:val="32"/>
        </w:rPr>
        <w:br/>
        <w:t>实际成本：为完成项目资金拨付实际所耗费的支出。</w:t>
      </w:r>
      <w:r w:rsidRPr="00782CF7">
        <w:rPr>
          <w:rStyle w:val="ad"/>
          <w:rFonts w:ascii="楷体" w:eastAsia="楷体" w:hAnsi="楷体" w:hint="eastAsia"/>
          <w:b w:val="0"/>
          <w:bCs w:val="0"/>
          <w:color w:val="000000" w:themeColor="text1"/>
          <w:spacing w:val="-4"/>
          <w:sz w:val="32"/>
          <w:szCs w:val="32"/>
        </w:rPr>
        <w:br/>
        <w:t>计划成本：完成项目目标计划安排的支出。</w:t>
      </w:r>
      <w:r w:rsidRPr="00782CF7">
        <w:rPr>
          <w:rStyle w:val="ad"/>
          <w:rFonts w:ascii="楷体" w:eastAsia="楷体" w:hAnsi="楷体" w:hint="eastAsia"/>
          <w:b w:val="0"/>
          <w:bCs w:val="0"/>
          <w:color w:val="000000" w:themeColor="text1"/>
          <w:spacing w:val="-4"/>
          <w:sz w:val="32"/>
          <w:szCs w:val="32"/>
        </w:rPr>
        <w:br/>
        <w:t>产出成本 代课教师工资标准 完成项目计划工作目标的实际发放金额与计划发放金额的比率，用以反映和考核项目的成本是否超支。 资金发放成本控制率=（实际成本/计划成本）×100%。</w:t>
      </w:r>
      <w:r w:rsidRPr="00782CF7">
        <w:rPr>
          <w:rStyle w:val="ad"/>
          <w:rFonts w:ascii="楷体" w:eastAsia="楷体" w:hAnsi="楷体" w:hint="eastAsia"/>
          <w:b w:val="0"/>
          <w:bCs w:val="0"/>
          <w:color w:val="000000" w:themeColor="text1"/>
          <w:spacing w:val="-4"/>
          <w:sz w:val="32"/>
          <w:szCs w:val="32"/>
        </w:rPr>
        <w:br/>
        <w:t>实际成本：为完成项目资金拨付实际所耗费的支出。</w:t>
      </w:r>
      <w:r w:rsidRPr="00782CF7">
        <w:rPr>
          <w:rStyle w:val="ad"/>
          <w:rFonts w:ascii="楷体" w:eastAsia="楷体" w:hAnsi="楷体" w:hint="eastAsia"/>
          <w:b w:val="0"/>
          <w:bCs w:val="0"/>
          <w:color w:val="000000" w:themeColor="text1"/>
          <w:spacing w:val="-4"/>
          <w:sz w:val="32"/>
          <w:szCs w:val="32"/>
        </w:rPr>
        <w:br/>
        <w:t>计划成本：完成项目目标计划安排的支出。</w:t>
      </w:r>
      <w:r w:rsidRPr="00782CF7">
        <w:rPr>
          <w:rStyle w:val="ad"/>
          <w:rFonts w:ascii="楷体" w:eastAsia="楷体" w:hAnsi="楷体" w:hint="eastAsia"/>
          <w:b w:val="0"/>
          <w:bCs w:val="0"/>
          <w:color w:val="000000" w:themeColor="text1"/>
          <w:spacing w:val="-4"/>
          <w:sz w:val="32"/>
          <w:szCs w:val="32"/>
        </w:rPr>
        <w:br/>
        <w:t>效益 社会效益指标 提高学校服务发展能力 项目实施所产生的效益。 该项目充实教师队伍，保障聘用教师工资正常发放，保障学校工作有序进行。</w:t>
      </w:r>
      <w:r w:rsidRPr="00782CF7">
        <w:rPr>
          <w:rStyle w:val="ad"/>
          <w:rFonts w:ascii="楷体" w:eastAsia="楷体" w:hAnsi="楷体" w:hint="eastAsia"/>
          <w:b w:val="0"/>
          <w:bCs w:val="0"/>
          <w:color w:val="000000" w:themeColor="text1"/>
          <w:spacing w:val="-4"/>
          <w:sz w:val="32"/>
          <w:szCs w:val="32"/>
        </w:rPr>
        <w:br/>
        <w:t>满意度指标完成情况分析 满意度指标 学生满意度 社会公众或服务对象对项目实施效果的满意程度。 社会公众或服务对象是指因该项目实施而受到影响的部门（单位）、群体或个人。一般采取社会调查的方式。</w:t>
      </w:r>
      <w:r w:rsidRPr="00782CF7">
        <w:rPr>
          <w:rStyle w:val="ad"/>
          <w:rFonts w:ascii="楷体" w:eastAsia="楷体" w:hAnsi="楷体" w:hint="eastAsia"/>
          <w:b w:val="0"/>
          <w:bCs w:val="0"/>
          <w:color w:val="000000" w:themeColor="text1"/>
          <w:spacing w:val="-4"/>
          <w:sz w:val="32"/>
          <w:szCs w:val="32"/>
        </w:rPr>
        <w:br/>
        <w:t>3. 评价方法</w:t>
      </w:r>
      <w:r w:rsidRPr="00782CF7">
        <w:rPr>
          <w:rStyle w:val="ad"/>
          <w:rFonts w:ascii="楷体" w:eastAsia="楷体" w:hAnsi="楷体" w:hint="eastAsia"/>
          <w:b w:val="0"/>
          <w:bCs w:val="0"/>
          <w:color w:val="000000" w:themeColor="text1"/>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782CF7">
        <w:rPr>
          <w:rStyle w:val="ad"/>
          <w:rFonts w:ascii="楷体" w:eastAsia="楷体" w:hAnsi="楷体" w:hint="eastAsia"/>
          <w:b w:val="0"/>
          <w:bCs w:val="0"/>
          <w:color w:val="000000" w:themeColor="text1"/>
          <w:spacing w:val="-4"/>
          <w:sz w:val="32"/>
          <w:szCs w:val="32"/>
        </w:rPr>
        <w:br/>
        <w:t>（1）成本效益分析法。是指将投入与产出、效益进行关联性分析的方法。</w:t>
      </w:r>
      <w:r w:rsidRPr="00782CF7">
        <w:rPr>
          <w:rStyle w:val="ad"/>
          <w:rFonts w:ascii="楷体" w:eastAsia="楷体" w:hAnsi="楷体" w:hint="eastAsia"/>
          <w:b w:val="0"/>
          <w:bCs w:val="0"/>
          <w:color w:val="000000" w:themeColor="text1"/>
          <w:spacing w:val="-4"/>
          <w:sz w:val="32"/>
          <w:szCs w:val="32"/>
        </w:rPr>
        <w:br/>
        <w:t>（2）比较法。是指将实施情况与绩效目标、历史情况、不同部</w:t>
      </w:r>
      <w:r w:rsidRPr="00782CF7">
        <w:rPr>
          <w:rStyle w:val="ad"/>
          <w:rFonts w:ascii="楷体" w:eastAsia="楷体" w:hAnsi="楷体" w:hint="eastAsia"/>
          <w:b w:val="0"/>
          <w:bCs w:val="0"/>
          <w:color w:val="000000" w:themeColor="text1"/>
          <w:spacing w:val="-4"/>
          <w:sz w:val="32"/>
          <w:szCs w:val="32"/>
        </w:rPr>
        <w:lastRenderedPageBreak/>
        <w:t>门和地区同类支出情况进行比较的方法。</w:t>
      </w:r>
      <w:r w:rsidRPr="00782CF7">
        <w:rPr>
          <w:rStyle w:val="ad"/>
          <w:rFonts w:ascii="楷体" w:eastAsia="楷体" w:hAnsi="楷体" w:hint="eastAsia"/>
          <w:b w:val="0"/>
          <w:bCs w:val="0"/>
          <w:color w:val="000000" w:themeColor="text1"/>
          <w:spacing w:val="-4"/>
          <w:sz w:val="32"/>
          <w:szCs w:val="32"/>
        </w:rPr>
        <w:br/>
        <w:t>（3）因素分析法。是指综合分析影响绩效目标实现、实施效果的内外部因素的方法。</w:t>
      </w:r>
      <w:r w:rsidRPr="00782CF7">
        <w:rPr>
          <w:rStyle w:val="ad"/>
          <w:rFonts w:ascii="楷体" w:eastAsia="楷体" w:hAnsi="楷体" w:hint="eastAsia"/>
          <w:b w:val="0"/>
          <w:bCs w:val="0"/>
          <w:color w:val="000000" w:themeColor="text1"/>
          <w:spacing w:val="-4"/>
          <w:sz w:val="32"/>
          <w:szCs w:val="32"/>
        </w:rPr>
        <w:br/>
        <w:t>（4）最低成本法。是指在绩效目标确定的前提下，成本最小者为优的方法。</w:t>
      </w:r>
      <w:r w:rsidRPr="00782CF7">
        <w:rPr>
          <w:rStyle w:val="ad"/>
          <w:rFonts w:ascii="楷体" w:eastAsia="楷体" w:hAnsi="楷体" w:hint="eastAsia"/>
          <w:b w:val="0"/>
          <w:bCs w:val="0"/>
          <w:color w:val="000000" w:themeColor="text1"/>
          <w:spacing w:val="-4"/>
          <w:sz w:val="32"/>
          <w:szCs w:val="32"/>
        </w:rPr>
        <w:br/>
        <w:t>（5）公众评判法。是指通过专家评估、公众问卷及抽样调查等方式进行评判的方法。</w:t>
      </w:r>
      <w:r w:rsidRPr="00782CF7">
        <w:rPr>
          <w:rStyle w:val="ad"/>
          <w:rFonts w:ascii="楷体" w:eastAsia="楷体" w:hAnsi="楷体" w:hint="eastAsia"/>
          <w:b w:val="0"/>
          <w:bCs w:val="0"/>
          <w:color w:val="000000" w:themeColor="text1"/>
          <w:spacing w:val="-4"/>
          <w:sz w:val="32"/>
          <w:szCs w:val="32"/>
        </w:rPr>
        <w:br/>
        <w:t>（6）标杆管理法。是指以国内外同行业中较高的绩效水平为标杆进行评判的方法。</w:t>
      </w:r>
      <w:r w:rsidRPr="00782CF7">
        <w:rPr>
          <w:rStyle w:val="ad"/>
          <w:rFonts w:ascii="楷体" w:eastAsia="楷体" w:hAnsi="楷体" w:hint="eastAsia"/>
          <w:b w:val="0"/>
          <w:bCs w:val="0"/>
          <w:color w:val="000000" w:themeColor="text1"/>
          <w:spacing w:val="-4"/>
          <w:sz w:val="32"/>
          <w:szCs w:val="32"/>
        </w:rPr>
        <w:br/>
        <w:t>（7）其他评价方法。</w:t>
      </w:r>
      <w:r w:rsidRPr="00782CF7">
        <w:rPr>
          <w:rStyle w:val="ad"/>
          <w:rFonts w:ascii="楷体" w:eastAsia="楷体" w:hAnsi="楷体" w:hint="eastAsia"/>
          <w:b w:val="0"/>
          <w:bCs w:val="0"/>
          <w:color w:val="000000" w:themeColor="text1"/>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782CF7">
        <w:rPr>
          <w:rStyle w:val="ad"/>
          <w:rFonts w:ascii="楷体" w:eastAsia="楷体" w:hAnsi="楷体" w:hint="eastAsia"/>
          <w:b w:val="0"/>
          <w:bCs w:val="0"/>
          <w:color w:val="000000" w:themeColor="text1"/>
          <w:spacing w:val="-4"/>
          <w:sz w:val="32"/>
          <w:szCs w:val="32"/>
        </w:rPr>
        <w:br/>
        <w:t>4. 评价标准</w:t>
      </w:r>
      <w:r w:rsidRPr="00782CF7">
        <w:rPr>
          <w:rStyle w:val="ad"/>
          <w:rFonts w:ascii="楷体" w:eastAsia="楷体" w:hAnsi="楷体" w:hint="eastAsia"/>
          <w:b w:val="0"/>
          <w:bCs w:val="0"/>
          <w:color w:val="000000" w:themeColor="text1"/>
          <w:spacing w:val="-4"/>
          <w:sz w:val="32"/>
          <w:szCs w:val="32"/>
        </w:rPr>
        <w:br/>
        <w:t>绩效评价标准主要包括计划标准、行业标准、历史标准等，用于对绩效指标完成情况进行比较。</w:t>
      </w:r>
      <w:r w:rsidRPr="00782CF7">
        <w:rPr>
          <w:rStyle w:val="ad"/>
          <w:rFonts w:ascii="楷体" w:eastAsia="楷体" w:hAnsi="楷体" w:hint="eastAsia"/>
          <w:b w:val="0"/>
          <w:bCs w:val="0"/>
          <w:color w:val="000000" w:themeColor="text1"/>
          <w:spacing w:val="-4"/>
          <w:sz w:val="32"/>
          <w:szCs w:val="32"/>
        </w:rPr>
        <w:br/>
        <w:t>（1）计划标准。指以预先制定的目标、计划、预算、定额等作为评价标准。</w:t>
      </w:r>
      <w:r w:rsidRPr="00782CF7">
        <w:rPr>
          <w:rStyle w:val="ad"/>
          <w:rFonts w:ascii="楷体" w:eastAsia="楷体" w:hAnsi="楷体" w:hint="eastAsia"/>
          <w:b w:val="0"/>
          <w:bCs w:val="0"/>
          <w:color w:val="000000" w:themeColor="text1"/>
          <w:spacing w:val="-4"/>
          <w:sz w:val="32"/>
          <w:szCs w:val="32"/>
        </w:rPr>
        <w:br/>
        <w:t>（2）行业标准。指参照国家公布的行业指标数据制定的评价标准。</w:t>
      </w:r>
      <w:r w:rsidRPr="00782CF7">
        <w:rPr>
          <w:rStyle w:val="ad"/>
          <w:rFonts w:ascii="楷体" w:eastAsia="楷体" w:hAnsi="楷体" w:hint="eastAsia"/>
          <w:b w:val="0"/>
          <w:bCs w:val="0"/>
          <w:color w:val="000000" w:themeColor="text1"/>
          <w:spacing w:val="-4"/>
          <w:sz w:val="32"/>
          <w:szCs w:val="32"/>
        </w:rPr>
        <w:br/>
        <w:t>（3）历史标准。指参照历史数据制定的评价标准，为体现绩效改进的原则，在可实现的条件下应当确定相对较高的评价标准。</w:t>
      </w:r>
      <w:r w:rsidRPr="00782CF7">
        <w:rPr>
          <w:rStyle w:val="ad"/>
          <w:rFonts w:ascii="楷体" w:eastAsia="楷体" w:hAnsi="楷体" w:hint="eastAsia"/>
          <w:b w:val="0"/>
          <w:bCs w:val="0"/>
          <w:color w:val="000000" w:themeColor="text1"/>
          <w:spacing w:val="-4"/>
          <w:sz w:val="32"/>
          <w:szCs w:val="32"/>
        </w:rPr>
        <w:br/>
        <w:t>在上述评价标准的基础上，本次评价依据以下文件为重要指导和</w:t>
      </w:r>
      <w:r w:rsidRPr="00782CF7">
        <w:rPr>
          <w:rStyle w:val="ad"/>
          <w:rFonts w:ascii="楷体" w:eastAsia="楷体" w:hAnsi="楷体" w:hint="eastAsia"/>
          <w:b w:val="0"/>
          <w:bCs w:val="0"/>
          <w:color w:val="000000" w:themeColor="text1"/>
          <w:spacing w:val="-4"/>
          <w:sz w:val="32"/>
          <w:szCs w:val="32"/>
        </w:rPr>
        <w:lastRenderedPageBreak/>
        <w:t>准绳：</w:t>
      </w:r>
      <w:r w:rsidRPr="00782CF7">
        <w:rPr>
          <w:rStyle w:val="ad"/>
          <w:rFonts w:ascii="楷体" w:eastAsia="楷体" w:hAnsi="楷体" w:hint="eastAsia"/>
          <w:b w:val="0"/>
          <w:bCs w:val="0"/>
          <w:color w:val="000000" w:themeColor="text1"/>
          <w:spacing w:val="-4"/>
          <w:sz w:val="32"/>
          <w:szCs w:val="32"/>
        </w:rPr>
        <w:br/>
        <w:t>·《中共中央国务院关于全面实施预算绩效管理的意见》（中发〔2018〕34号）</w:t>
      </w:r>
      <w:r w:rsidRPr="00782CF7">
        <w:rPr>
          <w:rStyle w:val="ad"/>
          <w:rFonts w:ascii="楷体" w:eastAsia="楷体" w:hAnsi="楷体" w:hint="eastAsia"/>
          <w:b w:val="0"/>
          <w:bCs w:val="0"/>
          <w:color w:val="000000" w:themeColor="text1"/>
          <w:spacing w:val="-4"/>
          <w:sz w:val="32"/>
          <w:szCs w:val="32"/>
        </w:rPr>
        <w:br/>
        <w:t>·《关于印发&lt;乌鲁木齐市本级部门预算绩效目标管理暂行办法&gt;的通知》（乌财预〔2018〕56号）</w:t>
      </w:r>
      <w:r w:rsidRPr="00782CF7">
        <w:rPr>
          <w:rStyle w:val="ad"/>
          <w:rFonts w:ascii="楷体" w:eastAsia="楷体" w:hAnsi="楷体" w:hint="eastAsia"/>
          <w:b w:val="0"/>
          <w:bCs w:val="0"/>
          <w:color w:val="000000" w:themeColor="text1"/>
          <w:spacing w:val="-4"/>
          <w:sz w:val="32"/>
          <w:szCs w:val="32"/>
        </w:rPr>
        <w:br/>
        <w:t>·《关于做好2019年部门预算项目支出绩效目标管理有关事宜的通知》（乌财预〔2018〕76号）</w:t>
      </w:r>
      <w:r w:rsidRPr="00782CF7">
        <w:rPr>
          <w:rStyle w:val="ad"/>
          <w:rFonts w:ascii="楷体" w:eastAsia="楷体" w:hAnsi="楷体" w:hint="eastAsia"/>
          <w:b w:val="0"/>
          <w:bCs w:val="0"/>
          <w:color w:val="000000" w:themeColor="text1"/>
          <w:spacing w:val="-4"/>
          <w:sz w:val="32"/>
          <w:szCs w:val="32"/>
        </w:rPr>
        <w:br/>
        <w:t>·《项目支出绩效评价管理办法》（财预〔2020〕10号）</w:t>
      </w:r>
      <w:r w:rsidRPr="00782CF7">
        <w:rPr>
          <w:rStyle w:val="ad"/>
          <w:rFonts w:ascii="楷体" w:eastAsia="楷体" w:hAnsi="楷体" w:hint="eastAsia"/>
          <w:b w:val="0"/>
          <w:bCs w:val="0"/>
          <w:color w:val="000000" w:themeColor="text1"/>
          <w:spacing w:val="-4"/>
          <w:sz w:val="32"/>
          <w:szCs w:val="32"/>
        </w:rPr>
        <w:br/>
        <w:t>·《关于拨付2022年中小学和幼儿园自聘教师补助资金的通知》（乌财科教【2022】45号）</w:t>
      </w:r>
      <w:r w:rsidRPr="00782CF7">
        <w:rPr>
          <w:rStyle w:val="ad"/>
          <w:rFonts w:ascii="楷体" w:eastAsia="楷体" w:hAnsi="楷体" w:hint="eastAsia"/>
          <w:b w:val="0"/>
          <w:bCs w:val="0"/>
          <w:color w:val="000000" w:themeColor="text1"/>
          <w:spacing w:val="-4"/>
          <w:sz w:val="32"/>
          <w:szCs w:val="32"/>
        </w:rPr>
        <w:br/>
        <w:t>·《关于拨付2023年中小学和幼儿园自聘教师补助资金的通知》（乌财科教【2023】106号）</w:t>
      </w:r>
      <w:r w:rsidRPr="00782CF7">
        <w:rPr>
          <w:rStyle w:val="ad"/>
          <w:rFonts w:ascii="楷体" w:eastAsia="楷体" w:hAnsi="楷体" w:hint="eastAsia"/>
          <w:b w:val="0"/>
          <w:bCs w:val="0"/>
          <w:color w:val="000000" w:themeColor="text1"/>
          <w:spacing w:val="-4"/>
          <w:sz w:val="32"/>
          <w:szCs w:val="32"/>
        </w:rPr>
        <w:br/>
        <w:t>·《关于印发米东区教育系统临聘教师管理办法的通知》（米政办【2021】31号）</w:t>
      </w:r>
    </w:p>
    <w:p w14:paraId="2ED6ECBD" w14:textId="77777777" w:rsidR="000048AA" w:rsidRPr="00782CF7"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color w:val="000000" w:themeColor="text1"/>
          <w:spacing w:val="-4"/>
          <w:sz w:val="32"/>
          <w:szCs w:val="32"/>
        </w:rPr>
        <w:t>（三）绩效评价工作过程</w:t>
      </w:r>
    </w:p>
    <w:p w14:paraId="0644D6D2"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w:t>
      </w:r>
      <w:r w:rsidRPr="00782CF7">
        <w:rPr>
          <w:rStyle w:val="ad"/>
          <w:rFonts w:ascii="楷体" w:eastAsia="楷体" w:hAnsi="楷体" w:hint="eastAsia"/>
          <w:b w:val="0"/>
          <w:bCs w:val="0"/>
          <w:color w:val="000000" w:themeColor="text1"/>
          <w:spacing w:val="-4"/>
          <w:sz w:val="32"/>
          <w:szCs w:val="32"/>
        </w:rPr>
        <w:lastRenderedPageBreak/>
        <w:t>金使用效益。</w:t>
      </w:r>
    </w:p>
    <w:p w14:paraId="19F1E6B2" w14:textId="77777777" w:rsidR="000048AA" w:rsidRPr="00782CF7" w:rsidRDefault="00000000">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三、综合评价情况及评价结论</w:t>
      </w:r>
    </w:p>
    <w:p w14:paraId="702BFB2D"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（一）评价结论</w:t>
      </w:r>
      <w:r w:rsidRPr="00782CF7">
        <w:rPr>
          <w:rStyle w:val="ad"/>
          <w:rFonts w:ascii="楷体" w:eastAsia="楷体" w:hAnsi="楷体" w:hint="eastAsia"/>
          <w:b w:val="0"/>
          <w:bCs w:val="0"/>
          <w:color w:val="000000" w:themeColor="text1"/>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98.68分，绩效评级为“优”[本次绩效评价结果实施百分制和四级分类，其中90（含）-100分为优、80（含）-90分为良、70（含）-80分为中、70分以下为差。]。</w:t>
      </w:r>
      <w:r w:rsidRPr="00782CF7">
        <w:rPr>
          <w:rStyle w:val="ad"/>
          <w:rFonts w:ascii="楷体" w:eastAsia="楷体" w:hAnsi="楷体" w:hint="eastAsia"/>
          <w:b w:val="0"/>
          <w:bCs w:val="0"/>
          <w:color w:val="000000" w:themeColor="text1"/>
          <w:spacing w:val="-4"/>
          <w:sz w:val="32"/>
          <w:szCs w:val="32"/>
        </w:rPr>
        <w:br/>
        <w:t>项目各部分权重和绩效分值如表3-1所示：</w:t>
      </w:r>
      <w:r w:rsidRPr="00782CF7">
        <w:rPr>
          <w:rStyle w:val="ad"/>
          <w:rFonts w:ascii="楷体" w:eastAsia="楷体" w:hAnsi="楷体" w:hint="eastAsia"/>
          <w:b w:val="0"/>
          <w:bCs w:val="0"/>
          <w:color w:val="000000" w:themeColor="text1"/>
          <w:spacing w:val="-4"/>
          <w:sz w:val="32"/>
          <w:szCs w:val="32"/>
        </w:rPr>
        <w:br/>
        <w:t>表3-1 项目各部分权重和绩效分值</w:t>
      </w:r>
      <w:r w:rsidRPr="00782CF7">
        <w:rPr>
          <w:rStyle w:val="ad"/>
          <w:rFonts w:ascii="楷体" w:eastAsia="楷体" w:hAnsi="楷体" w:hint="eastAsia"/>
          <w:b w:val="0"/>
          <w:bCs w:val="0"/>
          <w:color w:val="000000" w:themeColor="text1"/>
          <w:spacing w:val="-4"/>
          <w:sz w:val="32"/>
          <w:szCs w:val="32"/>
        </w:rPr>
        <w:br/>
        <w:t>一级指标 二级指标 三级指标 分值 得分 得分率</w:t>
      </w:r>
      <w:r w:rsidRPr="00782CF7">
        <w:rPr>
          <w:rStyle w:val="ad"/>
          <w:rFonts w:ascii="楷体" w:eastAsia="楷体" w:hAnsi="楷体" w:hint="eastAsia"/>
          <w:b w:val="0"/>
          <w:bCs w:val="0"/>
          <w:color w:val="000000" w:themeColor="text1"/>
          <w:spacing w:val="-4"/>
          <w:sz w:val="32"/>
          <w:szCs w:val="32"/>
        </w:rPr>
        <w:br/>
        <w:t>决策 项目立项 立项依据充分性 4 4 100%</w:t>
      </w:r>
      <w:r w:rsidRPr="00782CF7">
        <w:rPr>
          <w:rStyle w:val="ad"/>
          <w:rFonts w:ascii="楷体" w:eastAsia="楷体" w:hAnsi="楷体" w:hint="eastAsia"/>
          <w:b w:val="0"/>
          <w:bCs w:val="0"/>
          <w:color w:val="000000" w:themeColor="text1"/>
          <w:spacing w:val="-4"/>
          <w:sz w:val="32"/>
          <w:szCs w:val="32"/>
        </w:rPr>
        <w:br/>
        <w:t>立项程序规范性 4 4 100%</w:t>
      </w:r>
      <w:r w:rsidRPr="00782CF7">
        <w:rPr>
          <w:rStyle w:val="ad"/>
          <w:rFonts w:ascii="楷体" w:eastAsia="楷体" w:hAnsi="楷体" w:hint="eastAsia"/>
          <w:b w:val="0"/>
          <w:bCs w:val="0"/>
          <w:color w:val="000000" w:themeColor="text1"/>
          <w:spacing w:val="-4"/>
          <w:sz w:val="32"/>
          <w:szCs w:val="32"/>
        </w:rPr>
        <w:br/>
        <w:t>绩效目标 绩效目标合理性 3 3 100%</w:t>
      </w:r>
      <w:r w:rsidRPr="00782CF7">
        <w:rPr>
          <w:rStyle w:val="ad"/>
          <w:rFonts w:ascii="楷体" w:eastAsia="楷体" w:hAnsi="楷体" w:hint="eastAsia"/>
          <w:b w:val="0"/>
          <w:bCs w:val="0"/>
          <w:color w:val="000000" w:themeColor="text1"/>
          <w:spacing w:val="-4"/>
          <w:sz w:val="32"/>
          <w:szCs w:val="32"/>
        </w:rPr>
        <w:br/>
        <w:t>绩效指标明确性 3 3 100%</w:t>
      </w:r>
      <w:r w:rsidRPr="00782CF7">
        <w:rPr>
          <w:rStyle w:val="ad"/>
          <w:rFonts w:ascii="楷体" w:eastAsia="楷体" w:hAnsi="楷体" w:hint="eastAsia"/>
          <w:b w:val="0"/>
          <w:bCs w:val="0"/>
          <w:color w:val="000000" w:themeColor="text1"/>
          <w:spacing w:val="-4"/>
          <w:sz w:val="32"/>
          <w:szCs w:val="32"/>
        </w:rPr>
        <w:br/>
        <w:t>资金投入 预算编制科学性 3 3 100%</w:t>
      </w:r>
      <w:r w:rsidRPr="00782CF7">
        <w:rPr>
          <w:rStyle w:val="ad"/>
          <w:rFonts w:ascii="楷体" w:eastAsia="楷体" w:hAnsi="楷体" w:hint="eastAsia"/>
          <w:b w:val="0"/>
          <w:bCs w:val="0"/>
          <w:color w:val="000000" w:themeColor="text1"/>
          <w:spacing w:val="-4"/>
          <w:sz w:val="32"/>
          <w:szCs w:val="32"/>
        </w:rPr>
        <w:br/>
        <w:t>资金分配合理性 3 3 100%</w:t>
      </w:r>
      <w:r w:rsidRPr="00782CF7">
        <w:rPr>
          <w:rStyle w:val="ad"/>
          <w:rFonts w:ascii="楷体" w:eastAsia="楷体" w:hAnsi="楷体" w:hint="eastAsia"/>
          <w:b w:val="0"/>
          <w:bCs w:val="0"/>
          <w:color w:val="000000" w:themeColor="text1"/>
          <w:spacing w:val="-4"/>
          <w:sz w:val="32"/>
          <w:szCs w:val="32"/>
        </w:rPr>
        <w:br/>
        <w:t>过程 资金管理 资金到位率 5 5 100%</w:t>
      </w:r>
      <w:r w:rsidRPr="00782CF7">
        <w:rPr>
          <w:rStyle w:val="ad"/>
          <w:rFonts w:ascii="楷体" w:eastAsia="楷体" w:hAnsi="楷体" w:hint="eastAsia"/>
          <w:b w:val="0"/>
          <w:bCs w:val="0"/>
          <w:color w:val="000000" w:themeColor="text1"/>
          <w:spacing w:val="-4"/>
          <w:sz w:val="32"/>
          <w:szCs w:val="32"/>
        </w:rPr>
        <w:br/>
        <w:t>预算执行率 5 3.76 75.22%</w:t>
      </w:r>
      <w:r w:rsidRPr="00782CF7">
        <w:rPr>
          <w:rStyle w:val="ad"/>
          <w:rFonts w:ascii="楷体" w:eastAsia="楷体" w:hAnsi="楷体" w:hint="eastAsia"/>
          <w:b w:val="0"/>
          <w:bCs w:val="0"/>
          <w:color w:val="000000" w:themeColor="text1"/>
          <w:spacing w:val="-4"/>
          <w:sz w:val="32"/>
          <w:szCs w:val="32"/>
        </w:rPr>
        <w:br/>
        <w:t>资金使用合规性 3 3 100%</w:t>
      </w:r>
      <w:r w:rsidRPr="00782CF7">
        <w:rPr>
          <w:rStyle w:val="ad"/>
          <w:rFonts w:ascii="楷体" w:eastAsia="楷体" w:hAnsi="楷体" w:hint="eastAsia"/>
          <w:b w:val="0"/>
          <w:bCs w:val="0"/>
          <w:color w:val="000000" w:themeColor="text1"/>
          <w:spacing w:val="-4"/>
          <w:sz w:val="32"/>
          <w:szCs w:val="32"/>
        </w:rPr>
        <w:br/>
        <w:t>组织实施 管理制度健全性 3 3 100%</w:t>
      </w:r>
      <w:r w:rsidRPr="00782CF7">
        <w:rPr>
          <w:rStyle w:val="ad"/>
          <w:rFonts w:ascii="楷体" w:eastAsia="楷体" w:hAnsi="楷体" w:hint="eastAsia"/>
          <w:b w:val="0"/>
          <w:bCs w:val="0"/>
          <w:color w:val="000000" w:themeColor="text1"/>
          <w:spacing w:val="-4"/>
          <w:sz w:val="32"/>
          <w:szCs w:val="32"/>
        </w:rPr>
        <w:br/>
        <w:t>制度执行有效性 4 4 100%</w:t>
      </w:r>
      <w:r w:rsidRPr="00782CF7">
        <w:rPr>
          <w:rStyle w:val="ad"/>
          <w:rFonts w:ascii="楷体" w:eastAsia="楷体" w:hAnsi="楷体" w:hint="eastAsia"/>
          <w:b w:val="0"/>
          <w:bCs w:val="0"/>
          <w:color w:val="000000" w:themeColor="text1"/>
          <w:spacing w:val="-4"/>
          <w:sz w:val="32"/>
          <w:szCs w:val="32"/>
        </w:rPr>
        <w:br/>
        <w:t>产出 产出数量 聘请代课教师数量 10 10 100%</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产出质量 资金发放准确率 10 10 100%</w:t>
      </w:r>
      <w:r w:rsidRPr="00782CF7">
        <w:rPr>
          <w:rStyle w:val="ad"/>
          <w:rFonts w:ascii="楷体" w:eastAsia="楷体" w:hAnsi="楷体" w:hint="eastAsia"/>
          <w:b w:val="0"/>
          <w:bCs w:val="0"/>
          <w:color w:val="000000" w:themeColor="text1"/>
          <w:spacing w:val="-4"/>
          <w:sz w:val="32"/>
          <w:szCs w:val="32"/>
        </w:rPr>
        <w:br/>
        <w:t>产出时效 代课教师工资发放及时率 10 10 100%</w:t>
      </w:r>
      <w:r w:rsidRPr="00782CF7">
        <w:rPr>
          <w:rStyle w:val="ad"/>
          <w:rFonts w:ascii="楷体" w:eastAsia="楷体" w:hAnsi="楷体" w:hint="eastAsia"/>
          <w:b w:val="0"/>
          <w:bCs w:val="0"/>
          <w:color w:val="000000" w:themeColor="text1"/>
          <w:spacing w:val="-4"/>
          <w:sz w:val="32"/>
          <w:szCs w:val="32"/>
        </w:rPr>
        <w:br/>
        <w:t>产出成本 代课教师工资标准 5 5 100%</w:t>
      </w:r>
      <w:r w:rsidRPr="00782CF7">
        <w:rPr>
          <w:rStyle w:val="ad"/>
          <w:rFonts w:ascii="楷体" w:eastAsia="楷体" w:hAnsi="楷体" w:hint="eastAsia"/>
          <w:b w:val="0"/>
          <w:bCs w:val="0"/>
          <w:color w:val="000000" w:themeColor="text1"/>
          <w:spacing w:val="-4"/>
          <w:sz w:val="32"/>
          <w:szCs w:val="32"/>
        </w:rPr>
        <w:br/>
        <w:t>同工同酬教师工资标准 5 4.92 98.4%</w:t>
      </w:r>
      <w:r w:rsidRPr="00782CF7">
        <w:rPr>
          <w:rStyle w:val="ad"/>
          <w:rFonts w:ascii="楷体" w:eastAsia="楷体" w:hAnsi="楷体" w:hint="eastAsia"/>
          <w:b w:val="0"/>
          <w:bCs w:val="0"/>
          <w:color w:val="000000" w:themeColor="text1"/>
          <w:spacing w:val="-4"/>
          <w:sz w:val="32"/>
          <w:szCs w:val="32"/>
        </w:rPr>
        <w:br/>
        <w:t>效益 项目效益 提高教学质量 10 10 100%</w:t>
      </w:r>
      <w:r w:rsidRPr="00782CF7">
        <w:rPr>
          <w:rStyle w:val="ad"/>
          <w:rFonts w:ascii="楷体" w:eastAsia="楷体" w:hAnsi="楷体" w:hint="eastAsia"/>
          <w:b w:val="0"/>
          <w:bCs w:val="0"/>
          <w:color w:val="000000" w:themeColor="text1"/>
          <w:spacing w:val="-4"/>
          <w:sz w:val="32"/>
          <w:szCs w:val="32"/>
        </w:rPr>
        <w:br/>
        <w:t>满意度指标完成情况分析 满意度指标 教师满意度 10 10 100%</w:t>
      </w:r>
      <w:r w:rsidRPr="00782CF7">
        <w:rPr>
          <w:rStyle w:val="ad"/>
          <w:rFonts w:ascii="楷体" w:eastAsia="楷体" w:hAnsi="楷体" w:hint="eastAsia"/>
          <w:b w:val="0"/>
          <w:bCs w:val="0"/>
          <w:color w:val="000000" w:themeColor="text1"/>
          <w:spacing w:val="-4"/>
          <w:sz w:val="32"/>
          <w:szCs w:val="32"/>
        </w:rPr>
        <w:br/>
        <w:t>合计 100 98.68</w:t>
      </w:r>
      <w:r w:rsidRPr="00782CF7">
        <w:rPr>
          <w:rStyle w:val="ad"/>
          <w:rFonts w:ascii="楷体" w:eastAsia="楷体" w:hAnsi="楷体" w:hint="eastAsia"/>
          <w:b w:val="0"/>
          <w:bCs w:val="0"/>
          <w:color w:val="000000" w:themeColor="text1"/>
          <w:spacing w:val="-4"/>
          <w:sz w:val="32"/>
          <w:szCs w:val="32"/>
        </w:rPr>
        <w:br/>
        <w:t>（二）主要绩效</w:t>
      </w:r>
      <w:r w:rsidRPr="00782CF7">
        <w:rPr>
          <w:rStyle w:val="ad"/>
          <w:rFonts w:ascii="楷体" w:eastAsia="楷体" w:hAnsi="楷体" w:hint="eastAsia"/>
          <w:b w:val="0"/>
          <w:bCs w:val="0"/>
          <w:color w:val="000000" w:themeColor="text1"/>
          <w:spacing w:val="-4"/>
          <w:sz w:val="32"/>
          <w:szCs w:val="32"/>
        </w:rPr>
        <w:br/>
        <w:t>该项目资金区财政及时拨付，单位在此次评价期间内，有序完成设定目标的部分工作任务，学校已按照计划招聘20名代课教师；已按照文件及时提高代课教师工资，确保临聘人员工资及时发放，确保我校正常开展工作。通过实施本项目，保障了我校聘请的20位代课教师的工资及社保，提高代课教师的薪酬待遇，保障教师队伍的稳定，提高代课教师工作的积极性，保障学校教学工作的正常开展，同时提高教学质量。</w:t>
      </w:r>
    </w:p>
    <w:p w14:paraId="624FD63F" w14:textId="77777777" w:rsidR="000048AA" w:rsidRPr="00782CF7" w:rsidRDefault="00000000">
      <w:pPr>
        <w:spacing w:line="540" w:lineRule="exact"/>
        <w:ind w:firstLine="640"/>
        <w:rPr>
          <w:rStyle w:val="ad"/>
          <w:rFonts w:ascii="黑体" w:eastAsia="黑体" w:hAnsi="黑体" w:hint="eastAsia"/>
          <w:color w:val="000000" w:themeColor="text1"/>
        </w:rPr>
      </w:pPr>
      <w:r w:rsidRPr="00782CF7">
        <w:rPr>
          <w:rStyle w:val="ad"/>
          <w:rFonts w:ascii="黑体" w:eastAsia="黑体" w:hAnsi="黑体" w:hint="eastAsia"/>
          <w:b w:val="0"/>
          <w:color w:val="000000" w:themeColor="text1"/>
          <w:spacing w:val="-4"/>
          <w:sz w:val="32"/>
          <w:szCs w:val="32"/>
        </w:rPr>
        <w:t>四、绩效评价指标分析</w:t>
      </w:r>
      <w:r w:rsidRPr="00782CF7">
        <w:rPr>
          <w:rStyle w:val="ad"/>
          <w:rFonts w:ascii="黑体" w:eastAsia="黑体" w:hAnsi="黑体" w:hint="eastAsia"/>
          <w:color w:val="000000" w:themeColor="text1"/>
        </w:rPr>
        <w:t xml:space="preserve"> </w:t>
      </w:r>
    </w:p>
    <w:p w14:paraId="2BDB141E" w14:textId="77777777" w:rsidR="000048AA" w:rsidRPr="00782CF7" w:rsidRDefault="00000000">
      <w:pPr>
        <w:spacing w:line="540" w:lineRule="exact"/>
        <w:ind w:firstLineChars="181" w:firstLine="567"/>
        <w:rPr>
          <w:rFonts w:ascii="楷体" w:eastAsia="楷体" w:hAnsi="楷体" w:hint="eastAsia"/>
          <w:b/>
          <w:color w:val="000000" w:themeColor="text1"/>
          <w:spacing w:val="-4"/>
          <w:sz w:val="32"/>
          <w:szCs w:val="32"/>
        </w:rPr>
      </w:pPr>
      <w:r w:rsidRPr="00782CF7">
        <w:rPr>
          <w:rFonts w:ascii="楷体" w:eastAsia="楷体" w:hAnsi="楷体" w:hint="eastAsia"/>
          <w:b/>
          <w:color w:val="000000" w:themeColor="text1"/>
          <w:spacing w:val="-4"/>
          <w:sz w:val="32"/>
          <w:szCs w:val="32"/>
        </w:rPr>
        <w:t>（一）</w:t>
      </w:r>
      <w:r w:rsidRPr="00782CF7">
        <w:rPr>
          <w:rStyle w:val="ad"/>
          <w:rFonts w:ascii="楷体" w:eastAsia="楷体" w:hAnsi="楷体" w:hint="eastAsia"/>
          <w:color w:val="000000" w:themeColor="text1"/>
          <w:spacing w:val="-4"/>
          <w:sz w:val="32"/>
          <w:szCs w:val="32"/>
        </w:rPr>
        <w:t>项目决策情况</w:t>
      </w:r>
    </w:p>
    <w:p w14:paraId="0E9F8597" w14:textId="77777777" w:rsidR="000048AA" w:rsidRPr="00782CF7" w:rsidRDefault="00000000">
      <w:pPr>
        <w:tabs>
          <w:tab w:val="center" w:pos="4295"/>
        </w:tabs>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项目决策指标由3个二级指标和6个三级指标构成，权重为20分，实际得分20分。</w:t>
      </w:r>
      <w:r w:rsidRPr="00782CF7">
        <w:rPr>
          <w:rStyle w:val="ad"/>
          <w:rFonts w:ascii="楷体" w:eastAsia="楷体" w:hAnsi="楷体" w:hint="eastAsia"/>
          <w:b w:val="0"/>
          <w:bCs w:val="0"/>
          <w:color w:val="000000" w:themeColor="text1"/>
          <w:spacing w:val="-4"/>
          <w:sz w:val="32"/>
          <w:szCs w:val="32"/>
        </w:rPr>
        <w:br/>
        <w:t>1. 项目立项</w:t>
      </w:r>
      <w:r w:rsidRPr="00782CF7">
        <w:rPr>
          <w:rStyle w:val="ad"/>
          <w:rFonts w:ascii="楷体" w:eastAsia="楷体" w:hAnsi="楷体" w:hint="eastAsia"/>
          <w:b w:val="0"/>
          <w:bCs w:val="0"/>
          <w:color w:val="000000" w:themeColor="text1"/>
          <w:spacing w:val="-4"/>
          <w:sz w:val="32"/>
          <w:szCs w:val="32"/>
        </w:rPr>
        <w:br/>
        <w:t>立项依据充分性：项目立项符合《关于印发米东区教育系统临聘教师管理办法的通知》（米政办【2021】31号规定)。同时，项目与部门职责范围为贯彻国家的教育方针，执行国家教育教学标准，依据《中华人民共和国义务教育法》开展小学、初中学历教育，保证教育教学质量，为培养全面发展的社会主义建设人才奠</w:t>
      </w:r>
      <w:r w:rsidRPr="00782CF7">
        <w:rPr>
          <w:rStyle w:val="ad"/>
          <w:rFonts w:ascii="楷体" w:eastAsia="楷体" w:hAnsi="楷体" w:hint="eastAsia"/>
          <w:b w:val="0"/>
          <w:bCs w:val="0"/>
          <w:color w:val="000000" w:themeColor="text1"/>
          <w:spacing w:val="-4"/>
          <w:sz w:val="32"/>
          <w:szCs w:val="32"/>
        </w:rPr>
        <w:lastRenderedPageBreak/>
        <w:t>定基础相符，属于部门履职所需。此外，本项目属于自治区级公共财政支持范围，符合中央、地方事权支出责任划分原则，没有与相关部门同类项目或部门内部相关项目重复。因此，立项依据充分，得4分。</w:t>
      </w:r>
      <w:r w:rsidRPr="00782CF7">
        <w:rPr>
          <w:rStyle w:val="ad"/>
          <w:rFonts w:ascii="楷体" w:eastAsia="楷体" w:hAnsi="楷体" w:hint="eastAsia"/>
          <w:b w:val="0"/>
          <w:bCs w:val="0"/>
          <w:color w:val="000000" w:themeColor="text1"/>
          <w:spacing w:val="-4"/>
          <w:sz w:val="32"/>
          <w:szCs w:val="32"/>
        </w:rPr>
        <w:br/>
        <w:t>立项程序规范性:项目按照规定的程序申请设立，审批文件《关于印发米东区教育系统临聘教师管理办法的通知》（米政办【2021】31号）的材料符合相关要求，故立项程序规范，得4分。</w:t>
      </w:r>
      <w:r w:rsidRPr="00782CF7">
        <w:rPr>
          <w:rStyle w:val="ad"/>
          <w:rFonts w:ascii="楷体" w:eastAsia="楷体" w:hAnsi="楷体" w:hint="eastAsia"/>
          <w:b w:val="0"/>
          <w:bCs w:val="0"/>
          <w:color w:val="000000" w:themeColor="text1"/>
          <w:spacing w:val="-4"/>
          <w:sz w:val="32"/>
          <w:szCs w:val="32"/>
        </w:rPr>
        <w:br/>
        <w:t>综上，该指标满分8分，得分8分。</w:t>
      </w:r>
      <w:r w:rsidRPr="00782CF7">
        <w:rPr>
          <w:rStyle w:val="ad"/>
          <w:rFonts w:ascii="楷体" w:eastAsia="楷体" w:hAnsi="楷体" w:hint="eastAsia"/>
          <w:b w:val="0"/>
          <w:bCs w:val="0"/>
          <w:color w:val="000000" w:themeColor="text1"/>
          <w:spacing w:val="-4"/>
          <w:sz w:val="32"/>
          <w:szCs w:val="32"/>
        </w:rPr>
        <w:br/>
        <w:t>2. 绩效目标</w:t>
      </w:r>
      <w:r w:rsidRPr="00782CF7">
        <w:rPr>
          <w:rStyle w:val="ad"/>
          <w:rFonts w:ascii="楷体" w:eastAsia="楷体" w:hAnsi="楷体" w:hint="eastAsia"/>
          <w:b w:val="0"/>
          <w:bCs w:val="0"/>
          <w:color w:val="000000" w:themeColor="text1"/>
          <w:spacing w:val="-4"/>
          <w:sz w:val="32"/>
          <w:szCs w:val="32"/>
        </w:rPr>
        <w:b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sidRPr="00782CF7">
        <w:rPr>
          <w:rStyle w:val="ad"/>
          <w:rFonts w:ascii="楷体" w:eastAsia="楷体" w:hAnsi="楷体" w:hint="eastAsia"/>
          <w:b w:val="0"/>
          <w:bCs w:val="0"/>
          <w:color w:val="000000" w:themeColor="text1"/>
          <w:spacing w:val="-4"/>
          <w:sz w:val="32"/>
          <w:szCs w:val="32"/>
        </w:rPr>
        <w:br/>
        <w:t>绩效目标明确性：其中，目标已细化为具体的绩效指标聘请代课教师数量、资金发放准确率、代课教师工资发放及时率、同工同酬教师工资标准、代课教师工资标准、提高教学质量、教师满意度，可通过数量指标、质量指标、时效指标和成本指标予以量化，并具有确切的评价标准工资在《关于印发米东区教育系统临聘教师管理办法的通知》（米政办【2021】31号规定)，且指标设定均与绩效目标相关。各项指标均能在现实条件下收集到相关数据进行佐证（通过咨询方式绩效评估，向学校教务上人事上和财务上收集），并与当年项目年度计划相对应，故绩效目标明确性指标得分3分。</w:t>
      </w:r>
      <w:r w:rsidRPr="00782CF7">
        <w:rPr>
          <w:rStyle w:val="ad"/>
          <w:rFonts w:ascii="楷体" w:eastAsia="楷体" w:hAnsi="楷体" w:hint="eastAsia"/>
          <w:b w:val="0"/>
          <w:bCs w:val="0"/>
          <w:color w:val="000000" w:themeColor="text1"/>
          <w:spacing w:val="-4"/>
          <w:sz w:val="32"/>
          <w:szCs w:val="32"/>
        </w:rPr>
        <w:br/>
        <w:t>综上，该指标满分6分，得分6分。</w:t>
      </w:r>
      <w:r w:rsidRPr="00782CF7">
        <w:rPr>
          <w:rStyle w:val="ad"/>
          <w:rFonts w:ascii="楷体" w:eastAsia="楷体" w:hAnsi="楷体" w:hint="eastAsia"/>
          <w:b w:val="0"/>
          <w:bCs w:val="0"/>
          <w:color w:val="000000" w:themeColor="text1"/>
          <w:spacing w:val="-4"/>
          <w:sz w:val="32"/>
          <w:szCs w:val="32"/>
        </w:rPr>
        <w:br/>
        <w:t>3. 资金投入</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预算编制科学性：劳务派遣公司根据我校在人事局审批的代课教师工资标准，和我校核定的代课教师实际人数计算我校代课教师工资的发放数额，经过人事及校长核对后，确认工资表数额。故预算编制科学性指标得分3分。</w:t>
      </w:r>
      <w:r w:rsidRPr="00782CF7">
        <w:rPr>
          <w:rStyle w:val="ad"/>
          <w:rFonts w:ascii="楷体" w:eastAsia="楷体" w:hAnsi="楷体" w:hint="eastAsia"/>
          <w:b w:val="0"/>
          <w:bCs w:val="0"/>
          <w:color w:val="000000" w:themeColor="text1"/>
          <w:spacing w:val="-4"/>
          <w:sz w:val="32"/>
          <w:szCs w:val="32"/>
        </w:rPr>
        <w:br/>
        <w:t>资金分配合理性： 根据《关于印发米东区教育系统临聘教师管理办法的通知》（米政办【2021】31号）文件精神，该部分资金适合使用一般公共财政拨款，具体财政拨款总额依据乌财科教【2023】106号来测算，该笔资金用于支付我校8名同工同酬老师和12名聘用老师的工资和社保，该项目运作后，可以完全覆盖我校聘用教师的工资和社保的支出。故资金分配合理性指标得分3分。</w:t>
      </w:r>
      <w:r w:rsidRPr="00782CF7">
        <w:rPr>
          <w:rStyle w:val="ad"/>
          <w:rFonts w:ascii="楷体" w:eastAsia="楷体" w:hAnsi="楷体" w:hint="eastAsia"/>
          <w:b w:val="0"/>
          <w:bCs w:val="0"/>
          <w:color w:val="000000" w:themeColor="text1"/>
          <w:spacing w:val="-4"/>
          <w:sz w:val="32"/>
          <w:szCs w:val="32"/>
        </w:rPr>
        <w:br/>
        <w:t>综上，该指标满分6分，得分6分。</w:t>
      </w:r>
      <w:r w:rsidRPr="00782CF7">
        <w:rPr>
          <w:rStyle w:val="ad"/>
          <w:rFonts w:ascii="楷体" w:eastAsia="楷体" w:hAnsi="楷体" w:hint="eastAsia"/>
          <w:b w:val="0"/>
          <w:bCs w:val="0"/>
          <w:color w:val="000000" w:themeColor="text1"/>
          <w:spacing w:val="-4"/>
          <w:sz w:val="32"/>
          <w:szCs w:val="32"/>
        </w:rPr>
        <w:tab/>
      </w:r>
    </w:p>
    <w:p w14:paraId="18D4984C" w14:textId="77777777" w:rsidR="000048AA" w:rsidRPr="00782CF7"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782CF7">
        <w:rPr>
          <w:rFonts w:ascii="楷体" w:eastAsia="楷体" w:hAnsi="楷体" w:hint="eastAsia"/>
          <w:b/>
          <w:color w:val="000000" w:themeColor="text1"/>
          <w:spacing w:val="-4"/>
          <w:sz w:val="32"/>
          <w:szCs w:val="32"/>
        </w:rPr>
        <w:t>（二）</w:t>
      </w:r>
      <w:r w:rsidRPr="00782CF7">
        <w:rPr>
          <w:rStyle w:val="ad"/>
          <w:rFonts w:ascii="楷体" w:eastAsia="楷体" w:hAnsi="楷体" w:hint="eastAsia"/>
          <w:color w:val="000000" w:themeColor="text1"/>
          <w:spacing w:val="-4"/>
          <w:sz w:val="32"/>
          <w:szCs w:val="32"/>
        </w:rPr>
        <w:t>项目过程情况</w:t>
      </w:r>
    </w:p>
    <w:p w14:paraId="2EE3560E"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项目过程指标由2个二级指标和5个三级指标构成，权重为20分，实际得分18.76分。</w:t>
      </w:r>
      <w:r w:rsidRPr="00782CF7">
        <w:rPr>
          <w:rStyle w:val="ad"/>
          <w:rFonts w:ascii="楷体" w:eastAsia="楷体" w:hAnsi="楷体" w:hint="eastAsia"/>
          <w:b w:val="0"/>
          <w:bCs w:val="0"/>
          <w:color w:val="000000" w:themeColor="text1"/>
          <w:spacing w:val="-4"/>
          <w:sz w:val="32"/>
          <w:szCs w:val="32"/>
        </w:rPr>
        <w:br/>
        <w:t>1. 资金管理</w:t>
      </w:r>
      <w:r w:rsidRPr="00782CF7">
        <w:rPr>
          <w:rStyle w:val="ad"/>
          <w:rFonts w:ascii="楷体" w:eastAsia="楷体" w:hAnsi="楷体" w:hint="eastAsia"/>
          <w:b w:val="0"/>
          <w:bCs w:val="0"/>
          <w:color w:val="000000" w:themeColor="text1"/>
          <w:spacing w:val="-4"/>
          <w:sz w:val="32"/>
          <w:szCs w:val="32"/>
        </w:rPr>
        <w:br/>
        <w:t>资金到位率：我单位财政局下达预算指标为104.89万元，在2023年12月31日之前累计拨付聘用教师补助资金104.89万元，资金到位率100%，用于支付我校12个月的聘用教师的工资和社保。故资金到位率指标得分5分。</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br/>
        <w:t>预算执行率：我单位财政局下达预算指标为104.89万元，在2023年12月31日之前累计拨付聘用教师补助资金78.9万元。该项目资金按月支付给劳务派遣公司新疆禾众智联企业管理咨询有限公司和新疆东凯经纬天地人力资源管理有限公司，用于我校聘</w:t>
      </w:r>
      <w:r w:rsidRPr="00782CF7">
        <w:rPr>
          <w:rStyle w:val="ad"/>
          <w:rFonts w:ascii="楷体" w:eastAsia="楷体" w:hAnsi="楷体" w:hint="eastAsia"/>
          <w:b w:val="0"/>
          <w:bCs w:val="0"/>
          <w:color w:val="000000" w:themeColor="text1"/>
          <w:spacing w:val="-4"/>
          <w:sz w:val="32"/>
          <w:szCs w:val="32"/>
        </w:rPr>
        <w:lastRenderedPageBreak/>
        <w:t>用教师的工资和社保。预算执行率75.22%，故预算执行率得分为3.76分。</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br/>
        <w:t>资金使用合规性：本项目资金的使用符合《关于印发米东区教育系统临聘教师管理办法的通知》（米政办【2021】31号）的规定。同时，资金的拨付过程，劳务派遣公司与我单位人事与校长核对考勤、工资和人数，将工资表报送教育局和学校，校长和人事再次核对后报给出纳，出纳在一体化2.0平台做当月工资计划，待教育局主任和财政领导终审计划后，再次提交支付申请，填报劳务派遣公司的付款信息及电子转账方式付款，待教育局主任和财政领导终审支付后，出纳向银行发送国库集中支出凭证的审批程序，拨付该笔项目资金，再由我校出纳人员整理所需要相关发票并签字、查验后传递给会计，进行账务处理，该资金使用的审批拨付手续，符合项目预算批复和合同规定的用途，不存在截留、挤占、挪用、虚列支出等情况。故资金使用合规性得分为3分。</w:t>
      </w:r>
      <w:r w:rsidRPr="00782CF7">
        <w:rPr>
          <w:rStyle w:val="ad"/>
          <w:rFonts w:ascii="楷体" w:eastAsia="楷体" w:hAnsi="楷体" w:hint="eastAsia"/>
          <w:b w:val="0"/>
          <w:bCs w:val="0"/>
          <w:color w:val="000000" w:themeColor="text1"/>
          <w:spacing w:val="-4"/>
          <w:sz w:val="32"/>
          <w:szCs w:val="32"/>
        </w:rPr>
        <w:br/>
        <w:t>综上，该指标满分13分，得分11.76分。</w:t>
      </w:r>
      <w:r w:rsidRPr="00782CF7">
        <w:rPr>
          <w:rStyle w:val="ad"/>
          <w:rFonts w:ascii="楷体" w:eastAsia="楷体" w:hAnsi="楷体" w:hint="eastAsia"/>
          <w:b w:val="0"/>
          <w:bCs w:val="0"/>
          <w:color w:val="000000" w:themeColor="text1"/>
          <w:spacing w:val="-4"/>
          <w:sz w:val="32"/>
          <w:szCs w:val="32"/>
        </w:rPr>
        <w:br/>
        <w:t>2. 组织实施</w:t>
      </w:r>
      <w:r w:rsidRPr="00782CF7">
        <w:rPr>
          <w:rStyle w:val="ad"/>
          <w:rFonts w:ascii="楷体" w:eastAsia="楷体" w:hAnsi="楷体" w:hint="eastAsia"/>
          <w:b w:val="0"/>
          <w:bCs w:val="0"/>
          <w:color w:val="000000" w:themeColor="text1"/>
          <w:spacing w:val="-4"/>
          <w:sz w:val="32"/>
          <w:szCs w:val="32"/>
        </w:rPr>
        <w:br/>
        <w:t>管理制度健全性：乌鲁木齐市第一0三中学已制定相应的103中财务管理制度和财务收支审批制度，且制度合法、合规、完整，为项目顺利实施提供重要保障。故管理制度健全性得分为3分。</w:t>
      </w:r>
      <w:r w:rsidRPr="00782CF7">
        <w:rPr>
          <w:rStyle w:val="ad"/>
          <w:rFonts w:ascii="楷体" w:eastAsia="楷体" w:hAnsi="楷体" w:hint="eastAsia"/>
          <w:b w:val="0"/>
          <w:bCs w:val="0"/>
          <w:color w:val="000000" w:themeColor="text1"/>
          <w:spacing w:val="-4"/>
          <w:sz w:val="32"/>
          <w:szCs w:val="32"/>
        </w:rPr>
        <w:br/>
        <w:t>制度执行有效性：根据现场调研和资料抽查情况，我单位严格遵守相关法律法规和《管理制度健全性-中小学财务制度》（财教〔2012〕489号）相关管理规定，项目调整及支出调整手续完备，整体管理合理有序，项目完成后，及时将聘用教师资金拨付的支付回单、会计凭证、工资表等相关资料分类归档，制度执行有效。</w:t>
      </w:r>
      <w:r w:rsidRPr="00782CF7">
        <w:rPr>
          <w:rStyle w:val="ad"/>
          <w:rFonts w:ascii="楷体" w:eastAsia="楷体" w:hAnsi="楷体" w:hint="eastAsia"/>
          <w:b w:val="0"/>
          <w:bCs w:val="0"/>
          <w:color w:val="000000" w:themeColor="text1"/>
          <w:spacing w:val="-4"/>
          <w:sz w:val="32"/>
          <w:szCs w:val="32"/>
        </w:rPr>
        <w:lastRenderedPageBreak/>
        <w:t>故制度执行有效性指标得分4分。</w:t>
      </w:r>
      <w:r w:rsidRPr="00782CF7">
        <w:rPr>
          <w:rStyle w:val="ad"/>
          <w:rFonts w:ascii="楷体" w:eastAsia="楷体" w:hAnsi="楷体" w:hint="eastAsia"/>
          <w:b w:val="0"/>
          <w:bCs w:val="0"/>
          <w:color w:val="000000" w:themeColor="text1"/>
          <w:spacing w:val="-4"/>
          <w:sz w:val="32"/>
          <w:szCs w:val="32"/>
        </w:rPr>
        <w:br/>
        <w:t>综上，该指标满分7分，得分7分。</w:t>
      </w:r>
    </w:p>
    <w:p w14:paraId="626924A3" w14:textId="77777777" w:rsidR="000048AA" w:rsidRPr="00782CF7" w:rsidRDefault="00000000">
      <w:pPr>
        <w:spacing w:line="540" w:lineRule="exact"/>
        <w:ind w:firstLineChars="181" w:firstLine="567"/>
        <w:rPr>
          <w:rFonts w:ascii="楷体" w:eastAsia="楷体" w:hAnsi="楷体" w:hint="eastAsia"/>
          <w:b/>
          <w:color w:val="000000" w:themeColor="text1"/>
          <w:spacing w:val="-4"/>
          <w:sz w:val="32"/>
          <w:szCs w:val="32"/>
        </w:rPr>
      </w:pPr>
      <w:r w:rsidRPr="00782CF7">
        <w:rPr>
          <w:rFonts w:ascii="楷体" w:eastAsia="楷体" w:hAnsi="楷体" w:hint="eastAsia"/>
          <w:b/>
          <w:color w:val="000000" w:themeColor="text1"/>
          <w:spacing w:val="-4"/>
          <w:sz w:val="32"/>
          <w:szCs w:val="32"/>
        </w:rPr>
        <w:t>（三）</w:t>
      </w:r>
      <w:r w:rsidRPr="00782CF7">
        <w:rPr>
          <w:rStyle w:val="ad"/>
          <w:rFonts w:ascii="楷体" w:eastAsia="楷体" w:hAnsi="楷体" w:hint="eastAsia"/>
          <w:color w:val="000000" w:themeColor="text1"/>
          <w:spacing w:val="-4"/>
          <w:sz w:val="32"/>
          <w:szCs w:val="32"/>
        </w:rPr>
        <w:t>项目产出情况</w:t>
      </w:r>
    </w:p>
    <w:p w14:paraId="76AF5AFA"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项目产出指标由4个二级指标和5个三级指标构成，权重为40分，实际得分39.92分。</w:t>
      </w:r>
      <w:r w:rsidRPr="00782CF7">
        <w:rPr>
          <w:rStyle w:val="ad"/>
          <w:rFonts w:ascii="楷体" w:eastAsia="楷体" w:hAnsi="楷体" w:hint="eastAsia"/>
          <w:b w:val="0"/>
          <w:bCs w:val="0"/>
          <w:color w:val="000000" w:themeColor="text1"/>
          <w:spacing w:val="-4"/>
          <w:sz w:val="32"/>
          <w:szCs w:val="32"/>
        </w:rPr>
        <w:br/>
        <w:t>1. 产出数量</w:t>
      </w:r>
      <w:r w:rsidRPr="00782CF7">
        <w:rPr>
          <w:rStyle w:val="ad"/>
          <w:rFonts w:ascii="楷体" w:eastAsia="楷体" w:hAnsi="楷体" w:hint="eastAsia"/>
          <w:b w:val="0"/>
          <w:bCs w:val="0"/>
          <w:color w:val="000000" w:themeColor="text1"/>
          <w:spacing w:val="-4"/>
          <w:sz w:val="32"/>
          <w:szCs w:val="32"/>
        </w:rPr>
        <w:br/>
        <w:t>数量指标“聘请代课教师数量”的目标值是≥20人，2023年度我单位实际完成20人。</w:t>
      </w:r>
      <w:r w:rsidRPr="00782CF7">
        <w:rPr>
          <w:rStyle w:val="ad"/>
          <w:rFonts w:ascii="楷体" w:eastAsia="楷体" w:hAnsi="楷体" w:hint="eastAsia"/>
          <w:b w:val="0"/>
          <w:bCs w:val="0"/>
          <w:color w:val="000000" w:themeColor="text1"/>
          <w:spacing w:val="-4"/>
          <w:sz w:val="32"/>
          <w:szCs w:val="32"/>
        </w:rPr>
        <w:br/>
        <w:t>实际完成率：100%，故实际完成率得分为10分。</w:t>
      </w:r>
      <w:r w:rsidRPr="00782CF7">
        <w:rPr>
          <w:rStyle w:val="ad"/>
          <w:rFonts w:ascii="楷体" w:eastAsia="楷体" w:hAnsi="楷体" w:hint="eastAsia"/>
          <w:b w:val="0"/>
          <w:bCs w:val="0"/>
          <w:color w:val="000000" w:themeColor="text1"/>
          <w:spacing w:val="-4"/>
          <w:sz w:val="32"/>
          <w:szCs w:val="32"/>
        </w:rPr>
        <w:br/>
        <w:t>2. 产出质量</w:t>
      </w:r>
      <w:r w:rsidRPr="00782CF7">
        <w:rPr>
          <w:rStyle w:val="ad"/>
          <w:rFonts w:ascii="楷体" w:eastAsia="楷体" w:hAnsi="楷体" w:hint="eastAsia"/>
          <w:b w:val="0"/>
          <w:bCs w:val="0"/>
          <w:color w:val="000000" w:themeColor="text1"/>
          <w:spacing w:val="-4"/>
          <w:sz w:val="32"/>
          <w:szCs w:val="32"/>
        </w:rPr>
        <w:br/>
        <w:t>质量指标“资金发放准确率”目标值为=100%，2023年度我单位代课教师资金发放准确率100%，故实际完成率100%。</w:t>
      </w:r>
      <w:r w:rsidRPr="00782CF7">
        <w:rPr>
          <w:rStyle w:val="ad"/>
          <w:rFonts w:ascii="楷体" w:eastAsia="楷体" w:hAnsi="楷体" w:hint="eastAsia"/>
          <w:b w:val="0"/>
          <w:bCs w:val="0"/>
          <w:color w:val="000000" w:themeColor="text1"/>
          <w:spacing w:val="-4"/>
          <w:sz w:val="32"/>
          <w:szCs w:val="32"/>
        </w:rPr>
        <w:br/>
        <w:t>故资金发放准确率指标得分为10分。</w:t>
      </w:r>
      <w:r w:rsidRPr="00782CF7">
        <w:rPr>
          <w:rStyle w:val="ad"/>
          <w:rFonts w:ascii="楷体" w:eastAsia="楷体" w:hAnsi="楷体" w:hint="eastAsia"/>
          <w:b w:val="0"/>
          <w:bCs w:val="0"/>
          <w:color w:val="000000" w:themeColor="text1"/>
          <w:spacing w:val="-4"/>
          <w:sz w:val="32"/>
          <w:szCs w:val="32"/>
        </w:rPr>
        <w:br/>
        <w:t>3. 产出时效</w:t>
      </w:r>
      <w:r w:rsidRPr="00782CF7">
        <w:rPr>
          <w:rStyle w:val="ad"/>
          <w:rFonts w:ascii="楷体" w:eastAsia="楷体" w:hAnsi="楷体" w:hint="eastAsia"/>
          <w:b w:val="0"/>
          <w:bCs w:val="0"/>
          <w:color w:val="000000" w:themeColor="text1"/>
          <w:spacing w:val="-4"/>
          <w:sz w:val="32"/>
          <w:szCs w:val="32"/>
        </w:rPr>
        <w:br/>
        <w:t>时效指标“代课教师工资发放及时率”目标值为≥85%，实际完成率85%，实际完成率100%。</w:t>
      </w:r>
      <w:r w:rsidRPr="00782CF7">
        <w:rPr>
          <w:rStyle w:val="ad"/>
          <w:rFonts w:ascii="楷体" w:eastAsia="楷体" w:hAnsi="楷体" w:hint="eastAsia"/>
          <w:b w:val="0"/>
          <w:bCs w:val="0"/>
          <w:color w:val="000000" w:themeColor="text1"/>
          <w:spacing w:val="-4"/>
          <w:sz w:val="32"/>
          <w:szCs w:val="32"/>
        </w:rPr>
        <w:br/>
        <w:t>故代课教师工资发放及时率得分为10分。</w:t>
      </w:r>
      <w:r w:rsidRPr="00782CF7">
        <w:rPr>
          <w:rStyle w:val="ad"/>
          <w:rFonts w:ascii="楷体" w:eastAsia="楷体" w:hAnsi="楷体" w:hint="eastAsia"/>
          <w:b w:val="0"/>
          <w:bCs w:val="0"/>
          <w:color w:val="000000" w:themeColor="text1"/>
          <w:spacing w:val="-4"/>
          <w:sz w:val="32"/>
          <w:szCs w:val="32"/>
        </w:rPr>
        <w:br/>
        <w:t>4. 产出成本</w:t>
      </w:r>
      <w:r w:rsidRPr="00782CF7">
        <w:rPr>
          <w:rStyle w:val="ad"/>
          <w:rFonts w:ascii="楷体" w:eastAsia="楷体" w:hAnsi="楷体" w:hint="eastAsia"/>
          <w:b w:val="0"/>
          <w:bCs w:val="0"/>
          <w:color w:val="000000" w:themeColor="text1"/>
          <w:spacing w:val="-4"/>
          <w:sz w:val="32"/>
          <w:szCs w:val="32"/>
        </w:rPr>
        <w:br/>
        <w:t>成本指标“同工同酬教师工资标准”目标值为≤6500元/月/人，实际完成值为6402元/月/人，得分为4.92分。</w:t>
      </w:r>
      <w:r w:rsidRPr="00782CF7">
        <w:rPr>
          <w:rStyle w:val="ad"/>
          <w:rFonts w:ascii="楷体" w:eastAsia="楷体" w:hAnsi="楷体" w:hint="eastAsia"/>
          <w:b w:val="0"/>
          <w:bCs w:val="0"/>
          <w:color w:val="000000" w:themeColor="text1"/>
          <w:spacing w:val="-4"/>
          <w:sz w:val="32"/>
          <w:szCs w:val="32"/>
        </w:rPr>
        <w:br/>
        <w:t>成本指标“代课教师工资标准”目标值为≤4600元/月/人，实际完成值为4600元/月/人，得分为5分。</w:t>
      </w:r>
      <w:r w:rsidRPr="00782CF7">
        <w:rPr>
          <w:rStyle w:val="ad"/>
          <w:rFonts w:ascii="楷体" w:eastAsia="楷体" w:hAnsi="楷体" w:hint="eastAsia"/>
          <w:b w:val="0"/>
          <w:bCs w:val="0"/>
          <w:color w:val="000000" w:themeColor="text1"/>
          <w:spacing w:val="-4"/>
          <w:sz w:val="32"/>
          <w:szCs w:val="32"/>
        </w:rPr>
        <w:br/>
        <w:t>综上，该部分指标满分40分，得分39.92分。</w:t>
      </w:r>
    </w:p>
    <w:p w14:paraId="404219E3" w14:textId="77777777" w:rsidR="000048AA" w:rsidRPr="00782CF7" w:rsidRDefault="00000000">
      <w:pPr>
        <w:spacing w:line="540" w:lineRule="exact"/>
        <w:ind w:firstLineChars="181" w:firstLine="567"/>
        <w:rPr>
          <w:rFonts w:ascii="楷体" w:eastAsia="楷体" w:hAnsi="楷体" w:hint="eastAsia"/>
          <w:b/>
          <w:color w:val="000000" w:themeColor="text1"/>
          <w:spacing w:val="-4"/>
          <w:sz w:val="32"/>
          <w:szCs w:val="32"/>
        </w:rPr>
      </w:pPr>
      <w:r w:rsidRPr="00782CF7">
        <w:rPr>
          <w:rFonts w:ascii="楷体" w:eastAsia="楷体" w:hAnsi="楷体" w:hint="eastAsia"/>
          <w:b/>
          <w:color w:val="000000" w:themeColor="text1"/>
          <w:spacing w:val="-4"/>
          <w:sz w:val="32"/>
          <w:szCs w:val="32"/>
        </w:rPr>
        <w:t>（四）</w:t>
      </w:r>
      <w:r w:rsidRPr="00782CF7">
        <w:rPr>
          <w:rStyle w:val="ad"/>
          <w:rFonts w:ascii="楷体" w:eastAsia="楷体" w:hAnsi="楷体" w:hint="eastAsia"/>
          <w:color w:val="000000" w:themeColor="text1"/>
          <w:spacing w:val="-4"/>
          <w:sz w:val="32"/>
          <w:szCs w:val="32"/>
        </w:rPr>
        <w:t>项目效益情况</w:t>
      </w:r>
    </w:p>
    <w:p w14:paraId="5CE82706" w14:textId="380AB000" w:rsidR="009C229E" w:rsidRPr="00782CF7" w:rsidRDefault="00000000" w:rsidP="000B0B98">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项目效益指标由1个二级指标和1个三级指标构成，权重为</w:t>
      </w:r>
      <w:r w:rsidRPr="00782CF7">
        <w:rPr>
          <w:rStyle w:val="ad"/>
          <w:rFonts w:ascii="楷体" w:eastAsia="楷体" w:hAnsi="楷体" w:hint="eastAsia"/>
          <w:b w:val="0"/>
          <w:bCs w:val="0"/>
          <w:color w:val="000000" w:themeColor="text1"/>
          <w:spacing w:val="-4"/>
          <w:sz w:val="32"/>
          <w:szCs w:val="32"/>
        </w:rPr>
        <w:lastRenderedPageBreak/>
        <w:t>10分，实际得分10分。</w:t>
      </w:r>
      <w:r w:rsidRPr="00782CF7">
        <w:rPr>
          <w:rStyle w:val="ad"/>
          <w:rFonts w:ascii="楷体" w:eastAsia="楷体" w:hAnsi="楷体" w:hint="eastAsia"/>
          <w:b w:val="0"/>
          <w:bCs w:val="0"/>
          <w:color w:val="000000" w:themeColor="text1"/>
          <w:spacing w:val="-4"/>
          <w:sz w:val="32"/>
          <w:szCs w:val="32"/>
        </w:rPr>
        <w:br/>
        <w:t>1. 项目效益</w:t>
      </w:r>
      <w:r w:rsidRPr="00782CF7">
        <w:rPr>
          <w:rStyle w:val="ad"/>
          <w:rFonts w:ascii="楷体" w:eastAsia="楷体" w:hAnsi="楷体" w:hint="eastAsia"/>
          <w:b w:val="0"/>
          <w:bCs w:val="0"/>
          <w:color w:val="000000" w:themeColor="text1"/>
          <w:spacing w:val="-4"/>
          <w:sz w:val="32"/>
          <w:szCs w:val="32"/>
        </w:rPr>
        <w:br/>
        <w:t>（1）实施效益</w:t>
      </w:r>
      <w:r w:rsidRPr="00782CF7">
        <w:rPr>
          <w:rStyle w:val="ad"/>
          <w:rFonts w:ascii="楷体" w:eastAsia="楷体" w:hAnsi="楷体" w:hint="eastAsia"/>
          <w:b w:val="0"/>
          <w:bCs w:val="0"/>
          <w:color w:val="000000" w:themeColor="text1"/>
          <w:spacing w:val="-4"/>
          <w:sz w:val="32"/>
          <w:szCs w:val="32"/>
        </w:rPr>
        <w:br/>
        <w:t>经济效益指标：不适用。</w:t>
      </w:r>
      <w:r w:rsidRPr="00782CF7">
        <w:rPr>
          <w:rStyle w:val="ad"/>
          <w:rFonts w:ascii="楷体" w:eastAsia="楷体" w:hAnsi="楷体" w:hint="eastAsia"/>
          <w:b w:val="0"/>
          <w:bCs w:val="0"/>
          <w:color w:val="000000" w:themeColor="text1"/>
          <w:spacing w:val="-4"/>
          <w:sz w:val="32"/>
          <w:szCs w:val="32"/>
        </w:rPr>
        <w:br/>
        <w:t>社会效益指标：评价指标“提高教学质量”，指标值：有效提高，实际完成值：达成年度指标。本项目的实施保障了我校聘请的20位代课教师的工资及社保，提高代课教师的薪酬待遇，保障教师队伍的稳定，提高代课教师工作的积极性，保障学校教学工作的正常开展，同时提高教学质量。</w:t>
      </w:r>
      <w:r w:rsidRPr="00782CF7">
        <w:rPr>
          <w:rStyle w:val="ad"/>
          <w:rFonts w:ascii="楷体" w:eastAsia="楷体" w:hAnsi="楷体" w:hint="eastAsia"/>
          <w:b w:val="0"/>
          <w:bCs w:val="0"/>
          <w:color w:val="000000" w:themeColor="text1"/>
          <w:spacing w:val="-4"/>
          <w:sz w:val="32"/>
          <w:szCs w:val="32"/>
        </w:rPr>
        <w:br/>
        <w:t>生态效益指标：不适用。</w:t>
      </w:r>
      <w:r w:rsidRPr="00782CF7">
        <w:rPr>
          <w:rStyle w:val="ad"/>
          <w:rFonts w:ascii="楷体" w:eastAsia="楷体" w:hAnsi="楷体" w:hint="eastAsia"/>
          <w:b w:val="0"/>
          <w:bCs w:val="0"/>
          <w:color w:val="000000" w:themeColor="text1"/>
          <w:spacing w:val="-4"/>
          <w:sz w:val="32"/>
          <w:szCs w:val="32"/>
        </w:rPr>
        <w:br/>
        <w:t>综上，该指标满分10分，得分10分。</w:t>
      </w:r>
    </w:p>
    <w:p w14:paraId="57FD828A" w14:textId="202F46A4"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（1）满意度指标</w:t>
      </w:r>
      <w:r w:rsidRPr="00782CF7">
        <w:rPr>
          <w:rStyle w:val="ad"/>
          <w:rFonts w:ascii="楷体" w:eastAsia="楷体" w:hAnsi="楷体" w:hint="eastAsia"/>
          <w:b w:val="0"/>
          <w:bCs w:val="0"/>
          <w:color w:val="000000" w:themeColor="text1"/>
          <w:spacing w:val="-4"/>
          <w:sz w:val="32"/>
          <w:szCs w:val="32"/>
        </w:rPr>
        <w:br/>
        <w:t>教师满意度：评价指标“教师满意度”，指标值：≥85%，实际完成值：85%。通过设置问卷调查的方式进行考评评价，共计调查样本总量为20个样本，有效调查问卷20份。其中，统计“教师满意度”的平均值为100%。故满意度指标得分为10分。</w:t>
      </w:r>
      <w:r w:rsidRPr="00782CF7">
        <w:rPr>
          <w:rStyle w:val="ad"/>
          <w:rFonts w:ascii="楷体" w:eastAsia="楷体" w:hAnsi="楷体" w:hint="eastAsia"/>
          <w:b w:val="0"/>
          <w:bCs w:val="0"/>
          <w:color w:val="000000" w:themeColor="text1"/>
          <w:spacing w:val="-4"/>
          <w:sz w:val="32"/>
          <w:szCs w:val="32"/>
        </w:rPr>
        <w:br/>
        <w:t>综上，该指标满分10分，得分10分。</w:t>
      </w:r>
    </w:p>
    <w:p w14:paraId="3385D9A6" w14:textId="77777777" w:rsidR="000048AA" w:rsidRPr="00782CF7" w:rsidRDefault="000048AA">
      <w:pPr>
        <w:spacing w:line="540" w:lineRule="exact"/>
        <w:ind w:firstLine="567"/>
        <w:rPr>
          <w:rStyle w:val="ad"/>
          <w:rFonts w:ascii="楷体" w:eastAsia="楷体" w:hAnsi="楷体" w:hint="eastAsia"/>
          <w:color w:val="000000" w:themeColor="text1"/>
          <w:spacing w:val="-4"/>
          <w:sz w:val="32"/>
          <w:szCs w:val="32"/>
        </w:rPr>
      </w:pPr>
    </w:p>
    <w:p w14:paraId="75C28D89" w14:textId="468D6AD1" w:rsidR="000048AA" w:rsidRPr="00782CF7" w:rsidRDefault="003A1721">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五、主要经验及做法、存在的问题及原因分析</w:t>
      </w:r>
    </w:p>
    <w:p w14:paraId="43BCB296" w14:textId="77777777" w:rsidR="000048AA" w:rsidRPr="00782CF7" w:rsidRDefault="00000000">
      <w:pPr>
        <w:spacing w:line="540" w:lineRule="exact"/>
        <w:ind w:firstLine="567"/>
        <w:rPr>
          <w:rFonts w:ascii="仿宋_GB2312" w:eastAsia="仿宋_GB2312"/>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（一）主要经验及做法</w:t>
      </w:r>
      <w:r w:rsidRPr="00782CF7">
        <w:rPr>
          <w:rStyle w:val="ad"/>
          <w:rFonts w:ascii="楷体" w:eastAsia="楷体" w:hAnsi="楷体" w:hint="eastAsia"/>
          <w:b w:val="0"/>
          <w:bCs w:val="0"/>
          <w:color w:val="000000" w:themeColor="text1"/>
          <w:spacing w:val="-4"/>
          <w:sz w:val="32"/>
          <w:szCs w:val="32"/>
        </w:rPr>
        <w:br/>
        <w:t>1.经验：根据年度工作任务安排，认真调研项目可行性及必要性，仔细核实项目立项的合理性和科学性，确保补助资金的使用能够最大限度地发挥作用，真正普及到每一位聘用教师。</w:t>
      </w:r>
      <w:r w:rsidRPr="00782CF7">
        <w:rPr>
          <w:rStyle w:val="ad"/>
          <w:rFonts w:ascii="楷体" w:eastAsia="楷体" w:hAnsi="楷体" w:hint="eastAsia"/>
          <w:b w:val="0"/>
          <w:bCs w:val="0"/>
          <w:color w:val="000000" w:themeColor="text1"/>
          <w:spacing w:val="-4"/>
          <w:sz w:val="32"/>
          <w:szCs w:val="32"/>
        </w:rPr>
        <w:br/>
        <w:t>2.做法：各相关人员积极沟通配合，确认工资准确性，财务按时报送，确保项目有序开展，并合理安排年初预算，确保资金充足。</w:t>
      </w:r>
      <w:r w:rsidRPr="00782CF7">
        <w:rPr>
          <w:rStyle w:val="ad"/>
          <w:rFonts w:ascii="楷体" w:eastAsia="楷体" w:hAnsi="楷体" w:hint="eastAsia"/>
          <w:b w:val="0"/>
          <w:bCs w:val="0"/>
          <w:color w:val="000000" w:themeColor="text1"/>
          <w:spacing w:val="-4"/>
          <w:sz w:val="32"/>
          <w:szCs w:val="32"/>
        </w:rPr>
        <w:br/>
      </w:r>
      <w:r w:rsidRPr="00782CF7">
        <w:rPr>
          <w:rStyle w:val="ad"/>
          <w:rFonts w:ascii="楷体" w:eastAsia="楷体" w:hAnsi="楷体" w:hint="eastAsia"/>
          <w:b w:val="0"/>
          <w:bCs w:val="0"/>
          <w:color w:val="000000" w:themeColor="text1"/>
          <w:spacing w:val="-4"/>
          <w:sz w:val="32"/>
          <w:szCs w:val="32"/>
        </w:rPr>
        <w:lastRenderedPageBreak/>
        <w:t>（二）存在的问题及原因分析</w:t>
      </w:r>
      <w:r w:rsidRPr="00782CF7">
        <w:rPr>
          <w:rStyle w:val="ad"/>
          <w:rFonts w:ascii="楷体" w:eastAsia="楷体" w:hAnsi="楷体" w:hint="eastAsia"/>
          <w:b w:val="0"/>
          <w:bCs w:val="0"/>
          <w:color w:val="000000" w:themeColor="text1"/>
          <w:spacing w:val="-4"/>
          <w:sz w:val="32"/>
          <w:szCs w:val="32"/>
        </w:rPr>
        <w:br/>
        <w:t>1.资金测算科学性的问题，主要表现在年初预算调整数较大，年度目标与长期规划衔接的紧密程度需要增强。</w:t>
      </w:r>
      <w:r w:rsidRPr="00782CF7">
        <w:rPr>
          <w:rStyle w:val="ad"/>
          <w:rFonts w:ascii="楷体" w:eastAsia="楷体" w:hAnsi="楷体" w:hint="eastAsia"/>
          <w:b w:val="0"/>
          <w:bCs w:val="0"/>
          <w:color w:val="000000" w:themeColor="text1"/>
          <w:spacing w:val="-4"/>
          <w:sz w:val="32"/>
          <w:szCs w:val="32"/>
        </w:rPr>
        <w:br/>
        <w:t>2.在项目执行过程中，由于财政预算资金紧张，我校聘用教师补助资金不能当月及时进行拨付，影响了我校聘用教师队伍的稳定，降低我校聘用教师工作的积极性。</w:t>
      </w:r>
    </w:p>
    <w:p w14:paraId="391BFB09" w14:textId="21B51445" w:rsidR="000048AA" w:rsidRPr="00782CF7" w:rsidRDefault="003A1721">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六、有关建议</w:t>
      </w:r>
    </w:p>
    <w:p w14:paraId="017A5A3F" w14:textId="77777777" w:rsidR="000048AA" w:rsidRPr="00782CF7" w:rsidRDefault="00000000">
      <w:pPr>
        <w:spacing w:line="540" w:lineRule="exact"/>
        <w:ind w:firstLine="567"/>
        <w:rPr>
          <w:rStyle w:val="ad"/>
          <w:rFonts w:ascii="楷体" w:eastAsia="楷体" w:hAnsi="楷体" w:hint="eastAsia"/>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一是加强预算制定过程的科学性管理，提升预算方案的质量。首先在预算管细上，加强预算编制的合理性及会计核算的规范性。一方面针对由于部门不可控因素出现的预算调整率较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r w:rsidRPr="00782CF7">
        <w:rPr>
          <w:rStyle w:val="ad"/>
          <w:rFonts w:ascii="楷体" w:eastAsia="楷体" w:hAnsi="楷体" w:hint="eastAsia"/>
          <w:b w:val="0"/>
          <w:bCs w:val="0"/>
          <w:color w:val="000000" w:themeColor="text1"/>
          <w:spacing w:val="-4"/>
          <w:sz w:val="32"/>
          <w:szCs w:val="32"/>
        </w:rPr>
        <w:br/>
        <w:t>二是加强自聘教师补助专项资金的专款专用，及时和教育及财政部门沟通保障聘用教师的补助经费按时按月拨付到账，稳定学校聘用教师队伍，保障教师基本生活，提高聘用教师工作的积极性，提升学校服务社会的发展能力。</w:t>
      </w:r>
    </w:p>
    <w:p w14:paraId="4DE4CB6C" w14:textId="75B864F1" w:rsidR="000048AA" w:rsidRPr="00782CF7" w:rsidRDefault="003A1721">
      <w:pPr>
        <w:spacing w:line="540" w:lineRule="exact"/>
        <w:ind w:firstLine="640"/>
        <w:rPr>
          <w:rStyle w:val="ad"/>
          <w:rFonts w:ascii="黑体" w:eastAsia="黑体" w:hAnsi="黑体" w:hint="eastAsia"/>
          <w:b w:val="0"/>
          <w:color w:val="000000" w:themeColor="text1"/>
          <w:spacing w:val="-4"/>
          <w:sz w:val="32"/>
          <w:szCs w:val="32"/>
        </w:rPr>
      </w:pPr>
      <w:r w:rsidRPr="00782CF7">
        <w:rPr>
          <w:rStyle w:val="ad"/>
          <w:rFonts w:ascii="黑体" w:eastAsia="黑体" w:hAnsi="黑体" w:hint="eastAsia"/>
          <w:b w:val="0"/>
          <w:color w:val="000000" w:themeColor="text1"/>
          <w:spacing w:val="-4"/>
          <w:sz w:val="32"/>
          <w:szCs w:val="32"/>
        </w:rPr>
        <w:t>七、其他需要说明的问题</w:t>
      </w:r>
    </w:p>
    <w:p w14:paraId="5D5CD257" w14:textId="77777777" w:rsidR="000048AA" w:rsidRPr="00782CF7"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782CF7">
        <w:rPr>
          <w:rStyle w:val="ad"/>
          <w:rFonts w:ascii="楷体" w:eastAsia="楷体" w:hAnsi="楷体" w:hint="eastAsia"/>
          <w:b w:val="0"/>
          <w:bCs w:val="0"/>
          <w:color w:val="000000" w:themeColor="text1"/>
          <w:spacing w:val="-4"/>
          <w:sz w:val="32"/>
          <w:szCs w:val="32"/>
        </w:rPr>
        <w:t>（一）项目支出政策和路径设计科学，符合实际需要；</w:t>
      </w:r>
      <w:r w:rsidRPr="00782CF7">
        <w:rPr>
          <w:rStyle w:val="ad"/>
          <w:rFonts w:ascii="楷体" w:eastAsia="楷体" w:hAnsi="楷体" w:hint="eastAsia"/>
          <w:b w:val="0"/>
          <w:bCs w:val="0"/>
          <w:color w:val="000000" w:themeColor="text1"/>
          <w:spacing w:val="-4"/>
          <w:sz w:val="32"/>
          <w:szCs w:val="32"/>
        </w:rPr>
        <w:br/>
        <w:t>（二）项目安排准确，未发现背离项目立项初衷的情况；</w:t>
      </w:r>
      <w:r w:rsidRPr="00782CF7">
        <w:rPr>
          <w:rStyle w:val="ad"/>
          <w:rFonts w:ascii="楷体" w:eastAsia="楷体" w:hAnsi="楷体" w:hint="eastAsia"/>
          <w:b w:val="0"/>
          <w:bCs w:val="0"/>
          <w:color w:val="000000" w:themeColor="text1"/>
          <w:spacing w:val="-4"/>
          <w:sz w:val="32"/>
          <w:szCs w:val="32"/>
        </w:rPr>
        <w:br/>
        <w:t>（三）项目的申报、审核机制完善；</w:t>
      </w:r>
      <w:r w:rsidRPr="00782CF7">
        <w:rPr>
          <w:rStyle w:val="ad"/>
          <w:rFonts w:ascii="楷体" w:eastAsia="楷体" w:hAnsi="楷体" w:hint="eastAsia"/>
          <w:b w:val="0"/>
          <w:bCs w:val="0"/>
          <w:color w:val="000000" w:themeColor="text1"/>
          <w:spacing w:val="-4"/>
          <w:sz w:val="32"/>
          <w:szCs w:val="32"/>
        </w:rPr>
        <w:br/>
        <w:t>（四）未发现虚假行为和骗取财政资金的问题。</w:t>
      </w:r>
    </w:p>
    <w:p w14:paraId="4CFE2C52" w14:textId="77777777" w:rsidR="000048AA" w:rsidRPr="00782CF7" w:rsidRDefault="000048AA">
      <w:pPr>
        <w:spacing w:line="540" w:lineRule="exact"/>
        <w:ind w:firstLine="567"/>
        <w:rPr>
          <w:rStyle w:val="ad"/>
          <w:rFonts w:ascii="仿宋" w:eastAsia="仿宋" w:hAnsi="仿宋" w:hint="eastAsia"/>
          <w:b w:val="0"/>
          <w:color w:val="000000" w:themeColor="text1"/>
          <w:spacing w:val="-4"/>
          <w:sz w:val="32"/>
          <w:szCs w:val="32"/>
        </w:rPr>
      </w:pPr>
    </w:p>
    <w:p w14:paraId="4DF72206" w14:textId="77777777" w:rsidR="000048AA" w:rsidRPr="00782CF7" w:rsidRDefault="000048AA">
      <w:pPr>
        <w:spacing w:line="540" w:lineRule="exact"/>
        <w:ind w:firstLine="567"/>
        <w:rPr>
          <w:rStyle w:val="ad"/>
          <w:rFonts w:ascii="仿宋" w:eastAsia="仿宋" w:hAnsi="仿宋" w:hint="eastAsia"/>
          <w:b w:val="0"/>
          <w:color w:val="000000" w:themeColor="text1"/>
          <w:spacing w:val="-4"/>
          <w:sz w:val="32"/>
          <w:szCs w:val="32"/>
        </w:rPr>
      </w:pPr>
    </w:p>
    <w:p w14:paraId="1CE13106" w14:textId="77777777" w:rsidR="000048AA" w:rsidRPr="00782CF7" w:rsidRDefault="000048AA">
      <w:pPr>
        <w:spacing w:line="540" w:lineRule="exact"/>
        <w:ind w:firstLine="567"/>
        <w:rPr>
          <w:rStyle w:val="ad"/>
          <w:rFonts w:ascii="仿宋" w:eastAsia="仿宋" w:hAnsi="仿宋" w:hint="eastAsia"/>
          <w:b w:val="0"/>
          <w:color w:val="000000" w:themeColor="text1"/>
          <w:spacing w:val="-4"/>
          <w:sz w:val="32"/>
          <w:szCs w:val="32"/>
        </w:rPr>
      </w:pPr>
    </w:p>
    <w:p w14:paraId="06227BCA" w14:textId="77777777" w:rsidR="000048AA" w:rsidRPr="00782CF7" w:rsidRDefault="000048AA">
      <w:pPr>
        <w:spacing w:line="540" w:lineRule="exact"/>
        <w:ind w:firstLine="567"/>
        <w:rPr>
          <w:rStyle w:val="ad"/>
          <w:rFonts w:ascii="仿宋" w:eastAsia="仿宋" w:hAnsi="仿宋" w:hint="eastAsia"/>
          <w:b w:val="0"/>
          <w:color w:val="000000" w:themeColor="text1"/>
          <w:spacing w:val="-4"/>
          <w:sz w:val="32"/>
          <w:szCs w:val="32"/>
        </w:rPr>
      </w:pPr>
    </w:p>
    <w:p w14:paraId="73F3A83B" w14:textId="77777777" w:rsidR="000048AA" w:rsidRPr="00782CF7" w:rsidRDefault="000048AA">
      <w:pPr>
        <w:spacing w:line="540" w:lineRule="exact"/>
        <w:ind w:firstLine="567"/>
        <w:rPr>
          <w:rStyle w:val="ad"/>
          <w:rFonts w:ascii="仿宋" w:eastAsia="仿宋" w:hAnsi="仿宋" w:hint="eastAsia"/>
          <w:b w:val="0"/>
          <w:color w:val="000000" w:themeColor="text1"/>
          <w:spacing w:val="-4"/>
          <w:sz w:val="32"/>
          <w:szCs w:val="32"/>
        </w:rPr>
      </w:pPr>
    </w:p>
    <w:sectPr w:rsidR="000048AA" w:rsidRPr="00782CF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DB6B8" w14:textId="77777777" w:rsidR="00C867F8" w:rsidRDefault="00C867F8">
      <w:r>
        <w:separator/>
      </w:r>
    </w:p>
  </w:endnote>
  <w:endnote w:type="continuationSeparator" w:id="0">
    <w:p w14:paraId="2DEF3AA4" w14:textId="77777777" w:rsidR="00C867F8" w:rsidRDefault="00C8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16AA1" w14:textId="77777777" w:rsidR="00C867F8" w:rsidRDefault="00C867F8">
      <w:r>
        <w:separator/>
      </w:r>
    </w:p>
  </w:footnote>
  <w:footnote w:type="continuationSeparator" w:id="0">
    <w:p w14:paraId="322F9892" w14:textId="77777777" w:rsidR="00C867F8" w:rsidRDefault="00C86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82CF7"/>
    <w:rsid w:val="007E3CE9"/>
    <w:rsid w:val="0083370B"/>
    <w:rsid w:val="00855E3A"/>
    <w:rsid w:val="008D094F"/>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867F8"/>
    <w:rsid w:val="00CA6457"/>
    <w:rsid w:val="00CE2FD9"/>
    <w:rsid w:val="00D17F2E"/>
    <w:rsid w:val="00D30354"/>
    <w:rsid w:val="00DF42A0"/>
    <w:rsid w:val="00E30E91"/>
    <w:rsid w:val="00E769FE"/>
    <w:rsid w:val="00EA2CBE"/>
    <w:rsid w:val="00F32FEE"/>
    <w:rsid w:val="00F356B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1817</Words>
  <Characters>10359</Characters>
  <Application>Microsoft Office Word</Application>
  <DocSecurity>0</DocSecurity>
  <Lines>86</Lines>
  <Paragraphs>24</Paragraphs>
  <ScaleCrop>false</ScaleCrop>
  <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