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78B77A" w14:textId="77777777" w:rsidR="00E10AA1" w:rsidRPr="00C74E7A" w:rsidRDefault="00E10AA1">
      <w:pPr>
        <w:rPr>
          <w:rFonts w:ascii="黑体" w:eastAsia="黑体" w:hAnsi="黑体" w:hint="eastAsia"/>
          <w:sz w:val="32"/>
          <w:szCs w:val="32"/>
        </w:rPr>
      </w:pPr>
    </w:p>
    <w:p w14:paraId="4023A28E" w14:textId="77777777" w:rsidR="00E10AA1" w:rsidRPr="00C74E7A" w:rsidRDefault="00E10AA1">
      <w:pPr>
        <w:jc w:val="center"/>
        <w:rPr>
          <w:rFonts w:ascii="方正小标宋_GBK" w:eastAsia="方正小标宋_GBK" w:hAnsi="宋体" w:hint="eastAsia"/>
          <w:sz w:val="44"/>
          <w:szCs w:val="44"/>
        </w:rPr>
      </w:pPr>
    </w:p>
    <w:p w14:paraId="321FF642" w14:textId="77777777" w:rsidR="00E10AA1" w:rsidRPr="00C74E7A" w:rsidRDefault="00000000">
      <w:pPr>
        <w:jc w:val="center"/>
        <w:rPr>
          <w:rFonts w:ascii="方正小标宋_GBK" w:eastAsia="方正小标宋_GBK" w:hAnsi="宋体" w:hint="eastAsia"/>
          <w:sz w:val="44"/>
          <w:szCs w:val="44"/>
        </w:rPr>
      </w:pPr>
      <w:r w:rsidRPr="00C74E7A">
        <w:rPr>
          <w:rFonts w:ascii="方正小标宋_GBK" w:eastAsia="方正小标宋_GBK" w:hAnsi="宋体" w:hint="eastAsia"/>
          <w:sz w:val="44"/>
          <w:szCs w:val="44"/>
        </w:rPr>
        <w:t>乌鲁木齐市米东区信访局</w:t>
      </w:r>
    </w:p>
    <w:p w14:paraId="0F36FF32" w14:textId="77777777" w:rsidR="00E10AA1" w:rsidRPr="00C74E7A" w:rsidRDefault="00000000">
      <w:pPr>
        <w:jc w:val="center"/>
        <w:rPr>
          <w:rFonts w:ascii="方正小标宋_GBK" w:eastAsia="方正小标宋_GBK" w:hAnsi="宋体" w:hint="eastAsia"/>
          <w:sz w:val="44"/>
          <w:szCs w:val="44"/>
        </w:rPr>
      </w:pPr>
      <w:r w:rsidRPr="00C74E7A">
        <w:rPr>
          <w:rFonts w:ascii="方正小标宋_GBK" w:eastAsia="方正小标宋_GBK" w:hAnsi="宋体" w:hint="eastAsia"/>
          <w:sz w:val="44"/>
          <w:szCs w:val="44"/>
        </w:rPr>
        <w:t xml:space="preserve"> 2023年度部门决算</w:t>
      </w:r>
    </w:p>
    <w:p w14:paraId="4BE8E400" w14:textId="77777777" w:rsidR="00E10AA1" w:rsidRPr="00C74E7A" w:rsidRDefault="00000000">
      <w:pPr>
        <w:jc w:val="center"/>
        <w:rPr>
          <w:rFonts w:ascii="方正小标宋_GBK" w:eastAsia="方正小标宋_GBK" w:hAnsi="宋体" w:hint="eastAsia"/>
          <w:sz w:val="44"/>
          <w:szCs w:val="44"/>
        </w:rPr>
      </w:pPr>
      <w:r w:rsidRPr="00C74E7A">
        <w:rPr>
          <w:rFonts w:ascii="方正小标宋_GBK" w:eastAsia="方正小标宋_GBK" w:hAnsi="宋体" w:hint="eastAsia"/>
          <w:sz w:val="44"/>
          <w:szCs w:val="44"/>
        </w:rPr>
        <w:t>公开说明</w:t>
      </w:r>
    </w:p>
    <w:p w14:paraId="407FAEBD" w14:textId="77777777" w:rsidR="00E10AA1" w:rsidRPr="00C74E7A" w:rsidRDefault="00000000">
      <w:pPr>
        <w:rPr>
          <w:rFonts w:ascii="方正小标宋_GBK" w:eastAsia="方正小标宋_GBK" w:hAnsi="宋体" w:hint="eastAsia"/>
          <w:sz w:val="44"/>
          <w:szCs w:val="44"/>
        </w:rPr>
      </w:pPr>
      <w:r w:rsidRPr="00C74E7A">
        <w:rPr>
          <w:rFonts w:ascii="方正小标宋_GBK" w:eastAsia="方正小标宋_GBK" w:hAnsi="宋体" w:hint="eastAsia"/>
          <w:sz w:val="44"/>
          <w:szCs w:val="44"/>
        </w:rPr>
        <w:br w:type="page"/>
      </w:r>
    </w:p>
    <w:p w14:paraId="7D5F6139" w14:textId="77777777" w:rsidR="00E10AA1" w:rsidRPr="00C74E7A" w:rsidRDefault="00000000">
      <w:pPr>
        <w:jc w:val="center"/>
        <w:rPr>
          <w:rFonts w:ascii="仿宋_GB2312" w:eastAsia="仿宋_GB2312" w:hAnsi="仿宋_GB2312" w:cs="仿宋_GB2312" w:hint="eastAsia"/>
          <w:bCs/>
          <w:kern w:val="0"/>
          <w:sz w:val="32"/>
          <w:szCs w:val="32"/>
        </w:rPr>
      </w:pPr>
      <w:r w:rsidRPr="00C74E7A">
        <w:rPr>
          <w:rFonts w:ascii="仿宋_GB2312" w:eastAsia="仿宋_GB2312" w:hAnsi="仿宋_GB2312" w:cs="仿宋_GB2312" w:hint="eastAsia"/>
          <w:b/>
          <w:kern w:val="0"/>
          <w:sz w:val="36"/>
          <w:szCs w:val="36"/>
        </w:rPr>
        <w:lastRenderedPageBreak/>
        <w:t>目  录</w:t>
      </w:r>
    </w:p>
    <w:p w14:paraId="4F21BC5F" w14:textId="77777777" w:rsidR="00E10AA1" w:rsidRPr="00C74E7A" w:rsidRDefault="00000000">
      <w:pPr>
        <w:pStyle w:val="TOC1"/>
        <w:tabs>
          <w:tab w:val="right" w:pos="8306"/>
        </w:tabs>
        <w:rPr>
          <w:rFonts w:ascii="仿宋_GB2312" w:eastAsia="仿宋_GB2312" w:hAnsi="仿宋_GB2312" w:cs="仿宋_GB2312" w:hint="eastAsia"/>
          <w:b/>
          <w:bCs/>
          <w:sz w:val="32"/>
          <w:szCs w:val="32"/>
        </w:rPr>
      </w:pPr>
      <w:r w:rsidRPr="00C74E7A">
        <w:rPr>
          <w:rFonts w:ascii="仿宋_GB2312" w:eastAsia="仿宋_GB2312" w:hAnsi="仿宋_GB2312" w:cs="仿宋_GB2312" w:hint="eastAsia"/>
          <w:sz w:val="32"/>
          <w:szCs w:val="32"/>
        </w:rPr>
        <w:fldChar w:fldCharType="begin"/>
      </w:r>
      <w:r w:rsidRPr="00C74E7A">
        <w:rPr>
          <w:rFonts w:ascii="仿宋_GB2312" w:eastAsia="仿宋_GB2312" w:hAnsi="仿宋_GB2312" w:cs="仿宋_GB2312" w:hint="eastAsia"/>
          <w:sz w:val="32"/>
          <w:szCs w:val="32"/>
        </w:rPr>
        <w:instrText xml:space="preserve">TOC \o "1-3" \n  \h \u </w:instrText>
      </w:r>
      <w:r w:rsidRPr="00C74E7A">
        <w:rPr>
          <w:rFonts w:ascii="仿宋_GB2312" w:eastAsia="仿宋_GB2312" w:hAnsi="仿宋_GB2312" w:cs="仿宋_GB2312" w:hint="eastAsia"/>
          <w:sz w:val="32"/>
          <w:szCs w:val="32"/>
        </w:rPr>
        <w:fldChar w:fldCharType="separate"/>
      </w:r>
      <w:hyperlink w:anchor="_Toc32314" w:history="1">
        <w:r w:rsidR="00E10AA1" w:rsidRPr="00C74E7A">
          <w:rPr>
            <w:rFonts w:ascii="仿宋_GB2312" w:eastAsia="仿宋_GB2312" w:hAnsi="仿宋_GB2312" w:cs="仿宋_GB2312" w:hint="eastAsia"/>
            <w:b/>
            <w:bCs/>
            <w:sz w:val="32"/>
            <w:szCs w:val="32"/>
          </w:rPr>
          <w:t>第一部分 单位概况</w:t>
        </w:r>
      </w:hyperlink>
    </w:p>
    <w:p w14:paraId="5C445B4E"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30567" w:history="1">
        <w:r w:rsidRPr="00C74E7A">
          <w:rPr>
            <w:rFonts w:ascii="仿宋_GB2312" w:eastAsia="仿宋_GB2312" w:hAnsi="仿宋_GB2312" w:cs="仿宋_GB2312" w:hint="eastAsia"/>
            <w:bCs/>
            <w:kern w:val="0"/>
            <w:sz w:val="32"/>
            <w:szCs w:val="32"/>
          </w:rPr>
          <w:t>一、主要职能</w:t>
        </w:r>
      </w:hyperlink>
    </w:p>
    <w:p w14:paraId="456FB486"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2151" w:history="1">
        <w:r w:rsidRPr="00C74E7A">
          <w:rPr>
            <w:rFonts w:ascii="仿宋_GB2312" w:eastAsia="仿宋_GB2312" w:hAnsi="仿宋_GB2312" w:cs="仿宋_GB2312" w:hint="eastAsia"/>
            <w:bCs/>
            <w:kern w:val="0"/>
            <w:sz w:val="32"/>
            <w:szCs w:val="32"/>
          </w:rPr>
          <w:t>二、机构设置及人员情况</w:t>
        </w:r>
      </w:hyperlink>
    </w:p>
    <w:p w14:paraId="696D55D0" w14:textId="77777777" w:rsidR="00E10AA1" w:rsidRPr="00C74E7A" w:rsidRDefault="00E10AA1">
      <w:pPr>
        <w:pStyle w:val="TOC1"/>
        <w:tabs>
          <w:tab w:val="right" w:pos="8306"/>
        </w:tabs>
        <w:rPr>
          <w:rFonts w:ascii="仿宋_GB2312" w:eastAsia="仿宋_GB2312" w:hAnsi="仿宋_GB2312" w:cs="仿宋_GB2312" w:hint="eastAsia"/>
          <w:b/>
          <w:bCs/>
          <w:sz w:val="32"/>
          <w:szCs w:val="32"/>
        </w:rPr>
      </w:pPr>
      <w:hyperlink w:anchor="_Toc29374" w:history="1">
        <w:r w:rsidRPr="00C74E7A">
          <w:rPr>
            <w:rFonts w:ascii="仿宋_GB2312" w:eastAsia="仿宋_GB2312" w:hAnsi="仿宋_GB2312" w:cs="仿宋_GB2312" w:hint="eastAsia"/>
            <w:b/>
            <w:bCs/>
            <w:sz w:val="32"/>
            <w:szCs w:val="32"/>
          </w:rPr>
          <w:t>第二部分 部门决算情况说明</w:t>
        </w:r>
      </w:hyperlink>
    </w:p>
    <w:p w14:paraId="2282044D"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25314" w:history="1">
        <w:r w:rsidRPr="00C74E7A">
          <w:rPr>
            <w:rFonts w:ascii="仿宋_GB2312" w:eastAsia="仿宋_GB2312" w:hAnsi="仿宋_GB2312" w:cs="仿宋_GB2312" w:hint="eastAsia"/>
            <w:bCs/>
            <w:kern w:val="0"/>
            <w:sz w:val="32"/>
            <w:szCs w:val="32"/>
          </w:rPr>
          <w:t>一、收入支出决算总体情况说明</w:t>
        </w:r>
      </w:hyperlink>
    </w:p>
    <w:p w14:paraId="70EBBB7C"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12142" w:history="1">
        <w:r w:rsidRPr="00C74E7A">
          <w:rPr>
            <w:rFonts w:ascii="仿宋_GB2312" w:eastAsia="仿宋_GB2312" w:hAnsi="仿宋_GB2312" w:cs="仿宋_GB2312" w:hint="eastAsia"/>
            <w:bCs/>
            <w:kern w:val="0"/>
            <w:sz w:val="32"/>
            <w:szCs w:val="32"/>
          </w:rPr>
          <w:t>二、收入决算情况说明</w:t>
        </w:r>
      </w:hyperlink>
    </w:p>
    <w:p w14:paraId="1E84891F"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13201" w:history="1">
        <w:r w:rsidRPr="00C74E7A">
          <w:rPr>
            <w:rFonts w:ascii="仿宋_GB2312" w:eastAsia="仿宋_GB2312" w:hAnsi="仿宋_GB2312" w:cs="仿宋_GB2312" w:hint="eastAsia"/>
            <w:bCs/>
            <w:kern w:val="0"/>
            <w:sz w:val="32"/>
            <w:szCs w:val="32"/>
          </w:rPr>
          <w:t>三、支出决算情况说明</w:t>
        </w:r>
      </w:hyperlink>
    </w:p>
    <w:p w14:paraId="5D8D3484"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26564" w:history="1">
        <w:r w:rsidRPr="00C74E7A">
          <w:rPr>
            <w:rFonts w:ascii="仿宋_GB2312" w:eastAsia="仿宋_GB2312" w:hAnsi="仿宋_GB2312" w:cs="仿宋_GB2312" w:hint="eastAsia"/>
            <w:bCs/>
            <w:kern w:val="0"/>
            <w:sz w:val="32"/>
            <w:szCs w:val="32"/>
          </w:rPr>
          <w:t>四、财政拨款收入支出决算总体情况说明</w:t>
        </w:r>
      </w:hyperlink>
    </w:p>
    <w:p w14:paraId="0D248605"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20360" w:history="1">
        <w:r w:rsidRPr="00C74E7A">
          <w:rPr>
            <w:rFonts w:ascii="仿宋_GB2312" w:eastAsia="仿宋_GB2312" w:hAnsi="仿宋_GB2312" w:cs="仿宋_GB2312" w:hint="eastAsia"/>
            <w:bCs/>
            <w:kern w:val="0"/>
            <w:sz w:val="32"/>
            <w:szCs w:val="32"/>
          </w:rPr>
          <w:t>五、一般公共预算财政拨款支出决算情况说明</w:t>
        </w:r>
      </w:hyperlink>
    </w:p>
    <w:p w14:paraId="4D362E08"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30870" w:history="1">
        <w:r w:rsidRPr="00C74E7A">
          <w:rPr>
            <w:rFonts w:ascii="仿宋_GB2312" w:eastAsia="仿宋_GB2312" w:hAnsi="仿宋_GB2312" w:cs="仿宋_GB2312" w:hint="eastAsia"/>
            <w:bCs/>
            <w:kern w:val="0"/>
            <w:sz w:val="32"/>
            <w:szCs w:val="32"/>
          </w:rPr>
          <w:t>六、一般公共预算财政拨款基本支出决算情况说明</w:t>
        </w:r>
      </w:hyperlink>
    </w:p>
    <w:p w14:paraId="3290B5EF"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21518" w:history="1">
        <w:r w:rsidRPr="00C74E7A">
          <w:rPr>
            <w:rFonts w:ascii="仿宋_GB2312" w:eastAsia="仿宋_GB2312" w:hAnsi="仿宋_GB2312" w:cs="仿宋_GB2312" w:hint="eastAsia"/>
            <w:bCs/>
            <w:kern w:val="0"/>
            <w:sz w:val="32"/>
            <w:szCs w:val="32"/>
          </w:rPr>
          <w:t>七、财政拨款“三公”经费支出决算情况说明</w:t>
        </w:r>
      </w:hyperlink>
    </w:p>
    <w:p w14:paraId="74A0612C"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5810" w:history="1">
        <w:r w:rsidRPr="00C74E7A">
          <w:rPr>
            <w:rFonts w:ascii="仿宋_GB2312" w:eastAsia="仿宋_GB2312" w:hAnsi="仿宋_GB2312" w:cs="仿宋_GB2312" w:hint="eastAsia"/>
            <w:bCs/>
            <w:kern w:val="0"/>
            <w:sz w:val="32"/>
            <w:szCs w:val="32"/>
          </w:rPr>
          <w:t>八、政府性基金预算财政拨款收入支出决算情况说明</w:t>
        </w:r>
      </w:hyperlink>
    </w:p>
    <w:p w14:paraId="47BCBC89" w14:textId="77777777" w:rsidR="00E10AA1" w:rsidRPr="00C74E7A" w:rsidRDefault="00E10AA1">
      <w:hyperlink w:anchor="_Toc5810" w:history="1">
        <w:r w:rsidRPr="00C74E7A">
          <w:rPr>
            <w:rFonts w:ascii="仿宋_GB2312" w:eastAsia="仿宋_GB2312" w:hAnsi="仿宋_GB2312" w:cs="仿宋_GB2312" w:hint="eastAsia"/>
            <w:bCs/>
            <w:kern w:val="0"/>
            <w:sz w:val="32"/>
            <w:szCs w:val="32"/>
          </w:rPr>
          <w:t>九、国有资本经营预算财政拨款收入支出决算情况说明</w:t>
        </w:r>
      </w:hyperlink>
    </w:p>
    <w:p w14:paraId="2E99AECF"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1235" w:history="1">
        <w:r w:rsidRPr="00C74E7A">
          <w:rPr>
            <w:rFonts w:ascii="仿宋_GB2312" w:eastAsia="仿宋_GB2312" w:hAnsi="仿宋_GB2312" w:cs="仿宋_GB2312" w:hint="eastAsia"/>
            <w:sz w:val="32"/>
            <w:szCs w:val="32"/>
          </w:rPr>
          <w:t>十</w:t>
        </w:r>
        <w:r w:rsidRPr="00C74E7A">
          <w:rPr>
            <w:rFonts w:ascii="仿宋_GB2312" w:eastAsia="仿宋_GB2312" w:hAnsi="仿宋_GB2312" w:cs="仿宋_GB2312" w:hint="eastAsia"/>
            <w:bCs/>
            <w:kern w:val="0"/>
            <w:sz w:val="32"/>
            <w:szCs w:val="32"/>
          </w:rPr>
          <w:t>、其他重要事项的情况说明</w:t>
        </w:r>
      </w:hyperlink>
    </w:p>
    <w:p w14:paraId="58D40946" w14:textId="77777777" w:rsidR="00E10AA1" w:rsidRPr="00C74E7A" w:rsidRDefault="00E10AA1">
      <w:pPr>
        <w:pStyle w:val="TOC3"/>
        <w:tabs>
          <w:tab w:val="right" w:pos="8306"/>
        </w:tabs>
        <w:ind w:leftChars="0" w:left="0"/>
        <w:rPr>
          <w:rFonts w:ascii="仿宋_GB2312" w:eastAsia="仿宋_GB2312" w:hAnsi="仿宋_GB2312" w:cs="仿宋_GB2312" w:hint="eastAsia"/>
          <w:sz w:val="32"/>
          <w:szCs w:val="32"/>
        </w:rPr>
      </w:pPr>
      <w:hyperlink w:anchor="_Toc14519" w:history="1">
        <w:r w:rsidRPr="00C74E7A">
          <w:rPr>
            <w:rFonts w:ascii="仿宋_GB2312" w:eastAsia="仿宋_GB2312" w:hAnsi="仿宋_GB2312" w:cs="仿宋_GB2312" w:hint="eastAsia"/>
            <w:sz w:val="32"/>
            <w:szCs w:val="32"/>
          </w:rPr>
          <w:t>（一）机关运行经费支出情况</w:t>
        </w:r>
      </w:hyperlink>
    </w:p>
    <w:p w14:paraId="5974A69C" w14:textId="77777777" w:rsidR="00E10AA1" w:rsidRPr="00C74E7A" w:rsidRDefault="00E10AA1">
      <w:pPr>
        <w:pStyle w:val="TOC3"/>
        <w:tabs>
          <w:tab w:val="right" w:pos="8306"/>
        </w:tabs>
        <w:ind w:leftChars="0" w:left="0"/>
        <w:rPr>
          <w:rFonts w:ascii="仿宋_GB2312" w:eastAsia="仿宋_GB2312" w:hAnsi="仿宋_GB2312" w:cs="仿宋_GB2312" w:hint="eastAsia"/>
          <w:sz w:val="32"/>
          <w:szCs w:val="32"/>
        </w:rPr>
      </w:pPr>
      <w:hyperlink w:anchor="_Toc227" w:history="1">
        <w:r w:rsidRPr="00C74E7A">
          <w:rPr>
            <w:rFonts w:ascii="仿宋_GB2312" w:eastAsia="仿宋_GB2312" w:hAnsi="仿宋_GB2312" w:cs="仿宋_GB2312" w:hint="eastAsia"/>
            <w:sz w:val="32"/>
            <w:szCs w:val="32"/>
          </w:rPr>
          <w:t>（二）政府采购情况</w:t>
        </w:r>
      </w:hyperlink>
    </w:p>
    <w:p w14:paraId="6B2882E4" w14:textId="77777777" w:rsidR="00E10AA1" w:rsidRPr="00C74E7A" w:rsidRDefault="00E10AA1">
      <w:pPr>
        <w:pStyle w:val="TOC3"/>
        <w:tabs>
          <w:tab w:val="right" w:pos="8306"/>
        </w:tabs>
        <w:ind w:leftChars="0" w:left="0"/>
        <w:rPr>
          <w:rFonts w:ascii="仿宋_GB2312" w:eastAsia="仿宋_GB2312" w:hAnsi="仿宋_GB2312" w:cs="仿宋_GB2312" w:hint="eastAsia"/>
          <w:sz w:val="32"/>
          <w:szCs w:val="32"/>
        </w:rPr>
      </w:pPr>
      <w:hyperlink w:anchor="_Toc8391" w:history="1">
        <w:r w:rsidRPr="00C74E7A">
          <w:rPr>
            <w:rFonts w:ascii="仿宋_GB2312" w:eastAsia="仿宋_GB2312" w:hAnsi="仿宋_GB2312" w:cs="仿宋_GB2312" w:hint="eastAsia"/>
            <w:sz w:val="32"/>
            <w:szCs w:val="32"/>
          </w:rPr>
          <w:t>（三）国有资产占用情况说明</w:t>
        </w:r>
      </w:hyperlink>
    </w:p>
    <w:p w14:paraId="0C3244F7"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11283" w:history="1">
        <w:r w:rsidRPr="00C74E7A">
          <w:rPr>
            <w:rFonts w:ascii="仿宋_GB2312" w:eastAsia="仿宋_GB2312" w:hAnsi="仿宋_GB2312" w:cs="仿宋_GB2312" w:hint="eastAsia"/>
            <w:bCs/>
            <w:kern w:val="0"/>
            <w:sz w:val="32"/>
            <w:szCs w:val="32"/>
          </w:rPr>
          <w:t>十一、预算绩效的情况说明</w:t>
        </w:r>
      </w:hyperlink>
    </w:p>
    <w:p w14:paraId="7F8C6D00" w14:textId="77777777" w:rsidR="00E10AA1" w:rsidRPr="00C74E7A" w:rsidRDefault="00000000">
      <w:pPr>
        <w:pStyle w:val="TOC2"/>
        <w:tabs>
          <w:tab w:val="right" w:pos="8306"/>
        </w:tabs>
        <w:ind w:leftChars="0" w:left="0"/>
        <w:rPr>
          <w:rFonts w:ascii="仿宋_GB2312" w:eastAsia="仿宋_GB2312" w:hAnsi="仿宋_GB2312" w:cs="仿宋_GB2312" w:hint="eastAsia"/>
          <w:sz w:val="32"/>
          <w:szCs w:val="32"/>
        </w:rPr>
      </w:pPr>
      <w:r w:rsidRPr="00C74E7A">
        <w:rPr>
          <w:rFonts w:ascii="仿宋_GB2312" w:eastAsia="仿宋_GB2312" w:hAnsi="仿宋_GB2312" w:cs="仿宋_GB2312" w:hint="eastAsia"/>
          <w:sz w:val="32"/>
          <w:szCs w:val="32"/>
        </w:rPr>
        <w:t>十二、其他需说明的事项</w:t>
      </w:r>
    </w:p>
    <w:p w14:paraId="493E9ED2" w14:textId="77777777" w:rsidR="00E10AA1" w:rsidRPr="00C74E7A" w:rsidRDefault="00E10AA1">
      <w:pPr>
        <w:pStyle w:val="TOC1"/>
        <w:tabs>
          <w:tab w:val="right" w:pos="8306"/>
        </w:tabs>
        <w:rPr>
          <w:rFonts w:ascii="仿宋_GB2312" w:eastAsia="仿宋_GB2312" w:hAnsi="仿宋_GB2312" w:cs="仿宋_GB2312" w:hint="eastAsia"/>
          <w:b/>
          <w:bCs/>
          <w:sz w:val="32"/>
          <w:szCs w:val="32"/>
        </w:rPr>
      </w:pPr>
      <w:hyperlink w:anchor="_Toc3250" w:history="1">
        <w:r w:rsidRPr="00C74E7A">
          <w:rPr>
            <w:rFonts w:ascii="仿宋_GB2312" w:eastAsia="仿宋_GB2312" w:hAnsi="仿宋_GB2312" w:cs="仿宋_GB2312" w:hint="eastAsia"/>
            <w:b/>
            <w:bCs/>
            <w:sz w:val="32"/>
            <w:szCs w:val="32"/>
          </w:rPr>
          <w:t>第三部分 专业名词解释</w:t>
        </w:r>
      </w:hyperlink>
    </w:p>
    <w:p w14:paraId="025FC804" w14:textId="77777777" w:rsidR="00E10AA1" w:rsidRPr="00C74E7A" w:rsidRDefault="00E10AA1">
      <w:pPr>
        <w:pStyle w:val="TOC1"/>
        <w:tabs>
          <w:tab w:val="right" w:pos="8306"/>
        </w:tabs>
        <w:rPr>
          <w:rFonts w:ascii="仿宋_GB2312" w:eastAsia="仿宋_GB2312" w:hAnsi="仿宋_GB2312" w:cs="仿宋_GB2312" w:hint="eastAsia"/>
          <w:b/>
          <w:bCs/>
          <w:sz w:val="32"/>
          <w:szCs w:val="32"/>
        </w:rPr>
      </w:pPr>
      <w:hyperlink w:anchor="_Toc22784" w:history="1">
        <w:r w:rsidRPr="00C74E7A">
          <w:rPr>
            <w:rFonts w:ascii="仿宋_GB2312" w:eastAsia="仿宋_GB2312" w:hAnsi="仿宋_GB2312" w:cs="仿宋_GB2312" w:hint="eastAsia"/>
            <w:b/>
            <w:bCs/>
            <w:sz w:val="32"/>
            <w:szCs w:val="32"/>
          </w:rPr>
          <w:t>第四部分 部门决算报表（见附表）</w:t>
        </w:r>
      </w:hyperlink>
    </w:p>
    <w:p w14:paraId="2F89003F"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2183" w:history="1">
        <w:r w:rsidRPr="00C74E7A">
          <w:rPr>
            <w:rFonts w:ascii="仿宋_GB2312" w:eastAsia="仿宋_GB2312" w:hAnsi="仿宋_GB2312" w:cs="仿宋_GB2312" w:hint="eastAsia"/>
            <w:bCs/>
            <w:kern w:val="0"/>
            <w:sz w:val="32"/>
            <w:szCs w:val="32"/>
          </w:rPr>
          <w:t>一、《收入支出决算总表》</w:t>
        </w:r>
      </w:hyperlink>
    </w:p>
    <w:p w14:paraId="35DB2C9C"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24532" w:history="1">
        <w:r w:rsidRPr="00C74E7A">
          <w:rPr>
            <w:rFonts w:ascii="仿宋_GB2312" w:eastAsia="仿宋_GB2312" w:hAnsi="仿宋_GB2312" w:cs="仿宋_GB2312" w:hint="eastAsia"/>
            <w:bCs/>
            <w:kern w:val="0"/>
            <w:sz w:val="32"/>
            <w:szCs w:val="32"/>
          </w:rPr>
          <w:t>二、《收入决算表》</w:t>
        </w:r>
      </w:hyperlink>
    </w:p>
    <w:p w14:paraId="344B1E3C"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32434" w:history="1">
        <w:r w:rsidRPr="00C74E7A">
          <w:rPr>
            <w:rFonts w:ascii="仿宋_GB2312" w:eastAsia="仿宋_GB2312" w:hAnsi="仿宋_GB2312" w:cs="仿宋_GB2312" w:hint="eastAsia"/>
            <w:bCs/>
            <w:kern w:val="0"/>
            <w:sz w:val="32"/>
            <w:szCs w:val="32"/>
          </w:rPr>
          <w:t>三、《支出决算表》</w:t>
        </w:r>
      </w:hyperlink>
    </w:p>
    <w:p w14:paraId="40D3BB2A"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28786" w:history="1">
        <w:r w:rsidRPr="00C74E7A">
          <w:rPr>
            <w:rFonts w:ascii="仿宋_GB2312" w:eastAsia="仿宋_GB2312" w:hAnsi="仿宋_GB2312" w:cs="仿宋_GB2312" w:hint="eastAsia"/>
            <w:bCs/>
            <w:kern w:val="0"/>
            <w:sz w:val="32"/>
            <w:szCs w:val="32"/>
          </w:rPr>
          <w:t>四、《财政拨款收入支出决算总表》</w:t>
        </w:r>
      </w:hyperlink>
    </w:p>
    <w:p w14:paraId="15C00C28"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14869" w:history="1">
        <w:r w:rsidRPr="00C74E7A">
          <w:rPr>
            <w:rFonts w:ascii="仿宋_GB2312" w:eastAsia="仿宋_GB2312" w:hAnsi="仿宋_GB2312" w:cs="仿宋_GB2312" w:hint="eastAsia"/>
            <w:bCs/>
            <w:kern w:val="0"/>
            <w:sz w:val="32"/>
            <w:szCs w:val="32"/>
          </w:rPr>
          <w:t>五、《一般公共预算财政拨款支出决算表》</w:t>
        </w:r>
      </w:hyperlink>
    </w:p>
    <w:p w14:paraId="039F2277"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8884" w:history="1">
        <w:r w:rsidRPr="00C74E7A">
          <w:rPr>
            <w:rFonts w:ascii="仿宋_GB2312" w:eastAsia="仿宋_GB2312" w:hAnsi="仿宋_GB2312" w:cs="仿宋_GB2312" w:hint="eastAsia"/>
            <w:bCs/>
            <w:kern w:val="0"/>
            <w:sz w:val="32"/>
            <w:szCs w:val="32"/>
          </w:rPr>
          <w:t>六、《一般公共预算财政拨款基本支出决算表》</w:t>
        </w:r>
      </w:hyperlink>
    </w:p>
    <w:p w14:paraId="0AF9F119" w14:textId="77777777" w:rsidR="00E10AA1" w:rsidRPr="00C74E7A" w:rsidRDefault="00E10AA1">
      <w:pPr>
        <w:pStyle w:val="TOC2"/>
        <w:tabs>
          <w:tab w:val="right" w:pos="8306"/>
        </w:tabs>
        <w:ind w:leftChars="0" w:left="0"/>
        <w:rPr>
          <w:rFonts w:ascii="仿宋_GB2312" w:eastAsia="仿宋_GB2312" w:hAnsi="仿宋_GB2312" w:cs="仿宋_GB2312" w:hint="eastAsia"/>
          <w:sz w:val="32"/>
          <w:szCs w:val="32"/>
        </w:rPr>
      </w:pPr>
      <w:hyperlink w:anchor="_Toc29106" w:history="1">
        <w:r w:rsidRPr="00C74E7A">
          <w:rPr>
            <w:rFonts w:ascii="仿宋_GB2312" w:eastAsia="仿宋_GB2312" w:hAnsi="仿宋_GB2312" w:cs="仿宋_GB2312" w:hint="eastAsia"/>
            <w:bCs/>
            <w:kern w:val="0"/>
            <w:sz w:val="32"/>
            <w:szCs w:val="32"/>
          </w:rPr>
          <w:t>七、《财政拨款“三公”经费支出决算表》</w:t>
        </w:r>
      </w:hyperlink>
    </w:p>
    <w:p w14:paraId="31A2F299" w14:textId="77777777" w:rsidR="00E10AA1" w:rsidRPr="00C74E7A" w:rsidRDefault="00E10AA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C74E7A">
          <w:rPr>
            <w:rFonts w:ascii="仿宋_GB2312" w:eastAsia="仿宋_GB2312" w:hAnsi="仿宋_GB2312" w:cs="仿宋_GB2312" w:hint="eastAsia"/>
            <w:bCs/>
            <w:kern w:val="0"/>
            <w:sz w:val="32"/>
            <w:szCs w:val="32"/>
          </w:rPr>
          <w:t>八、《政府性基金预算财政拨款收入支出决算表》</w:t>
        </w:r>
      </w:hyperlink>
    </w:p>
    <w:p w14:paraId="534198FE" w14:textId="77777777" w:rsidR="00E10AA1" w:rsidRPr="00C74E7A" w:rsidRDefault="00000000">
      <w:pPr>
        <w:pStyle w:val="TOC2"/>
        <w:tabs>
          <w:tab w:val="right" w:pos="8306"/>
        </w:tabs>
        <w:ind w:leftChars="0" w:left="0"/>
        <w:rPr>
          <w:rFonts w:ascii="仿宋_GB2312" w:eastAsia="仿宋_GB2312" w:hAnsi="仿宋_GB2312" w:cs="仿宋_GB2312" w:hint="eastAsia"/>
          <w:bCs/>
          <w:kern w:val="0"/>
          <w:sz w:val="32"/>
          <w:szCs w:val="32"/>
        </w:rPr>
      </w:pPr>
      <w:r w:rsidRPr="00C74E7A">
        <w:rPr>
          <w:rFonts w:ascii="仿宋_GB2312" w:eastAsia="仿宋_GB2312" w:hAnsi="仿宋_GB2312" w:cs="仿宋_GB2312" w:hint="eastAsia"/>
          <w:bCs/>
          <w:kern w:val="0"/>
          <w:sz w:val="32"/>
          <w:szCs w:val="32"/>
        </w:rPr>
        <w:t>九、《国有资本经营预算财政拨款收入支出决算表》</w:t>
      </w:r>
    </w:p>
    <w:p w14:paraId="16973812" w14:textId="77777777" w:rsidR="00E10AA1" w:rsidRPr="00C74E7A" w:rsidRDefault="00000000">
      <w:r w:rsidRPr="00C74E7A">
        <w:rPr>
          <w:rFonts w:ascii="仿宋_GB2312" w:eastAsia="仿宋_GB2312" w:hAnsi="仿宋_GB2312" w:cs="仿宋_GB2312" w:hint="eastAsia"/>
          <w:sz w:val="32"/>
          <w:szCs w:val="32"/>
        </w:rPr>
        <w:fldChar w:fldCharType="end"/>
      </w:r>
    </w:p>
    <w:p w14:paraId="424EBE51" w14:textId="77777777" w:rsidR="00E10AA1" w:rsidRPr="00C74E7A" w:rsidRDefault="00000000">
      <w:pPr>
        <w:rPr>
          <w:rFonts w:ascii="仿宋_GB2312" w:eastAsia="仿宋_GB2312"/>
          <w:sz w:val="32"/>
          <w:szCs w:val="32"/>
        </w:rPr>
      </w:pPr>
      <w:r w:rsidRPr="00C74E7A">
        <w:rPr>
          <w:rFonts w:ascii="仿宋_GB2312" w:eastAsia="仿宋_GB2312" w:hint="eastAsia"/>
          <w:sz w:val="32"/>
          <w:szCs w:val="32"/>
        </w:rPr>
        <w:br w:type="page"/>
      </w:r>
    </w:p>
    <w:p w14:paraId="61E7F09B" w14:textId="77777777" w:rsidR="00E10AA1" w:rsidRPr="00C74E7A" w:rsidRDefault="00000000">
      <w:pPr>
        <w:jc w:val="center"/>
        <w:outlineLvl w:val="0"/>
        <w:rPr>
          <w:rFonts w:ascii="黑体" w:eastAsia="黑体" w:hAnsi="黑体" w:hint="eastAsia"/>
          <w:sz w:val="32"/>
          <w:szCs w:val="32"/>
        </w:rPr>
      </w:pPr>
      <w:bookmarkStart w:id="0" w:name="_Toc32314"/>
      <w:bookmarkStart w:id="1" w:name="_Toc24028"/>
      <w:r w:rsidRPr="00C74E7A">
        <w:rPr>
          <w:rFonts w:ascii="黑体" w:eastAsia="黑体" w:hAnsi="黑体" w:hint="eastAsia"/>
          <w:sz w:val="32"/>
          <w:szCs w:val="32"/>
        </w:rPr>
        <w:lastRenderedPageBreak/>
        <w:t>第一部分 单位概况</w:t>
      </w:r>
      <w:bookmarkEnd w:id="0"/>
      <w:bookmarkEnd w:id="1"/>
    </w:p>
    <w:p w14:paraId="1A065994" w14:textId="77777777" w:rsidR="00E10AA1" w:rsidRPr="00C74E7A"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C74E7A">
        <w:rPr>
          <w:rFonts w:ascii="黑体" w:eastAsia="黑体" w:hAnsi="黑体" w:cs="宋体" w:hint="eastAsia"/>
          <w:bCs/>
          <w:kern w:val="0"/>
          <w:sz w:val="32"/>
          <w:szCs w:val="32"/>
        </w:rPr>
        <w:t>一、主要职能</w:t>
      </w:r>
      <w:bookmarkEnd w:id="2"/>
      <w:bookmarkEnd w:id="3"/>
    </w:p>
    <w:p w14:paraId="00A7527E" w14:textId="0DB5F0BE" w:rsidR="00E10AA1" w:rsidRPr="00C74E7A" w:rsidRDefault="00E06C4B">
      <w:pPr>
        <w:pStyle w:val="a4"/>
        <w:overflowPunct w:val="0"/>
        <w:spacing w:before="0"/>
        <w:ind w:left="0" w:firstLineChars="200" w:firstLine="640"/>
        <w:rPr>
          <w:rFonts w:ascii="仿宋_GB2312" w:eastAsia="仿宋_GB2312" w:hint="default"/>
          <w:kern w:val="0"/>
          <w:sz w:val="32"/>
        </w:rPr>
      </w:pPr>
      <w:r>
        <w:rPr>
          <w:rFonts w:ascii="仿宋_GB2312" w:eastAsia="仿宋_GB2312"/>
          <w:kern w:val="0"/>
          <w:sz w:val="32"/>
        </w:rPr>
        <w:t>1.</w:t>
      </w:r>
      <w:r w:rsidR="00000000" w:rsidRPr="00C74E7A">
        <w:rPr>
          <w:rFonts w:ascii="仿宋_GB2312" w:eastAsia="仿宋_GB2312"/>
          <w:kern w:val="0"/>
          <w:sz w:val="32"/>
        </w:rPr>
        <w:t>贯彻执行国家、自治区和我市有关信访工作的方针、政策和法律、法规、组织起草有关政策措施，并组织实施；研究提出建立健全信访工作综合协调配合机制的意见和建议。</w:t>
      </w:r>
    </w:p>
    <w:p w14:paraId="2E146971" w14:textId="27E86B22" w:rsidR="00E10AA1" w:rsidRPr="00C74E7A" w:rsidRDefault="00E06C4B">
      <w:pPr>
        <w:pStyle w:val="a4"/>
        <w:overflowPunct w:val="0"/>
        <w:spacing w:before="0"/>
        <w:ind w:left="0" w:firstLineChars="200" w:firstLine="640"/>
        <w:rPr>
          <w:rFonts w:ascii="仿宋_GB2312" w:eastAsia="仿宋_GB2312" w:hint="default"/>
          <w:kern w:val="0"/>
          <w:sz w:val="32"/>
        </w:rPr>
      </w:pPr>
      <w:r>
        <w:rPr>
          <w:rFonts w:ascii="仿宋_GB2312" w:eastAsia="仿宋_GB2312"/>
          <w:kern w:val="0"/>
          <w:sz w:val="32"/>
        </w:rPr>
        <w:t>2.</w:t>
      </w:r>
      <w:r w:rsidR="00000000" w:rsidRPr="00C74E7A">
        <w:rPr>
          <w:rFonts w:ascii="仿宋_GB2312" w:eastAsia="仿宋_GB2312"/>
          <w:kern w:val="0"/>
          <w:sz w:val="32"/>
        </w:rPr>
        <w:t>负责处理国内群众、法人及其他组织通过信访渠道给区委、区人民政府及领导同志的来信来电、接待群众来。</w:t>
      </w:r>
    </w:p>
    <w:p w14:paraId="601DDA55" w14:textId="2F6A87CA" w:rsidR="00E10AA1" w:rsidRPr="00C74E7A" w:rsidRDefault="00E06C4B">
      <w:pPr>
        <w:pStyle w:val="a4"/>
        <w:overflowPunct w:val="0"/>
        <w:spacing w:before="0"/>
        <w:ind w:left="0" w:firstLineChars="200" w:firstLine="640"/>
        <w:rPr>
          <w:rFonts w:ascii="仿宋_GB2312" w:eastAsia="仿宋_GB2312" w:hint="default"/>
          <w:kern w:val="0"/>
          <w:sz w:val="32"/>
        </w:rPr>
      </w:pPr>
      <w:r>
        <w:rPr>
          <w:rFonts w:ascii="仿宋_GB2312" w:eastAsia="仿宋_GB2312"/>
          <w:kern w:val="0"/>
          <w:sz w:val="32"/>
        </w:rPr>
        <w:t>3.</w:t>
      </w:r>
      <w:r w:rsidR="00000000" w:rsidRPr="00C74E7A">
        <w:rPr>
          <w:rFonts w:ascii="仿宋_GB2312" w:eastAsia="仿宋_GB2312"/>
          <w:kern w:val="0"/>
          <w:sz w:val="32"/>
        </w:rPr>
        <w:t>负责向区委、区人民政府汇报群众来信来电来访中反映的重要建议、意见和问题、综合</w:t>
      </w:r>
      <w:proofErr w:type="gramStart"/>
      <w:r w:rsidR="00000000" w:rsidRPr="00C74E7A">
        <w:rPr>
          <w:rFonts w:ascii="仿宋_GB2312" w:eastAsia="仿宋_GB2312"/>
          <w:kern w:val="0"/>
          <w:sz w:val="32"/>
        </w:rPr>
        <w:t>研</w:t>
      </w:r>
      <w:proofErr w:type="gramEnd"/>
      <w:r w:rsidR="00000000" w:rsidRPr="00C74E7A">
        <w:rPr>
          <w:rFonts w:ascii="仿宋_GB2312" w:eastAsia="仿宋_GB2312"/>
          <w:kern w:val="0"/>
          <w:sz w:val="32"/>
        </w:rPr>
        <w:t>判信访信息、开展调查研究,依法提出有效解决问题的意见和建议。</w:t>
      </w:r>
    </w:p>
    <w:p w14:paraId="744DE2C1" w14:textId="0FBEE5E3" w:rsidR="00E10AA1" w:rsidRPr="00C74E7A" w:rsidRDefault="00E06C4B">
      <w:pPr>
        <w:pStyle w:val="a4"/>
        <w:overflowPunct w:val="0"/>
        <w:spacing w:before="0"/>
        <w:ind w:left="0" w:firstLineChars="200" w:firstLine="640"/>
        <w:rPr>
          <w:rFonts w:ascii="仿宋_GB2312" w:eastAsia="仿宋_GB2312" w:hint="default"/>
          <w:kern w:val="0"/>
          <w:sz w:val="32"/>
        </w:rPr>
      </w:pPr>
      <w:r>
        <w:rPr>
          <w:rFonts w:ascii="仿宋_GB2312" w:eastAsia="仿宋_GB2312"/>
          <w:kern w:val="0"/>
          <w:sz w:val="32"/>
        </w:rPr>
        <w:t>4.</w:t>
      </w:r>
      <w:r w:rsidR="00000000" w:rsidRPr="00C74E7A">
        <w:rPr>
          <w:rFonts w:ascii="仿宋_GB2312" w:eastAsia="仿宋_GB2312"/>
          <w:kern w:val="0"/>
          <w:sz w:val="32"/>
        </w:rPr>
        <w:t>承办上级机关和区委、区人民政府领导同志交办的信访事项，并督促检查、反馈处理情况；向乡镇（片区）、部门和单位交办、转办信访事项、并监督落实办理情况；承担区信访事项复查复核委员会办公室的日常工作。</w:t>
      </w:r>
    </w:p>
    <w:p w14:paraId="6B00EF9C" w14:textId="79910601" w:rsidR="00E10AA1" w:rsidRPr="00C74E7A" w:rsidRDefault="00E06C4B">
      <w:pPr>
        <w:pStyle w:val="a4"/>
        <w:overflowPunct w:val="0"/>
        <w:spacing w:before="0"/>
        <w:ind w:left="0" w:firstLineChars="200" w:firstLine="640"/>
        <w:rPr>
          <w:rFonts w:ascii="仿宋_GB2312" w:eastAsia="仿宋_GB2312" w:hint="default"/>
          <w:kern w:val="0"/>
          <w:sz w:val="32"/>
          <w:lang w:val="zh-CN"/>
        </w:rPr>
      </w:pPr>
      <w:r>
        <w:rPr>
          <w:rFonts w:ascii="仿宋_GB2312" w:eastAsia="仿宋_GB2312"/>
          <w:kern w:val="0"/>
          <w:sz w:val="32"/>
        </w:rPr>
        <w:t>5.</w:t>
      </w:r>
      <w:r w:rsidR="00000000" w:rsidRPr="00C74E7A">
        <w:rPr>
          <w:rFonts w:ascii="仿宋_GB2312" w:eastAsia="仿宋_GB2312"/>
          <w:kern w:val="0"/>
          <w:sz w:val="32"/>
        </w:rPr>
        <w:t>承担协调处理群众进京、赴自治区和市及到区委、区人民政府非接待场所上访、集体上访的责任；综合协调处理跨地访</w:t>
      </w:r>
      <w:r w:rsidR="00000000" w:rsidRPr="00C74E7A">
        <w:rPr>
          <w:rFonts w:ascii="仿宋_GB2312" w:eastAsia="仿宋_GB2312"/>
          <w:sz w:val="32"/>
          <w:szCs w:val="32"/>
        </w:rPr>
        <w:t>。</w:t>
      </w:r>
    </w:p>
    <w:p w14:paraId="1DF52A49" w14:textId="77777777" w:rsidR="00E10AA1" w:rsidRPr="00C74E7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sidRPr="00C74E7A">
        <w:rPr>
          <w:rFonts w:ascii="黑体" w:eastAsia="黑体" w:hAnsi="黑体" w:cs="宋体" w:hint="eastAsia"/>
          <w:bCs/>
          <w:kern w:val="0"/>
          <w:sz w:val="32"/>
          <w:szCs w:val="32"/>
        </w:rPr>
        <w:t>二、机构设置及</w:t>
      </w:r>
      <w:bookmarkEnd w:id="4"/>
      <w:r w:rsidRPr="00C74E7A">
        <w:rPr>
          <w:rFonts w:ascii="黑体" w:eastAsia="黑体" w:hAnsi="黑体" w:cs="宋体" w:hint="eastAsia"/>
          <w:bCs/>
          <w:kern w:val="0"/>
          <w:sz w:val="32"/>
          <w:szCs w:val="32"/>
        </w:rPr>
        <w:t>人员情况</w:t>
      </w:r>
      <w:bookmarkEnd w:id="5"/>
    </w:p>
    <w:p w14:paraId="6163FAAC" w14:textId="77777777" w:rsidR="00E10AA1" w:rsidRPr="00C74E7A" w:rsidRDefault="00000000">
      <w:pPr>
        <w:ind w:firstLineChars="200" w:firstLine="640"/>
        <w:rPr>
          <w:rFonts w:ascii="仿宋_GB2312" w:eastAsia="仿宋_GB2312" w:hAnsi="仿宋_GB2312" w:cs="仿宋_GB2312" w:hint="eastAsia"/>
          <w:b/>
          <w:sz w:val="32"/>
          <w:szCs w:val="32"/>
        </w:rPr>
      </w:pPr>
      <w:r w:rsidRPr="00C74E7A">
        <w:rPr>
          <w:rFonts w:ascii="仿宋_GB2312" w:eastAsia="仿宋_GB2312" w:hint="eastAsia"/>
          <w:sz w:val="32"/>
          <w:szCs w:val="32"/>
        </w:rPr>
        <w:t>乌鲁木齐市米东区信访局2023年度，实有人数</w:t>
      </w:r>
      <w:r w:rsidRPr="00C74E7A">
        <w:rPr>
          <w:rFonts w:ascii="仿宋_GB2312" w:eastAsia="仿宋_GB2312" w:hint="eastAsia"/>
          <w:sz w:val="32"/>
          <w:szCs w:val="32"/>
          <w:lang w:val="zh-CN"/>
        </w:rPr>
        <w:t>18</w:t>
      </w:r>
      <w:r w:rsidRPr="00C74E7A">
        <w:rPr>
          <w:rFonts w:ascii="仿宋_GB2312" w:eastAsia="仿宋_GB2312" w:hint="eastAsia"/>
          <w:sz w:val="32"/>
          <w:szCs w:val="32"/>
        </w:rPr>
        <w:t>人，其中：在职人员</w:t>
      </w:r>
      <w:r w:rsidRPr="00C74E7A">
        <w:rPr>
          <w:rFonts w:ascii="仿宋_GB2312" w:eastAsia="仿宋_GB2312" w:hint="eastAsia"/>
          <w:sz w:val="32"/>
          <w:szCs w:val="32"/>
          <w:lang w:val="zh-CN"/>
        </w:rPr>
        <w:t>8</w:t>
      </w:r>
      <w:r w:rsidRPr="00C74E7A">
        <w:rPr>
          <w:rFonts w:ascii="仿宋_GB2312" w:eastAsia="仿宋_GB2312" w:hint="eastAsia"/>
          <w:sz w:val="32"/>
          <w:szCs w:val="32"/>
        </w:rPr>
        <w:t>人，离休人员</w:t>
      </w:r>
      <w:r w:rsidRPr="00C74E7A">
        <w:rPr>
          <w:rFonts w:ascii="仿宋_GB2312" w:eastAsia="仿宋_GB2312" w:hint="eastAsia"/>
          <w:sz w:val="32"/>
          <w:szCs w:val="32"/>
          <w:lang w:val="zh-CN"/>
        </w:rPr>
        <w:t>0</w:t>
      </w:r>
      <w:r w:rsidRPr="00C74E7A">
        <w:rPr>
          <w:rFonts w:ascii="仿宋_GB2312" w:eastAsia="仿宋_GB2312" w:hint="eastAsia"/>
          <w:sz w:val="32"/>
          <w:szCs w:val="32"/>
        </w:rPr>
        <w:t>人，退休人员</w:t>
      </w:r>
      <w:r w:rsidRPr="00C74E7A">
        <w:rPr>
          <w:rFonts w:ascii="仿宋_GB2312" w:eastAsia="仿宋_GB2312" w:hint="eastAsia"/>
          <w:sz w:val="32"/>
          <w:szCs w:val="32"/>
          <w:lang w:val="zh-CN"/>
        </w:rPr>
        <w:t>10</w:t>
      </w:r>
      <w:r w:rsidRPr="00C74E7A">
        <w:rPr>
          <w:rFonts w:ascii="仿宋_GB2312" w:eastAsia="仿宋_GB2312" w:hint="eastAsia"/>
          <w:sz w:val="32"/>
          <w:szCs w:val="32"/>
        </w:rPr>
        <w:t>人。</w:t>
      </w:r>
    </w:p>
    <w:p w14:paraId="5394959D" w14:textId="77777777" w:rsidR="00E10AA1" w:rsidRPr="00C74E7A" w:rsidRDefault="00000000">
      <w:pPr>
        <w:ind w:firstLineChars="200" w:firstLine="640"/>
        <w:rPr>
          <w:rFonts w:ascii="仿宋_GB2312" w:eastAsia="仿宋_GB2312" w:hAnsi="宋体" w:cs="宋体" w:hint="eastAsia"/>
          <w:kern w:val="0"/>
          <w:sz w:val="32"/>
          <w:szCs w:val="32"/>
        </w:rPr>
        <w:sectPr w:rsidR="00E10AA1" w:rsidRPr="00C74E7A">
          <w:footerReference w:type="default" r:id="rId8"/>
          <w:pgSz w:w="11906" w:h="16838"/>
          <w:pgMar w:top="1440" w:right="1800" w:bottom="1440" w:left="1800" w:header="851" w:footer="992" w:gutter="0"/>
          <w:cols w:space="720"/>
          <w:docGrid w:type="lines" w:linePitch="312"/>
        </w:sectPr>
      </w:pPr>
      <w:r w:rsidRPr="00C74E7A">
        <w:rPr>
          <w:rFonts w:ascii="仿宋_GB2312" w:eastAsia="仿宋_GB2312" w:hAnsi="黑体" w:cs="宋体" w:hint="eastAsia"/>
          <w:bCs/>
          <w:kern w:val="0"/>
          <w:sz w:val="32"/>
          <w:szCs w:val="32"/>
        </w:rPr>
        <w:t>单位无下属预算单位，下设</w:t>
      </w:r>
      <w:r w:rsidRPr="00C74E7A">
        <w:rPr>
          <w:rFonts w:ascii="仿宋_GB2312" w:eastAsia="仿宋_GB2312" w:hint="eastAsia"/>
          <w:sz w:val="32"/>
          <w:szCs w:val="32"/>
        </w:rPr>
        <w:t>2</w:t>
      </w:r>
      <w:r w:rsidRPr="00C74E7A">
        <w:rPr>
          <w:rFonts w:ascii="仿宋_GB2312" w:eastAsia="仿宋_GB2312" w:hAnsi="黑体" w:cs="宋体" w:hint="eastAsia"/>
          <w:bCs/>
          <w:kern w:val="0"/>
          <w:sz w:val="32"/>
          <w:szCs w:val="32"/>
        </w:rPr>
        <w:t>个处室，分别是：</w:t>
      </w:r>
      <w:r w:rsidRPr="00C74E7A">
        <w:rPr>
          <w:rFonts w:ascii="仿宋_GB2312" w:eastAsia="仿宋_GB2312" w:hint="eastAsia"/>
          <w:kern w:val="0"/>
          <w:sz w:val="32"/>
          <w:lang w:val="zh-CN"/>
        </w:rPr>
        <w:t>党政办，</w:t>
      </w:r>
      <w:r w:rsidRPr="00C74E7A">
        <w:rPr>
          <w:rFonts w:ascii="仿宋_GB2312" w:eastAsia="仿宋_GB2312" w:hint="eastAsia"/>
          <w:kern w:val="0"/>
          <w:sz w:val="32"/>
          <w:lang w:val="zh-CN"/>
        </w:rPr>
        <w:lastRenderedPageBreak/>
        <w:t>群众信访服务中心</w:t>
      </w:r>
      <w:r w:rsidRPr="00C74E7A">
        <w:rPr>
          <w:rFonts w:ascii="仿宋_GB2312" w:eastAsia="仿宋_GB2312" w:hAnsi="宋体" w:cs="宋体" w:hint="eastAsia"/>
          <w:kern w:val="0"/>
          <w:sz w:val="32"/>
          <w:szCs w:val="32"/>
        </w:rPr>
        <w:t>。</w:t>
      </w:r>
    </w:p>
    <w:p w14:paraId="063C8EEA" w14:textId="77777777" w:rsidR="00E10AA1" w:rsidRPr="00C74E7A" w:rsidRDefault="00000000">
      <w:pPr>
        <w:jc w:val="center"/>
        <w:outlineLvl w:val="0"/>
        <w:rPr>
          <w:rFonts w:ascii="黑体" w:eastAsia="黑体" w:hAnsi="黑体" w:hint="eastAsia"/>
          <w:sz w:val="32"/>
          <w:szCs w:val="32"/>
        </w:rPr>
      </w:pPr>
      <w:bookmarkStart w:id="6" w:name="_Toc29374"/>
      <w:bookmarkStart w:id="7" w:name="_Toc3092"/>
      <w:r w:rsidRPr="00C74E7A">
        <w:rPr>
          <w:rFonts w:ascii="黑体" w:eastAsia="黑体" w:hAnsi="黑体" w:hint="eastAsia"/>
          <w:sz w:val="32"/>
          <w:szCs w:val="32"/>
        </w:rPr>
        <w:lastRenderedPageBreak/>
        <w:t>第二部分 部门决算情况说明</w:t>
      </w:r>
      <w:bookmarkEnd w:id="6"/>
      <w:bookmarkEnd w:id="7"/>
    </w:p>
    <w:p w14:paraId="5C43698B" w14:textId="77777777" w:rsidR="00E10AA1" w:rsidRPr="00C74E7A"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sidRPr="00C74E7A">
        <w:rPr>
          <w:rFonts w:ascii="黑体" w:eastAsia="黑体" w:hAnsi="黑体" w:cs="宋体" w:hint="eastAsia"/>
          <w:bCs/>
          <w:kern w:val="0"/>
          <w:sz w:val="32"/>
          <w:szCs w:val="32"/>
        </w:rPr>
        <w:t>一、收入支出决算总体情况说明</w:t>
      </w:r>
      <w:bookmarkEnd w:id="8"/>
      <w:bookmarkEnd w:id="9"/>
    </w:p>
    <w:p w14:paraId="2134DEBA" w14:textId="77777777" w:rsidR="00E10AA1" w:rsidRPr="00C74E7A" w:rsidRDefault="00000000">
      <w:pPr>
        <w:ind w:firstLineChars="200" w:firstLine="640"/>
        <w:rPr>
          <w:rFonts w:ascii="仿宋_GB2312" w:eastAsia="仿宋_GB2312"/>
          <w:sz w:val="32"/>
          <w:szCs w:val="32"/>
        </w:rPr>
      </w:pPr>
      <w:r w:rsidRPr="00C74E7A">
        <w:rPr>
          <w:rFonts w:ascii="仿宋_GB2312" w:eastAsia="仿宋_GB2312" w:hint="eastAsia"/>
          <w:sz w:val="32"/>
          <w:szCs w:val="32"/>
        </w:rPr>
        <w:t>2023年度收入总计275.48万元，其中：本年收入合计271.78万元，使用非财政拨款结余0.00万元，年初结转和结余3.70万元。</w:t>
      </w:r>
    </w:p>
    <w:p w14:paraId="04514843" w14:textId="77777777" w:rsidR="00E10AA1" w:rsidRPr="00C74E7A" w:rsidRDefault="00000000">
      <w:pPr>
        <w:ind w:firstLineChars="200" w:firstLine="640"/>
        <w:rPr>
          <w:rFonts w:ascii="仿宋_GB2312" w:eastAsia="仿宋_GB2312"/>
          <w:sz w:val="32"/>
          <w:szCs w:val="32"/>
        </w:rPr>
      </w:pPr>
      <w:r w:rsidRPr="00C74E7A">
        <w:rPr>
          <w:rFonts w:ascii="仿宋_GB2312" w:eastAsia="仿宋_GB2312" w:hint="eastAsia"/>
          <w:sz w:val="32"/>
          <w:szCs w:val="32"/>
        </w:rPr>
        <w:t>2023年度支出总计275.48万元，其中：本年支出合计264.89万元，结余分配0.00万元，年末结转和结余10.60万元。</w:t>
      </w:r>
    </w:p>
    <w:p w14:paraId="3D4DD8C7" w14:textId="63F3DB98" w:rsidR="00E10AA1" w:rsidRPr="00C74E7A" w:rsidRDefault="00000000">
      <w:pPr>
        <w:ind w:firstLineChars="200" w:firstLine="640"/>
        <w:rPr>
          <w:rFonts w:ascii="仿宋_GB2312" w:eastAsia="仿宋_GB2312"/>
          <w:sz w:val="32"/>
          <w:szCs w:val="32"/>
        </w:rPr>
      </w:pPr>
      <w:r w:rsidRPr="00C74E7A">
        <w:rPr>
          <w:rFonts w:ascii="仿宋_GB2312" w:eastAsia="仿宋_GB2312" w:hint="eastAsia"/>
          <w:sz w:val="32"/>
          <w:szCs w:val="32"/>
        </w:rPr>
        <w:t>收入支出总体与上年相比，</w:t>
      </w:r>
      <w:r w:rsidRPr="00C74E7A">
        <w:rPr>
          <w:rFonts w:ascii="仿宋_GB2312" w:eastAsia="仿宋_GB2312" w:hint="eastAsia"/>
          <w:sz w:val="32"/>
          <w:szCs w:val="32"/>
          <w:lang w:val="zh-CN"/>
        </w:rPr>
        <w:t>增加15.39万元</w:t>
      </w:r>
      <w:r w:rsidRPr="00C74E7A">
        <w:rPr>
          <w:rFonts w:ascii="仿宋_GB2312" w:eastAsia="仿宋_GB2312" w:hint="eastAsia"/>
          <w:sz w:val="32"/>
          <w:szCs w:val="32"/>
        </w:rPr>
        <w:t>，增长5.92%，主要原因是：</w:t>
      </w:r>
      <w:r w:rsidRPr="00C74E7A">
        <w:rPr>
          <w:rFonts w:ascii="仿宋_GB2312" w:eastAsia="仿宋_GB2312" w:hAnsi="仿宋_GB2312" w:cs="仿宋_GB2312" w:hint="eastAsia"/>
          <w:sz w:val="32"/>
          <w:szCs w:val="32"/>
        </w:rPr>
        <w:t>单位本年</w:t>
      </w:r>
      <w:r w:rsidRPr="00C74E7A">
        <w:rPr>
          <w:rFonts w:ascii="仿宋_GB2312" w:eastAsia="仿宋_GB2312" w:hAnsi="仿宋_GB2312" w:cs="仿宋_GB2312" w:hint="eastAsia"/>
          <w:sz w:val="32"/>
          <w:szCs w:val="32"/>
          <w:lang w:val="zh-CN"/>
        </w:rPr>
        <w:t>信访</w:t>
      </w:r>
      <w:r w:rsidR="00C74E7A" w:rsidRPr="00C74E7A">
        <w:rPr>
          <w:rFonts w:ascii="仿宋_GB2312" w:eastAsia="仿宋_GB2312" w:hAnsi="仿宋_GB2312" w:cs="仿宋_GB2312" w:hint="eastAsia"/>
          <w:sz w:val="32"/>
          <w:szCs w:val="32"/>
          <w:lang w:val="zh-CN"/>
        </w:rPr>
        <w:t>问题补助</w:t>
      </w:r>
      <w:r w:rsidRPr="00C74E7A">
        <w:rPr>
          <w:rFonts w:ascii="仿宋_GB2312" w:eastAsia="仿宋_GB2312" w:hAnsi="仿宋_GB2312" w:cs="仿宋_GB2312" w:hint="eastAsia"/>
          <w:sz w:val="32"/>
          <w:szCs w:val="32"/>
          <w:lang w:val="zh-CN"/>
        </w:rPr>
        <w:t>项目经费增加</w:t>
      </w:r>
      <w:r w:rsidRPr="00C74E7A">
        <w:rPr>
          <w:rFonts w:ascii="仿宋_GB2312" w:eastAsia="仿宋_GB2312" w:hint="eastAsia"/>
          <w:sz w:val="32"/>
          <w:szCs w:val="32"/>
        </w:rPr>
        <w:t>。</w:t>
      </w:r>
    </w:p>
    <w:p w14:paraId="6E822B19" w14:textId="77777777" w:rsidR="00E10AA1" w:rsidRPr="00C74E7A"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sidRPr="00C74E7A">
        <w:rPr>
          <w:rFonts w:ascii="黑体" w:eastAsia="黑体" w:hAnsi="黑体" w:cs="宋体" w:hint="eastAsia"/>
          <w:bCs/>
          <w:kern w:val="0"/>
          <w:sz w:val="32"/>
          <w:szCs w:val="32"/>
        </w:rPr>
        <w:t>二、收入决算情况说明</w:t>
      </w:r>
      <w:bookmarkEnd w:id="10"/>
      <w:bookmarkEnd w:id="11"/>
    </w:p>
    <w:p w14:paraId="12BC5200" w14:textId="77777777" w:rsidR="00E10AA1" w:rsidRPr="00C74E7A" w:rsidRDefault="00000000">
      <w:pPr>
        <w:ind w:firstLineChars="200" w:firstLine="640"/>
        <w:jc w:val="left"/>
        <w:rPr>
          <w:rFonts w:ascii="仿宋_GB2312" w:eastAsia="仿宋_GB2312"/>
          <w:sz w:val="32"/>
          <w:szCs w:val="32"/>
        </w:rPr>
      </w:pPr>
      <w:r w:rsidRPr="00C74E7A">
        <w:rPr>
          <w:rFonts w:ascii="仿宋_GB2312" w:eastAsia="仿宋_GB2312" w:hint="eastAsia"/>
          <w:sz w:val="32"/>
          <w:szCs w:val="32"/>
        </w:rPr>
        <w:t>本年收入271.78万元，其中：财政拨款收入</w:t>
      </w:r>
      <w:r w:rsidRPr="00C74E7A">
        <w:rPr>
          <w:rFonts w:ascii="仿宋_GB2312" w:eastAsia="仿宋_GB2312" w:hint="eastAsia"/>
          <w:sz w:val="32"/>
          <w:szCs w:val="32"/>
          <w:lang w:val="zh-CN"/>
        </w:rPr>
        <w:t>271.78</w:t>
      </w:r>
      <w:r w:rsidRPr="00C74E7A">
        <w:rPr>
          <w:rFonts w:ascii="仿宋_GB2312" w:eastAsia="仿宋_GB2312" w:hint="eastAsia"/>
          <w:sz w:val="32"/>
          <w:szCs w:val="32"/>
        </w:rPr>
        <w:t>万元，占</w:t>
      </w:r>
      <w:r w:rsidRPr="00C74E7A">
        <w:rPr>
          <w:rFonts w:ascii="仿宋_GB2312" w:eastAsia="仿宋_GB2312" w:hint="eastAsia"/>
          <w:sz w:val="32"/>
          <w:szCs w:val="32"/>
          <w:lang w:val="zh-CN"/>
        </w:rPr>
        <w:t>100.00%</w:t>
      </w:r>
      <w:r w:rsidRPr="00C74E7A">
        <w:rPr>
          <w:rFonts w:ascii="仿宋_GB2312" w:eastAsia="仿宋_GB2312" w:hint="eastAsia"/>
          <w:sz w:val="32"/>
          <w:szCs w:val="32"/>
        </w:rPr>
        <w:t>；上级补助收入</w:t>
      </w:r>
      <w:r w:rsidRPr="00C74E7A">
        <w:rPr>
          <w:rFonts w:ascii="仿宋_GB2312" w:eastAsia="仿宋_GB2312" w:hint="eastAsia"/>
          <w:sz w:val="32"/>
          <w:szCs w:val="32"/>
          <w:lang w:val="zh-CN"/>
        </w:rPr>
        <w:t>0.00</w:t>
      </w:r>
      <w:r w:rsidRPr="00C74E7A">
        <w:rPr>
          <w:rFonts w:ascii="仿宋_GB2312" w:eastAsia="仿宋_GB2312" w:hint="eastAsia"/>
          <w:sz w:val="32"/>
          <w:szCs w:val="32"/>
        </w:rPr>
        <w:t>万元，占</w:t>
      </w:r>
      <w:r w:rsidRPr="00C74E7A">
        <w:rPr>
          <w:rFonts w:ascii="仿宋_GB2312" w:eastAsia="仿宋_GB2312" w:hint="eastAsia"/>
          <w:sz w:val="32"/>
          <w:szCs w:val="32"/>
          <w:lang w:val="zh-CN"/>
        </w:rPr>
        <w:t>0.00%</w:t>
      </w:r>
      <w:r w:rsidRPr="00C74E7A">
        <w:rPr>
          <w:rFonts w:ascii="仿宋_GB2312" w:eastAsia="仿宋_GB2312" w:hint="eastAsia"/>
          <w:sz w:val="32"/>
          <w:szCs w:val="32"/>
        </w:rPr>
        <w:t>；事业收入</w:t>
      </w:r>
      <w:r w:rsidRPr="00C74E7A">
        <w:rPr>
          <w:rFonts w:ascii="仿宋_GB2312" w:eastAsia="仿宋_GB2312" w:hint="eastAsia"/>
          <w:sz w:val="32"/>
          <w:szCs w:val="32"/>
          <w:lang w:val="zh-CN"/>
        </w:rPr>
        <w:t>0.00</w:t>
      </w:r>
      <w:r w:rsidRPr="00C74E7A">
        <w:rPr>
          <w:rFonts w:ascii="仿宋_GB2312" w:eastAsia="仿宋_GB2312" w:hint="eastAsia"/>
          <w:sz w:val="32"/>
          <w:szCs w:val="32"/>
        </w:rPr>
        <w:t>万元，占</w:t>
      </w:r>
      <w:r w:rsidRPr="00C74E7A">
        <w:rPr>
          <w:rFonts w:ascii="仿宋_GB2312" w:eastAsia="仿宋_GB2312" w:hint="eastAsia"/>
          <w:sz w:val="32"/>
          <w:szCs w:val="32"/>
          <w:lang w:val="zh-CN"/>
        </w:rPr>
        <w:t>0.00%</w:t>
      </w:r>
      <w:r w:rsidRPr="00C74E7A">
        <w:rPr>
          <w:rFonts w:ascii="仿宋_GB2312" w:eastAsia="仿宋_GB2312" w:hint="eastAsia"/>
          <w:sz w:val="32"/>
          <w:szCs w:val="32"/>
        </w:rPr>
        <w:t>；经营收入</w:t>
      </w:r>
      <w:r w:rsidRPr="00C74E7A">
        <w:rPr>
          <w:rFonts w:ascii="仿宋_GB2312" w:eastAsia="仿宋_GB2312" w:hint="eastAsia"/>
          <w:sz w:val="32"/>
          <w:szCs w:val="32"/>
          <w:lang w:val="zh-CN"/>
        </w:rPr>
        <w:t>0.00</w:t>
      </w:r>
      <w:r w:rsidRPr="00C74E7A">
        <w:rPr>
          <w:rFonts w:ascii="仿宋_GB2312" w:eastAsia="仿宋_GB2312" w:hint="eastAsia"/>
          <w:sz w:val="32"/>
          <w:szCs w:val="32"/>
        </w:rPr>
        <w:t>万元，占</w:t>
      </w:r>
      <w:r w:rsidRPr="00C74E7A">
        <w:rPr>
          <w:rFonts w:ascii="仿宋_GB2312" w:eastAsia="仿宋_GB2312" w:hint="eastAsia"/>
          <w:sz w:val="32"/>
          <w:szCs w:val="32"/>
          <w:lang w:val="zh-CN"/>
        </w:rPr>
        <w:t>0.00%</w:t>
      </w:r>
      <w:r w:rsidRPr="00C74E7A">
        <w:rPr>
          <w:rFonts w:ascii="仿宋_GB2312" w:eastAsia="仿宋_GB2312" w:hint="eastAsia"/>
          <w:sz w:val="32"/>
          <w:szCs w:val="32"/>
        </w:rPr>
        <w:t>；附属单位上缴收入</w:t>
      </w:r>
      <w:r w:rsidRPr="00C74E7A">
        <w:rPr>
          <w:rFonts w:ascii="仿宋_GB2312" w:eastAsia="仿宋_GB2312" w:hint="eastAsia"/>
          <w:sz w:val="32"/>
          <w:szCs w:val="32"/>
          <w:lang w:val="zh-CN"/>
        </w:rPr>
        <w:t>0.00</w:t>
      </w:r>
      <w:r w:rsidRPr="00C74E7A">
        <w:rPr>
          <w:rFonts w:ascii="仿宋_GB2312" w:eastAsia="仿宋_GB2312" w:hint="eastAsia"/>
          <w:sz w:val="32"/>
          <w:szCs w:val="32"/>
        </w:rPr>
        <w:t>万元，占</w:t>
      </w:r>
      <w:r w:rsidRPr="00C74E7A">
        <w:rPr>
          <w:rFonts w:ascii="仿宋_GB2312" w:eastAsia="仿宋_GB2312" w:hint="eastAsia"/>
          <w:sz w:val="32"/>
          <w:szCs w:val="32"/>
          <w:lang w:val="zh-CN"/>
        </w:rPr>
        <w:t>0.00%</w:t>
      </w:r>
      <w:r w:rsidRPr="00C74E7A">
        <w:rPr>
          <w:rFonts w:ascii="仿宋_GB2312" w:eastAsia="仿宋_GB2312" w:hint="eastAsia"/>
          <w:sz w:val="32"/>
          <w:szCs w:val="32"/>
        </w:rPr>
        <w:t>；其他收入</w:t>
      </w:r>
      <w:r w:rsidRPr="00C74E7A">
        <w:rPr>
          <w:rFonts w:ascii="仿宋_GB2312" w:eastAsia="仿宋_GB2312" w:hint="eastAsia"/>
          <w:sz w:val="32"/>
          <w:szCs w:val="32"/>
          <w:lang w:val="zh-CN"/>
        </w:rPr>
        <w:t>0.00</w:t>
      </w:r>
      <w:r w:rsidRPr="00C74E7A">
        <w:rPr>
          <w:rFonts w:ascii="仿宋_GB2312" w:eastAsia="仿宋_GB2312" w:hint="eastAsia"/>
          <w:sz w:val="32"/>
          <w:szCs w:val="32"/>
        </w:rPr>
        <w:t>万元，占</w:t>
      </w:r>
      <w:r w:rsidRPr="00C74E7A">
        <w:rPr>
          <w:rFonts w:ascii="仿宋_GB2312" w:eastAsia="仿宋_GB2312" w:hint="eastAsia"/>
          <w:sz w:val="32"/>
          <w:szCs w:val="32"/>
          <w:lang w:val="zh-CN"/>
        </w:rPr>
        <w:t>0.00%</w:t>
      </w:r>
      <w:r w:rsidRPr="00C74E7A">
        <w:rPr>
          <w:rFonts w:ascii="仿宋_GB2312" w:eastAsia="仿宋_GB2312" w:hint="eastAsia"/>
          <w:sz w:val="32"/>
          <w:szCs w:val="32"/>
        </w:rPr>
        <w:t>。</w:t>
      </w:r>
    </w:p>
    <w:p w14:paraId="5DA27D79" w14:textId="77777777" w:rsidR="00E10AA1" w:rsidRPr="00C74E7A"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sidRPr="00C74E7A">
        <w:rPr>
          <w:rFonts w:ascii="黑体" w:eastAsia="黑体" w:hAnsi="黑体" w:cs="宋体" w:hint="eastAsia"/>
          <w:bCs/>
          <w:kern w:val="0"/>
          <w:sz w:val="32"/>
          <w:szCs w:val="32"/>
        </w:rPr>
        <w:t>三、支出决算情况说明</w:t>
      </w:r>
      <w:bookmarkEnd w:id="12"/>
      <w:bookmarkEnd w:id="13"/>
    </w:p>
    <w:p w14:paraId="3DB482FE" w14:textId="77777777" w:rsidR="00E10AA1" w:rsidRPr="00C74E7A" w:rsidRDefault="00000000">
      <w:pPr>
        <w:ind w:firstLineChars="200" w:firstLine="640"/>
        <w:jc w:val="left"/>
        <w:rPr>
          <w:rFonts w:ascii="仿宋_GB2312" w:eastAsia="仿宋_GB2312" w:hAnsi="仿宋_GB2312" w:cs="仿宋_GB2312" w:hint="eastAsia"/>
          <w:sz w:val="32"/>
          <w:szCs w:val="32"/>
          <w:lang w:val="zh-CN"/>
        </w:rPr>
      </w:pPr>
      <w:r w:rsidRPr="00C74E7A">
        <w:rPr>
          <w:rFonts w:ascii="仿宋_GB2312" w:eastAsia="仿宋_GB2312" w:hAnsi="仿宋_GB2312" w:cs="仿宋_GB2312" w:hint="eastAsia"/>
          <w:sz w:val="32"/>
          <w:szCs w:val="32"/>
          <w:lang w:val="zh-CN"/>
        </w:rPr>
        <w:t>本年支出264.89万元，其中：基本支出239.09万元，占90.26%；项目支出25.80万元，占9.74%；上缴上级支出0.00万元，占0.00%；经营支出0.00万元，占0.00%；对附属单位补助支出0.00万元，占0.00%。</w:t>
      </w:r>
    </w:p>
    <w:p w14:paraId="511223AA" w14:textId="77777777" w:rsidR="00E10AA1" w:rsidRPr="00C74E7A"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sidRPr="00C74E7A">
        <w:rPr>
          <w:rFonts w:ascii="黑体" w:eastAsia="黑体" w:hAnsi="黑体" w:cs="宋体" w:hint="eastAsia"/>
          <w:bCs/>
          <w:kern w:val="0"/>
          <w:sz w:val="32"/>
          <w:szCs w:val="32"/>
        </w:rPr>
        <w:t>四、财政拨款收入支出决算总体情况说明</w:t>
      </w:r>
      <w:bookmarkEnd w:id="14"/>
      <w:bookmarkEnd w:id="15"/>
    </w:p>
    <w:p w14:paraId="3FEEFEFC" w14:textId="77777777" w:rsidR="00E10AA1" w:rsidRPr="00C74E7A" w:rsidRDefault="00000000">
      <w:pPr>
        <w:ind w:firstLineChars="200" w:firstLine="640"/>
        <w:rPr>
          <w:rFonts w:ascii="仿宋_GB2312" w:eastAsia="仿宋_GB2312"/>
          <w:sz w:val="32"/>
          <w:szCs w:val="32"/>
        </w:rPr>
      </w:pPr>
      <w:r w:rsidRPr="00C74E7A">
        <w:rPr>
          <w:rFonts w:ascii="仿宋_GB2312" w:eastAsia="仿宋_GB2312" w:hint="eastAsia"/>
          <w:sz w:val="32"/>
          <w:szCs w:val="32"/>
        </w:rPr>
        <w:lastRenderedPageBreak/>
        <w:t>2023年度财政拨款收入总计</w:t>
      </w:r>
      <w:r w:rsidRPr="00C74E7A">
        <w:rPr>
          <w:rFonts w:ascii="仿宋_GB2312" w:eastAsia="仿宋_GB2312" w:hint="eastAsia"/>
          <w:sz w:val="32"/>
          <w:szCs w:val="32"/>
          <w:lang w:val="zh-CN"/>
        </w:rPr>
        <w:t>275.48</w:t>
      </w:r>
      <w:r w:rsidRPr="00C74E7A">
        <w:rPr>
          <w:rFonts w:ascii="仿宋_GB2312" w:eastAsia="仿宋_GB2312" w:hint="eastAsia"/>
          <w:sz w:val="32"/>
          <w:szCs w:val="32"/>
        </w:rPr>
        <w:t>万元，其中：年初财政拨款结转和结余</w:t>
      </w:r>
      <w:r w:rsidRPr="00C74E7A">
        <w:rPr>
          <w:rFonts w:ascii="仿宋_GB2312" w:eastAsia="仿宋_GB2312" w:hint="eastAsia"/>
          <w:sz w:val="32"/>
          <w:szCs w:val="32"/>
          <w:lang w:val="zh-CN"/>
        </w:rPr>
        <w:t>3.70</w:t>
      </w:r>
      <w:r w:rsidRPr="00C74E7A">
        <w:rPr>
          <w:rFonts w:ascii="仿宋_GB2312" w:eastAsia="仿宋_GB2312" w:hint="eastAsia"/>
          <w:sz w:val="32"/>
          <w:szCs w:val="32"/>
        </w:rPr>
        <w:t>万元，本年财政拨款收入</w:t>
      </w:r>
      <w:r w:rsidRPr="00C74E7A">
        <w:rPr>
          <w:rFonts w:ascii="仿宋_GB2312" w:eastAsia="仿宋_GB2312" w:hint="eastAsia"/>
          <w:sz w:val="32"/>
          <w:szCs w:val="32"/>
          <w:lang w:val="zh-CN"/>
        </w:rPr>
        <w:t>271.78</w:t>
      </w:r>
      <w:r w:rsidRPr="00C74E7A">
        <w:rPr>
          <w:rFonts w:ascii="仿宋_GB2312" w:eastAsia="仿宋_GB2312" w:hint="eastAsia"/>
          <w:sz w:val="32"/>
          <w:szCs w:val="32"/>
        </w:rPr>
        <w:t>万元。财政拨款支出总计</w:t>
      </w:r>
      <w:r w:rsidRPr="00C74E7A">
        <w:rPr>
          <w:rFonts w:ascii="仿宋_GB2312" w:eastAsia="仿宋_GB2312" w:hint="eastAsia"/>
          <w:sz w:val="32"/>
          <w:szCs w:val="32"/>
          <w:lang w:val="zh-CN"/>
        </w:rPr>
        <w:t>275.48</w:t>
      </w:r>
      <w:r w:rsidRPr="00C74E7A">
        <w:rPr>
          <w:rFonts w:ascii="仿宋_GB2312" w:eastAsia="仿宋_GB2312" w:hint="eastAsia"/>
          <w:sz w:val="32"/>
          <w:szCs w:val="32"/>
        </w:rPr>
        <w:t>万元，其中：年末财政拨款结转和结余</w:t>
      </w:r>
      <w:r w:rsidRPr="00C74E7A">
        <w:rPr>
          <w:rFonts w:ascii="仿宋_GB2312" w:eastAsia="仿宋_GB2312" w:hint="eastAsia"/>
          <w:sz w:val="32"/>
          <w:szCs w:val="32"/>
          <w:lang w:val="zh-CN"/>
        </w:rPr>
        <w:t>10.60</w:t>
      </w:r>
      <w:r w:rsidRPr="00C74E7A">
        <w:rPr>
          <w:rFonts w:ascii="仿宋_GB2312" w:eastAsia="仿宋_GB2312" w:hint="eastAsia"/>
          <w:sz w:val="32"/>
          <w:szCs w:val="32"/>
        </w:rPr>
        <w:t>万元，本年财政拨款支出</w:t>
      </w:r>
      <w:r w:rsidRPr="00C74E7A">
        <w:rPr>
          <w:rFonts w:ascii="仿宋_GB2312" w:eastAsia="仿宋_GB2312" w:hint="eastAsia"/>
          <w:sz w:val="32"/>
          <w:szCs w:val="32"/>
          <w:lang w:val="zh-CN"/>
        </w:rPr>
        <w:t>264.89</w:t>
      </w:r>
      <w:r w:rsidRPr="00C74E7A">
        <w:rPr>
          <w:rFonts w:ascii="仿宋_GB2312" w:eastAsia="仿宋_GB2312" w:hint="eastAsia"/>
          <w:sz w:val="32"/>
          <w:szCs w:val="32"/>
        </w:rPr>
        <w:t>万元。</w:t>
      </w:r>
    </w:p>
    <w:p w14:paraId="4EB8D54C" w14:textId="63CA02DF" w:rsidR="00E10AA1" w:rsidRPr="00C74E7A" w:rsidRDefault="00000000">
      <w:pPr>
        <w:ind w:firstLineChars="200" w:firstLine="640"/>
        <w:rPr>
          <w:rFonts w:ascii="仿宋_GB2312" w:eastAsia="仿宋_GB2312"/>
          <w:sz w:val="32"/>
          <w:szCs w:val="32"/>
        </w:rPr>
      </w:pPr>
      <w:r w:rsidRPr="00C74E7A">
        <w:rPr>
          <w:rFonts w:ascii="仿宋_GB2312" w:eastAsia="仿宋_GB2312" w:hint="eastAsia"/>
          <w:sz w:val="32"/>
          <w:szCs w:val="32"/>
        </w:rPr>
        <w:t>财政拨款收入支出总体与上年相比,</w:t>
      </w:r>
      <w:r w:rsidRPr="00C74E7A">
        <w:rPr>
          <w:rFonts w:ascii="仿宋_GB2312" w:eastAsia="仿宋_GB2312" w:hint="eastAsia"/>
          <w:sz w:val="32"/>
          <w:szCs w:val="32"/>
          <w:lang w:val="zh-CN"/>
        </w:rPr>
        <w:t>增加15.39万元</w:t>
      </w:r>
      <w:r w:rsidRPr="00C74E7A">
        <w:rPr>
          <w:rFonts w:ascii="仿宋_GB2312" w:eastAsia="仿宋_GB2312" w:hint="eastAsia"/>
          <w:sz w:val="32"/>
          <w:szCs w:val="32"/>
        </w:rPr>
        <w:t>，增长5.92%,主要原因是：</w:t>
      </w:r>
      <w:r w:rsidR="00C74E7A" w:rsidRPr="00C74E7A">
        <w:rPr>
          <w:rFonts w:ascii="仿宋_GB2312" w:eastAsia="仿宋_GB2312" w:hAnsi="仿宋_GB2312" w:cs="仿宋_GB2312" w:hint="eastAsia"/>
          <w:sz w:val="32"/>
          <w:szCs w:val="32"/>
        </w:rPr>
        <w:t>单位本年</w:t>
      </w:r>
      <w:r w:rsidR="00C74E7A" w:rsidRPr="00C74E7A">
        <w:rPr>
          <w:rFonts w:ascii="仿宋_GB2312" w:eastAsia="仿宋_GB2312" w:hAnsi="仿宋_GB2312" w:cs="仿宋_GB2312" w:hint="eastAsia"/>
          <w:sz w:val="32"/>
          <w:szCs w:val="32"/>
          <w:lang w:val="zh-CN"/>
        </w:rPr>
        <w:t>信访问题补助项目经费增加</w:t>
      </w:r>
      <w:r w:rsidRPr="00C74E7A">
        <w:rPr>
          <w:rFonts w:ascii="仿宋_GB2312" w:eastAsia="仿宋_GB2312" w:hint="eastAsia"/>
          <w:sz w:val="32"/>
          <w:szCs w:val="32"/>
        </w:rPr>
        <w:t>。与年初预算相比，年初预算数</w:t>
      </w:r>
      <w:r w:rsidRPr="00C74E7A">
        <w:rPr>
          <w:rFonts w:ascii="仿宋_GB2312" w:eastAsia="仿宋_GB2312" w:hint="eastAsia"/>
          <w:sz w:val="32"/>
          <w:szCs w:val="32"/>
          <w:lang w:val="zh-CN"/>
        </w:rPr>
        <w:t>160.46</w:t>
      </w:r>
      <w:r w:rsidRPr="00C74E7A">
        <w:rPr>
          <w:rFonts w:ascii="仿宋_GB2312" w:eastAsia="仿宋_GB2312" w:hint="eastAsia"/>
          <w:sz w:val="32"/>
          <w:szCs w:val="32"/>
        </w:rPr>
        <w:t>万元，决算数</w:t>
      </w:r>
      <w:r w:rsidRPr="00C74E7A">
        <w:rPr>
          <w:rFonts w:ascii="仿宋_GB2312" w:eastAsia="仿宋_GB2312" w:hint="eastAsia"/>
          <w:sz w:val="32"/>
          <w:szCs w:val="32"/>
          <w:lang w:val="zh-CN"/>
        </w:rPr>
        <w:t>275.48</w:t>
      </w:r>
      <w:r w:rsidRPr="00C74E7A">
        <w:rPr>
          <w:rFonts w:ascii="仿宋_GB2312" w:eastAsia="仿宋_GB2312" w:hint="eastAsia"/>
          <w:sz w:val="32"/>
          <w:szCs w:val="32"/>
        </w:rPr>
        <w:t>万元，预决算差异率71.68%，主要原因是：</w:t>
      </w:r>
      <w:r w:rsidR="00C74E7A" w:rsidRPr="00C74E7A">
        <w:rPr>
          <w:rFonts w:ascii="仿宋_GB2312" w:eastAsia="仿宋_GB2312" w:hAnsi="仿宋_GB2312" w:cs="仿宋_GB2312" w:hint="eastAsia"/>
          <w:sz w:val="32"/>
          <w:szCs w:val="32"/>
        </w:rPr>
        <w:t>单位年中追加</w:t>
      </w:r>
      <w:r w:rsidR="00C74E7A" w:rsidRPr="00C74E7A">
        <w:rPr>
          <w:rFonts w:ascii="仿宋_GB2312" w:eastAsia="仿宋_GB2312" w:hAnsi="仿宋_GB2312" w:cs="仿宋_GB2312" w:hint="eastAsia"/>
          <w:sz w:val="32"/>
          <w:szCs w:val="32"/>
          <w:lang w:val="zh-CN"/>
        </w:rPr>
        <w:t>信访问题补助项目经费</w:t>
      </w:r>
      <w:r w:rsidRPr="00C74E7A">
        <w:rPr>
          <w:rFonts w:ascii="仿宋_GB2312" w:eastAsia="仿宋_GB2312" w:hint="eastAsia"/>
          <w:sz w:val="32"/>
          <w:szCs w:val="32"/>
        </w:rPr>
        <w:t>。</w:t>
      </w:r>
    </w:p>
    <w:p w14:paraId="23DBB6F4" w14:textId="77777777" w:rsidR="00E10AA1" w:rsidRPr="00C74E7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C74E7A">
        <w:rPr>
          <w:rFonts w:ascii="黑体" w:eastAsia="黑体" w:hAnsi="黑体" w:cs="宋体" w:hint="eastAsia"/>
          <w:bCs/>
          <w:kern w:val="0"/>
          <w:sz w:val="32"/>
          <w:szCs w:val="32"/>
        </w:rPr>
        <w:t>五、一般公共预算财政拨款支出决算情况说明</w:t>
      </w:r>
      <w:bookmarkEnd w:id="16"/>
      <w:bookmarkEnd w:id="17"/>
    </w:p>
    <w:p w14:paraId="3F066929" w14:textId="77777777" w:rsidR="00E10AA1" w:rsidRPr="00C74E7A" w:rsidRDefault="00000000">
      <w:pPr>
        <w:ind w:firstLineChars="200" w:firstLine="640"/>
        <w:jc w:val="left"/>
        <w:outlineLvl w:val="2"/>
        <w:rPr>
          <w:rFonts w:ascii="黑体" w:eastAsia="黑体" w:hAnsi="黑体" w:hint="eastAsia"/>
          <w:sz w:val="32"/>
          <w:szCs w:val="32"/>
        </w:rPr>
      </w:pPr>
      <w:r w:rsidRPr="00C74E7A">
        <w:rPr>
          <w:rFonts w:ascii="黑体" w:eastAsia="黑体" w:hAnsi="黑体" w:hint="eastAsia"/>
          <w:sz w:val="32"/>
          <w:szCs w:val="32"/>
        </w:rPr>
        <w:t>（一）一般公共预算财政拨款支出决算总体情况</w:t>
      </w:r>
    </w:p>
    <w:p w14:paraId="73FD1E69" w14:textId="64E84E00" w:rsidR="00E10AA1" w:rsidRPr="00C74E7A" w:rsidRDefault="00000000">
      <w:pPr>
        <w:ind w:firstLineChars="200" w:firstLine="640"/>
        <w:rPr>
          <w:rFonts w:ascii="仿宋_GB2312" w:eastAsia="仿宋_GB2312"/>
          <w:sz w:val="32"/>
          <w:szCs w:val="32"/>
        </w:rPr>
      </w:pPr>
      <w:r w:rsidRPr="00C74E7A">
        <w:rPr>
          <w:rFonts w:ascii="仿宋_GB2312" w:eastAsia="仿宋_GB2312" w:hint="eastAsia"/>
          <w:sz w:val="32"/>
          <w:szCs w:val="32"/>
        </w:rPr>
        <w:t>2023年度一般公共预算财政拨款支出264.89万元，占本年支出合计的</w:t>
      </w:r>
      <w:r w:rsidRPr="00C74E7A">
        <w:rPr>
          <w:rFonts w:ascii="仿宋_GB2312" w:eastAsia="仿宋_GB2312" w:hint="eastAsia"/>
          <w:sz w:val="32"/>
          <w:szCs w:val="32"/>
          <w:lang w:val="zh-CN"/>
        </w:rPr>
        <w:t>100.00%</w:t>
      </w:r>
      <w:r w:rsidRPr="00C74E7A">
        <w:rPr>
          <w:rFonts w:ascii="仿宋_GB2312" w:eastAsia="仿宋_GB2312" w:hint="eastAsia"/>
          <w:sz w:val="32"/>
          <w:szCs w:val="32"/>
        </w:rPr>
        <w:t>。与上年相比，</w:t>
      </w:r>
      <w:r w:rsidRPr="00C74E7A">
        <w:rPr>
          <w:rFonts w:ascii="仿宋_GB2312" w:eastAsia="仿宋_GB2312" w:hint="eastAsia"/>
          <w:sz w:val="32"/>
          <w:szCs w:val="32"/>
          <w:lang w:val="zh-CN"/>
        </w:rPr>
        <w:t>增加8.50万元</w:t>
      </w:r>
      <w:r w:rsidRPr="00C74E7A">
        <w:rPr>
          <w:rFonts w:ascii="仿宋_GB2312" w:eastAsia="仿宋_GB2312" w:hint="eastAsia"/>
          <w:sz w:val="32"/>
          <w:szCs w:val="32"/>
        </w:rPr>
        <w:t>，增长3.32%,主要原因是</w:t>
      </w:r>
      <w:r w:rsidR="00C74E7A" w:rsidRPr="00C74E7A">
        <w:rPr>
          <w:rFonts w:ascii="仿宋_GB2312" w:eastAsia="仿宋_GB2312" w:hint="eastAsia"/>
          <w:sz w:val="32"/>
          <w:szCs w:val="32"/>
        </w:rPr>
        <w:t>：</w:t>
      </w:r>
      <w:r w:rsidR="00C74E7A" w:rsidRPr="00C74E7A">
        <w:rPr>
          <w:rFonts w:ascii="仿宋_GB2312" w:eastAsia="仿宋_GB2312" w:hAnsi="仿宋_GB2312" w:cs="仿宋_GB2312" w:hint="eastAsia"/>
          <w:sz w:val="32"/>
          <w:szCs w:val="32"/>
        </w:rPr>
        <w:t>单位本年</w:t>
      </w:r>
      <w:r w:rsidR="00C74E7A" w:rsidRPr="00C74E7A">
        <w:rPr>
          <w:rFonts w:ascii="仿宋_GB2312" w:eastAsia="仿宋_GB2312" w:hAnsi="仿宋_GB2312" w:cs="仿宋_GB2312" w:hint="eastAsia"/>
          <w:sz w:val="32"/>
          <w:szCs w:val="32"/>
          <w:lang w:val="zh-CN"/>
        </w:rPr>
        <w:t>信访问题补助项目经费增加</w:t>
      </w:r>
      <w:r w:rsidRPr="00C74E7A">
        <w:rPr>
          <w:rFonts w:ascii="仿宋_GB2312" w:eastAsia="仿宋_GB2312" w:hint="eastAsia"/>
          <w:sz w:val="32"/>
          <w:szCs w:val="32"/>
        </w:rPr>
        <w:t>。与年初预算相比，年初预算数</w:t>
      </w:r>
      <w:r w:rsidRPr="00C74E7A">
        <w:rPr>
          <w:rFonts w:ascii="仿宋_GB2312" w:eastAsia="仿宋_GB2312" w:hint="eastAsia"/>
          <w:sz w:val="32"/>
          <w:szCs w:val="32"/>
          <w:lang w:val="zh-CN"/>
        </w:rPr>
        <w:t>160.46</w:t>
      </w:r>
      <w:r w:rsidRPr="00C74E7A">
        <w:rPr>
          <w:rFonts w:ascii="仿宋_GB2312" w:eastAsia="仿宋_GB2312" w:hint="eastAsia"/>
          <w:sz w:val="32"/>
          <w:szCs w:val="32"/>
        </w:rPr>
        <w:t>万元，决算数</w:t>
      </w:r>
      <w:r w:rsidRPr="00C74E7A">
        <w:rPr>
          <w:rFonts w:ascii="仿宋_GB2312" w:eastAsia="仿宋_GB2312" w:hint="eastAsia"/>
          <w:sz w:val="32"/>
          <w:szCs w:val="32"/>
          <w:lang w:val="zh-CN"/>
        </w:rPr>
        <w:t>264.89</w:t>
      </w:r>
      <w:r w:rsidRPr="00C74E7A">
        <w:rPr>
          <w:rFonts w:ascii="仿宋_GB2312" w:eastAsia="仿宋_GB2312" w:hint="eastAsia"/>
          <w:sz w:val="32"/>
          <w:szCs w:val="32"/>
        </w:rPr>
        <w:t>万元，预决算差异率</w:t>
      </w:r>
      <w:r w:rsidRPr="00C74E7A">
        <w:rPr>
          <w:rFonts w:ascii="仿宋_GB2312" w:eastAsia="仿宋_GB2312" w:hint="eastAsia"/>
          <w:sz w:val="32"/>
          <w:szCs w:val="32"/>
          <w:lang w:val="zh-CN"/>
        </w:rPr>
        <w:t>65.08%</w:t>
      </w:r>
      <w:r w:rsidRPr="00C74E7A">
        <w:rPr>
          <w:rFonts w:ascii="仿宋_GB2312" w:eastAsia="仿宋_GB2312" w:hint="eastAsia"/>
          <w:sz w:val="32"/>
          <w:szCs w:val="32"/>
        </w:rPr>
        <w:t>，主要原因是：</w:t>
      </w:r>
      <w:r w:rsidR="00C74E7A" w:rsidRPr="00C74E7A">
        <w:rPr>
          <w:rFonts w:ascii="仿宋_GB2312" w:eastAsia="仿宋_GB2312" w:hAnsi="仿宋_GB2312" w:cs="仿宋_GB2312" w:hint="eastAsia"/>
          <w:sz w:val="32"/>
          <w:szCs w:val="32"/>
        </w:rPr>
        <w:t>单位年中追加</w:t>
      </w:r>
      <w:r w:rsidR="00C74E7A" w:rsidRPr="00C74E7A">
        <w:rPr>
          <w:rFonts w:ascii="仿宋_GB2312" w:eastAsia="仿宋_GB2312" w:hAnsi="仿宋_GB2312" w:cs="仿宋_GB2312" w:hint="eastAsia"/>
          <w:sz w:val="32"/>
          <w:szCs w:val="32"/>
          <w:lang w:val="zh-CN"/>
        </w:rPr>
        <w:t>信访问题补助项目经费</w:t>
      </w:r>
      <w:r w:rsidRPr="00C74E7A">
        <w:rPr>
          <w:rFonts w:ascii="仿宋_GB2312" w:eastAsia="仿宋_GB2312" w:hint="eastAsia"/>
          <w:sz w:val="32"/>
          <w:szCs w:val="32"/>
        </w:rPr>
        <w:t>。</w:t>
      </w:r>
    </w:p>
    <w:p w14:paraId="50849E26" w14:textId="77777777" w:rsidR="00E10AA1" w:rsidRPr="00C74E7A" w:rsidRDefault="00000000">
      <w:pPr>
        <w:numPr>
          <w:ilvl w:val="0"/>
          <w:numId w:val="1"/>
        </w:numPr>
        <w:ind w:firstLineChars="200" w:firstLine="640"/>
        <w:jc w:val="left"/>
        <w:outlineLvl w:val="2"/>
        <w:rPr>
          <w:rFonts w:ascii="黑体" w:eastAsia="黑体" w:hAnsi="黑体" w:hint="eastAsia"/>
          <w:sz w:val="32"/>
          <w:szCs w:val="32"/>
        </w:rPr>
      </w:pPr>
      <w:r w:rsidRPr="00C74E7A">
        <w:rPr>
          <w:rFonts w:ascii="黑体" w:eastAsia="黑体" w:hAnsi="黑体" w:hint="eastAsia"/>
          <w:sz w:val="32"/>
          <w:szCs w:val="32"/>
        </w:rPr>
        <w:t>一般公共预算财政拨款支出决算结构情况</w:t>
      </w:r>
    </w:p>
    <w:p w14:paraId="0AB40953" w14:textId="77777777" w:rsidR="00E10AA1" w:rsidRPr="00C74E7A"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sidRPr="00C74E7A">
        <w:rPr>
          <w:rFonts w:ascii="仿宋_GB2312" w:eastAsia="仿宋_GB2312"/>
          <w:kern w:val="2"/>
          <w:sz w:val="32"/>
          <w:szCs w:val="32"/>
          <w:lang w:val="zh-CN"/>
        </w:rPr>
        <w:t>1.一般公共服务支出（类）</w:t>
      </w:r>
      <w:r w:rsidRPr="00C74E7A">
        <w:rPr>
          <w:rFonts w:ascii="仿宋_GB2312" w:eastAsia="仿宋_GB2312" w:hint="eastAsia"/>
          <w:kern w:val="2"/>
          <w:sz w:val="32"/>
          <w:szCs w:val="32"/>
          <w:lang w:val="zh-CN"/>
        </w:rPr>
        <w:t>249.87</w:t>
      </w:r>
      <w:r w:rsidRPr="00C74E7A">
        <w:rPr>
          <w:rFonts w:ascii="仿宋_GB2312" w:eastAsia="仿宋_GB2312"/>
          <w:kern w:val="2"/>
          <w:sz w:val="32"/>
          <w:szCs w:val="32"/>
          <w:lang w:val="zh-CN"/>
        </w:rPr>
        <w:t>万元，占</w:t>
      </w:r>
      <w:r w:rsidRPr="00C74E7A">
        <w:rPr>
          <w:rFonts w:ascii="仿宋_GB2312" w:eastAsia="仿宋_GB2312" w:hint="eastAsia"/>
          <w:kern w:val="2"/>
          <w:sz w:val="32"/>
          <w:szCs w:val="32"/>
          <w:lang w:val="zh-CN"/>
        </w:rPr>
        <w:t>94.33%</w:t>
      </w:r>
      <w:r w:rsidRPr="00C74E7A">
        <w:rPr>
          <w:rFonts w:ascii="仿宋_GB2312" w:eastAsia="仿宋_GB2312"/>
          <w:kern w:val="2"/>
          <w:sz w:val="32"/>
          <w:szCs w:val="32"/>
          <w:lang w:val="zh-CN"/>
        </w:rPr>
        <w:t>；</w:t>
      </w:r>
    </w:p>
    <w:p w14:paraId="37D66FBF" w14:textId="77777777" w:rsidR="00E10AA1" w:rsidRPr="00C74E7A"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sidRPr="00C74E7A">
        <w:rPr>
          <w:rFonts w:ascii="仿宋_GB2312" w:eastAsia="仿宋_GB2312"/>
          <w:kern w:val="2"/>
          <w:sz w:val="32"/>
          <w:szCs w:val="32"/>
        </w:rPr>
        <w:t>2.</w:t>
      </w:r>
      <w:r w:rsidRPr="00C74E7A">
        <w:rPr>
          <w:rFonts w:ascii="仿宋_GB2312" w:eastAsia="仿宋_GB2312"/>
          <w:kern w:val="2"/>
          <w:sz w:val="32"/>
          <w:szCs w:val="32"/>
          <w:lang w:val="zh-CN"/>
        </w:rPr>
        <w:t>社会保障和就业支出（类）</w:t>
      </w:r>
      <w:r w:rsidRPr="00C74E7A">
        <w:rPr>
          <w:rFonts w:ascii="仿宋_GB2312" w:eastAsia="仿宋_GB2312" w:hint="eastAsia"/>
          <w:kern w:val="2"/>
          <w:sz w:val="32"/>
          <w:szCs w:val="32"/>
          <w:lang w:val="zh-CN"/>
        </w:rPr>
        <w:t>15.02</w:t>
      </w:r>
      <w:r w:rsidRPr="00C74E7A">
        <w:rPr>
          <w:rFonts w:ascii="仿宋_GB2312" w:eastAsia="仿宋_GB2312"/>
          <w:kern w:val="2"/>
          <w:sz w:val="32"/>
          <w:szCs w:val="32"/>
          <w:lang w:val="zh-CN"/>
        </w:rPr>
        <w:t>万元，占</w:t>
      </w:r>
      <w:r w:rsidRPr="00C74E7A">
        <w:rPr>
          <w:rFonts w:ascii="仿宋_GB2312" w:eastAsia="仿宋_GB2312" w:hint="eastAsia"/>
          <w:kern w:val="2"/>
          <w:sz w:val="32"/>
          <w:szCs w:val="32"/>
          <w:lang w:val="zh-CN"/>
        </w:rPr>
        <w:t>5.67%。</w:t>
      </w:r>
    </w:p>
    <w:p w14:paraId="3889CDE0" w14:textId="77777777" w:rsidR="00E10AA1" w:rsidRPr="00C74E7A" w:rsidRDefault="00000000">
      <w:pPr>
        <w:ind w:firstLineChars="200" w:firstLine="640"/>
        <w:jc w:val="left"/>
        <w:outlineLvl w:val="2"/>
        <w:rPr>
          <w:rFonts w:ascii="黑体" w:eastAsia="黑体" w:hAnsi="黑体" w:hint="eastAsia"/>
          <w:sz w:val="32"/>
          <w:szCs w:val="32"/>
        </w:rPr>
      </w:pPr>
      <w:r w:rsidRPr="00C74E7A">
        <w:rPr>
          <w:rFonts w:ascii="黑体" w:eastAsia="黑体" w:hAnsi="黑体" w:hint="eastAsia"/>
          <w:sz w:val="32"/>
          <w:szCs w:val="32"/>
        </w:rPr>
        <w:t>（三）一般公共预算财政拨款支出决算具体情况</w:t>
      </w:r>
    </w:p>
    <w:p w14:paraId="19ABDBE6" w14:textId="52C9D516" w:rsidR="00E10AA1" w:rsidRPr="00C74E7A" w:rsidRDefault="00000000">
      <w:pPr>
        <w:ind w:firstLineChars="200" w:firstLine="640"/>
        <w:rPr>
          <w:rFonts w:ascii="仿宋_GB2312" w:eastAsia="仿宋_GB2312" w:hAnsi="仿宋_GB2312" w:cs="仿宋_GB2312" w:hint="eastAsia"/>
          <w:sz w:val="32"/>
          <w:szCs w:val="32"/>
          <w:lang w:val="zh-CN"/>
        </w:rPr>
      </w:pPr>
      <w:r w:rsidRPr="00C74E7A">
        <w:rPr>
          <w:rFonts w:ascii="仿宋_GB2312" w:eastAsia="仿宋_GB2312" w:hAnsi="仿宋_GB2312" w:cs="仿宋_GB2312" w:hint="eastAsia"/>
          <w:sz w:val="32"/>
          <w:szCs w:val="32"/>
        </w:rPr>
        <w:t>1.一般公共服务支出（类）政府办公厅（室）及相关机</w:t>
      </w:r>
      <w:r w:rsidRPr="00C74E7A">
        <w:rPr>
          <w:rFonts w:ascii="仿宋_GB2312" w:eastAsia="仿宋_GB2312" w:hAnsi="仿宋_GB2312" w:cs="仿宋_GB2312" w:hint="eastAsia"/>
          <w:sz w:val="32"/>
          <w:szCs w:val="32"/>
        </w:rPr>
        <w:lastRenderedPageBreak/>
        <w:t>构事务（款）信访事务（项）:支出决算数为249.87万元，比上年决算增加7.11万元，增长2.93%，主要原因是：</w:t>
      </w:r>
      <w:r w:rsidR="00C74E7A" w:rsidRPr="00C74E7A">
        <w:rPr>
          <w:rFonts w:ascii="仿宋_GB2312" w:eastAsia="仿宋_GB2312" w:hAnsi="仿宋_GB2312" w:cs="仿宋_GB2312" w:hint="eastAsia"/>
          <w:sz w:val="32"/>
          <w:szCs w:val="32"/>
        </w:rPr>
        <w:t>单位本年</w:t>
      </w:r>
      <w:r w:rsidR="00C74E7A" w:rsidRPr="00C74E7A">
        <w:rPr>
          <w:rFonts w:ascii="仿宋_GB2312" w:eastAsia="仿宋_GB2312" w:hAnsi="仿宋_GB2312" w:cs="仿宋_GB2312" w:hint="eastAsia"/>
          <w:sz w:val="32"/>
          <w:szCs w:val="32"/>
          <w:lang w:val="zh-CN"/>
        </w:rPr>
        <w:t>信访问题补助项目经费增加</w:t>
      </w:r>
      <w:r w:rsidRPr="00C74E7A">
        <w:rPr>
          <w:rFonts w:ascii="仿宋_GB2312" w:eastAsia="仿宋_GB2312" w:hAnsi="仿宋_GB2312" w:cs="仿宋_GB2312" w:hint="eastAsia"/>
          <w:sz w:val="32"/>
          <w:szCs w:val="32"/>
          <w:lang w:val="zh-CN"/>
        </w:rPr>
        <w:t>。</w:t>
      </w:r>
    </w:p>
    <w:p w14:paraId="711FD201" w14:textId="28623590" w:rsidR="00E10AA1" w:rsidRPr="00C74E7A" w:rsidRDefault="00000000">
      <w:pPr>
        <w:ind w:firstLineChars="200" w:firstLine="640"/>
        <w:rPr>
          <w:rFonts w:ascii="仿宋_GB2312" w:eastAsia="仿宋_GB2312" w:hAnsi="仿宋_GB2312" w:cs="仿宋_GB2312" w:hint="eastAsia"/>
          <w:sz w:val="32"/>
          <w:szCs w:val="32"/>
          <w:lang w:val="zh-CN"/>
        </w:rPr>
      </w:pPr>
      <w:r w:rsidRPr="00C74E7A">
        <w:rPr>
          <w:rFonts w:ascii="仿宋_GB2312" w:eastAsia="仿宋_GB2312" w:hAnsi="仿宋_GB2312" w:cs="仿宋_GB2312" w:hint="eastAsia"/>
          <w:sz w:val="32"/>
          <w:szCs w:val="32"/>
        </w:rPr>
        <w:t>2.社会保障和就业支出（类）行政事业单位养老支出（款）机关事业单位职业年金缴费支出（项）:支出决算数为1.07万元，比上年决算增加1.07万元，增长100%，主要原因是：</w:t>
      </w:r>
      <w:r w:rsidR="00C74E7A" w:rsidRPr="00C74E7A">
        <w:rPr>
          <w:rFonts w:ascii="仿宋_GB2312" w:eastAsia="仿宋_GB2312" w:hAnsi="仿宋_GB2312" w:cs="仿宋_GB2312" w:hint="eastAsia"/>
          <w:sz w:val="32"/>
          <w:szCs w:val="32"/>
          <w:lang w:val="zh-CN"/>
        </w:rPr>
        <w:t>单位退休人员增加，退休人员职业年金缴费增加</w:t>
      </w:r>
      <w:r w:rsidRPr="00C74E7A">
        <w:rPr>
          <w:rFonts w:ascii="仿宋_GB2312" w:eastAsia="仿宋_GB2312" w:hAnsi="仿宋_GB2312" w:cs="仿宋_GB2312" w:hint="eastAsia"/>
          <w:sz w:val="32"/>
          <w:szCs w:val="32"/>
          <w:lang w:val="zh-CN"/>
        </w:rPr>
        <w:t>。</w:t>
      </w:r>
    </w:p>
    <w:p w14:paraId="6CC86D31" w14:textId="77777777" w:rsidR="00E10AA1" w:rsidRPr="00C74E7A" w:rsidRDefault="00000000">
      <w:pPr>
        <w:ind w:firstLineChars="200" w:firstLine="640"/>
        <w:rPr>
          <w:rFonts w:ascii="仿宋_GB2312" w:eastAsia="仿宋_GB2312" w:hAnsi="仿宋_GB2312" w:cs="仿宋_GB2312" w:hint="eastAsia"/>
          <w:sz w:val="32"/>
          <w:szCs w:val="32"/>
          <w:lang w:val="zh-CN"/>
        </w:rPr>
      </w:pPr>
      <w:r w:rsidRPr="00C74E7A">
        <w:rPr>
          <w:rFonts w:ascii="仿宋_GB2312" w:eastAsia="仿宋_GB2312" w:hAnsi="仿宋_GB2312" w:cs="仿宋_GB2312" w:hint="eastAsia"/>
          <w:sz w:val="32"/>
          <w:szCs w:val="32"/>
        </w:rPr>
        <w:t>3.社会保障和就业支出（类）行政事业单位养老支出（款）机关事业单位基本养老保险缴费支出（项）:支出决算数为13.95万元，比上年决算增加0.33万元，增长2.42%，主要原因是：</w:t>
      </w:r>
      <w:r w:rsidRPr="00C74E7A">
        <w:rPr>
          <w:rFonts w:ascii="仿宋_GB2312" w:eastAsia="仿宋_GB2312" w:hAnsi="仿宋_GB2312" w:cs="仿宋_GB2312" w:hint="eastAsia"/>
          <w:sz w:val="32"/>
          <w:szCs w:val="32"/>
          <w:lang w:val="zh-CN"/>
        </w:rPr>
        <w:t>单位本年人员工资调增，相应人员养老保险缴费增加。</w:t>
      </w:r>
    </w:p>
    <w:p w14:paraId="6011E251" w14:textId="77777777" w:rsidR="00E10AA1" w:rsidRPr="00C74E7A" w:rsidRDefault="00000000">
      <w:pPr>
        <w:ind w:firstLineChars="200" w:firstLine="640"/>
        <w:jc w:val="left"/>
        <w:outlineLvl w:val="1"/>
        <w:rPr>
          <w:rFonts w:ascii="黑体" w:eastAsia="黑体" w:hAnsi="黑体" w:cs="宋体" w:hint="eastAsia"/>
          <w:bCs/>
          <w:kern w:val="0"/>
          <w:sz w:val="32"/>
          <w:szCs w:val="32"/>
        </w:rPr>
      </w:pPr>
      <w:r w:rsidRPr="00C74E7A">
        <w:rPr>
          <w:rFonts w:ascii="黑体" w:eastAsia="黑体" w:hAnsi="黑体" w:cs="宋体" w:hint="eastAsia"/>
          <w:bCs/>
          <w:kern w:val="0"/>
          <w:sz w:val="32"/>
          <w:szCs w:val="32"/>
        </w:rPr>
        <w:t>六、一般公共预算财政拨款基本支出决算情况说明</w:t>
      </w:r>
    </w:p>
    <w:p w14:paraId="29241E76" w14:textId="77777777" w:rsidR="00E10AA1" w:rsidRPr="00C74E7A" w:rsidRDefault="00000000">
      <w:pPr>
        <w:ind w:firstLineChars="200" w:firstLine="640"/>
        <w:jc w:val="left"/>
        <w:rPr>
          <w:rFonts w:ascii="仿宋_GB2312" w:eastAsia="仿宋_GB2312"/>
          <w:sz w:val="32"/>
          <w:szCs w:val="32"/>
        </w:rPr>
      </w:pPr>
      <w:r w:rsidRPr="00C74E7A">
        <w:rPr>
          <w:rFonts w:ascii="仿宋_GB2312" w:eastAsia="仿宋_GB2312" w:hint="eastAsia"/>
          <w:sz w:val="32"/>
          <w:szCs w:val="32"/>
        </w:rPr>
        <w:t>2023年度一般公共预算财政拨款基本支出239.09万元，其中：人员经费148.40万元，包括：基本工资、津贴补贴、奖金、绩效工资、机关事业单位基本养老保险缴费、职业年金缴费、职工基本医疗保险缴费、公务员医疗补助缴费、其他社会保障缴费、住房公积金、奖励金。</w:t>
      </w:r>
    </w:p>
    <w:p w14:paraId="69B150F5" w14:textId="77777777" w:rsidR="00E10AA1" w:rsidRPr="00C74E7A" w:rsidRDefault="00000000">
      <w:pPr>
        <w:ind w:firstLineChars="200" w:firstLine="640"/>
        <w:jc w:val="left"/>
        <w:rPr>
          <w:rFonts w:ascii="仿宋_GB2312" w:eastAsia="仿宋_GB2312" w:hAnsi="宋体" w:cs="宋体" w:hint="eastAsia"/>
          <w:kern w:val="0"/>
          <w:sz w:val="32"/>
          <w:szCs w:val="32"/>
        </w:rPr>
      </w:pPr>
      <w:r w:rsidRPr="00C74E7A">
        <w:rPr>
          <w:rFonts w:ascii="仿宋_GB2312" w:eastAsia="仿宋_GB2312" w:hint="eastAsia"/>
          <w:sz w:val="32"/>
          <w:szCs w:val="32"/>
        </w:rPr>
        <w:t>公用经费90.69万元，包括：办公费、印刷费、邮电费、差旅费、维修（护）费、劳务费、委托业务费、工会经费、福利费、公务用车运行维护费、其他交通费用、其他商品和服务</w:t>
      </w:r>
      <w:r w:rsidRPr="00C74E7A">
        <w:rPr>
          <w:rFonts w:ascii="仿宋_GB2312" w:eastAsia="仿宋_GB2312" w:hint="eastAsia"/>
          <w:sz w:val="32"/>
          <w:szCs w:val="32"/>
          <w:lang w:val="zh-CN"/>
        </w:rPr>
        <w:t>支出。</w:t>
      </w:r>
    </w:p>
    <w:p w14:paraId="527BBAC4" w14:textId="77777777" w:rsidR="00E10AA1" w:rsidRPr="00C74E7A" w:rsidRDefault="00000000">
      <w:pPr>
        <w:ind w:firstLineChars="200" w:firstLine="640"/>
        <w:jc w:val="left"/>
        <w:outlineLvl w:val="1"/>
        <w:rPr>
          <w:rFonts w:ascii="黑体" w:eastAsia="黑体" w:hAnsi="黑体" w:cs="宋体" w:hint="eastAsia"/>
          <w:bCs/>
          <w:kern w:val="0"/>
          <w:sz w:val="32"/>
          <w:szCs w:val="32"/>
        </w:rPr>
      </w:pPr>
      <w:r w:rsidRPr="00C74E7A">
        <w:rPr>
          <w:rFonts w:ascii="黑体" w:eastAsia="黑体" w:hAnsi="黑体" w:cs="宋体" w:hint="eastAsia"/>
          <w:bCs/>
          <w:kern w:val="0"/>
          <w:sz w:val="32"/>
          <w:szCs w:val="32"/>
        </w:rPr>
        <w:lastRenderedPageBreak/>
        <w:t>七、财政拨款“三公”经费支出决算情况说明</w:t>
      </w:r>
    </w:p>
    <w:p w14:paraId="6FB8E364" w14:textId="77777777" w:rsidR="00E10AA1" w:rsidRPr="00C74E7A" w:rsidRDefault="00000000">
      <w:pPr>
        <w:ind w:firstLineChars="200" w:firstLine="640"/>
        <w:jc w:val="left"/>
        <w:rPr>
          <w:rFonts w:ascii="仿宋_GB2312" w:eastAsia="仿宋_GB2312"/>
          <w:sz w:val="32"/>
          <w:szCs w:val="32"/>
          <w:lang w:val="zh-CN"/>
        </w:rPr>
      </w:pPr>
      <w:r w:rsidRPr="00C74E7A">
        <w:rPr>
          <w:rFonts w:ascii="仿宋_GB2312" w:eastAsia="仿宋_GB2312" w:hint="eastAsia"/>
          <w:sz w:val="32"/>
          <w:szCs w:val="32"/>
          <w:lang w:val="zh-CN"/>
        </w:rPr>
        <w:t>2023年度</w:t>
      </w:r>
      <w:r w:rsidRPr="00C74E7A">
        <w:rPr>
          <w:rFonts w:ascii="仿宋_GB2312" w:eastAsia="仿宋_GB2312" w:hint="eastAsia"/>
          <w:sz w:val="32"/>
          <w:szCs w:val="32"/>
        </w:rPr>
        <w:t>财政拨款</w:t>
      </w:r>
      <w:r w:rsidRPr="00C74E7A">
        <w:rPr>
          <w:rFonts w:ascii="仿宋_GB2312" w:eastAsia="仿宋_GB2312" w:hint="eastAsia"/>
          <w:sz w:val="32"/>
          <w:szCs w:val="32"/>
          <w:lang w:val="zh-CN"/>
        </w:rPr>
        <w:t>“三公”经费支出2.49万元，</w:t>
      </w:r>
      <w:r w:rsidRPr="00C74E7A">
        <w:rPr>
          <w:rFonts w:ascii="仿宋_GB2312" w:eastAsia="仿宋_GB2312" w:hint="eastAsia"/>
          <w:sz w:val="32"/>
          <w:szCs w:val="32"/>
        </w:rPr>
        <w:t>比上年</w:t>
      </w:r>
      <w:r w:rsidRPr="00C74E7A">
        <w:rPr>
          <w:rFonts w:ascii="仿宋_GB2312" w:eastAsia="仿宋_GB2312" w:hint="eastAsia"/>
          <w:sz w:val="32"/>
          <w:szCs w:val="32"/>
          <w:lang w:val="zh-CN"/>
        </w:rPr>
        <w:t>增加0.01万元，</w:t>
      </w:r>
      <w:r w:rsidRPr="00C74E7A">
        <w:rPr>
          <w:rFonts w:ascii="仿宋_GB2312" w:eastAsia="仿宋_GB2312" w:hint="eastAsia"/>
          <w:sz w:val="32"/>
          <w:szCs w:val="32"/>
        </w:rPr>
        <w:t>增长0.40%,</w:t>
      </w:r>
      <w:r w:rsidRPr="00C74E7A">
        <w:rPr>
          <w:rFonts w:ascii="仿宋_GB2312" w:eastAsia="仿宋_GB2312" w:hint="eastAsia"/>
          <w:sz w:val="32"/>
          <w:szCs w:val="32"/>
          <w:lang w:val="zh-CN"/>
        </w:rPr>
        <w:t>主要原因是：车辆出行次数增加，车辆维修维护费、燃油费等增加。其中：因公出国（境）费支出0.00万元，占0.00%，比上年增加0.00万元，</w:t>
      </w:r>
      <w:r w:rsidRPr="00C74E7A">
        <w:rPr>
          <w:rFonts w:ascii="仿宋_GB2312" w:eastAsia="仿宋_GB2312" w:hint="eastAsia"/>
          <w:sz w:val="32"/>
          <w:szCs w:val="32"/>
        </w:rPr>
        <w:t>增长0.00%,</w:t>
      </w:r>
      <w:r w:rsidRPr="00C74E7A">
        <w:rPr>
          <w:rFonts w:ascii="仿宋_GB2312" w:eastAsia="仿宋_GB2312" w:hint="eastAsia"/>
          <w:sz w:val="32"/>
          <w:szCs w:val="32"/>
          <w:lang w:val="zh-CN"/>
        </w:rPr>
        <w:t>主要原因是：单位本年无此项经费；公务用车购置及运行维护费支出2.49万元，占100.00%，比上年增加0.01万元，</w:t>
      </w:r>
      <w:r w:rsidRPr="00C74E7A">
        <w:rPr>
          <w:rFonts w:ascii="仿宋_GB2312" w:eastAsia="仿宋_GB2312" w:hint="eastAsia"/>
          <w:sz w:val="32"/>
          <w:szCs w:val="32"/>
        </w:rPr>
        <w:t>增长0.40%,</w:t>
      </w:r>
      <w:r w:rsidRPr="00C74E7A">
        <w:rPr>
          <w:rFonts w:ascii="仿宋_GB2312" w:eastAsia="仿宋_GB2312" w:hint="eastAsia"/>
          <w:sz w:val="32"/>
          <w:szCs w:val="32"/>
          <w:lang w:val="zh-CN"/>
        </w:rPr>
        <w:t>主要原因是：车辆出行次数增加，车辆维修维护费、燃油费等增加；公务接待费支出0.00万元，占0.00%，比上年增加0.00万元，</w:t>
      </w:r>
      <w:r w:rsidRPr="00C74E7A">
        <w:rPr>
          <w:rFonts w:ascii="仿宋_GB2312" w:eastAsia="仿宋_GB2312" w:hint="eastAsia"/>
          <w:sz w:val="32"/>
          <w:szCs w:val="32"/>
        </w:rPr>
        <w:t>增长0.00%,</w:t>
      </w:r>
      <w:r w:rsidRPr="00C74E7A">
        <w:rPr>
          <w:rFonts w:ascii="仿宋_GB2312" w:eastAsia="仿宋_GB2312" w:hint="eastAsia"/>
          <w:sz w:val="32"/>
          <w:szCs w:val="32"/>
          <w:lang w:val="zh-CN"/>
        </w:rPr>
        <w:t>主要原因是：单位本年无此项经费。</w:t>
      </w:r>
    </w:p>
    <w:p w14:paraId="22F86CA4" w14:textId="77777777" w:rsidR="00E10AA1" w:rsidRPr="00C74E7A" w:rsidRDefault="00000000">
      <w:pPr>
        <w:ind w:firstLineChars="200" w:firstLine="640"/>
        <w:jc w:val="left"/>
        <w:rPr>
          <w:rFonts w:ascii="仿宋_GB2312" w:eastAsia="仿宋_GB2312"/>
          <w:sz w:val="32"/>
          <w:szCs w:val="32"/>
          <w:lang w:val="zh-CN"/>
        </w:rPr>
      </w:pPr>
      <w:r w:rsidRPr="00C74E7A">
        <w:rPr>
          <w:rFonts w:ascii="仿宋_GB2312" w:eastAsia="仿宋_GB2312" w:hint="eastAsia"/>
          <w:sz w:val="32"/>
          <w:szCs w:val="32"/>
          <w:lang w:val="zh-CN"/>
        </w:rPr>
        <w:t>具体情况如下：</w:t>
      </w:r>
    </w:p>
    <w:p w14:paraId="2F6C860D" w14:textId="77777777" w:rsidR="00E10AA1" w:rsidRPr="00C74E7A" w:rsidRDefault="00000000">
      <w:pPr>
        <w:ind w:firstLineChars="200" w:firstLine="640"/>
        <w:jc w:val="left"/>
        <w:rPr>
          <w:rFonts w:ascii="仿宋_GB2312" w:eastAsia="仿宋_GB2312"/>
          <w:sz w:val="32"/>
          <w:szCs w:val="32"/>
          <w:lang w:val="zh-CN"/>
        </w:rPr>
      </w:pPr>
      <w:r w:rsidRPr="00C74E7A">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715F7C95" w14:textId="3FB294CA" w:rsidR="00E10AA1" w:rsidRPr="00C74E7A" w:rsidRDefault="00000000">
      <w:pPr>
        <w:ind w:firstLineChars="200" w:firstLine="640"/>
        <w:jc w:val="left"/>
        <w:rPr>
          <w:rFonts w:ascii="仿宋_GB2312" w:eastAsia="仿宋_GB2312"/>
          <w:sz w:val="32"/>
          <w:szCs w:val="32"/>
        </w:rPr>
      </w:pPr>
      <w:r w:rsidRPr="00C74E7A">
        <w:rPr>
          <w:rFonts w:ascii="仿宋_GB2312" w:eastAsia="仿宋_GB2312" w:hint="eastAsia"/>
          <w:sz w:val="32"/>
          <w:szCs w:val="32"/>
          <w:lang w:val="zh-CN"/>
        </w:rPr>
        <w:t>公务用车购置及运行维护费2.49万元，其中：公务用车购置费0.00万元，公务用车运行维护费2.49万元。公务用车运行维护费开支内容包括公务用车燃油费、车辆维修维护费、保险费、过路费等。公务用车购置数0辆，公务用车保有量1辆。国有资产占用情况</w:t>
      </w:r>
      <w:r w:rsidRPr="00C74E7A">
        <w:rPr>
          <w:rFonts w:ascii="仿宋_GB2312" w:eastAsia="仿宋_GB2312" w:hint="eastAsia"/>
          <w:sz w:val="32"/>
          <w:szCs w:val="32"/>
        </w:rPr>
        <w:t>中固定资产车辆</w:t>
      </w:r>
      <w:r w:rsidRPr="00C74E7A">
        <w:rPr>
          <w:rFonts w:ascii="仿宋_GB2312" w:eastAsia="仿宋_GB2312" w:hint="eastAsia"/>
          <w:sz w:val="32"/>
          <w:szCs w:val="32"/>
          <w:lang w:val="zh-CN"/>
        </w:rPr>
        <w:t>1辆，</w:t>
      </w:r>
      <w:r w:rsidRPr="00C74E7A">
        <w:rPr>
          <w:rFonts w:ascii="仿宋_GB2312" w:eastAsia="仿宋_GB2312" w:hint="eastAsia"/>
          <w:sz w:val="32"/>
          <w:szCs w:val="32"/>
        </w:rPr>
        <w:t>与</w:t>
      </w:r>
      <w:r w:rsidRPr="00C74E7A">
        <w:rPr>
          <w:rFonts w:ascii="仿宋_GB2312" w:eastAsia="仿宋_GB2312" w:hint="eastAsia"/>
          <w:sz w:val="32"/>
          <w:szCs w:val="32"/>
          <w:lang w:val="zh-CN"/>
        </w:rPr>
        <w:t>公务用车</w:t>
      </w:r>
      <w:r w:rsidRPr="00C74E7A">
        <w:rPr>
          <w:rFonts w:ascii="仿宋_GB2312" w:eastAsia="仿宋_GB2312" w:hint="eastAsia"/>
          <w:sz w:val="32"/>
          <w:szCs w:val="32"/>
        </w:rPr>
        <w:t>保有量差异</w:t>
      </w:r>
      <w:r w:rsidRPr="00C74E7A">
        <w:rPr>
          <w:rFonts w:ascii="仿宋_GB2312" w:eastAsia="仿宋_GB2312" w:hint="eastAsia"/>
          <w:sz w:val="32"/>
          <w:szCs w:val="32"/>
          <w:lang w:val="zh-CN"/>
        </w:rPr>
        <w:t>原因是：</w:t>
      </w:r>
      <w:r w:rsidR="00E06C4B" w:rsidRPr="00E06C4B">
        <w:rPr>
          <w:rFonts w:ascii="仿宋_GB2312" w:eastAsia="仿宋_GB2312" w:hint="eastAsia"/>
          <w:sz w:val="32"/>
          <w:szCs w:val="32"/>
          <w:lang w:val="zh-CN"/>
        </w:rPr>
        <w:t>本单位固定资产车辆与公务用车保有量一致无差异</w:t>
      </w:r>
      <w:r w:rsidRPr="00C74E7A">
        <w:rPr>
          <w:rFonts w:ascii="仿宋_GB2312" w:eastAsia="仿宋_GB2312" w:hint="eastAsia"/>
          <w:sz w:val="32"/>
          <w:szCs w:val="32"/>
          <w:lang w:val="zh-CN"/>
        </w:rPr>
        <w:t>。</w:t>
      </w:r>
    </w:p>
    <w:p w14:paraId="773B547D" w14:textId="77777777" w:rsidR="00E10AA1" w:rsidRPr="00C74E7A" w:rsidRDefault="00000000">
      <w:pPr>
        <w:ind w:firstLineChars="200" w:firstLine="640"/>
        <w:jc w:val="left"/>
        <w:rPr>
          <w:rFonts w:ascii="仿宋_GB2312" w:eastAsia="仿宋_GB2312"/>
          <w:sz w:val="32"/>
          <w:szCs w:val="32"/>
          <w:lang w:val="zh-CN"/>
        </w:rPr>
      </w:pPr>
      <w:r w:rsidRPr="00C74E7A">
        <w:rPr>
          <w:rFonts w:ascii="仿宋_GB2312" w:eastAsia="仿宋_GB2312" w:hint="eastAsia"/>
          <w:sz w:val="32"/>
          <w:szCs w:val="32"/>
          <w:lang w:val="zh-CN"/>
        </w:rPr>
        <w:lastRenderedPageBreak/>
        <w:t>公务接待费0.00万元，开支内容包括单位本年无此项经费。单位全年安排的国内公务接待0批次，0人次。</w:t>
      </w:r>
    </w:p>
    <w:p w14:paraId="3A25430F" w14:textId="77777777" w:rsidR="00E10AA1" w:rsidRPr="00C74E7A" w:rsidRDefault="00000000">
      <w:pPr>
        <w:ind w:firstLineChars="200" w:firstLine="640"/>
        <w:jc w:val="left"/>
        <w:rPr>
          <w:rFonts w:ascii="仿宋_GB2312" w:eastAsia="仿宋_GB2312"/>
          <w:sz w:val="32"/>
          <w:szCs w:val="32"/>
          <w:lang w:val="zh-CN"/>
        </w:rPr>
      </w:pPr>
      <w:r w:rsidRPr="00C74E7A">
        <w:rPr>
          <w:rFonts w:ascii="仿宋_GB2312" w:eastAsia="仿宋_GB2312" w:hint="eastAsia"/>
          <w:sz w:val="32"/>
          <w:szCs w:val="32"/>
          <w:lang w:val="zh-CN"/>
        </w:rPr>
        <w:t>与</w:t>
      </w:r>
      <w:r w:rsidRPr="00C74E7A">
        <w:rPr>
          <w:rFonts w:ascii="仿宋_GB2312" w:eastAsia="仿宋_GB2312" w:hint="eastAsia"/>
          <w:sz w:val="32"/>
          <w:szCs w:val="32"/>
        </w:rPr>
        <w:t>全年</w:t>
      </w:r>
      <w:r w:rsidRPr="00C74E7A">
        <w:rPr>
          <w:rFonts w:ascii="仿宋_GB2312" w:eastAsia="仿宋_GB2312" w:hint="eastAsia"/>
          <w:sz w:val="32"/>
          <w:szCs w:val="32"/>
          <w:lang w:val="zh-CN"/>
        </w:rPr>
        <w:t>预算相比</w:t>
      </w:r>
      <w:r w:rsidRPr="00C74E7A">
        <w:rPr>
          <w:rFonts w:ascii="仿宋_GB2312" w:eastAsia="仿宋_GB2312" w:hint="eastAsia"/>
          <w:sz w:val="32"/>
          <w:szCs w:val="32"/>
        </w:rPr>
        <w:t>,</w:t>
      </w:r>
      <w:r w:rsidRPr="00C74E7A">
        <w:rPr>
          <w:rFonts w:ascii="仿宋_GB2312" w:eastAsia="仿宋_GB2312" w:hint="eastAsia"/>
          <w:sz w:val="32"/>
          <w:szCs w:val="32"/>
          <w:lang w:val="zh-CN"/>
        </w:rPr>
        <w:t>财政拨款“三公”经费支出</w:t>
      </w:r>
      <w:r w:rsidRPr="00C74E7A">
        <w:rPr>
          <w:rFonts w:ascii="仿宋_GB2312" w:eastAsia="仿宋_GB2312" w:hint="eastAsia"/>
          <w:sz w:val="32"/>
          <w:szCs w:val="32"/>
        </w:rPr>
        <w:t>全年</w:t>
      </w:r>
      <w:r w:rsidRPr="00C74E7A">
        <w:rPr>
          <w:rFonts w:ascii="仿宋_GB2312" w:eastAsia="仿宋_GB2312" w:hint="eastAsia"/>
          <w:sz w:val="32"/>
          <w:szCs w:val="32"/>
          <w:lang w:val="zh-CN"/>
        </w:rPr>
        <w:t>预算数2.49万元，决算数2.49万元，预决算差异率0.00%，主要原因是：严格按预算执行，预决算对比无差异。其中：因公出国（境）费</w:t>
      </w:r>
      <w:r w:rsidRPr="00C74E7A">
        <w:rPr>
          <w:rFonts w:ascii="仿宋_GB2312" w:eastAsia="仿宋_GB2312" w:hint="eastAsia"/>
          <w:sz w:val="32"/>
          <w:szCs w:val="32"/>
        </w:rPr>
        <w:t>全年预算数</w:t>
      </w:r>
      <w:r w:rsidRPr="00C74E7A">
        <w:rPr>
          <w:rFonts w:ascii="仿宋_GB2312" w:eastAsia="仿宋_GB2312" w:hint="eastAsia"/>
          <w:sz w:val="32"/>
          <w:szCs w:val="32"/>
          <w:lang w:val="zh-CN"/>
        </w:rPr>
        <w:t>0.00万元，决算数0.00万元，预决算差异率0.00%，主要原因是：单位本年无此项经费；公务用车购置费</w:t>
      </w:r>
      <w:r w:rsidRPr="00C74E7A">
        <w:rPr>
          <w:rFonts w:ascii="仿宋_GB2312" w:eastAsia="仿宋_GB2312" w:hint="eastAsia"/>
          <w:sz w:val="32"/>
          <w:szCs w:val="32"/>
        </w:rPr>
        <w:t>全年</w:t>
      </w:r>
      <w:r w:rsidRPr="00C74E7A">
        <w:rPr>
          <w:rFonts w:ascii="仿宋_GB2312" w:eastAsia="仿宋_GB2312" w:hint="eastAsia"/>
          <w:sz w:val="32"/>
          <w:szCs w:val="32"/>
          <w:lang w:val="zh-CN"/>
        </w:rPr>
        <w:t>预算数0.00万元，决算数0.00万元，预决算差异率0.00%，主要原因是：单位本年无此项经费；公务用车运行费</w:t>
      </w:r>
      <w:r w:rsidRPr="00C74E7A">
        <w:rPr>
          <w:rFonts w:ascii="仿宋_GB2312" w:eastAsia="仿宋_GB2312" w:hint="eastAsia"/>
          <w:sz w:val="32"/>
          <w:szCs w:val="32"/>
        </w:rPr>
        <w:t>全年</w:t>
      </w:r>
      <w:r w:rsidRPr="00C74E7A">
        <w:rPr>
          <w:rFonts w:ascii="仿宋_GB2312" w:eastAsia="仿宋_GB2312" w:hint="eastAsia"/>
          <w:sz w:val="32"/>
          <w:szCs w:val="32"/>
          <w:lang w:val="zh-CN"/>
        </w:rPr>
        <w:t>预算数2.49万元，决算数2.49万元，预决算差异率0.00%，主要原因是：严格按预算执行，预决算对比无差异；公务接待费</w:t>
      </w:r>
      <w:r w:rsidRPr="00C74E7A">
        <w:rPr>
          <w:rFonts w:ascii="仿宋_GB2312" w:eastAsia="仿宋_GB2312" w:hint="eastAsia"/>
          <w:sz w:val="32"/>
          <w:szCs w:val="32"/>
        </w:rPr>
        <w:t>全年</w:t>
      </w:r>
      <w:r w:rsidRPr="00C74E7A">
        <w:rPr>
          <w:rFonts w:ascii="仿宋_GB2312" w:eastAsia="仿宋_GB2312" w:hint="eastAsia"/>
          <w:sz w:val="32"/>
          <w:szCs w:val="32"/>
          <w:lang w:val="zh-CN"/>
        </w:rPr>
        <w:t>预算数0.00万元，决算数0.00万元，预决算差异率0.00%，主要原因是：单位本年无此项经费。</w:t>
      </w:r>
    </w:p>
    <w:p w14:paraId="428A75D5" w14:textId="77777777" w:rsidR="00E10AA1" w:rsidRPr="00C74E7A"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C74E7A">
        <w:rPr>
          <w:rFonts w:ascii="黑体" w:eastAsia="黑体" w:hAnsi="黑体" w:cs="宋体" w:hint="eastAsia"/>
          <w:bCs/>
          <w:kern w:val="0"/>
          <w:sz w:val="32"/>
          <w:szCs w:val="32"/>
        </w:rPr>
        <w:t>八、政府性基金预算财政拨款收入支出决算情况说明</w:t>
      </w:r>
      <w:bookmarkEnd w:id="18"/>
      <w:bookmarkEnd w:id="19"/>
    </w:p>
    <w:p w14:paraId="54D74EFC" w14:textId="77777777" w:rsidR="00E10AA1" w:rsidRPr="00C74E7A" w:rsidRDefault="00000000">
      <w:pPr>
        <w:ind w:firstLineChars="200" w:firstLine="640"/>
        <w:jc w:val="left"/>
        <w:rPr>
          <w:rFonts w:ascii="仿宋_GB2312" w:eastAsia="仿宋_GB2312"/>
          <w:sz w:val="32"/>
          <w:szCs w:val="32"/>
        </w:rPr>
      </w:pPr>
      <w:r w:rsidRPr="00C74E7A">
        <w:rPr>
          <w:rFonts w:ascii="仿宋_GB2312" w:eastAsia="仿宋_GB2312" w:hint="eastAsia"/>
          <w:sz w:val="32"/>
          <w:szCs w:val="32"/>
        </w:rPr>
        <w:t>我单位本年度无政府性基金预算财政拨款收入、支出及结转和结余，政府性基金预算财政拨款收入支出决算表为空表。</w:t>
      </w:r>
    </w:p>
    <w:p w14:paraId="62FDF4E2" w14:textId="77777777" w:rsidR="00E10AA1" w:rsidRPr="00C74E7A" w:rsidRDefault="00000000">
      <w:pPr>
        <w:ind w:firstLineChars="200" w:firstLine="640"/>
        <w:jc w:val="left"/>
        <w:outlineLvl w:val="1"/>
        <w:rPr>
          <w:rFonts w:ascii="黑体" w:eastAsia="黑体" w:hAnsi="黑体" w:cs="宋体" w:hint="eastAsia"/>
          <w:bCs/>
          <w:kern w:val="0"/>
          <w:sz w:val="32"/>
          <w:szCs w:val="32"/>
        </w:rPr>
      </w:pPr>
      <w:r w:rsidRPr="00C74E7A">
        <w:rPr>
          <w:rFonts w:ascii="黑体" w:eastAsia="黑体" w:hAnsi="黑体" w:cs="宋体" w:hint="eastAsia"/>
          <w:bCs/>
          <w:kern w:val="0"/>
          <w:sz w:val="32"/>
          <w:szCs w:val="32"/>
        </w:rPr>
        <w:t>九、国有资本经营预算财政拨款收入支出决算情况说明</w:t>
      </w:r>
    </w:p>
    <w:p w14:paraId="43A86C0D" w14:textId="77777777" w:rsidR="00E10AA1" w:rsidRPr="00C74E7A" w:rsidRDefault="00000000">
      <w:pPr>
        <w:ind w:firstLineChars="200" w:firstLine="640"/>
        <w:jc w:val="left"/>
        <w:rPr>
          <w:rFonts w:ascii="仿宋_GB2312" w:eastAsia="仿宋_GB2312"/>
          <w:sz w:val="32"/>
          <w:szCs w:val="32"/>
        </w:rPr>
      </w:pPr>
      <w:r w:rsidRPr="00C74E7A">
        <w:rPr>
          <w:rFonts w:ascii="仿宋_GB2312" w:eastAsia="仿宋_GB2312" w:hint="eastAsia"/>
          <w:sz w:val="32"/>
          <w:szCs w:val="32"/>
        </w:rPr>
        <w:t>我单位本年度无国有资本经营预算财政拨款收入、支出及结转和结余，国有资本经营预算财政拨款收入支出决算表为空表。</w:t>
      </w:r>
    </w:p>
    <w:p w14:paraId="2F46026B" w14:textId="77777777" w:rsidR="00E10AA1" w:rsidRPr="00C74E7A"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sidRPr="00C74E7A">
        <w:rPr>
          <w:rFonts w:ascii="黑体" w:eastAsia="黑体" w:hAnsi="黑体" w:cs="宋体" w:hint="eastAsia"/>
          <w:bCs/>
          <w:kern w:val="0"/>
          <w:sz w:val="32"/>
          <w:szCs w:val="32"/>
        </w:rPr>
        <w:lastRenderedPageBreak/>
        <w:t>十、其他重要事项的情况说明</w:t>
      </w:r>
      <w:bookmarkEnd w:id="20"/>
      <w:bookmarkEnd w:id="21"/>
    </w:p>
    <w:p w14:paraId="2BD79897" w14:textId="77777777" w:rsidR="00E10AA1" w:rsidRPr="00C74E7A" w:rsidRDefault="00000000">
      <w:pPr>
        <w:ind w:firstLineChars="200" w:firstLine="640"/>
        <w:jc w:val="left"/>
        <w:outlineLvl w:val="2"/>
        <w:rPr>
          <w:rFonts w:ascii="黑体" w:eastAsia="黑体" w:hAnsi="黑体" w:hint="eastAsia"/>
          <w:sz w:val="32"/>
          <w:szCs w:val="32"/>
        </w:rPr>
      </w:pPr>
      <w:bookmarkStart w:id="22" w:name="_Toc13105"/>
      <w:bookmarkStart w:id="23" w:name="_Toc14519"/>
      <w:r w:rsidRPr="00C74E7A">
        <w:rPr>
          <w:rFonts w:ascii="黑体" w:eastAsia="黑体" w:hAnsi="黑体" w:hint="eastAsia"/>
          <w:sz w:val="32"/>
          <w:szCs w:val="32"/>
        </w:rPr>
        <w:t>（一）机关运行经费支出情况</w:t>
      </w:r>
      <w:bookmarkEnd w:id="22"/>
      <w:bookmarkEnd w:id="23"/>
    </w:p>
    <w:p w14:paraId="0905AAE8" w14:textId="77777777" w:rsidR="00E10AA1" w:rsidRPr="00C74E7A"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C74E7A">
        <w:rPr>
          <w:rFonts w:ascii="仿宋_GB2312" w:eastAsia="仿宋_GB2312" w:hAnsi="仿宋_GB2312" w:cs="仿宋_GB2312" w:hint="eastAsia"/>
          <w:sz w:val="32"/>
          <w:szCs w:val="32"/>
          <w:lang w:val="zh-CN"/>
        </w:rPr>
        <w:t>2023年度</w:t>
      </w:r>
      <w:r w:rsidRPr="00C74E7A">
        <w:rPr>
          <w:rFonts w:ascii="仿宋_GB2312" w:eastAsia="仿宋_GB2312" w:hAnsi="仿宋_GB2312" w:cs="仿宋_GB2312" w:hint="eastAsia"/>
          <w:sz w:val="32"/>
          <w:szCs w:val="32"/>
        </w:rPr>
        <w:t>乌鲁木齐市米东区信访局（行政单位和参照公务员法管理事业单位）机关运行经费支出90.69万元，</w:t>
      </w:r>
      <w:r w:rsidRPr="00C74E7A">
        <w:rPr>
          <w:rFonts w:ascii="仿宋_GB2312" w:eastAsia="仿宋_GB2312" w:hAnsi="仿宋_GB2312" w:cs="仿宋_GB2312" w:hint="eastAsia"/>
          <w:sz w:val="32"/>
          <w:szCs w:val="32"/>
          <w:lang w:val="zh-CN"/>
        </w:rPr>
        <w:t>比上年增加14.61万元，增长19.20%，主要原因是：单位本年</w:t>
      </w:r>
      <w:r w:rsidRPr="00C74E7A">
        <w:rPr>
          <w:rFonts w:ascii="仿宋_GB2312" w:eastAsia="仿宋_GB2312" w:hint="eastAsia"/>
          <w:sz w:val="32"/>
          <w:szCs w:val="32"/>
        </w:rPr>
        <w:t>办公费、劳务费、委托业务费、公务用车运行维护费较上年增加</w:t>
      </w:r>
      <w:r w:rsidRPr="00C74E7A">
        <w:rPr>
          <w:rFonts w:ascii="仿宋_GB2312" w:eastAsia="仿宋_GB2312" w:hAnsi="仿宋_GB2312" w:cs="仿宋_GB2312" w:hint="eastAsia"/>
          <w:sz w:val="32"/>
          <w:szCs w:val="32"/>
          <w:lang w:val="zh-CN"/>
        </w:rPr>
        <w:t>。</w:t>
      </w:r>
    </w:p>
    <w:p w14:paraId="397A35C9" w14:textId="77777777" w:rsidR="00E10AA1" w:rsidRPr="00C74E7A" w:rsidRDefault="00000000">
      <w:pPr>
        <w:ind w:firstLineChars="200" w:firstLine="640"/>
        <w:jc w:val="left"/>
        <w:rPr>
          <w:rFonts w:eastAsia="黑体"/>
          <w:sz w:val="32"/>
          <w:szCs w:val="30"/>
          <w:lang w:val="zh-CN"/>
        </w:rPr>
      </w:pPr>
      <w:r w:rsidRPr="00C74E7A">
        <w:rPr>
          <w:rFonts w:eastAsia="黑体" w:hint="eastAsia"/>
          <w:sz w:val="32"/>
          <w:szCs w:val="30"/>
          <w:lang w:val="zh-CN"/>
        </w:rPr>
        <w:t>（二）政府采购情况</w:t>
      </w:r>
      <w:bookmarkEnd w:id="24"/>
      <w:bookmarkEnd w:id="25"/>
    </w:p>
    <w:p w14:paraId="206E4001" w14:textId="77777777" w:rsidR="00E10AA1" w:rsidRPr="00C74E7A" w:rsidRDefault="00000000">
      <w:pPr>
        <w:ind w:firstLineChars="200" w:firstLine="640"/>
        <w:jc w:val="left"/>
        <w:rPr>
          <w:rFonts w:ascii="仿宋_GB2312" w:eastAsia="仿宋_GB2312" w:hAnsi="仿宋_GB2312" w:cs="仿宋_GB2312" w:hint="eastAsia"/>
          <w:sz w:val="32"/>
          <w:szCs w:val="32"/>
          <w:lang w:val="zh-CN"/>
        </w:rPr>
      </w:pPr>
      <w:r w:rsidRPr="00C74E7A">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409A33FD" w14:textId="77777777" w:rsidR="00E10AA1" w:rsidRPr="00C74E7A" w:rsidRDefault="00000000">
      <w:pPr>
        <w:ind w:firstLineChars="200" w:firstLine="640"/>
        <w:jc w:val="left"/>
        <w:rPr>
          <w:rFonts w:ascii="仿宋_GB2312" w:eastAsia="仿宋_GB2312" w:hAnsi="仿宋_GB2312" w:cs="仿宋_GB2312" w:hint="eastAsia"/>
          <w:sz w:val="32"/>
          <w:szCs w:val="32"/>
        </w:rPr>
      </w:pPr>
      <w:r w:rsidRPr="00C74E7A">
        <w:rPr>
          <w:rFonts w:ascii="仿宋_GB2312" w:eastAsia="仿宋_GB2312" w:hAnsi="仿宋_GB2312" w:cs="仿宋_GB2312" w:hint="eastAsia"/>
          <w:sz w:val="32"/>
          <w:szCs w:val="32"/>
          <w:lang w:val="zh-CN"/>
        </w:rPr>
        <w:t>授予中小企业合同金额0.00万元，占政府采购支出总额的0.00%，其中：授予小</w:t>
      </w:r>
      <w:proofErr w:type="gramStart"/>
      <w:r w:rsidRPr="00C74E7A">
        <w:rPr>
          <w:rFonts w:ascii="仿宋_GB2312" w:eastAsia="仿宋_GB2312" w:hAnsi="仿宋_GB2312" w:cs="仿宋_GB2312" w:hint="eastAsia"/>
          <w:sz w:val="32"/>
          <w:szCs w:val="32"/>
          <w:lang w:val="zh-CN"/>
        </w:rPr>
        <w:t>微企业</w:t>
      </w:r>
      <w:proofErr w:type="gramEnd"/>
      <w:r w:rsidRPr="00C74E7A">
        <w:rPr>
          <w:rFonts w:ascii="仿宋_GB2312" w:eastAsia="仿宋_GB2312" w:hAnsi="仿宋_GB2312" w:cs="仿宋_GB2312" w:hint="eastAsia"/>
          <w:sz w:val="32"/>
          <w:szCs w:val="32"/>
          <w:lang w:val="zh-CN"/>
        </w:rPr>
        <w:t>合同金额0.00万元，占政府采购支出总额的0.00%</w:t>
      </w:r>
      <w:r w:rsidRPr="00C74E7A">
        <w:rPr>
          <w:rFonts w:ascii="仿宋_GB2312" w:eastAsia="仿宋_GB2312" w:hAnsi="仿宋_GB2312" w:cs="仿宋_GB2312" w:hint="eastAsia"/>
          <w:sz w:val="32"/>
          <w:szCs w:val="32"/>
        </w:rPr>
        <w:t>。</w:t>
      </w:r>
    </w:p>
    <w:p w14:paraId="76C951A4" w14:textId="77777777" w:rsidR="00E10AA1" w:rsidRPr="00C74E7A" w:rsidRDefault="00000000">
      <w:pPr>
        <w:ind w:firstLineChars="200" w:firstLine="640"/>
        <w:jc w:val="left"/>
        <w:rPr>
          <w:rFonts w:eastAsia="黑体"/>
          <w:sz w:val="32"/>
          <w:szCs w:val="30"/>
          <w:lang w:val="zh-CN"/>
        </w:rPr>
      </w:pPr>
      <w:bookmarkStart w:id="26" w:name="_Toc4591"/>
      <w:bookmarkStart w:id="27" w:name="_Toc8391"/>
      <w:r w:rsidRPr="00C74E7A">
        <w:rPr>
          <w:rFonts w:eastAsia="黑体" w:hint="eastAsia"/>
          <w:sz w:val="32"/>
          <w:szCs w:val="30"/>
          <w:lang w:val="zh-CN"/>
        </w:rPr>
        <w:t>（三）国有资产占用情况说明</w:t>
      </w:r>
      <w:bookmarkEnd w:id="26"/>
      <w:bookmarkEnd w:id="27"/>
    </w:p>
    <w:p w14:paraId="244DED87" w14:textId="77777777" w:rsidR="00E10AA1" w:rsidRPr="00C74E7A" w:rsidRDefault="00000000">
      <w:pPr>
        <w:ind w:firstLineChars="200" w:firstLine="640"/>
        <w:jc w:val="left"/>
        <w:rPr>
          <w:rFonts w:ascii="仿宋_GB2312" w:eastAsia="仿宋_GB2312" w:hAnsi="仿宋_GB2312" w:cs="仿宋_GB2312" w:hint="eastAsia"/>
          <w:sz w:val="32"/>
          <w:szCs w:val="32"/>
          <w:lang w:val="zh-CN"/>
        </w:rPr>
      </w:pPr>
      <w:r w:rsidRPr="00C74E7A">
        <w:rPr>
          <w:rFonts w:ascii="仿宋_GB2312" w:eastAsia="仿宋_GB2312" w:hAnsi="仿宋_GB2312" w:cs="仿宋_GB2312" w:hint="eastAsia"/>
          <w:sz w:val="32"/>
          <w:szCs w:val="32"/>
        </w:rPr>
        <w:t>截至2023</w:t>
      </w:r>
      <w:r w:rsidRPr="00C74E7A">
        <w:rPr>
          <w:rFonts w:ascii="仿宋_GB2312" w:eastAsia="仿宋_GB2312" w:hAnsi="仿宋_GB2312" w:cs="仿宋_GB2312" w:hint="eastAsia"/>
          <w:sz w:val="32"/>
          <w:szCs w:val="32"/>
          <w:lang w:val="zh-CN"/>
        </w:rPr>
        <w:t>年</w:t>
      </w:r>
      <w:r w:rsidRPr="00C74E7A">
        <w:rPr>
          <w:rFonts w:ascii="仿宋_GB2312" w:eastAsia="仿宋_GB2312" w:hAnsi="仿宋_GB2312" w:cs="仿宋_GB2312" w:hint="eastAsia"/>
          <w:sz w:val="32"/>
          <w:szCs w:val="32"/>
        </w:rPr>
        <w:t>12月31日</w:t>
      </w:r>
      <w:r w:rsidRPr="00C74E7A">
        <w:rPr>
          <w:rFonts w:ascii="仿宋_GB2312" w:eastAsia="仿宋_GB2312" w:hAnsi="仿宋_GB2312" w:cs="仿宋_GB2312" w:hint="eastAsia"/>
          <w:sz w:val="32"/>
          <w:szCs w:val="32"/>
          <w:lang w:val="zh-CN"/>
        </w:rPr>
        <w:t>，</w:t>
      </w:r>
      <w:r w:rsidRPr="00C74E7A">
        <w:rPr>
          <w:rFonts w:ascii="仿宋_GB2312" w:eastAsia="仿宋_GB2312" w:hAnsi="仿宋_GB2312" w:cs="仿宋_GB2312" w:hint="eastAsia"/>
          <w:sz w:val="32"/>
          <w:szCs w:val="32"/>
        </w:rPr>
        <w:t>固定资产原值</w:t>
      </w:r>
      <w:r w:rsidRPr="00C74E7A">
        <w:rPr>
          <w:rFonts w:ascii="仿宋_GB2312" w:eastAsia="仿宋_GB2312" w:hAnsi="仿宋_GB2312" w:cs="仿宋_GB2312" w:hint="eastAsia"/>
          <w:sz w:val="32"/>
          <w:szCs w:val="32"/>
          <w:lang w:val="zh-CN"/>
        </w:rPr>
        <w:t>85.38</w:t>
      </w:r>
      <w:r w:rsidRPr="00C74E7A">
        <w:rPr>
          <w:rFonts w:ascii="仿宋_GB2312" w:eastAsia="仿宋_GB2312" w:hAnsi="仿宋_GB2312" w:cs="仿宋_GB2312" w:hint="eastAsia"/>
          <w:sz w:val="32"/>
          <w:szCs w:val="32"/>
        </w:rPr>
        <w:t>万元，房</w:t>
      </w:r>
      <w:r w:rsidRPr="00C74E7A">
        <w:rPr>
          <w:rFonts w:ascii="仿宋_GB2312" w:eastAsia="仿宋_GB2312" w:hAnsi="仿宋_GB2312" w:cs="仿宋_GB2312" w:hint="eastAsia"/>
          <w:sz w:val="32"/>
          <w:szCs w:val="32"/>
          <w:lang w:val="zh-CN"/>
        </w:rPr>
        <w:t>屋0.00平方米，价值0.00万元。车辆1辆，价值15.52万元，其中：副部（省）级及以上领导用车0辆、主要</w:t>
      </w:r>
      <w:r w:rsidRPr="00C74E7A">
        <w:rPr>
          <w:rFonts w:ascii="仿宋_GB2312" w:eastAsia="仿宋_GB2312" w:hAnsi="仿宋_GB2312" w:cs="仿宋_GB2312" w:hint="eastAsia"/>
          <w:sz w:val="32"/>
          <w:szCs w:val="32"/>
        </w:rPr>
        <w:t>负责人</w:t>
      </w:r>
      <w:r w:rsidRPr="00C74E7A">
        <w:rPr>
          <w:rFonts w:ascii="仿宋_GB2312" w:eastAsia="仿宋_GB2312" w:hAnsi="仿宋_GB2312" w:cs="仿宋_GB2312" w:hint="eastAsia"/>
          <w:sz w:val="32"/>
          <w:szCs w:val="32"/>
          <w:lang w:val="zh-CN"/>
        </w:rPr>
        <w:t>用车1辆、机要通信用车0辆、应急保障用车0辆、执法执勤用车0辆、特种专业技术用车0辆、离退休干部</w:t>
      </w:r>
      <w:r w:rsidRPr="00C74E7A">
        <w:rPr>
          <w:rFonts w:ascii="仿宋_GB2312" w:eastAsia="仿宋_GB2312" w:hAnsi="仿宋_GB2312" w:cs="仿宋_GB2312" w:hint="eastAsia"/>
          <w:sz w:val="32"/>
          <w:szCs w:val="32"/>
        </w:rPr>
        <w:t>服务</w:t>
      </w:r>
      <w:r w:rsidRPr="00C74E7A">
        <w:rPr>
          <w:rFonts w:ascii="仿宋_GB2312" w:eastAsia="仿宋_GB2312" w:hAnsi="仿宋_GB2312" w:cs="仿宋_GB2312" w:hint="eastAsia"/>
          <w:sz w:val="32"/>
          <w:szCs w:val="32"/>
          <w:lang w:val="zh-CN"/>
        </w:rPr>
        <w:t>用车0辆、其他用车0辆，其他用车主要是：单位无其他车辆；单价100万元（含）以上设备（不含车辆）0</w:t>
      </w:r>
      <w:r w:rsidRPr="00C74E7A">
        <w:rPr>
          <w:rFonts w:ascii="仿宋_GB2312" w:eastAsia="仿宋_GB2312" w:hAnsi="仿宋_GB2312" w:cs="仿宋_GB2312" w:hint="eastAsia"/>
          <w:sz w:val="32"/>
          <w:szCs w:val="32"/>
        </w:rPr>
        <w:t>台（</w:t>
      </w:r>
      <w:r w:rsidRPr="00C74E7A">
        <w:rPr>
          <w:rFonts w:ascii="仿宋_GB2312" w:eastAsia="仿宋_GB2312" w:hAnsi="仿宋_GB2312" w:cs="仿宋_GB2312" w:hint="eastAsia"/>
          <w:sz w:val="32"/>
          <w:szCs w:val="32"/>
          <w:lang w:val="zh-CN"/>
        </w:rPr>
        <w:t>套）。</w:t>
      </w:r>
    </w:p>
    <w:p w14:paraId="5C9E0BB7" w14:textId="77777777" w:rsidR="00E10AA1" w:rsidRPr="00C74E7A"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sidRPr="00C74E7A">
        <w:rPr>
          <w:rFonts w:ascii="黑体" w:eastAsia="黑体" w:hAnsi="黑体" w:cs="宋体" w:hint="eastAsia"/>
          <w:bCs/>
          <w:kern w:val="0"/>
          <w:sz w:val="32"/>
          <w:szCs w:val="32"/>
        </w:rPr>
        <w:lastRenderedPageBreak/>
        <w:t>十一、预算绩效的情况说明</w:t>
      </w:r>
      <w:bookmarkEnd w:id="28"/>
      <w:bookmarkEnd w:id="29"/>
    </w:p>
    <w:p w14:paraId="363443BF" w14:textId="77777777" w:rsidR="00E10AA1" w:rsidRPr="00C74E7A" w:rsidRDefault="00000000">
      <w:pPr>
        <w:ind w:firstLineChars="200" w:firstLine="640"/>
        <w:rPr>
          <w:rFonts w:ascii="仿宋_GB2312" w:eastAsia="仿宋_GB2312"/>
          <w:sz w:val="32"/>
          <w:szCs w:val="32"/>
        </w:rPr>
      </w:pPr>
      <w:r w:rsidRPr="00C74E7A">
        <w:rPr>
          <w:rFonts w:ascii="仿宋_GB2312" w:eastAsia="仿宋_GB2312" w:hint="eastAsia"/>
          <w:sz w:val="32"/>
          <w:szCs w:val="32"/>
        </w:rPr>
        <w:t>根据预算绩效管理要求，我单位2023年度</w:t>
      </w:r>
      <w:r w:rsidRPr="00C74E7A">
        <w:rPr>
          <w:rFonts w:ascii="仿宋_GB2312" w:eastAsia="仿宋_GB2312" w:hAnsi="仿宋_GB2312" w:cs="仿宋_GB2312" w:hint="eastAsia"/>
          <w:kern w:val="0"/>
          <w:sz w:val="32"/>
          <w:szCs w:val="32"/>
        </w:rPr>
        <w:t>预算绩效管理整体支出绩效自评表</w:t>
      </w:r>
      <w:r w:rsidRPr="00C74E7A">
        <w:rPr>
          <w:rFonts w:ascii="仿宋_GB2312" w:eastAsia="仿宋_GB2312" w:hint="eastAsia"/>
          <w:sz w:val="32"/>
          <w:szCs w:val="32"/>
        </w:rPr>
        <w:t>1</w:t>
      </w:r>
      <w:r w:rsidRPr="00C74E7A">
        <w:rPr>
          <w:rFonts w:ascii="仿宋_GB2312" w:eastAsia="仿宋_GB2312" w:hAnsi="仿宋_GB2312" w:cs="仿宋_GB2312" w:hint="eastAsia"/>
          <w:kern w:val="0"/>
          <w:sz w:val="32"/>
          <w:szCs w:val="32"/>
        </w:rPr>
        <w:t>个，全年</w:t>
      </w:r>
      <w:r w:rsidRPr="00C74E7A">
        <w:rPr>
          <w:rFonts w:ascii="仿宋_GB2312" w:eastAsia="仿宋_GB2312" w:hint="eastAsia"/>
          <w:sz w:val="32"/>
          <w:szCs w:val="32"/>
        </w:rPr>
        <w:t>预算总额</w:t>
      </w:r>
      <w:r w:rsidRPr="00C74E7A">
        <w:rPr>
          <w:rFonts w:ascii="仿宋_GB2312" w:eastAsia="仿宋_GB2312"/>
          <w:sz w:val="32"/>
          <w:szCs w:val="32"/>
        </w:rPr>
        <w:t>275.48</w:t>
      </w:r>
      <w:r w:rsidRPr="00C74E7A">
        <w:rPr>
          <w:rFonts w:ascii="仿宋_GB2312" w:eastAsia="仿宋_GB2312" w:hint="eastAsia"/>
          <w:sz w:val="32"/>
          <w:szCs w:val="32"/>
        </w:rPr>
        <w:t>万元，实际执行总额</w:t>
      </w:r>
      <w:r w:rsidRPr="00C74E7A">
        <w:rPr>
          <w:rFonts w:ascii="仿宋_GB2312" w:eastAsia="仿宋_GB2312"/>
          <w:sz w:val="32"/>
          <w:szCs w:val="32"/>
        </w:rPr>
        <w:t>264.89</w:t>
      </w:r>
      <w:r w:rsidRPr="00C74E7A">
        <w:rPr>
          <w:rFonts w:ascii="仿宋_GB2312" w:eastAsia="仿宋_GB2312" w:hint="eastAsia"/>
          <w:sz w:val="32"/>
          <w:szCs w:val="32"/>
        </w:rPr>
        <w:t>万元</w:t>
      </w:r>
      <w:r w:rsidRPr="00C74E7A">
        <w:rPr>
          <w:rFonts w:ascii="仿宋_GB2312" w:eastAsia="仿宋_GB2312" w:hAnsi="仿宋_GB2312" w:cs="仿宋_GB2312" w:hint="eastAsia"/>
          <w:kern w:val="0"/>
          <w:sz w:val="32"/>
          <w:szCs w:val="32"/>
        </w:rPr>
        <w:t>；</w:t>
      </w:r>
      <w:r w:rsidRPr="00C74E7A">
        <w:rPr>
          <w:rFonts w:ascii="仿宋_GB2312" w:eastAsia="仿宋_GB2312" w:hint="eastAsia"/>
          <w:sz w:val="32"/>
          <w:szCs w:val="32"/>
        </w:rPr>
        <w:t>预算绩效评价项目1个，全年预算数25.80万元，全年执行数25.80万元。预算绩效管理取得的成效：</w:t>
      </w:r>
      <w:r w:rsidRPr="00C74E7A">
        <w:rPr>
          <w:rFonts w:ascii="仿宋_GB2312" w:eastAsia="仿宋_GB2312" w:hAnsi="仿宋_GB2312" w:hint="eastAsia"/>
          <w:kern w:val="0"/>
          <w:sz w:val="32"/>
        </w:rPr>
        <w:t>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C74E7A">
        <w:rPr>
          <w:rFonts w:ascii="仿宋_GB2312" w:eastAsia="仿宋_GB2312" w:hint="eastAsia"/>
          <w:sz w:val="32"/>
          <w:szCs w:val="32"/>
        </w:rPr>
        <w:t>。发现的问题及原因：</w:t>
      </w:r>
      <w:r w:rsidRPr="00C74E7A">
        <w:rPr>
          <w:rFonts w:ascii="仿宋_GB2312" w:eastAsia="仿宋_GB2312" w:hAnsi="宋体" w:hint="eastAsia"/>
          <w:bCs/>
          <w:sz w:val="32"/>
          <w:szCs w:val="32"/>
        </w:rPr>
        <w:t>一是部门职能不明确，个别工作分工不清晰，人员培训和绩效考核制度不够完善；二是部门间协作不够紧密，信访工作涉及多个部门和环节，缺乏有效共同和协作机制会导致信息流通不畅，影响工作效率</w:t>
      </w:r>
      <w:r w:rsidRPr="00C74E7A">
        <w:rPr>
          <w:rFonts w:ascii="仿宋_GB2312" w:eastAsia="仿宋_GB2312" w:hint="eastAsia"/>
          <w:sz w:val="32"/>
          <w:szCs w:val="32"/>
        </w:rPr>
        <w:t>。下一步改进措施：</w:t>
      </w:r>
      <w:r w:rsidRPr="00C74E7A">
        <w:rPr>
          <w:rFonts w:ascii="仿宋_GB2312" w:eastAsia="仿宋_GB2312" w:hAnsi="宋体" w:hint="eastAsia"/>
          <w:bCs/>
          <w:sz w:val="32"/>
          <w:szCs w:val="32"/>
        </w:rPr>
        <w:t>一是</w:t>
      </w:r>
      <w:proofErr w:type="gramStart"/>
      <w:r w:rsidRPr="00C74E7A">
        <w:rPr>
          <w:rFonts w:ascii="仿宋_GB2312" w:eastAsia="仿宋_GB2312" w:hAnsi="宋体" w:hint="eastAsia"/>
          <w:bCs/>
          <w:sz w:val="32"/>
          <w:szCs w:val="32"/>
        </w:rPr>
        <w:t>明确部门</w:t>
      </w:r>
      <w:proofErr w:type="gramEnd"/>
      <w:r w:rsidRPr="00C74E7A">
        <w:rPr>
          <w:rFonts w:ascii="仿宋_GB2312" w:eastAsia="仿宋_GB2312" w:hAnsi="宋体" w:hint="eastAsia"/>
          <w:bCs/>
          <w:sz w:val="32"/>
          <w:szCs w:val="32"/>
        </w:rPr>
        <w:t>职责与分工，建立清晰的岗位分工制度，明确每个岗位的职责和权限，避免工作重叠和遗漏，加强人员培训，确保工作人员充分理解自己的职责和任务，提高工作效率；二是加强部门间协作与沟通，完善信访工作联席会议机制，打破部门壁垒，形成工</w:t>
      </w:r>
      <w:r w:rsidRPr="00C74E7A">
        <w:rPr>
          <w:rFonts w:ascii="仿宋_GB2312" w:eastAsia="仿宋_GB2312" w:hAnsi="宋体" w:hint="eastAsia"/>
          <w:bCs/>
          <w:sz w:val="32"/>
          <w:szCs w:val="32"/>
        </w:rPr>
        <w:lastRenderedPageBreak/>
        <w:t>作合力，促进部门间的信息共享和沟通协作，共同推进工作进展</w:t>
      </w:r>
      <w:r w:rsidRPr="00C74E7A">
        <w:rPr>
          <w:rFonts w:ascii="仿宋_GB2312" w:eastAsia="仿宋_GB2312" w:hint="eastAsia"/>
          <w:sz w:val="32"/>
          <w:szCs w:val="32"/>
        </w:rPr>
        <w:t>。具体项目自评情况附绩效自评表及自评报告。</w:t>
      </w:r>
      <w:bookmarkStart w:id="30" w:name="_Hlk174962300"/>
    </w:p>
    <w:p w14:paraId="0E17CF2E" w14:textId="77777777" w:rsidR="00E10AA1" w:rsidRPr="00C74E7A" w:rsidRDefault="00000000">
      <w:pPr>
        <w:jc w:val="center"/>
        <w:rPr>
          <w:rFonts w:ascii="宋体" w:hAnsi="宋体" w:cs="宋体" w:hint="eastAsia"/>
          <w:b/>
          <w:bCs/>
          <w:kern w:val="0"/>
          <w:sz w:val="28"/>
          <w:szCs w:val="28"/>
        </w:rPr>
      </w:pPr>
      <w:r w:rsidRPr="00C74E7A">
        <w:rPr>
          <w:rFonts w:ascii="宋体" w:hAnsi="宋体" w:cs="宋体" w:hint="eastAsia"/>
          <w:b/>
          <w:bCs/>
          <w:kern w:val="0"/>
          <w:sz w:val="28"/>
          <w:szCs w:val="28"/>
        </w:rPr>
        <w:t>部门（单位）整体支出绩效目标自评表</w:t>
      </w:r>
    </w:p>
    <w:p w14:paraId="4273D48E" w14:textId="77777777" w:rsidR="00E10AA1" w:rsidRPr="00C74E7A" w:rsidRDefault="00000000">
      <w:pPr>
        <w:jc w:val="center"/>
        <w:rPr>
          <w:rFonts w:ascii="宋体" w:hAnsi="宋体" w:cs="宋体" w:hint="eastAsia"/>
          <w:b/>
          <w:bCs/>
          <w:kern w:val="0"/>
          <w:sz w:val="18"/>
          <w:szCs w:val="18"/>
        </w:rPr>
      </w:pPr>
      <w:r w:rsidRPr="00C74E7A">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E10AA1" w:rsidRPr="00C74E7A" w14:paraId="322C69C1"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0AE11F1"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60F339E4" w14:textId="77777777" w:rsidR="00E10AA1" w:rsidRPr="00C74E7A" w:rsidRDefault="00000000">
            <w:pPr>
              <w:jc w:val="center"/>
            </w:pPr>
            <w:r w:rsidRPr="00C74E7A">
              <w:rPr>
                <w:rFonts w:ascii="宋体" w:hAnsi="宋体"/>
                <w:sz w:val="18"/>
              </w:rPr>
              <w:t>米东区信访局机关</w:t>
            </w:r>
          </w:p>
        </w:tc>
        <w:tc>
          <w:tcPr>
            <w:tcW w:w="284" w:type="dxa"/>
            <w:tcBorders>
              <w:top w:val="nil"/>
              <w:left w:val="nil"/>
              <w:bottom w:val="nil"/>
              <w:right w:val="nil"/>
            </w:tcBorders>
            <w:shd w:val="clear" w:color="auto" w:fill="auto"/>
            <w:noWrap/>
            <w:vAlign w:val="center"/>
          </w:tcPr>
          <w:p w14:paraId="6E00DD08" w14:textId="77777777" w:rsidR="00E10AA1" w:rsidRPr="00C74E7A" w:rsidRDefault="00E10AA1">
            <w:pPr>
              <w:widowControl/>
              <w:jc w:val="left"/>
              <w:rPr>
                <w:rFonts w:ascii="宋体" w:hAnsi="宋体" w:cs="宋体" w:hint="eastAsia"/>
                <w:b/>
                <w:bCs/>
                <w:kern w:val="0"/>
                <w:sz w:val="18"/>
                <w:szCs w:val="18"/>
              </w:rPr>
            </w:pPr>
          </w:p>
        </w:tc>
      </w:tr>
      <w:tr w:rsidR="00E10AA1" w:rsidRPr="00C74E7A" w14:paraId="39038A9D"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CE1CFAD"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2DE91363"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61999A66"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5CC5284C"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12A7E55F"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4E17275B"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694DB096"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647C6539"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134429C8" w14:textId="77777777" w:rsidR="00E10AA1" w:rsidRPr="00C74E7A" w:rsidRDefault="00E10AA1">
            <w:pPr>
              <w:widowControl/>
              <w:jc w:val="center"/>
              <w:rPr>
                <w:rFonts w:ascii="宋体" w:hAnsi="宋体" w:cs="宋体" w:hint="eastAsia"/>
                <w:b/>
                <w:bCs/>
                <w:kern w:val="0"/>
                <w:sz w:val="18"/>
                <w:szCs w:val="18"/>
              </w:rPr>
            </w:pPr>
          </w:p>
        </w:tc>
      </w:tr>
      <w:tr w:rsidR="00E10AA1" w:rsidRPr="00C74E7A" w14:paraId="503278A7"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7E98246" w14:textId="77777777" w:rsidR="00E10AA1" w:rsidRPr="00C74E7A" w:rsidRDefault="00E10AA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34379E15"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54B85F9F" w14:textId="77777777" w:rsidR="00E10AA1" w:rsidRPr="00C74E7A" w:rsidRDefault="00000000">
            <w:pPr>
              <w:jc w:val="center"/>
            </w:pPr>
            <w:r w:rsidRPr="00C74E7A">
              <w:rPr>
                <w:rFonts w:ascii="宋体" w:hAnsi="宋体"/>
                <w:sz w:val="18"/>
              </w:rPr>
              <w:t>160.46</w:t>
            </w:r>
          </w:p>
        </w:tc>
        <w:tc>
          <w:tcPr>
            <w:tcW w:w="1134" w:type="dxa"/>
            <w:tcBorders>
              <w:top w:val="nil"/>
              <w:left w:val="nil"/>
              <w:bottom w:val="single" w:sz="4" w:space="0" w:color="auto"/>
              <w:right w:val="single" w:sz="4" w:space="0" w:color="auto"/>
            </w:tcBorders>
            <w:shd w:val="clear" w:color="auto" w:fill="auto"/>
            <w:vAlign w:val="center"/>
          </w:tcPr>
          <w:p w14:paraId="4039485A" w14:textId="77777777" w:rsidR="00E10AA1" w:rsidRPr="00C74E7A" w:rsidRDefault="00000000">
            <w:pPr>
              <w:jc w:val="center"/>
            </w:pPr>
            <w:r w:rsidRPr="00C74E7A">
              <w:rPr>
                <w:rFonts w:ascii="宋体" w:hAnsi="宋体"/>
                <w:sz w:val="18"/>
              </w:rPr>
              <w:t>275.48</w:t>
            </w:r>
          </w:p>
        </w:tc>
        <w:tc>
          <w:tcPr>
            <w:tcW w:w="2126" w:type="dxa"/>
            <w:tcBorders>
              <w:top w:val="nil"/>
              <w:left w:val="nil"/>
              <w:bottom w:val="single" w:sz="4" w:space="0" w:color="auto"/>
              <w:right w:val="single" w:sz="4" w:space="0" w:color="auto"/>
            </w:tcBorders>
            <w:shd w:val="clear" w:color="auto" w:fill="auto"/>
            <w:vAlign w:val="center"/>
          </w:tcPr>
          <w:p w14:paraId="70998C9E" w14:textId="77777777" w:rsidR="00E10AA1" w:rsidRPr="00C74E7A" w:rsidRDefault="00000000">
            <w:pPr>
              <w:jc w:val="center"/>
            </w:pPr>
            <w:r w:rsidRPr="00C74E7A">
              <w:rPr>
                <w:rFonts w:ascii="宋体" w:hAnsi="宋体"/>
                <w:sz w:val="18"/>
              </w:rPr>
              <w:t>264.89</w:t>
            </w:r>
          </w:p>
        </w:tc>
        <w:tc>
          <w:tcPr>
            <w:tcW w:w="1004" w:type="dxa"/>
            <w:tcBorders>
              <w:top w:val="nil"/>
              <w:left w:val="nil"/>
              <w:bottom w:val="single" w:sz="4" w:space="0" w:color="auto"/>
              <w:right w:val="single" w:sz="4" w:space="0" w:color="auto"/>
            </w:tcBorders>
            <w:shd w:val="clear" w:color="auto" w:fill="auto"/>
            <w:vAlign w:val="center"/>
          </w:tcPr>
          <w:p w14:paraId="4DB48721" w14:textId="77777777" w:rsidR="00E10AA1" w:rsidRPr="00C74E7A" w:rsidRDefault="00000000">
            <w:pPr>
              <w:jc w:val="center"/>
            </w:pPr>
            <w:r w:rsidRPr="00C74E7A">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21B0CF09" w14:textId="77777777" w:rsidR="00E10AA1" w:rsidRPr="00C74E7A" w:rsidRDefault="00000000">
            <w:pPr>
              <w:jc w:val="center"/>
            </w:pPr>
            <w:r w:rsidRPr="00C74E7A">
              <w:rPr>
                <w:rFonts w:ascii="宋体" w:hAnsi="宋体"/>
                <w:sz w:val="18"/>
              </w:rPr>
              <w:t>96.16%</w:t>
            </w:r>
          </w:p>
        </w:tc>
        <w:tc>
          <w:tcPr>
            <w:tcW w:w="720" w:type="dxa"/>
            <w:tcBorders>
              <w:top w:val="nil"/>
              <w:left w:val="nil"/>
              <w:bottom w:val="single" w:sz="4" w:space="0" w:color="auto"/>
              <w:right w:val="single" w:sz="4" w:space="0" w:color="auto"/>
            </w:tcBorders>
            <w:shd w:val="clear" w:color="auto" w:fill="auto"/>
            <w:vAlign w:val="center"/>
          </w:tcPr>
          <w:p w14:paraId="17036224" w14:textId="77777777" w:rsidR="00E10AA1" w:rsidRPr="00C74E7A" w:rsidRDefault="00000000">
            <w:pPr>
              <w:jc w:val="center"/>
            </w:pPr>
            <w:r w:rsidRPr="00C74E7A">
              <w:rPr>
                <w:rFonts w:ascii="宋体" w:hAnsi="宋体"/>
                <w:sz w:val="18"/>
              </w:rPr>
              <w:t>9.62</w:t>
            </w:r>
          </w:p>
        </w:tc>
        <w:tc>
          <w:tcPr>
            <w:tcW w:w="284" w:type="dxa"/>
            <w:tcBorders>
              <w:top w:val="nil"/>
              <w:left w:val="nil"/>
              <w:bottom w:val="nil"/>
              <w:right w:val="nil"/>
            </w:tcBorders>
            <w:shd w:val="clear" w:color="auto" w:fill="auto"/>
            <w:noWrap/>
            <w:vAlign w:val="center"/>
          </w:tcPr>
          <w:p w14:paraId="77D8B8B2" w14:textId="77777777" w:rsidR="00E10AA1" w:rsidRPr="00C74E7A" w:rsidRDefault="00E10AA1">
            <w:pPr>
              <w:widowControl/>
              <w:jc w:val="center"/>
              <w:rPr>
                <w:rFonts w:ascii="宋体" w:hAnsi="宋体" w:cs="宋体" w:hint="eastAsia"/>
                <w:b/>
                <w:bCs/>
                <w:kern w:val="0"/>
                <w:sz w:val="18"/>
                <w:szCs w:val="18"/>
              </w:rPr>
            </w:pPr>
          </w:p>
        </w:tc>
      </w:tr>
      <w:tr w:rsidR="00E10AA1" w:rsidRPr="00C74E7A" w14:paraId="5598D7E4"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B4B7F67" w14:textId="77777777" w:rsidR="00E10AA1" w:rsidRPr="00C74E7A" w:rsidRDefault="00E10AA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A635900"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05A32E3" w14:textId="77777777" w:rsidR="00E10AA1" w:rsidRPr="00C74E7A" w:rsidRDefault="00000000">
            <w:pPr>
              <w:jc w:val="center"/>
            </w:pPr>
            <w:r w:rsidRPr="00C74E7A">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F5EF8CC" w14:textId="77777777" w:rsidR="00E10AA1" w:rsidRPr="00C74E7A" w:rsidRDefault="00000000">
            <w:pPr>
              <w:jc w:val="center"/>
            </w:pPr>
            <w:r w:rsidRPr="00C74E7A">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97B64C7" w14:textId="77777777" w:rsidR="00E10AA1" w:rsidRPr="00C74E7A" w:rsidRDefault="00000000">
            <w:pPr>
              <w:jc w:val="center"/>
            </w:pPr>
            <w:r w:rsidRPr="00C74E7A">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DD608C0" w14:textId="77777777" w:rsidR="00E10AA1" w:rsidRPr="00C74E7A" w:rsidRDefault="00000000">
            <w:pPr>
              <w:widowControl/>
              <w:jc w:val="center"/>
              <w:rPr>
                <w:rFonts w:ascii="宋体" w:hAnsi="宋体" w:cs="宋体" w:hint="eastAsia"/>
                <w:kern w:val="0"/>
                <w:sz w:val="18"/>
                <w:szCs w:val="18"/>
              </w:rPr>
            </w:pPr>
            <w:r w:rsidRPr="00C74E7A">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71A7B27" w14:textId="77777777" w:rsidR="00E10AA1" w:rsidRPr="00C74E7A" w:rsidRDefault="00000000">
            <w:pPr>
              <w:widowControl/>
              <w:jc w:val="center"/>
              <w:rPr>
                <w:rFonts w:ascii="宋体" w:hAnsi="宋体" w:cs="宋体" w:hint="eastAsia"/>
                <w:kern w:val="0"/>
                <w:sz w:val="18"/>
                <w:szCs w:val="18"/>
              </w:rPr>
            </w:pPr>
            <w:r w:rsidRPr="00C74E7A">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DF35300" w14:textId="77777777" w:rsidR="00E10AA1" w:rsidRPr="00C74E7A" w:rsidRDefault="00000000">
            <w:pPr>
              <w:widowControl/>
              <w:jc w:val="center"/>
              <w:rPr>
                <w:rFonts w:ascii="宋体" w:hAnsi="宋体" w:cs="宋体" w:hint="eastAsia"/>
                <w:kern w:val="0"/>
                <w:sz w:val="18"/>
                <w:szCs w:val="18"/>
              </w:rPr>
            </w:pPr>
            <w:r w:rsidRPr="00C74E7A">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AC3D395" w14:textId="77777777" w:rsidR="00E10AA1" w:rsidRPr="00C74E7A" w:rsidRDefault="00E10AA1">
            <w:pPr>
              <w:widowControl/>
              <w:jc w:val="center"/>
              <w:rPr>
                <w:rFonts w:ascii="宋体" w:hAnsi="宋体" w:cs="宋体" w:hint="eastAsia"/>
                <w:kern w:val="0"/>
                <w:sz w:val="18"/>
                <w:szCs w:val="18"/>
              </w:rPr>
            </w:pPr>
          </w:p>
        </w:tc>
      </w:tr>
      <w:tr w:rsidR="00E10AA1" w:rsidRPr="00C74E7A" w14:paraId="3E8C9BDF"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39F1AB8" w14:textId="77777777" w:rsidR="00E10AA1" w:rsidRPr="00C74E7A" w:rsidRDefault="00E10AA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9D0FD54"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1935C5B" w14:textId="77777777" w:rsidR="00E10AA1" w:rsidRPr="00C74E7A" w:rsidRDefault="00000000">
            <w:pPr>
              <w:jc w:val="center"/>
            </w:pPr>
            <w:r w:rsidRPr="00C74E7A">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D4AC48E" w14:textId="77777777" w:rsidR="00E10AA1" w:rsidRPr="00C74E7A" w:rsidRDefault="00000000">
            <w:pPr>
              <w:jc w:val="center"/>
            </w:pPr>
            <w:r w:rsidRPr="00C74E7A">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8636FF4" w14:textId="77777777" w:rsidR="00E10AA1" w:rsidRPr="00C74E7A" w:rsidRDefault="00000000">
            <w:pPr>
              <w:jc w:val="center"/>
            </w:pPr>
            <w:r w:rsidRPr="00C74E7A">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9CA9A7D" w14:textId="77777777" w:rsidR="00E10AA1" w:rsidRPr="00C74E7A" w:rsidRDefault="00000000">
            <w:pPr>
              <w:widowControl/>
              <w:jc w:val="center"/>
              <w:rPr>
                <w:rFonts w:ascii="宋体" w:hAnsi="宋体" w:cs="宋体" w:hint="eastAsia"/>
                <w:kern w:val="0"/>
                <w:sz w:val="18"/>
                <w:szCs w:val="18"/>
              </w:rPr>
            </w:pPr>
            <w:r w:rsidRPr="00C74E7A">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C9585C1" w14:textId="77777777" w:rsidR="00E10AA1" w:rsidRPr="00C74E7A" w:rsidRDefault="00000000">
            <w:pPr>
              <w:widowControl/>
              <w:jc w:val="center"/>
              <w:rPr>
                <w:rFonts w:ascii="宋体" w:hAnsi="宋体" w:cs="宋体" w:hint="eastAsia"/>
                <w:kern w:val="0"/>
                <w:sz w:val="18"/>
                <w:szCs w:val="18"/>
              </w:rPr>
            </w:pPr>
            <w:r w:rsidRPr="00C74E7A">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F38F681" w14:textId="77777777" w:rsidR="00E10AA1" w:rsidRPr="00C74E7A" w:rsidRDefault="00000000">
            <w:pPr>
              <w:widowControl/>
              <w:jc w:val="center"/>
              <w:rPr>
                <w:rFonts w:ascii="宋体" w:hAnsi="宋体" w:cs="宋体" w:hint="eastAsia"/>
                <w:kern w:val="0"/>
                <w:sz w:val="18"/>
                <w:szCs w:val="18"/>
              </w:rPr>
            </w:pPr>
            <w:r w:rsidRPr="00C74E7A">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4755B84F" w14:textId="77777777" w:rsidR="00E10AA1" w:rsidRPr="00C74E7A" w:rsidRDefault="00E10AA1">
            <w:pPr>
              <w:widowControl/>
              <w:jc w:val="center"/>
              <w:rPr>
                <w:rFonts w:ascii="宋体" w:hAnsi="宋体" w:cs="宋体" w:hint="eastAsia"/>
                <w:kern w:val="0"/>
                <w:sz w:val="18"/>
                <w:szCs w:val="18"/>
              </w:rPr>
            </w:pPr>
          </w:p>
        </w:tc>
      </w:tr>
      <w:tr w:rsidR="00E10AA1" w:rsidRPr="00C74E7A" w14:paraId="2391FD06"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3448671" w14:textId="77777777" w:rsidR="00E10AA1" w:rsidRPr="00C74E7A" w:rsidRDefault="00E10AA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6E65B04"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E3E8A9C" w14:textId="77777777" w:rsidR="00E10AA1" w:rsidRPr="00C74E7A" w:rsidRDefault="00000000">
            <w:pPr>
              <w:jc w:val="center"/>
            </w:pPr>
            <w:r w:rsidRPr="00C74E7A">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0585A90" w14:textId="77777777" w:rsidR="00E10AA1" w:rsidRPr="00C74E7A" w:rsidRDefault="00000000">
            <w:pPr>
              <w:jc w:val="center"/>
            </w:pPr>
            <w:r w:rsidRPr="00C74E7A">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89722A0" w14:textId="77777777" w:rsidR="00E10AA1" w:rsidRPr="00C74E7A" w:rsidRDefault="00000000">
            <w:pPr>
              <w:jc w:val="center"/>
            </w:pPr>
            <w:r w:rsidRPr="00C74E7A">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9182592" w14:textId="77777777" w:rsidR="00E10AA1" w:rsidRPr="00C74E7A" w:rsidRDefault="00000000">
            <w:pPr>
              <w:widowControl/>
              <w:jc w:val="center"/>
              <w:rPr>
                <w:rFonts w:ascii="宋体" w:hAnsi="宋体" w:cs="宋体" w:hint="eastAsia"/>
                <w:kern w:val="0"/>
                <w:sz w:val="18"/>
                <w:szCs w:val="18"/>
              </w:rPr>
            </w:pPr>
            <w:r w:rsidRPr="00C74E7A">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E663CE3" w14:textId="77777777" w:rsidR="00E10AA1" w:rsidRPr="00C74E7A" w:rsidRDefault="00000000">
            <w:pPr>
              <w:widowControl/>
              <w:jc w:val="center"/>
              <w:rPr>
                <w:rFonts w:ascii="宋体" w:hAnsi="宋体" w:cs="宋体" w:hint="eastAsia"/>
                <w:kern w:val="0"/>
                <w:sz w:val="18"/>
                <w:szCs w:val="18"/>
              </w:rPr>
            </w:pPr>
            <w:r w:rsidRPr="00C74E7A">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33AAB0E" w14:textId="77777777" w:rsidR="00E10AA1" w:rsidRPr="00C74E7A" w:rsidRDefault="00000000">
            <w:pPr>
              <w:widowControl/>
              <w:jc w:val="center"/>
              <w:rPr>
                <w:rFonts w:ascii="宋体" w:hAnsi="宋体" w:cs="宋体" w:hint="eastAsia"/>
                <w:kern w:val="0"/>
                <w:sz w:val="18"/>
                <w:szCs w:val="18"/>
              </w:rPr>
            </w:pPr>
            <w:r w:rsidRPr="00C74E7A">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4CC102B7" w14:textId="77777777" w:rsidR="00E10AA1" w:rsidRPr="00C74E7A" w:rsidRDefault="00E10AA1">
            <w:pPr>
              <w:widowControl/>
              <w:jc w:val="center"/>
              <w:rPr>
                <w:rFonts w:ascii="宋体" w:hAnsi="宋体" w:cs="宋体" w:hint="eastAsia"/>
                <w:kern w:val="0"/>
                <w:sz w:val="18"/>
                <w:szCs w:val="18"/>
              </w:rPr>
            </w:pPr>
          </w:p>
        </w:tc>
      </w:tr>
      <w:tr w:rsidR="00E10AA1" w:rsidRPr="00C74E7A" w14:paraId="1BAFF634"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32A4A127" w14:textId="77777777" w:rsidR="00E10AA1" w:rsidRPr="00C74E7A" w:rsidRDefault="00E10AA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0C72411"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22BF8448" w14:textId="77777777" w:rsidR="00E10AA1" w:rsidRPr="00C74E7A" w:rsidRDefault="00000000">
            <w:pPr>
              <w:jc w:val="center"/>
            </w:pPr>
            <w:r w:rsidRPr="00C74E7A">
              <w:rPr>
                <w:rFonts w:ascii="宋体" w:hAnsi="宋体"/>
                <w:sz w:val="18"/>
              </w:rPr>
              <w:t>160.46</w:t>
            </w:r>
          </w:p>
        </w:tc>
        <w:tc>
          <w:tcPr>
            <w:tcW w:w="1134" w:type="dxa"/>
            <w:tcBorders>
              <w:top w:val="nil"/>
              <w:left w:val="nil"/>
              <w:bottom w:val="single" w:sz="4" w:space="0" w:color="auto"/>
              <w:right w:val="single" w:sz="4" w:space="0" w:color="auto"/>
            </w:tcBorders>
            <w:shd w:val="clear" w:color="auto" w:fill="auto"/>
            <w:vAlign w:val="center"/>
          </w:tcPr>
          <w:p w14:paraId="28428B69" w14:textId="77777777" w:rsidR="00E10AA1" w:rsidRPr="00C74E7A" w:rsidRDefault="00000000">
            <w:pPr>
              <w:jc w:val="center"/>
            </w:pPr>
            <w:r w:rsidRPr="00C74E7A">
              <w:rPr>
                <w:rFonts w:ascii="宋体" w:hAnsi="宋体"/>
                <w:sz w:val="18"/>
              </w:rPr>
              <w:t>275.48</w:t>
            </w:r>
          </w:p>
        </w:tc>
        <w:tc>
          <w:tcPr>
            <w:tcW w:w="2126" w:type="dxa"/>
            <w:tcBorders>
              <w:top w:val="nil"/>
              <w:left w:val="nil"/>
              <w:bottom w:val="single" w:sz="4" w:space="0" w:color="auto"/>
              <w:right w:val="single" w:sz="4" w:space="0" w:color="auto"/>
            </w:tcBorders>
            <w:shd w:val="clear" w:color="auto" w:fill="auto"/>
            <w:vAlign w:val="center"/>
          </w:tcPr>
          <w:p w14:paraId="1BEAF90A" w14:textId="77777777" w:rsidR="00E10AA1" w:rsidRPr="00C74E7A" w:rsidRDefault="00000000">
            <w:pPr>
              <w:jc w:val="center"/>
            </w:pPr>
            <w:r w:rsidRPr="00C74E7A">
              <w:rPr>
                <w:rFonts w:ascii="宋体" w:hAnsi="宋体"/>
                <w:sz w:val="18"/>
              </w:rPr>
              <w:t>264.89</w:t>
            </w:r>
          </w:p>
        </w:tc>
        <w:tc>
          <w:tcPr>
            <w:tcW w:w="1004" w:type="dxa"/>
            <w:tcBorders>
              <w:top w:val="nil"/>
              <w:left w:val="nil"/>
              <w:bottom w:val="single" w:sz="4" w:space="0" w:color="auto"/>
              <w:right w:val="single" w:sz="4" w:space="0" w:color="auto"/>
            </w:tcBorders>
            <w:shd w:val="clear" w:color="auto" w:fill="auto"/>
            <w:vAlign w:val="center"/>
          </w:tcPr>
          <w:p w14:paraId="2060A976" w14:textId="77777777" w:rsidR="00E10AA1" w:rsidRPr="00C74E7A" w:rsidRDefault="00000000">
            <w:pPr>
              <w:widowControl/>
              <w:jc w:val="center"/>
              <w:rPr>
                <w:rFonts w:ascii="宋体" w:hAnsi="宋体" w:cs="宋体" w:hint="eastAsia"/>
                <w:kern w:val="0"/>
                <w:sz w:val="18"/>
                <w:szCs w:val="18"/>
              </w:rPr>
            </w:pPr>
            <w:r w:rsidRPr="00C74E7A">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751C984" w14:textId="77777777" w:rsidR="00E10AA1" w:rsidRPr="00C74E7A" w:rsidRDefault="00000000">
            <w:pPr>
              <w:widowControl/>
              <w:jc w:val="center"/>
              <w:rPr>
                <w:rFonts w:ascii="宋体" w:hAnsi="宋体" w:cs="宋体" w:hint="eastAsia"/>
                <w:kern w:val="0"/>
                <w:sz w:val="18"/>
                <w:szCs w:val="18"/>
              </w:rPr>
            </w:pPr>
            <w:r w:rsidRPr="00C74E7A">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7ACA8E4" w14:textId="77777777" w:rsidR="00E10AA1" w:rsidRPr="00C74E7A" w:rsidRDefault="00000000">
            <w:pPr>
              <w:widowControl/>
              <w:jc w:val="center"/>
              <w:rPr>
                <w:rFonts w:ascii="宋体" w:hAnsi="宋体" w:cs="宋体" w:hint="eastAsia"/>
                <w:kern w:val="0"/>
                <w:sz w:val="18"/>
                <w:szCs w:val="18"/>
              </w:rPr>
            </w:pPr>
            <w:r w:rsidRPr="00C74E7A">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15D807CD" w14:textId="77777777" w:rsidR="00E10AA1" w:rsidRPr="00C74E7A" w:rsidRDefault="00E10AA1">
            <w:pPr>
              <w:widowControl/>
              <w:jc w:val="center"/>
              <w:rPr>
                <w:rFonts w:ascii="宋体" w:hAnsi="宋体" w:cs="宋体" w:hint="eastAsia"/>
                <w:kern w:val="0"/>
                <w:sz w:val="18"/>
                <w:szCs w:val="18"/>
              </w:rPr>
            </w:pPr>
          </w:p>
        </w:tc>
      </w:tr>
      <w:tr w:rsidR="00E10AA1" w:rsidRPr="00C74E7A" w14:paraId="7E117D88"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884DB3E" w14:textId="77777777" w:rsidR="00E10AA1" w:rsidRPr="00C74E7A" w:rsidRDefault="00E10AA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BDBB5C3"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6D8C452" w14:textId="77777777" w:rsidR="00E10AA1" w:rsidRPr="00C74E7A" w:rsidRDefault="00000000">
            <w:pPr>
              <w:jc w:val="center"/>
            </w:pPr>
            <w:r w:rsidRPr="00C74E7A">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4F04665" w14:textId="77777777" w:rsidR="00E10AA1" w:rsidRPr="00C74E7A" w:rsidRDefault="00000000">
            <w:pPr>
              <w:jc w:val="center"/>
            </w:pPr>
            <w:r w:rsidRPr="00C74E7A">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0C96AE7" w14:textId="77777777" w:rsidR="00E10AA1" w:rsidRPr="00C74E7A" w:rsidRDefault="00000000">
            <w:pPr>
              <w:jc w:val="center"/>
            </w:pPr>
            <w:r w:rsidRPr="00C74E7A">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A17146E" w14:textId="77777777" w:rsidR="00E10AA1" w:rsidRPr="00C74E7A" w:rsidRDefault="00000000">
            <w:pPr>
              <w:widowControl/>
              <w:jc w:val="center"/>
              <w:rPr>
                <w:rFonts w:ascii="宋体" w:hAnsi="宋体" w:cs="宋体" w:hint="eastAsia"/>
                <w:kern w:val="0"/>
                <w:sz w:val="18"/>
                <w:szCs w:val="18"/>
              </w:rPr>
            </w:pPr>
            <w:r w:rsidRPr="00C74E7A">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277AB2E" w14:textId="77777777" w:rsidR="00E10AA1" w:rsidRPr="00C74E7A" w:rsidRDefault="00000000">
            <w:pPr>
              <w:widowControl/>
              <w:jc w:val="center"/>
              <w:rPr>
                <w:rFonts w:ascii="宋体" w:hAnsi="宋体" w:cs="宋体" w:hint="eastAsia"/>
                <w:kern w:val="0"/>
                <w:sz w:val="18"/>
                <w:szCs w:val="18"/>
              </w:rPr>
            </w:pPr>
            <w:r w:rsidRPr="00C74E7A">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3EF0138" w14:textId="77777777" w:rsidR="00E10AA1" w:rsidRPr="00C74E7A" w:rsidRDefault="00000000">
            <w:pPr>
              <w:widowControl/>
              <w:jc w:val="center"/>
              <w:rPr>
                <w:rFonts w:ascii="宋体" w:hAnsi="宋体" w:cs="宋体" w:hint="eastAsia"/>
                <w:kern w:val="0"/>
                <w:sz w:val="18"/>
                <w:szCs w:val="18"/>
              </w:rPr>
            </w:pPr>
            <w:r w:rsidRPr="00C74E7A">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30E7E56" w14:textId="77777777" w:rsidR="00E10AA1" w:rsidRPr="00C74E7A" w:rsidRDefault="00E10AA1">
            <w:pPr>
              <w:widowControl/>
              <w:jc w:val="center"/>
              <w:rPr>
                <w:rFonts w:ascii="宋体" w:hAnsi="宋体" w:cs="宋体" w:hint="eastAsia"/>
                <w:kern w:val="0"/>
                <w:sz w:val="18"/>
                <w:szCs w:val="18"/>
              </w:rPr>
            </w:pPr>
          </w:p>
        </w:tc>
      </w:tr>
      <w:tr w:rsidR="00E10AA1" w:rsidRPr="00C74E7A" w14:paraId="719844CC"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09D7E0"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14AB5D75"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0D2D0403"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12FF9232" w14:textId="77777777" w:rsidR="00E10AA1" w:rsidRPr="00C74E7A" w:rsidRDefault="00E10AA1">
            <w:pPr>
              <w:widowControl/>
              <w:jc w:val="left"/>
              <w:rPr>
                <w:rFonts w:ascii="宋体" w:hAnsi="宋体" w:cs="宋体" w:hint="eastAsia"/>
                <w:b/>
                <w:bCs/>
                <w:kern w:val="0"/>
                <w:sz w:val="18"/>
                <w:szCs w:val="18"/>
              </w:rPr>
            </w:pPr>
          </w:p>
        </w:tc>
      </w:tr>
      <w:tr w:rsidR="00E10AA1" w:rsidRPr="00C74E7A" w14:paraId="27710564"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9943C70" w14:textId="77777777" w:rsidR="00E10AA1" w:rsidRPr="00C74E7A" w:rsidRDefault="00E10AA1">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6DF85E7" w14:textId="77777777" w:rsidR="00E10AA1" w:rsidRPr="00C74E7A" w:rsidRDefault="00000000">
            <w:pPr>
              <w:jc w:val="left"/>
            </w:pPr>
            <w:r w:rsidRPr="00C74E7A">
              <w:rPr>
                <w:rFonts w:ascii="宋体" w:hAnsi="宋体"/>
                <w:sz w:val="18"/>
              </w:rPr>
              <w:t>综合协调、指导、处理全区信访相关工作，减少矛盾纠纷、及时化解处理信访问题，让信访数据多跑路、上访群众少跑腿，同时，信访作为党和政府联系群众的纽带和窗口，进一步促进党和人民群众的血肉联系，提高人民群众满意度。</w:t>
            </w:r>
          </w:p>
        </w:tc>
        <w:tc>
          <w:tcPr>
            <w:tcW w:w="4689" w:type="dxa"/>
            <w:gridSpan w:val="4"/>
            <w:tcBorders>
              <w:top w:val="single" w:sz="4" w:space="0" w:color="auto"/>
              <w:left w:val="nil"/>
              <w:bottom w:val="single" w:sz="4" w:space="0" w:color="auto"/>
              <w:right w:val="single" w:sz="4" w:space="0" w:color="auto"/>
            </w:tcBorders>
            <w:shd w:val="clear" w:color="auto" w:fill="auto"/>
          </w:tcPr>
          <w:p w14:paraId="0820DA72" w14:textId="77777777" w:rsidR="00E10AA1" w:rsidRPr="00C74E7A" w:rsidRDefault="00000000">
            <w:pPr>
              <w:jc w:val="left"/>
            </w:pPr>
            <w:r w:rsidRPr="00C74E7A">
              <w:rPr>
                <w:rFonts w:ascii="宋体" w:hAnsi="宋体"/>
                <w:sz w:val="18"/>
              </w:rPr>
              <w:t>全区上下深入学习贯彻习近平总书记关于加强和改进人民信访工作的重要思想，坚持和发展新时代“枫桥经验”、“浦江经验”，一是大力宣传贯彻《信访工作条例》，加强对信访工作的宣传和引导，提高群众对法律法规和政策的理解；二是增设运行“百姓说事云·书记直通车”平台，进一步畅通信访渠道；三是积极探索新的工作方法，提升服务水平；四是加强信访案件办理的跟踪与督办，提高案件的办理效率及质量，强力推进重复信访积案化解工作。2023年，全区信访案件及时受理率、按期办结率均达到100%，群众参评满意率95.54%，有效解决了群众合理诉求。</w:t>
            </w:r>
          </w:p>
        </w:tc>
        <w:tc>
          <w:tcPr>
            <w:tcW w:w="284" w:type="dxa"/>
            <w:tcBorders>
              <w:top w:val="nil"/>
              <w:left w:val="nil"/>
              <w:bottom w:val="nil"/>
              <w:right w:val="nil"/>
            </w:tcBorders>
            <w:shd w:val="clear" w:color="auto" w:fill="auto"/>
            <w:noWrap/>
            <w:vAlign w:val="center"/>
          </w:tcPr>
          <w:p w14:paraId="6F68EDA0" w14:textId="77777777" w:rsidR="00E10AA1" w:rsidRPr="00C74E7A" w:rsidRDefault="00E10AA1">
            <w:pPr>
              <w:widowControl/>
              <w:jc w:val="left"/>
              <w:rPr>
                <w:rFonts w:ascii="宋体" w:hAnsi="宋体" w:cs="宋体" w:hint="eastAsia"/>
                <w:kern w:val="0"/>
                <w:sz w:val="18"/>
                <w:szCs w:val="18"/>
              </w:rPr>
            </w:pPr>
          </w:p>
        </w:tc>
      </w:tr>
      <w:tr w:rsidR="00E10AA1" w:rsidRPr="00C74E7A" w14:paraId="146AECFF"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35E8A751"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3967AE09"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598C606A"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795BB7D8"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4EA8C48A"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3B88D1B4"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0AE1ABA1"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0E81ECAC" w14:textId="77777777" w:rsidR="00E10AA1" w:rsidRPr="00C74E7A" w:rsidRDefault="00000000">
            <w:pPr>
              <w:widowControl/>
              <w:jc w:val="center"/>
              <w:rPr>
                <w:rFonts w:ascii="宋体" w:hAnsi="宋体" w:cs="宋体" w:hint="eastAsia"/>
                <w:b/>
                <w:bCs/>
                <w:kern w:val="0"/>
                <w:sz w:val="18"/>
                <w:szCs w:val="18"/>
              </w:rPr>
            </w:pPr>
            <w:r w:rsidRPr="00C74E7A">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29614A44" w14:textId="77777777" w:rsidR="00E10AA1" w:rsidRPr="00C74E7A" w:rsidRDefault="00E10AA1">
            <w:pPr>
              <w:widowControl/>
              <w:jc w:val="left"/>
              <w:rPr>
                <w:rFonts w:ascii="宋体" w:hAnsi="宋体" w:cs="宋体" w:hint="eastAsia"/>
                <w:b/>
                <w:bCs/>
                <w:kern w:val="0"/>
                <w:sz w:val="18"/>
                <w:szCs w:val="18"/>
              </w:rPr>
            </w:pPr>
          </w:p>
        </w:tc>
      </w:tr>
      <w:tr w:rsidR="00E10AA1" w:rsidRPr="00C74E7A" w14:paraId="75C256E2"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512A164" w14:textId="77777777" w:rsidR="00E10AA1" w:rsidRPr="00C74E7A" w:rsidRDefault="00000000">
            <w:pPr>
              <w:jc w:val="center"/>
            </w:pPr>
            <w:r w:rsidRPr="00C74E7A">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6C6605B" w14:textId="77777777" w:rsidR="00E10AA1" w:rsidRPr="00C74E7A" w:rsidRDefault="00000000">
            <w:pPr>
              <w:jc w:val="center"/>
            </w:pPr>
            <w:r w:rsidRPr="00C74E7A">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36B5388" w14:textId="77777777" w:rsidR="00E10AA1" w:rsidRPr="00C74E7A" w:rsidRDefault="00000000">
            <w:pPr>
              <w:jc w:val="center"/>
            </w:pPr>
            <w:r w:rsidRPr="00C74E7A">
              <w:rPr>
                <w:rFonts w:ascii="宋体" w:hAnsi="宋体"/>
                <w:sz w:val="18"/>
              </w:rPr>
              <w:t>信访事项按期办结率</w:t>
            </w:r>
          </w:p>
        </w:tc>
        <w:tc>
          <w:tcPr>
            <w:tcW w:w="1134" w:type="dxa"/>
            <w:tcBorders>
              <w:top w:val="nil"/>
              <w:left w:val="nil"/>
              <w:bottom w:val="single" w:sz="4" w:space="0" w:color="auto"/>
              <w:right w:val="single" w:sz="4" w:space="0" w:color="auto"/>
            </w:tcBorders>
            <w:shd w:val="clear" w:color="auto" w:fill="auto"/>
            <w:noWrap/>
            <w:vAlign w:val="center"/>
          </w:tcPr>
          <w:p w14:paraId="57706564" w14:textId="77777777" w:rsidR="00E10AA1" w:rsidRPr="00C74E7A" w:rsidRDefault="00000000">
            <w:pPr>
              <w:jc w:val="center"/>
            </w:pPr>
            <w:r w:rsidRPr="00C74E7A">
              <w:rPr>
                <w:rFonts w:ascii="宋体" w:hAnsi="宋体"/>
                <w:sz w:val="18"/>
              </w:rPr>
              <w:t>&gt;=95</w:t>
            </w:r>
          </w:p>
        </w:tc>
        <w:tc>
          <w:tcPr>
            <w:tcW w:w="2126" w:type="dxa"/>
            <w:tcBorders>
              <w:top w:val="nil"/>
              <w:left w:val="nil"/>
              <w:bottom w:val="single" w:sz="4" w:space="0" w:color="auto"/>
              <w:right w:val="single" w:sz="4" w:space="0" w:color="auto"/>
            </w:tcBorders>
            <w:shd w:val="clear" w:color="auto" w:fill="auto"/>
            <w:noWrap/>
            <w:vAlign w:val="center"/>
          </w:tcPr>
          <w:p w14:paraId="0DEE9721" w14:textId="77777777" w:rsidR="00E10AA1" w:rsidRPr="00C74E7A" w:rsidRDefault="00000000">
            <w:pPr>
              <w:jc w:val="center"/>
            </w:pPr>
            <w:r w:rsidRPr="00C74E7A">
              <w:rPr>
                <w:rFonts w:ascii="宋体" w:hAnsi="宋体" w:hint="eastAsia"/>
                <w:sz w:val="18"/>
              </w:rPr>
              <w:t>国家信访局关于印发《信访事项网上办理工作规程》的通知</w:t>
            </w:r>
          </w:p>
        </w:tc>
        <w:tc>
          <w:tcPr>
            <w:tcW w:w="1004" w:type="dxa"/>
            <w:tcBorders>
              <w:top w:val="nil"/>
              <w:left w:val="nil"/>
              <w:bottom w:val="single" w:sz="4" w:space="0" w:color="auto"/>
              <w:right w:val="single" w:sz="4" w:space="0" w:color="auto"/>
            </w:tcBorders>
            <w:shd w:val="clear" w:color="auto" w:fill="auto"/>
            <w:noWrap/>
            <w:vAlign w:val="center"/>
          </w:tcPr>
          <w:p w14:paraId="152892C0" w14:textId="77777777" w:rsidR="00E10AA1" w:rsidRPr="00C74E7A" w:rsidRDefault="00000000">
            <w:pPr>
              <w:jc w:val="center"/>
            </w:pPr>
            <w:r w:rsidRPr="00C74E7A">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50928759" w14:textId="77777777" w:rsidR="00E10AA1" w:rsidRPr="00C74E7A" w:rsidRDefault="00000000">
            <w:pPr>
              <w:jc w:val="center"/>
            </w:pPr>
            <w:r w:rsidRPr="00C74E7A">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05F32A2" w14:textId="77777777" w:rsidR="00E10AA1" w:rsidRPr="00C74E7A" w:rsidRDefault="00000000">
            <w:pPr>
              <w:jc w:val="center"/>
            </w:pPr>
            <w:r w:rsidRPr="00C74E7A">
              <w:rPr>
                <w:rFonts w:ascii="宋体" w:hAnsi="宋体"/>
                <w:sz w:val="18"/>
              </w:rPr>
              <w:t>30</w:t>
            </w:r>
          </w:p>
        </w:tc>
        <w:tc>
          <w:tcPr>
            <w:tcW w:w="284" w:type="dxa"/>
            <w:tcBorders>
              <w:top w:val="nil"/>
              <w:left w:val="nil"/>
              <w:bottom w:val="nil"/>
              <w:right w:val="nil"/>
            </w:tcBorders>
            <w:shd w:val="clear" w:color="auto" w:fill="auto"/>
            <w:noWrap/>
            <w:vAlign w:val="center"/>
          </w:tcPr>
          <w:p w14:paraId="7F262765" w14:textId="77777777" w:rsidR="00E10AA1" w:rsidRPr="00C74E7A" w:rsidRDefault="00E10AA1">
            <w:pPr>
              <w:widowControl/>
              <w:jc w:val="center"/>
              <w:rPr>
                <w:rFonts w:ascii="宋体" w:hAnsi="宋体" w:cs="宋体" w:hint="eastAsia"/>
                <w:kern w:val="0"/>
                <w:sz w:val="18"/>
                <w:szCs w:val="18"/>
              </w:rPr>
            </w:pPr>
          </w:p>
        </w:tc>
      </w:tr>
      <w:tr w:rsidR="00E10AA1" w:rsidRPr="00C74E7A" w14:paraId="0514DBB5"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B8C0C6B" w14:textId="77777777" w:rsidR="00E10AA1" w:rsidRPr="00C74E7A" w:rsidRDefault="00E10AA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6C54981" w14:textId="77777777" w:rsidR="00E10AA1" w:rsidRPr="00C74E7A" w:rsidRDefault="00E10AA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9A18B2A" w14:textId="77777777" w:rsidR="00E10AA1" w:rsidRPr="00C74E7A" w:rsidRDefault="00000000">
            <w:pPr>
              <w:jc w:val="center"/>
            </w:pPr>
            <w:r w:rsidRPr="00C74E7A">
              <w:rPr>
                <w:rFonts w:ascii="宋体" w:hAnsi="宋体"/>
                <w:sz w:val="18"/>
              </w:rPr>
              <w:t>领导干部接访、下访次数</w:t>
            </w:r>
          </w:p>
        </w:tc>
        <w:tc>
          <w:tcPr>
            <w:tcW w:w="1134" w:type="dxa"/>
            <w:tcBorders>
              <w:top w:val="nil"/>
              <w:left w:val="nil"/>
              <w:bottom w:val="single" w:sz="4" w:space="0" w:color="auto"/>
              <w:right w:val="single" w:sz="4" w:space="0" w:color="auto"/>
            </w:tcBorders>
            <w:shd w:val="clear" w:color="auto" w:fill="auto"/>
            <w:noWrap/>
            <w:vAlign w:val="center"/>
          </w:tcPr>
          <w:p w14:paraId="2564B808" w14:textId="77777777" w:rsidR="00E10AA1" w:rsidRPr="00C74E7A" w:rsidRDefault="00000000">
            <w:pPr>
              <w:jc w:val="center"/>
            </w:pPr>
            <w:r w:rsidRPr="00C74E7A">
              <w:rPr>
                <w:rFonts w:ascii="宋体" w:hAnsi="宋体"/>
                <w:sz w:val="18"/>
              </w:rPr>
              <w:t>&gt;=150次</w:t>
            </w:r>
          </w:p>
        </w:tc>
        <w:tc>
          <w:tcPr>
            <w:tcW w:w="2126" w:type="dxa"/>
            <w:tcBorders>
              <w:top w:val="nil"/>
              <w:left w:val="nil"/>
              <w:bottom w:val="single" w:sz="4" w:space="0" w:color="auto"/>
              <w:right w:val="single" w:sz="4" w:space="0" w:color="auto"/>
            </w:tcBorders>
            <w:shd w:val="clear" w:color="auto" w:fill="auto"/>
            <w:noWrap/>
            <w:vAlign w:val="center"/>
          </w:tcPr>
          <w:p w14:paraId="23F4C25B" w14:textId="77777777" w:rsidR="00E10AA1" w:rsidRPr="00C74E7A" w:rsidRDefault="00000000">
            <w:pPr>
              <w:jc w:val="center"/>
            </w:pPr>
            <w:r w:rsidRPr="00C74E7A">
              <w:rPr>
                <w:rFonts w:ascii="宋体" w:hAnsi="宋体" w:hint="eastAsia"/>
                <w:sz w:val="18"/>
              </w:rPr>
              <w:t>米东区各级领导接访下访工作方案</w:t>
            </w:r>
          </w:p>
        </w:tc>
        <w:tc>
          <w:tcPr>
            <w:tcW w:w="1004" w:type="dxa"/>
            <w:tcBorders>
              <w:top w:val="nil"/>
              <w:left w:val="nil"/>
              <w:bottom w:val="single" w:sz="4" w:space="0" w:color="auto"/>
              <w:right w:val="single" w:sz="4" w:space="0" w:color="auto"/>
            </w:tcBorders>
            <w:shd w:val="clear" w:color="auto" w:fill="auto"/>
            <w:noWrap/>
            <w:vAlign w:val="center"/>
          </w:tcPr>
          <w:p w14:paraId="7FD0E06A" w14:textId="77777777" w:rsidR="00E10AA1" w:rsidRPr="00C74E7A" w:rsidRDefault="00000000">
            <w:pPr>
              <w:jc w:val="center"/>
            </w:pPr>
            <w:r w:rsidRPr="00C74E7A">
              <w:rPr>
                <w:rFonts w:ascii="宋体" w:hAnsi="宋体"/>
                <w:sz w:val="18"/>
              </w:rPr>
              <w:t>511次</w:t>
            </w:r>
          </w:p>
        </w:tc>
        <w:tc>
          <w:tcPr>
            <w:tcW w:w="839" w:type="dxa"/>
            <w:tcBorders>
              <w:top w:val="nil"/>
              <w:left w:val="nil"/>
              <w:bottom w:val="single" w:sz="4" w:space="0" w:color="auto"/>
              <w:right w:val="single" w:sz="4" w:space="0" w:color="auto"/>
            </w:tcBorders>
            <w:shd w:val="clear" w:color="auto" w:fill="auto"/>
            <w:noWrap/>
            <w:vAlign w:val="center"/>
          </w:tcPr>
          <w:p w14:paraId="0B3E4E07" w14:textId="77777777" w:rsidR="00E10AA1" w:rsidRPr="00C74E7A" w:rsidRDefault="00000000">
            <w:pPr>
              <w:jc w:val="center"/>
            </w:pPr>
            <w:r w:rsidRPr="00C74E7A">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0441E68" w14:textId="77777777" w:rsidR="00E10AA1" w:rsidRPr="00C74E7A" w:rsidRDefault="00000000">
            <w:pPr>
              <w:jc w:val="center"/>
            </w:pPr>
            <w:r w:rsidRPr="00C74E7A">
              <w:rPr>
                <w:rFonts w:ascii="宋体" w:hAnsi="宋体"/>
                <w:sz w:val="18"/>
              </w:rPr>
              <w:t>30</w:t>
            </w:r>
          </w:p>
        </w:tc>
        <w:tc>
          <w:tcPr>
            <w:tcW w:w="284" w:type="dxa"/>
            <w:tcBorders>
              <w:top w:val="nil"/>
              <w:left w:val="nil"/>
              <w:bottom w:val="nil"/>
              <w:right w:val="nil"/>
            </w:tcBorders>
            <w:shd w:val="clear" w:color="auto" w:fill="auto"/>
            <w:noWrap/>
            <w:vAlign w:val="center"/>
          </w:tcPr>
          <w:p w14:paraId="004F8102" w14:textId="77777777" w:rsidR="00E10AA1" w:rsidRPr="00C74E7A" w:rsidRDefault="00E10AA1">
            <w:pPr>
              <w:widowControl/>
              <w:jc w:val="center"/>
              <w:rPr>
                <w:rFonts w:ascii="宋体" w:hAnsi="宋体" w:cs="宋体" w:hint="eastAsia"/>
                <w:kern w:val="0"/>
                <w:sz w:val="18"/>
                <w:szCs w:val="18"/>
              </w:rPr>
            </w:pPr>
          </w:p>
        </w:tc>
      </w:tr>
      <w:tr w:rsidR="00E10AA1" w:rsidRPr="00C74E7A" w14:paraId="61AF3B4F" w14:textId="77777777">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3D6827" w14:textId="77777777" w:rsidR="00E10AA1" w:rsidRPr="00C74E7A" w:rsidRDefault="00000000">
            <w:pPr>
              <w:jc w:val="center"/>
            </w:pPr>
            <w:r w:rsidRPr="00C74E7A">
              <w:rPr>
                <w:rFonts w:ascii="宋体" w:hAnsi="宋体"/>
                <w:sz w:val="18"/>
              </w:rPr>
              <w:lastRenderedPageBreak/>
              <w:t>服务对象满意度</w:t>
            </w:r>
          </w:p>
        </w:tc>
        <w:tc>
          <w:tcPr>
            <w:tcW w:w="1417" w:type="dxa"/>
            <w:vMerge/>
            <w:tcBorders>
              <w:top w:val="nil"/>
              <w:left w:val="nil"/>
              <w:bottom w:val="single" w:sz="4" w:space="0" w:color="auto"/>
              <w:right w:val="single" w:sz="4" w:space="0" w:color="auto"/>
            </w:tcBorders>
            <w:shd w:val="clear" w:color="auto" w:fill="auto"/>
            <w:noWrap/>
            <w:vAlign w:val="center"/>
          </w:tcPr>
          <w:p w14:paraId="2AD16743" w14:textId="77777777" w:rsidR="00E10AA1" w:rsidRPr="00C74E7A" w:rsidRDefault="00E10AA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E7346C0" w14:textId="77777777" w:rsidR="00E10AA1" w:rsidRPr="00C74E7A" w:rsidRDefault="00000000">
            <w:pPr>
              <w:jc w:val="center"/>
            </w:pPr>
            <w:r w:rsidRPr="00C74E7A">
              <w:rPr>
                <w:rFonts w:ascii="宋体" w:hAnsi="宋体"/>
                <w:sz w:val="18"/>
              </w:rPr>
              <w:t>参评群众满意率</w:t>
            </w:r>
          </w:p>
        </w:tc>
        <w:tc>
          <w:tcPr>
            <w:tcW w:w="1134" w:type="dxa"/>
            <w:tcBorders>
              <w:top w:val="nil"/>
              <w:left w:val="nil"/>
              <w:bottom w:val="single" w:sz="4" w:space="0" w:color="auto"/>
              <w:right w:val="single" w:sz="4" w:space="0" w:color="auto"/>
            </w:tcBorders>
            <w:shd w:val="clear" w:color="auto" w:fill="auto"/>
            <w:noWrap/>
            <w:vAlign w:val="center"/>
          </w:tcPr>
          <w:p w14:paraId="676E07EE" w14:textId="77777777" w:rsidR="00E10AA1" w:rsidRPr="00C74E7A" w:rsidRDefault="00000000">
            <w:pPr>
              <w:jc w:val="center"/>
            </w:pPr>
            <w:r w:rsidRPr="00C74E7A">
              <w:rPr>
                <w:rFonts w:ascii="宋体" w:hAnsi="宋体"/>
                <w:sz w:val="18"/>
              </w:rPr>
              <w:t>&gt;=90</w:t>
            </w:r>
          </w:p>
        </w:tc>
        <w:tc>
          <w:tcPr>
            <w:tcW w:w="2126" w:type="dxa"/>
            <w:tcBorders>
              <w:top w:val="nil"/>
              <w:left w:val="nil"/>
              <w:bottom w:val="single" w:sz="4" w:space="0" w:color="auto"/>
              <w:right w:val="single" w:sz="4" w:space="0" w:color="auto"/>
            </w:tcBorders>
            <w:shd w:val="clear" w:color="auto" w:fill="auto"/>
            <w:noWrap/>
            <w:vAlign w:val="center"/>
          </w:tcPr>
          <w:p w14:paraId="03332542" w14:textId="77777777" w:rsidR="00E10AA1" w:rsidRPr="00C74E7A" w:rsidRDefault="00000000">
            <w:pPr>
              <w:jc w:val="center"/>
            </w:pPr>
            <w:r w:rsidRPr="00C74E7A">
              <w:rPr>
                <w:rFonts w:ascii="宋体" w:hAnsi="宋体" w:hint="eastAsia"/>
                <w:sz w:val="18"/>
              </w:rPr>
              <w:t>国家信访局关于印发《信访事项办理群众满意度评价工作办法（试行）》的通知</w:t>
            </w:r>
          </w:p>
        </w:tc>
        <w:tc>
          <w:tcPr>
            <w:tcW w:w="1004" w:type="dxa"/>
            <w:tcBorders>
              <w:top w:val="nil"/>
              <w:left w:val="nil"/>
              <w:bottom w:val="single" w:sz="4" w:space="0" w:color="auto"/>
              <w:right w:val="single" w:sz="4" w:space="0" w:color="auto"/>
            </w:tcBorders>
            <w:shd w:val="clear" w:color="auto" w:fill="auto"/>
            <w:noWrap/>
            <w:vAlign w:val="center"/>
          </w:tcPr>
          <w:p w14:paraId="5C2908C0" w14:textId="77777777" w:rsidR="00E10AA1" w:rsidRPr="00C74E7A" w:rsidRDefault="00000000">
            <w:pPr>
              <w:jc w:val="center"/>
            </w:pPr>
            <w:r w:rsidRPr="00C74E7A">
              <w:rPr>
                <w:rFonts w:ascii="宋体" w:hAnsi="宋体"/>
                <w:sz w:val="18"/>
              </w:rPr>
              <w:t>95.54%</w:t>
            </w:r>
          </w:p>
        </w:tc>
        <w:tc>
          <w:tcPr>
            <w:tcW w:w="839" w:type="dxa"/>
            <w:tcBorders>
              <w:top w:val="nil"/>
              <w:left w:val="nil"/>
              <w:bottom w:val="single" w:sz="4" w:space="0" w:color="auto"/>
              <w:right w:val="single" w:sz="4" w:space="0" w:color="auto"/>
            </w:tcBorders>
            <w:shd w:val="clear" w:color="auto" w:fill="auto"/>
            <w:noWrap/>
            <w:vAlign w:val="center"/>
          </w:tcPr>
          <w:p w14:paraId="2D419B4D" w14:textId="77777777" w:rsidR="00E10AA1" w:rsidRPr="00C74E7A" w:rsidRDefault="00000000">
            <w:pPr>
              <w:jc w:val="center"/>
            </w:pPr>
            <w:r w:rsidRPr="00C74E7A">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8EF9284" w14:textId="77777777" w:rsidR="00E10AA1" w:rsidRPr="00C74E7A" w:rsidRDefault="00000000">
            <w:pPr>
              <w:jc w:val="center"/>
            </w:pPr>
            <w:r w:rsidRPr="00C74E7A">
              <w:rPr>
                <w:rFonts w:ascii="宋体" w:hAnsi="宋体"/>
                <w:sz w:val="18"/>
              </w:rPr>
              <w:t>30</w:t>
            </w:r>
          </w:p>
        </w:tc>
        <w:tc>
          <w:tcPr>
            <w:tcW w:w="284" w:type="dxa"/>
            <w:tcBorders>
              <w:top w:val="nil"/>
              <w:left w:val="nil"/>
              <w:bottom w:val="nil"/>
              <w:right w:val="nil"/>
            </w:tcBorders>
            <w:shd w:val="clear" w:color="auto" w:fill="auto"/>
            <w:noWrap/>
            <w:vAlign w:val="center"/>
          </w:tcPr>
          <w:p w14:paraId="29D4BEFA" w14:textId="77777777" w:rsidR="00E10AA1" w:rsidRPr="00C74E7A" w:rsidRDefault="00E10AA1">
            <w:pPr>
              <w:widowControl/>
              <w:jc w:val="center"/>
              <w:rPr>
                <w:rFonts w:ascii="宋体" w:hAnsi="宋体" w:cs="宋体" w:hint="eastAsia"/>
                <w:kern w:val="0"/>
                <w:sz w:val="18"/>
                <w:szCs w:val="18"/>
              </w:rPr>
            </w:pPr>
          </w:p>
        </w:tc>
      </w:tr>
      <w:tr w:rsidR="00E10AA1" w:rsidRPr="00C74E7A" w14:paraId="2663E69D"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A833246" w14:textId="77777777" w:rsidR="00E10AA1" w:rsidRPr="00C74E7A" w:rsidRDefault="00000000">
            <w:pPr>
              <w:jc w:val="center"/>
            </w:pPr>
            <w:r w:rsidRPr="00C74E7A">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62C6279" w14:textId="77777777" w:rsidR="00E10AA1" w:rsidRPr="00C74E7A" w:rsidRDefault="00000000">
            <w:pPr>
              <w:jc w:val="center"/>
            </w:pPr>
            <w:r w:rsidRPr="00C74E7A">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FCA9AE4" w14:textId="77777777" w:rsidR="00E10AA1" w:rsidRPr="00C74E7A" w:rsidRDefault="00000000">
            <w:pPr>
              <w:jc w:val="center"/>
            </w:pPr>
            <w:r w:rsidRPr="00C74E7A">
              <w:rPr>
                <w:rFonts w:ascii="宋体" w:hAnsi="宋体"/>
                <w:sz w:val="18"/>
              </w:rPr>
              <w:t>99.62分</w:t>
            </w:r>
          </w:p>
        </w:tc>
        <w:tc>
          <w:tcPr>
            <w:tcW w:w="284" w:type="dxa"/>
            <w:tcBorders>
              <w:top w:val="nil"/>
              <w:left w:val="nil"/>
              <w:bottom w:val="nil"/>
              <w:right w:val="nil"/>
            </w:tcBorders>
            <w:shd w:val="clear" w:color="auto" w:fill="auto"/>
            <w:noWrap/>
            <w:vAlign w:val="center"/>
          </w:tcPr>
          <w:p w14:paraId="7AA4FBFC" w14:textId="77777777" w:rsidR="00E10AA1" w:rsidRPr="00C74E7A" w:rsidRDefault="00E10AA1">
            <w:pPr>
              <w:widowControl/>
              <w:jc w:val="left"/>
              <w:rPr>
                <w:rFonts w:ascii="宋体" w:hAnsi="宋体" w:cs="宋体" w:hint="eastAsia"/>
                <w:kern w:val="0"/>
                <w:sz w:val="18"/>
                <w:szCs w:val="18"/>
              </w:rPr>
            </w:pPr>
          </w:p>
        </w:tc>
      </w:tr>
      <w:bookmarkEnd w:id="30"/>
    </w:tbl>
    <w:p w14:paraId="6192D672" w14:textId="77777777" w:rsidR="00E10AA1" w:rsidRPr="00C74E7A" w:rsidRDefault="00E10AA1">
      <w:pPr>
        <w:jc w:val="left"/>
        <w:rPr>
          <w:rFonts w:ascii="仿宋_GB2312" w:eastAsia="仿宋_GB2312"/>
          <w:sz w:val="32"/>
          <w:szCs w:val="32"/>
        </w:rPr>
      </w:pPr>
    </w:p>
    <w:p w14:paraId="5939C335" w14:textId="77777777" w:rsidR="00E10AA1" w:rsidRPr="00C74E7A" w:rsidRDefault="00000000">
      <w:pPr>
        <w:ind w:firstLineChars="200" w:firstLine="640"/>
        <w:jc w:val="left"/>
        <w:rPr>
          <w:rFonts w:ascii="黑体" w:eastAsia="黑体" w:hAnsi="黑体" w:cs="宋体" w:hint="eastAsia"/>
          <w:bCs/>
          <w:kern w:val="0"/>
          <w:sz w:val="32"/>
          <w:szCs w:val="32"/>
        </w:rPr>
      </w:pPr>
      <w:r w:rsidRPr="00C74E7A">
        <w:rPr>
          <w:rFonts w:ascii="黑体" w:eastAsia="黑体" w:hAnsi="黑体" w:cs="宋体" w:hint="eastAsia"/>
          <w:bCs/>
          <w:kern w:val="0"/>
          <w:sz w:val="32"/>
          <w:szCs w:val="32"/>
        </w:rPr>
        <w:t>十二、其他需说明的事项</w:t>
      </w:r>
    </w:p>
    <w:p w14:paraId="1802A265" w14:textId="77777777" w:rsidR="00E10AA1" w:rsidRPr="00C74E7A" w:rsidRDefault="00000000">
      <w:pPr>
        <w:ind w:firstLineChars="200" w:firstLine="640"/>
        <w:rPr>
          <w:rFonts w:ascii="仿宋_GB2312" w:eastAsia="仿宋_GB2312" w:hAnsi="仿宋_GB2312" w:cs="仿宋_GB2312" w:hint="eastAsia"/>
          <w:kern w:val="0"/>
          <w:sz w:val="32"/>
          <w:szCs w:val="32"/>
        </w:rPr>
      </w:pPr>
      <w:r w:rsidRPr="00C74E7A">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sidRPr="00C74E7A">
        <w:rPr>
          <w:rFonts w:ascii="仿宋_GB2312" w:eastAsia="仿宋_GB2312" w:hAnsi="仿宋_GB2312" w:cs="仿宋_GB2312" w:hint="eastAsia"/>
          <w:kern w:val="0"/>
          <w:sz w:val="32"/>
          <w:szCs w:val="32"/>
        </w:rPr>
        <w:t>微企业</w:t>
      </w:r>
      <w:proofErr w:type="gramEnd"/>
      <w:r w:rsidRPr="00C74E7A">
        <w:rPr>
          <w:rFonts w:ascii="仿宋_GB2312" w:eastAsia="仿宋_GB2312" w:hAnsi="仿宋_GB2312" w:cs="仿宋_GB2312" w:hint="eastAsia"/>
          <w:kern w:val="0"/>
          <w:sz w:val="32"/>
          <w:szCs w:val="32"/>
        </w:rPr>
        <w:t>合同金额为0.00万元。</w:t>
      </w:r>
    </w:p>
    <w:p w14:paraId="381CC3E0" w14:textId="77777777" w:rsidR="00E10AA1" w:rsidRPr="00C74E7A" w:rsidRDefault="00000000">
      <w:pPr>
        <w:ind w:firstLineChars="200" w:firstLine="640"/>
        <w:rPr>
          <w:rFonts w:ascii="仿宋_GB2312" w:eastAsia="仿宋_GB2312" w:hAnsi="仿宋_GB2312" w:cs="仿宋_GB2312" w:hint="eastAsia"/>
          <w:kern w:val="0"/>
          <w:sz w:val="32"/>
          <w:szCs w:val="32"/>
        </w:rPr>
      </w:pPr>
      <w:r w:rsidRPr="00C74E7A">
        <w:rPr>
          <w:rFonts w:ascii="仿宋_GB2312" w:eastAsia="仿宋_GB2312" w:hAnsi="仿宋_GB2312" w:cs="仿宋_GB2312" w:hint="eastAsia"/>
          <w:kern w:val="0"/>
          <w:sz w:val="32"/>
          <w:szCs w:val="32"/>
        </w:rPr>
        <w:t>本部门当年预算绩效评价项目有1个涉密项目，涉及全年预算数25.80万元，全年执行数25.80万元，未公开绩效自评表原因：涉密项目不公开项目绩效自评表。</w:t>
      </w:r>
    </w:p>
    <w:p w14:paraId="42933148" w14:textId="77777777" w:rsidR="00E10AA1" w:rsidRPr="00C74E7A" w:rsidRDefault="00000000">
      <w:pPr>
        <w:jc w:val="center"/>
        <w:outlineLvl w:val="0"/>
        <w:rPr>
          <w:rFonts w:ascii="黑体" w:eastAsia="黑体" w:hAnsi="黑体" w:hint="eastAsia"/>
          <w:sz w:val="32"/>
          <w:szCs w:val="32"/>
        </w:rPr>
      </w:pPr>
      <w:bookmarkStart w:id="31" w:name="_Toc24143"/>
      <w:bookmarkStart w:id="32" w:name="_Toc3250"/>
      <w:r w:rsidRPr="00C74E7A">
        <w:rPr>
          <w:rFonts w:ascii="黑体" w:eastAsia="黑体" w:hAnsi="黑体" w:hint="eastAsia"/>
          <w:sz w:val="32"/>
          <w:szCs w:val="32"/>
        </w:rPr>
        <w:br w:type="page"/>
      </w:r>
      <w:r w:rsidRPr="00C74E7A">
        <w:rPr>
          <w:rFonts w:ascii="黑体" w:eastAsia="黑体" w:hAnsi="黑体" w:hint="eastAsia"/>
          <w:sz w:val="32"/>
          <w:szCs w:val="32"/>
        </w:rPr>
        <w:lastRenderedPageBreak/>
        <w:t>第三部分 专业名词解释</w:t>
      </w:r>
      <w:bookmarkEnd w:id="31"/>
      <w:bookmarkEnd w:id="32"/>
    </w:p>
    <w:p w14:paraId="23D666E2" w14:textId="77777777" w:rsidR="00E10AA1" w:rsidRPr="00C74E7A" w:rsidRDefault="00000000">
      <w:pPr>
        <w:autoSpaceDE w:val="0"/>
        <w:autoSpaceDN w:val="0"/>
        <w:ind w:firstLineChars="200" w:firstLine="643"/>
        <w:jc w:val="left"/>
        <w:rPr>
          <w:rFonts w:ascii="仿宋_GB2312" w:eastAsia="仿宋_GB2312"/>
          <w:sz w:val="32"/>
          <w:szCs w:val="32"/>
        </w:rPr>
      </w:pPr>
      <w:r w:rsidRPr="00C74E7A">
        <w:rPr>
          <w:rFonts w:ascii="仿宋_GB2312" w:eastAsia="仿宋_GB2312" w:hint="eastAsia"/>
          <w:b/>
          <w:bCs/>
          <w:sz w:val="32"/>
          <w:szCs w:val="32"/>
        </w:rPr>
        <w:t>一、财政拨款收入：</w:t>
      </w:r>
      <w:r w:rsidRPr="00C74E7A">
        <w:rPr>
          <w:rFonts w:ascii="仿宋_GB2312" w:eastAsia="仿宋_GB2312" w:hint="eastAsia"/>
          <w:sz w:val="32"/>
          <w:szCs w:val="32"/>
        </w:rPr>
        <w:t>指同级财政当年拨付的资金。</w:t>
      </w:r>
    </w:p>
    <w:p w14:paraId="7335A9C4" w14:textId="77777777" w:rsidR="00E10AA1" w:rsidRPr="00C74E7A" w:rsidRDefault="00000000">
      <w:pPr>
        <w:autoSpaceDE w:val="0"/>
        <w:autoSpaceDN w:val="0"/>
        <w:ind w:firstLineChars="200" w:firstLine="643"/>
        <w:jc w:val="left"/>
        <w:rPr>
          <w:rFonts w:ascii="仿宋_GB2312" w:eastAsia="仿宋_GB2312"/>
          <w:sz w:val="32"/>
          <w:szCs w:val="32"/>
        </w:rPr>
      </w:pPr>
      <w:r w:rsidRPr="00C74E7A">
        <w:rPr>
          <w:rFonts w:ascii="仿宋_GB2312" w:eastAsia="仿宋_GB2312" w:hint="eastAsia"/>
          <w:b/>
          <w:bCs/>
          <w:sz w:val="32"/>
          <w:szCs w:val="32"/>
        </w:rPr>
        <w:t>二、上级补助收入：</w:t>
      </w:r>
      <w:r w:rsidRPr="00C74E7A">
        <w:rPr>
          <w:rFonts w:ascii="仿宋_GB2312" w:eastAsia="仿宋_GB2312" w:hint="eastAsia"/>
          <w:sz w:val="32"/>
          <w:szCs w:val="32"/>
        </w:rPr>
        <w:t>指事业单位从主管部门和上级单位取得的非财政补助收入。</w:t>
      </w:r>
    </w:p>
    <w:p w14:paraId="6CBEB0D9" w14:textId="77777777" w:rsidR="00E10AA1" w:rsidRPr="00C74E7A" w:rsidRDefault="00000000">
      <w:pPr>
        <w:autoSpaceDE w:val="0"/>
        <w:autoSpaceDN w:val="0"/>
        <w:ind w:firstLineChars="200" w:firstLine="643"/>
        <w:jc w:val="left"/>
        <w:rPr>
          <w:rFonts w:ascii="仿宋_GB2312" w:eastAsia="仿宋_GB2312"/>
          <w:sz w:val="32"/>
          <w:szCs w:val="32"/>
        </w:rPr>
      </w:pPr>
      <w:r w:rsidRPr="00C74E7A">
        <w:rPr>
          <w:rFonts w:ascii="仿宋_GB2312" w:eastAsia="仿宋_GB2312" w:hint="eastAsia"/>
          <w:b/>
          <w:bCs/>
          <w:sz w:val="32"/>
          <w:szCs w:val="32"/>
        </w:rPr>
        <w:t>三、事业收入：</w:t>
      </w:r>
      <w:r w:rsidRPr="00C74E7A">
        <w:rPr>
          <w:rFonts w:ascii="仿宋_GB2312" w:eastAsia="仿宋_GB2312" w:hint="eastAsia"/>
          <w:sz w:val="32"/>
          <w:szCs w:val="32"/>
        </w:rPr>
        <w:t>指事业单位开展专业业务活动及其辅助活动所取得的收入。</w:t>
      </w:r>
    </w:p>
    <w:p w14:paraId="6A935D5B" w14:textId="77777777" w:rsidR="00E10AA1" w:rsidRPr="00C74E7A" w:rsidRDefault="00000000">
      <w:pPr>
        <w:autoSpaceDE w:val="0"/>
        <w:autoSpaceDN w:val="0"/>
        <w:ind w:firstLineChars="200" w:firstLine="643"/>
        <w:jc w:val="left"/>
        <w:rPr>
          <w:rFonts w:ascii="仿宋_GB2312" w:eastAsia="仿宋_GB2312"/>
          <w:sz w:val="32"/>
          <w:szCs w:val="32"/>
        </w:rPr>
      </w:pPr>
      <w:r w:rsidRPr="00C74E7A">
        <w:rPr>
          <w:rFonts w:ascii="仿宋_GB2312" w:eastAsia="仿宋_GB2312" w:hint="eastAsia"/>
          <w:b/>
          <w:bCs/>
          <w:sz w:val="32"/>
          <w:szCs w:val="32"/>
        </w:rPr>
        <w:t>四、经营收入：</w:t>
      </w:r>
      <w:r w:rsidRPr="00C74E7A">
        <w:rPr>
          <w:rFonts w:ascii="仿宋_GB2312" w:eastAsia="仿宋_GB2312" w:hint="eastAsia"/>
          <w:sz w:val="32"/>
          <w:szCs w:val="32"/>
        </w:rPr>
        <w:t>指事业单位在专业业务活动及其辅助活动之外开展非独立核算经营活动取得的收入。</w:t>
      </w:r>
    </w:p>
    <w:p w14:paraId="327154E2" w14:textId="77777777" w:rsidR="00E10AA1" w:rsidRPr="00C74E7A" w:rsidRDefault="00000000">
      <w:pPr>
        <w:autoSpaceDE w:val="0"/>
        <w:autoSpaceDN w:val="0"/>
        <w:ind w:firstLineChars="200" w:firstLine="643"/>
        <w:jc w:val="left"/>
        <w:rPr>
          <w:rFonts w:ascii="仿宋_GB2312" w:eastAsia="仿宋_GB2312"/>
          <w:sz w:val="32"/>
          <w:szCs w:val="32"/>
        </w:rPr>
      </w:pPr>
      <w:r w:rsidRPr="00C74E7A">
        <w:rPr>
          <w:rFonts w:ascii="仿宋_GB2312" w:eastAsia="仿宋_GB2312" w:hint="eastAsia"/>
          <w:b/>
          <w:bCs/>
          <w:sz w:val="32"/>
          <w:szCs w:val="32"/>
        </w:rPr>
        <w:t>五、附属单位上缴收入：</w:t>
      </w:r>
      <w:r w:rsidRPr="00C74E7A">
        <w:rPr>
          <w:rFonts w:ascii="仿宋_GB2312" w:eastAsia="仿宋_GB2312" w:hint="eastAsia"/>
          <w:sz w:val="32"/>
          <w:szCs w:val="32"/>
        </w:rPr>
        <w:t>指事业单位附属的独立核算单位按有关规定上缴的收入。</w:t>
      </w:r>
    </w:p>
    <w:p w14:paraId="40D2405D" w14:textId="77777777" w:rsidR="00E10AA1" w:rsidRPr="00C74E7A" w:rsidRDefault="00000000">
      <w:pPr>
        <w:autoSpaceDE w:val="0"/>
        <w:autoSpaceDN w:val="0"/>
        <w:ind w:firstLineChars="200" w:firstLine="643"/>
        <w:jc w:val="left"/>
        <w:rPr>
          <w:rFonts w:ascii="仿宋_GB2312" w:eastAsia="仿宋_GB2312"/>
          <w:sz w:val="32"/>
          <w:szCs w:val="32"/>
        </w:rPr>
      </w:pPr>
      <w:r w:rsidRPr="00C74E7A">
        <w:rPr>
          <w:rFonts w:ascii="仿宋_GB2312" w:eastAsia="仿宋_GB2312" w:hint="eastAsia"/>
          <w:b/>
          <w:bCs/>
          <w:sz w:val="32"/>
          <w:szCs w:val="32"/>
        </w:rPr>
        <w:t>六、其他收入：</w:t>
      </w:r>
      <w:r w:rsidRPr="00C74E7A">
        <w:rPr>
          <w:rFonts w:ascii="仿宋_GB2312" w:eastAsia="仿宋_GB2312" w:hint="eastAsia"/>
          <w:sz w:val="32"/>
          <w:szCs w:val="32"/>
        </w:rPr>
        <w:t>指除上述“财政拨款收入”、“事业收入”、“经营收入”、“附属单位上缴收入”等之外取得的收入。</w:t>
      </w:r>
    </w:p>
    <w:p w14:paraId="5CFBF697" w14:textId="77777777" w:rsidR="00E10AA1" w:rsidRPr="00C74E7A" w:rsidRDefault="00000000">
      <w:pPr>
        <w:autoSpaceDE w:val="0"/>
        <w:autoSpaceDN w:val="0"/>
        <w:ind w:firstLineChars="200" w:firstLine="643"/>
        <w:jc w:val="left"/>
        <w:rPr>
          <w:rFonts w:ascii="仿宋_GB2312" w:eastAsia="仿宋_GB2312"/>
          <w:sz w:val="32"/>
          <w:szCs w:val="32"/>
        </w:rPr>
      </w:pPr>
      <w:r w:rsidRPr="00C74E7A">
        <w:rPr>
          <w:rFonts w:ascii="仿宋_GB2312" w:eastAsia="仿宋_GB2312" w:hint="eastAsia"/>
          <w:b/>
          <w:bCs/>
          <w:sz w:val="32"/>
          <w:szCs w:val="32"/>
        </w:rPr>
        <w:t>七、年初结转和结余：</w:t>
      </w:r>
      <w:r w:rsidRPr="00C74E7A">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92FF1A5" w14:textId="77777777" w:rsidR="00E10AA1" w:rsidRPr="00C74E7A" w:rsidRDefault="00000000">
      <w:pPr>
        <w:autoSpaceDE w:val="0"/>
        <w:autoSpaceDN w:val="0"/>
        <w:ind w:firstLineChars="200" w:firstLine="643"/>
        <w:jc w:val="left"/>
        <w:rPr>
          <w:rFonts w:ascii="仿宋_GB2312" w:eastAsia="仿宋_GB2312"/>
          <w:sz w:val="32"/>
          <w:szCs w:val="32"/>
        </w:rPr>
      </w:pPr>
      <w:r w:rsidRPr="00C74E7A">
        <w:rPr>
          <w:rFonts w:ascii="仿宋_GB2312" w:eastAsia="仿宋_GB2312" w:hint="eastAsia"/>
          <w:b/>
          <w:bCs/>
          <w:sz w:val="32"/>
          <w:szCs w:val="32"/>
        </w:rPr>
        <w:t>八、年末结转和结余：</w:t>
      </w:r>
      <w:r w:rsidRPr="00C74E7A">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F562B45" w14:textId="77777777" w:rsidR="00E10AA1" w:rsidRPr="00C74E7A" w:rsidRDefault="00000000">
      <w:pPr>
        <w:autoSpaceDE w:val="0"/>
        <w:autoSpaceDN w:val="0"/>
        <w:ind w:firstLineChars="200" w:firstLine="643"/>
        <w:jc w:val="left"/>
        <w:rPr>
          <w:rFonts w:ascii="仿宋_GB2312" w:eastAsia="仿宋_GB2312"/>
          <w:sz w:val="32"/>
          <w:szCs w:val="32"/>
        </w:rPr>
      </w:pPr>
      <w:r w:rsidRPr="00C74E7A">
        <w:rPr>
          <w:rFonts w:ascii="仿宋_GB2312" w:eastAsia="仿宋_GB2312" w:hint="eastAsia"/>
          <w:b/>
          <w:bCs/>
          <w:sz w:val="32"/>
          <w:szCs w:val="32"/>
        </w:rPr>
        <w:t>九、基本支出：</w:t>
      </w:r>
      <w:r w:rsidRPr="00C74E7A">
        <w:rPr>
          <w:rFonts w:ascii="仿宋_GB2312" w:eastAsia="仿宋_GB2312" w:hint="eastAsia"/>
          <w:sz w:val="32"/>
          <w:szCs w:val="32"/>
        </w:rPr>
        <w:t>指为保障机构正常运转、完成日常工作</w:t>
      </w:r>
      <w:r w:rsidRPr="00C74E7A">
        <w:rPr>
          <w:rFonts w:ascii="仿宋_GB2312" w:eastAsia="仿宋_GB2312" w:hint="eastAsia"/>
          <w:sz w:val="32"/>
          <w:szCs w:val="32"/>
        </w:rPr>
        <w:lastRenderedPageBreak/>
        <w:t>任务而发生的人员支出和公用支出。</w:t>
      </w:r>
    </w:p>
    <w:p w14:paraId="37C6D839" w14:textId="77777777" w:rsidR="00E10AA1" w:rsidRPr="00C74E7A" w:rsidRDefault="00000000">
      <w:pPr>
        <w:autoSpaceDE w:val="0"/>
        <w:autoSpaceDN w:val="0"/>
        <w:ind w:firstLineChars="200" w:firstLine="643"/>
        <w:jc w:val="left"/>
        <w:rPr>
          <w:rFonts w:ascii="仿宋_GB2312" w:eastAsia="仿宋_GB2312"/>
          <w:sz w:val="32"/>
          <w:szCs w:val="32"/>
        </w:rPr>
      </w:pPr>
      <w:r w:rsidRPr="00C74E7A">
        <w:rPr>
          <w:rFonts w:ascii="仿宋_GB2312" w:eastAsia="仿宋_GB2312" w:hint="eastAsia"/>
          <w:b/>
          <w:bCs/>
          <w:sz w:val="32"/>
          <w:szCs w:val="32"/>
        </w:rPr>
        <w:t>十、项目支出：</w:t>
      </w:r>
      <w:r w:rsidRPr="00C74E7A">
        <w:rPr>
          <w:rFonts w:ascii="仿宋_GB2312" w:eastAsia="仿宋_GB2312" w:hint="eastAsia"/>
          <w:sz w:val="32"/>
          <w:szCs w:val="32"/>
        </w:rPr>
        <w:t>指在基本支出之外为完成特定行政任务和事业发展目标所发生的支出。</w:t>
      </w:r>
    </w:p>
    <w:p w14:paraId="6261DA99" w14:textId="77777777" w:rsidR="00E10AA1" w:rsidRPr="00C74E7A" w:rsidRDefault="00000000">
      <w:pPr>
        <w:autoSpaceDE w:val="0"/>
        <w:autoSpaceDN w:val="0"/>
        <w:ind w:firstLineChars="200" w:firstLine="643"/>
        <w:rPr>
          <w:rFonts w:ascii="仿宋_GB2312" w:eastAsia="仿宋_GB2312"/>
          <w:sz w:val="32"/>
          <w:szCs w:val="32"/>
        </w:rPr>
      </w:pPr>
      <w:r w:rsidRPr="00C74E7A">
        <w:rPr>
          <w:rFonts w:ascii="仿宋_GB2312" w:eastAsia="仿宋_GB2312" w:hint="eastAsia"/>
          <w:b/>
          <w:bCs/>
          <w:sz w:val="32"/>
          <w:szCs w:val="32"/>
        </w:rPr>
        <w:t>十一、经营支出：</w:t>
      </w:r>
      <w:r w:rsidRPr="00C74E7A">
        <w:rPr>
          <w:rFonts w:ascii="仿宋_GB2312" w:eastAsia="仿宋_GB2312" w:hint="eastAsia"/>
          <w:sz w:val="32"/>
          <w:szCs w:val="32"/>
        </w:rPr>
        <w:t>指事业单位在专业业务活动及其辅助活动之外开展非独立核算经营活动发生的支出。</w:t>
      </w:r>
    </w:p>
    <w:p w14:paraId="5F0BFBE4" w14:textId="77777777" w:rsidR="00E10AA1" w:rsidRPr="00C74E7A" w:rsidRDefault="00000000">
      <w:pPr>
        <w:autoSpaceDE w:val="0"/>
        <w:autoSpaceDN w:val="0"/>
        <w:ind w:firstLineChars="200" w:firstLine="643"/>
        <w:rPr>
          <w:rFonts w:ascii="仿宋_GB2312" w:eastAsia="仿宋_GB2312"/>
          <w:sz w:val="32"/>
          <w:szCs w:val="32"/>
        </w:rPr>
      </w:pPr>
      <w:r w:rsidRPr="00C74E7A">
        <w:rPr>
          <w:rFonts w:ascii="仿宋_GB2312" w:eastAsia="仿宋_GB2312" w:hint="eastAsia"/>
          <w:b/>
          <w:bCs/>
          <w:sz w:val="32"/>
          <w:szCs w:val="32"/>
        </w:rPr>
        <w:t>十二、对附属单位补助支出：</w:t>
      </w:r>
      <w:r w:rsidRPr="00C74E7A">
        <w:rPr>
          <w:rFonts w:ascii="仿宋_GB2312" w:eastAsia="仿宋_GB2312" w:hint="eastAsia"/>
          <w:sz w:val="32"/>
          <w:szCs w:val="32"/>
        </w:rPr>
        <w:t>指事业单位发生的用非财政预算资金对附属单位的补助支出。</w:t>
      </w:r>
    </w:p>
    <w:p w14:paraId="69CB51A3" w14:textId="77777777" w:rsidR="00E10AA1" w:rsidRPr="00C74E7A" w:rsidRDefault="00000000">
      <w:pPr>
        <w:autoSpaceDE w:val="0"/>
        <w:autoSpaceDN w:val="0"/>
        <w:ind w:firstLineChars="200" w:firstLine="643"/>
        <w:rPr>
          <w:rFonts w:ascii="仿宋_GB2312" w:eastAsia="仿宋_GB2312"/>
          <w:sz w:val="32"/>
          <w:szCs w:val="32"/>
        </w:rPr>
      </w:pPr>
      <w:r w:rsidRPr="00C74E7A">
        <w:rPr>
          <w:rFonts w:ascii="仿宋_GB2312" w:eastAsia="仿宋_GB2312" w:hint="eastAsia"/>
          <w:b/>
          <w:bCs/>
          <w:sz w:val="32"/>
          <w:szCs w:val="32"/>
        </w:rPr>
        <w:t>十三、“三公”经费：</w:t>
      </w:r>
      <w:r w:rsidRPr="00C74E7A">
        <w:rPr>
          <w:rFonts w:ascii="仿宋_GB2312" w:eastAsia="仿宋_GB2312" w:hint="eastAsia"/>
          <w:sz w:val="32"/>
          <w:szCs w:val="32"/>
        </w:rPr>
        <w:t>指用财政拨款安排的因公出国（境）费、公务用车购置及运行费和公务接待费。其中，因公出国（境）</w:t>
      </w:r>
      <w:proofErr w:type="gramStart"/>
      <w:r w:rsidRPr="00C74E7A">
        <w:rPr>
          <w:rFonts w:ascii="仿宋_GB2312" w:eastAsia="仿宋_GB2312" w:hint="eastAsia"/>
          <w:sz w:val="32"/>
          <w:szCs w:val="32"/>
        </w:rPr>
        <w:t>费反映</w:t>
      </w:r>
      <w:proofErr w:type="gramEnd"/>
      <w:r w:rsidRPr="00C74E7A">
        <w:rPr>
          <w:rFonts w:ascii="仿宋_GB2312" w:eastAsia="仿宋_GB2312" w:hint="eastAsia"/>
          <w:sz w:val="32"/>
          <w:szCs w:val="32"/>
        </w:rPr>
        <w:t>单位公务出国（境）的国际旅费、国外城市间交通费、住宿费、伙食费、培训费、公杂费等支出；公务用车购置</w:t>
      </w:r>
      <w:proofErr w:type="gramStart"/>
      <w:r w:rsidRPr="00C74E7A">
        <w:rPr>
          <w:rFonts w:ascii="仿宋_GB2312" w:eastAsia="仿宋_GB2312" w:hint="eastAsia"/>
          <w:sz w:val="32"/>
          <w:szCs w:val="32"/>
        </w:rPr>
        <w:t>费反映</w:t>
      </w:r>
      <w:proofErr w:type="gramEnd"/>
      <w:r w:rsidRPr="00C74E7A">
        <w:rPr>
          <w:rFonts w:ascii="仿宋_GB2312" w:eastAsia="仿宋_GB2312" w:hint="eastAsia"/>
          <w:sz w:val="32"/>
          <w:szCs w:val="32"/>
        </w:rPr>
        <w:t>公务用车购置支出（</w:t>
      </w:r>
      <w:proofErr w:type="gramStart"/>
      <w:r w:rsidRPr="00C74E7A">
        <w:rPr>
          <w:rFonts w:ascii="仿宋_GB2312" w:eastAsia="仿宋_GB2312" w:hint="eastAsia"/>
          <w:sz w:val="32"/>
          <w:szCs w:val="32"/>
        </w:rPr>
        <w:t>含车辆</w:t>
      </w:r>
      <w:proofErr w:type="gramEnd"/>
      <w:r w:rsidRPr="00C74E7A">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sidRPr="00C74E7A">
        <w:rPr>
          <w:rFonts w:ascii="仿宋_GB2312" w:eastAsia="仿宋_GB2312" w:hint="eastAsia"/>
          <w:sz w:val="32"/>
          <w:szCs w:val="32"/>
        </w:rPr>
        <w:t>费反映</w:t>
      </w:r>
      <w:proofErr w:type="gramEnd"/>
      <w:r w:rsidRPr="00C74E7A">
        <w:rPr>
          <w:rFonts w:ascii="仿宋_GB2312" w:eastAsia="仿宋_GB2312" w:hint="eastAsia"/>
          <w:sz w:val="32"/>
          <w:szCs w:val="32"/>
        </w:rPr>
        <w:t>单位按规定开支的各类公务接待（含外宾接待）费用。</w:t>
      </w:r>
    </w:p>
    <w:p w14:paraId="3807C510" w14:textId="77777777" w:rsidR="00E10AA1" w:rsidRPr="00C74E7A" w:rsidRDefault="00000000">
      <w:pPr>
        <w:ind w:firstLineChars="200" w:firstLine="643"/>
        <w:rPr>
          <w:rFonts w:ascii="仿宋_GB2312" w:eastAsia="仿宋_GB2312"/>
          <w:sz w:val="32"/>
          <w:szCs w:val="32"/>
        </w:rPr>
      </w:pPr>
      <w:r w:rsidRPr="00C74E7A">
        <w:rPr>
          <w:rFonts w:ascii="仿宋_GB2312" w:eastAsia="仿宋_GB2312" w:hint="eastAsia"/>
          <w:b/>
          <w:bCs/>
          <w:sz w:val="32"/>
          <w:szCs w:val="32"/>
        </w:rPr>
        <w:t>十四、机关运行经费：</w:t>
      </w:r>
      <w:r w:rsidRPr="00C74E7A">
        <w:rPr>
          <w:rFonts w:ascii="仿宋_GB2312" w:eastAsia="仿宋_GB2312" w:hint="eastAsia"/>
          <w:sz w:val="32"/>
          <w:szCs w:val="32"/>
        </w:rPr>
        <w:t>行政单位和参照公务员法管理的事业单位财政拨款基本支出中的公用经费支出。</w:t>
      </w:r>
    </w:p>
    <w:p w14:paraId="1D1FD167" w14:textId="77777777" w:rsidR="00E10AA1" w:rsidRPr="00C74E7A" w:rsidRDefault="00000000">
      <w:pPr>
        <w:ind w:firstLineChars="200" w:firstLine="640"/>
        <w:jc w:val="center"/>
        <w:outlineLvl w:val="0"/>
        <w:rPr>
          <w:rFonts w:ascii="黑体" w:eastAsia="黑体" w:hAnsi="黑体" w:hint="eastAsia"/>
          <w:sz w:val="32"/>
          <w:szCs w:val="32"/>
        </w:rPr>
      </w:pPr>
      <w:r w:rsidRPr="00C74E7A">
        <w:rPr>
          <w:rFonts w:ascii="仿宋_GB2312" w:eastAsia="仿宋_GB2312" w:hint="eastAsia"/>
          <w:sz w:val="32"/>
          <w:szCs w:val="32"/>
        </w:rPr>
        <w:br w:type="page"/>
      </w:r>
      <w:r w:rsidRPr="00C74E7A">
        <w:rPr>
          <w:rFonts w:ascii="黑体" w:eastAsia="黑体" w:hAnsi="黑体" w:hint="eastAsia"/>
          <w:sz w:val="32"/>
          <w:szCs w:val="32"/>
        </w:rPr>
        <w:lastRenderedPageBreak/>
        <w:t>第四部分 部门决算报表（见附表）</w:t>
      </w:r>
    </w:p>
    <w:p w14:paraId="68B1270B" w14:textId="77777777" w:rsidR="00E10AA1" w:rsidRPr="00C74E7A"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sidRPr="00C74E7A">
        <w:rPr>
          <w:rFonts w:ascii="黑体" w:eastAsia="仿宋_GB2312" w:hAnsi="黑体" w:cs="宋体" w:hint="eastAsia"/>
          <w:bCs/>
          <w:kern w:val="0"/>
          <w:sz w:val="32"/>
          <w:szCs w:val="32"/>
        </w:rPr>
        <w:t>一、《收入支出决算总表》</w:t>
      </w:r>
      <w:bookmarkEnd w:id="33"/>
      <w:bookmarkEnd w:id="34"/>
    </w:p>
    <w:p w14:paraId="6F33CDE6" w14:textId="77777777" w:rsidR="00E10AA1" w:rsidRPr="00C74E7A"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sidRPr="00C74E7A">
        <w:rPr>
          <w:rFonts w:ascii="黑体" w:eastAsia="仿宋_GB2312" w:hAnsi="黑体" w:cs="宋体" w:hint="eastAsia"/>
          <w:bCs/>
          <w:kern w:val="0"/>
          <w:sz w:val="32"/>
          <w:szCs w:val="32"/>
        </w:rPr>
        <w:t>二、《收入决算表》</w:t>
      </w:r>
      <w:bookmarkEnd w:id="35"/>
      <w:bookmarkEnd w:id="36"/>
    </w:p>
    <w:p w14:paraId="316EE8E4" w14:textId="77777777" w:rsidR="00E10AA1" w:rsidRPr="00C74E7A"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sidRPr="00C74E7A">
        <w:rPr>
          <w:rFonts w:ascii="黑体" w:eastAsia="仿宋_GB2312" w:hAnsi="黑体" w:cs="宋体" w:hint="eastAsia"/>
          <w:bCs/>
          <w:kern w:val="0"/>
          <w:sz w:val="32"/>
          <w:szCs w:val="32"/>
        </w:rPr>
        <w:t>三、《支出决算表》</w:t>
      </w:r>
      <w:bookmarkEnd w:id="37"/>
      <w:bookmarkEnd w:id="38"/>
    </w:p>
    <w:p w14:paraId="06E941E2" w14:textId="77777777" w:rsidR="00E10AA1" w:rsidRPr="00C74E7A"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sidRPr="00C74E7A">
        <w:rPr>
          <w:rFonts w:ascii="黑体" w:eastAsia="仿宋_GB2312" w:hAnsi="黑体" w:cs="宋体" w:hint="eastAsia"/>
          <w:bCs/>
          <w:kern w:val="0"/>
          <w:sz w:val="32"/>
          <w:szCs w:val="32"/>
        </w:rPr>
        <w:t>四、《财政拨款收入支出决算总表》</w:t>
      </w:r>
      <w:bookmarkEnd w:id="39"/>
      <w:bookmarkEnd w:id="40"/>
    </w:p>
    <w:p w14:paraId="3D91206B" w14:textId="77777777" w:rsidR="00E10AA1" w:rsidRPr="00C74E7A"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sidRPr="00C74E7A">
        <w:rPr>
          <w:rFonts w:ascii="黑体" w:eastAsia="仿宋_GB2312" w:hAnsi="黑体" w:cs="宋体" w:hint="eastAsia"/>
          <w:bCs/>
          <w:kern w:val="0"/>
          <w:sz w:val="32"/>
          <w:szCs w:val="32"/>
        </w:rPr>
        <w:t>五、《一般公共预算财政拨款支出决算表》</w:t>
      </w:r>
      <w:bookmarkEnd w:id="41"/>
      <w:bookmarkEnd w:id="42"/>
    </w:p>
    <w:p w14:paraId="03956DE2" w14:textId="77777777" w:rsidR="00E10AA1" w:rsidRPr="00C74E7A"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C74E7A">
        <w:rPr>
          <w:rFonts w:ascii="黑体" w:eastAsia="仿宋_GB2312" w:hAnsi="黑体" w:cs="宋体" w:hint="eastAsia"/>
          <w:bCs/>
          <w:kern w:val="0"/>
          <w:sz w:val="32"/>
          <w:szCs w:val="32"/>
        </w:rPr>
        <w:t>六、《一般公共预算财政拨款基本支出决算表》</w:t>
      </w:r>
      <w:bookmarkEnd w:id="43"/>
      <w:bookmarkEnd w:id="44"/>
    </w:p>
    <w:p w14:paraId="16A535BF" w14:textId="77777777" w:rsidR="00E10AA1" w:rsidRPr="00C74E7A" w:rsidRDefault="00000000">
      <w:pPr>
        <w:ind w:firstLineChars="200" w:firstLine="640"/>
        <w:outlineLvl w:val="1"/>
        <w:rPr>
          <w:rFonts w:ascii="黑体" w:eastAsia="仿宋_GB2312" w:hAnsi="黑体" w:cs="宋体" w:hint="eastAsia"/>
          <w:bCs/>
          <w:kern w:val="0"/>
          <w:sz w:val="32"/>
          <w:szCs w:val="32"/>
        </w:rPr>
      </w:pPr>
      <w:r w:rsidRPr="00C74E7A">
        <w:rPr>
          <w:rFonts w:ascii="黑体" w:eastAsia="仿宋_GB2312" w:hAnsi="黑体" w:cs="宋体" w:hint="eastAsia"/>
          <w:bCs/>
          <w:kern w:val="0"/>
          <w:sz w:val="32"/>
          <w:szCs w:val="32"/>
        </w:rPr>
        <w:t>七、</w:t>
      </w:r>
      <w:bookmarkStart w:id="45" w:name="_Toc32663"/>
      <w:bookmarkStart w:id="46" w:name="_Toc29106"/>
      <w:r w:rsidRPr="00C74E7A">
        <w:rPr>
          <w:rFonts w:ascii="黑体" w:eastAsia="仿宋_GB2312" w:hAnsi="黑体" w:cs="宋体" w:hint="eastAsia"/>
          <w:bCs/>
          <w:kern w:val="0"/>
          <w:sz w:val="32"/>
          <w:szCs w:val="32"/>
        </w:rPr>
        <w:t>《财政拨款“三公”经费支出决算表》</w:t>
      </w:r>
      <w:bookmarkEnd w:id="45"/>
      <w:bookmarkEnd w:id="46"/>
    </w:p>
    <w:p w14:paraId="5B0B8E2B" w14:textId="77777777" w:rsidR="00E10AA1" w:rsidRPr="00C74E7A" w:rsidRDefault="00000000">
      <w:pPr>
        <w:ind w:firstLineChars="200" w:firstLine="640"/>
        <w:outlineLvl w:val="1"/>
        <w:rPr>
          <w:rFonts w:ascii="黑体" w:eastAsia="仿宋_GB2312" w:hAnsi="黑体" w:cs="宋体" w:hint="eastAsia"/>
          <w:bCs/>
          <w:kern w:val="0"/>
          <w:sz w:val="32"/>
          <w:szCs w:val="32"/>
        </w:rPr>
      </w:pPr>
      <w:bookmarkStart w:id="47" w:name="_Toc7643"/>
      <w:bookmarkStart w:id="48" w:name="_Toc5453"/>
      <w:r w:rsidRPr="00C74E7A">
        <w:rPr>
          <w:rFonts w:ascii="黑体" w:eastAsia="仿宋_GB2312" w:hAnsi="黑体" w:cs="宋体" w:hint="eastAsia"/>
          <w:bCs/>
          <w:kern w:val="0"/>
          <w:sz w:val="32"/>
          <w:szCs w:val="32"/>
        </w:rPr>
        <w:t>八、《政府性基金预算财政拨款收入支出决算表》</w:t>
      </w:r>
      <w:bookmarkEnd w:id="47"/>
      <w:bookmarkEnd w:id="48"/>
    </w:p>
    <w:p w14:paraId="6559E0C9" w14:textId="77777777" w:rsidR="00E10AA1" w:rsidRPr="00C74E7A" w:rsidRDefault="00000000">
      <w:pPr>
        <w:ind w:firstLineChars="200" w:firstLine="640"/>
        <w:outlineLvl w:val="1"/>
        <w:rPr>
          <w:rFonts w:ascii="黑体" w:eastAsia="仿宋_GB2312" w:hAnsi="黑体" w:cs="宋体" w:hint="eastAsia"/>
          <w:bCs/>
          <w:kern w:val="0"/>
          <w:sz w:val="32"/>
          <w:szCs w:val="32"/>
        </w:rPr>
      </w:pPr>
      <w:r w:rsidRPr="00C74E7A">
        <w:rPr>
          <w:rFonts w:ascii="黑体" w:eastAsia="仿宋_GB2312" w:hAnsi="黑体" w:cs="宋体" w:hint="eastAsia"/>
          <w:bCs/>
          <w:kern w:val="0"/>
          <w:sz w:val="32"/>
          <w:szCs w:val="32"/>
        </w:rPr>
        <w:t>九、《国有资本经营预算财政拨款收入支出决算表》</w:t>
      </w:r>
    </w:p>
    <w:p w14:paraId="44115EB4" w14:textId="77777777" w:rsidR="00E10AA1" w:rsidRPr="00C74E7A" w:rsidRDefault="00E10AA1">
      <w:pPr>
        <w:ind w:firstLineChars="200" w:firstLine="640"/>
        <w:rPr>
          <w:rFonts w:ascii="仿宋_GB2312" w:eastAsia="仿宋_GB2312"/>
          <w:sz w:val="32"/>
          <w:szCs w:val="32"/>
        </w:rPr>
      </w:pPr>
    </w:p>
    <w:p w14:paraId="696AF781" w14:textId="77777777" w:rsidR="00E10AA1" w:rsidRPr="00C74E7A" w:rsidRDefault="00E10AA1">
      <w:pPr>
        <w:ind w:firstLineChars="200" w:firstLine="640"/>
        <w:outlineLvl w:val="1"/>
        <w:rPr>
          <w:rFonts w:ascii="黑体" w:eastAsia="黑体" w:hAnsi="黑体" w:cs="宋体" w:hint="eastAsia"/>
          <w:bCs/>
          <w:kern w:val="0"/>
          <w:sz w:val="32"/>
          <w:szCs w:val="32"/>
        </w:rPr>
      </w:pPr>
    </w:p>
    <w:sectPr w:rsidR="00E10AA1" w:rsidRPr="00C74E7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188C69" w14:textId="77777777" w:rsidR="005C311E" w:rsidRDefault="005C311E">
      <w:r>
        <w:separator/>
      </w:r>
    </w:p>
  </w:endnote>
  <w:endnote w:type="continuationSeparator" w:id="0">
    <w:p w14:paraId="4191D90E" w14:textId="77777777" w:rsidR="005C311E" w:rsidRDefault="005C31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225D43" w14:textId="77777777" w:rsidR="00E10AA1" w:rsidRDefault="00000000">
    <w:pPr>
      <w:pStyle w:val="a6"/>
    </w:pPr>
    <w:r>
      <w:rPr>
        <w:noProof/>
      </w:rPr>
      <mc:AlternateContent>
        <mc:Choice Requires="wps">
          <w:drawing>
            <wp:anchor distT="0" distB="0" distL="114300" distR="114300" simplePos="0" relativeHeight="251658240" behindDoc="0" locked="0" layoutInCell="1" allowOverlap="1" wp14:anchorId="287308BC" wp14:editId="6022EC5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6D1897E" w14:textId="77777777" w:rsidR="00E10AA1" w:rsidRDefault="00000000">
                          <w:pPr>
                            <w:pStyle w:val="a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87308BC"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6D1897E" w14:textId="77777777" w:rsidR="00E10AA1" w:rsidRDefault="00000000">
                    <w:pPr>
                      <w:pStyle w:val="a6"/>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BED7C8" w14:textId="77777777" w:rsidR="005C311E" w:rsidRDefault="005C311E">
      <w:r>
        <w:separator/>
      </w:r>
    </w:p>
  </w:footnote>
  <w:footnote w:type="continuationSeparator" w:id="0">
    <w:p w14:paraId="40A0E10D" w14:textId="77777777" w:rsidR="005C311E" w:rsidRDefault="005C311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1123121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37166"/>
    <w:rsid w:val="00213C59"/>
    <w:rsid w:val="00237166"/>
    <w:rsid w:val="003210CE"/>
    <w:rsid w:val="00346298"/>
    <w:rsid w:val="00566EED"/>
    <w:rsid w:val="005C311E"/>
    <w:rsid w:val="00854C8E"/>
    <w:rsid w:val="00954BB2"/>
    <w:rsid w:val="00956335"/>
    <w:rsid w:val="009D192D"/>
    <w:rsid w:val="00A26B31"/>
    <w:rsid w:val="00B70D59"/>
    <w:rsid w:val="00B931F7"/>
    <w:rsid w:val="00C74E7A"/>
    <w:rsid w:val="00C94BF8"/>
    <w:rsid w:val="00D043D2"/>
    <w:rsid w:val="00D94D46"/>
    <w:rsid w:val="00DD493B"/>
    <w:rsid w:val="00DE39B2"/>
    <w:rsid w:val="00E06C4B"/>
    <w:rsid w:val="00E10AA1"/>
    <w:rsid w:val="00F52A8D"/>
    <w:rsid w:val="019404F8"/>
    <w:rsid w:val="01C30B6B"/>
    <w:rsid w:val="01ED22F2"/>
    <w:rsid w:val="02BD3108"/>
    <w:rsid w:val="02F73D26"/>
    <w:rsid w:val="034D4FEF"/>
    <w:rsid w:val="035D1785"/>
    <w:rsid w:val="039F47CE"/>
    <w:rsid w:val="03BD5310"/>
    <w:rsid w:val="03E05CE8"/>
    <w:rsid w:val="03F973EE"/>
    <w:rsid w:val="043E5B56"/>
    <w:rsid w:val="04984128"/>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DF154A"/>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9C7D9A6"/>
  <w15:docId w15:val="{6584AA9B-5C24-4D8E-AB5F-960CBCC2CD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Body Text"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Body Text"/>
    <w:basedOn w:val="a"/>
    <w:link w:val="a5"/>
    <w:uiPriority w:val="1"/>
    <w:unhideWhenUsed/>
    <w:qFormat/>
    <w:pPr>
      <w:spacing w:before="14"/>
      <w:ind w:left="100"/>
    </w:pPr>
    <w:rPr>
      <w:rFonts w:hint="eastAsia"/>
      <w:sz w:val="34"/>
    </w:rPr>
  </w:style>
  <w:style w:type="paragraph" w:styleId="TOC3">
    <w:name w:val="toc 3"/>
    <w:basedOn w:val="a"/>
    <w:next w:val="a"/>
    <w:qFormat/>
    <w:pPr>
      <w:ind w:leftChars="400" w:left="840"/>
    </w:p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5">
    <w:name w:val="正文文本 字符"/>
    <w:basedOn w:val="a0"/>
    <w:link w:val="a4"/>
    <w:uiPriority w:val="1"/>
    <w:qFormat/>
    <w:rPr>
      <w:kern w:val="2"/>
      <w:sz w:val="3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17</Pages>
  <Words>1155</Words>
  <Characters>6587</Characters>
  <Application>Microsoft Office Word</Application>
  <DocSecurity>0</DocSecurity>
  <Lines>54</Lines>
  <Paragraphs>15</Paragraphs>
  <ScaleCrop>false</ScaleCrop>
  <Company/>
  <LinksUpToDate>false</LinksUpToDate>
  <CharactersWithSpaces>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6</cp:revision>
  <dcterms:created xsi:type="dcterms:W3CDTF">2014-10-29T12:08:00Z</dcterms:created>
  <dcterms:modified xsi:type="dcterms:W3CDTF">2024-11-08T08:56:00Z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D624B15633CD43C8BF9435464A96BF70</vt:lpwstr>
  </property>
</Properties>
</file>