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340FFC" w:rsidRDefault="00000000">
      <w:pPr>
        <w:spacing w:line="540" w:lineRule="exact"/>
        <w:jc w:val="left"/>
        <w:rPr>
          <w:rFonts w:ascii="仿宋" w:eastAsia="仿宋" w:hAnsi="仿宋" w:cs="宋体" w:hint="eastAsia"/>
          <w:kern w:val="0"/>
          <w:sz w:val="32"/>
          <w:szCs w:val="32"/>
        </w:rPr>
      </w:pPr>
      <w:r w:rsidRPr="00340FFC">
        <w:rPr>
          <w:rFonts w:ascii="仿宋" w:eastAsia="仿宋" w:hAnsi="仿宋" w:cs="宋体" w:hint="eastAsia"/>
          <w:kern w:val="0"/>
          <w:sz w:val="32"/>
          <w:szCs w:val="32"/>
        </w:rPr>
        <w:t>附件2：</w:t>
      </w:r>
    </w:p>
    <w:p w14:paraId="1D33FA27"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340FFC" w:rsidRDefault="00000000">
      <w:pPr>
        <w:spacing w:line="540" w:lineRule="exact"/>
        <w:jc w:val="center"/>
        <w:rPr>
          <w:rFonts w:ascii="方正小标宋_GBK" w:eastAsia="方正小标宋_GBK" w:hAnsi="华文中宋" w:cs="宋体" w:hint="eastAsia"/>
          <w:b/>
          <w:kern w:val="0"/>
          <w:sz w:val="48"/>
          <w:szCs w:val="48"/>
        </w:rPr>
      </w:pPr>
      <w:r w:rsidRPr="00340FFC">
        <w:rPr>
          <w:rFonts w:ascii="方正小标宋_GBK" w:eastAsia="方正小标宋_GBK" w:hAnsi="华文中宋" w:cs="宋体" w:hint="eastAsia"/>
          <w:b/>
          <w:kern w:val="0"/>
          <w:sz w:val="48"/>
          <w:szCs w:val="48"/>
        </w:rPr>
        <w:t>项目支出绩效自评报告</w:t>
      </w:r>
    </w:p>
    <w:p w14:paraId="05C3E73B" w14:textId="77777777" w:rsidR="000048AA" w:rsidRPr="00340FFC"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340FFC" w:rsidRDefault="00000000">
      <w:pPr>
        <w:spacing w:line="540" w:lineRule="exact"/>
        <w:jc w:val="center"/>
        <w:rPr>
          <w:rFonts w:eastAsia="仿宋_GB2312" w:hAnsi="宋体" w:cs="宋体" w:hint="eastAsia"/>
          <w:kern w:val="0"/>
          <w:sz w:val="36"/>
          <w:szCs w:val="36"/>
        </w:rPr>
      </w:pPr>
      <w:r w:rsidRPr="00340FFC">
        <w:rPr>
          <w:rFonts w:eastAsia="仿宋_GB2312" w:hAnsi="宋体" w:cs="宋体" w:hint="eastAsia"/>
          <w:kern w:val="0"/>
          <w:sz w:val="36"/>
          <w:szCs w:val="36"/>
        </w:rPr>
        <w:t>（</w:t>
      </w:r>
      <w:r w:rsidRPr="00340FFC">
        <w:rPr>
          <w:rFonts w:eastAsia="仿宋_GB2312" w:hAnsi="宋体" w:cs="宋体" w:hint="eastAsia"/>
          <w:kern w:val="0"/>
          <w:sz w:val="36"/>
          <w:szCs w:val="36"/>
        </w:rPr>
        <w:t xml:space="preserve">   </w:t>
      </w:r>
      <w:r w:rsidRPr="00340FFC">
        <w:rPr>
          <w:rStyle w:val="ad"/>
          <w:rFonts w:ascii="楷体" w:eastAsia="楷体" w:hAnsi="楷体" w:hint="eastAsia"/>
          <w:spacing w:val="-4"/>
          <w:sz w:val="32"/>
          <w:szCs w:val="32"/>
        </w:rPr>
        <w:t>2023</w:t>
      </w:r>
      <w:r w:rsidRPr="00340FFC">
        <w:rPr>
          <w:rFonts w:eastAsia="仿宋_GB2312" w:hAnsi="宋体" w:cs="宋体" w:hint="eastAsia"/>
          <w:kern w:val="0"/>
          <w:sz w:val="36"/>
          <w:szCs w:val="36"/>
        </w:rPr>
        <w:t xml:space="preserve">  </w:t>
      </w:r>
      <w:r w:rsidRPr="00340FFC">
        <w:rPr>
          <w:rFonts w:eastAsia="仿宋_GB2312" w:hAnsi="宋体" w:cs="宋体" w:hint="eastAsia"/>
          <w:kern w:val="0"/>
          <w:sz w:val="36"/>
          <w:szCs w:val="36"/>
        </w:rPr>
        <w:t>年度）</w:t>
      </w:r>
    </w:p>
    <w:p w14:paraId="26501804" w14:textId="77777777" w:rsidR="000048AA" w:rsidRPr="00340FFC" w:rsidRDefault="000048AA">
      <w:pPr>
        <w:spacing w:line="540" w:lineRule="exact"/>
        <w:jc w:val="center"/>
        <w:rPr>
          <w:rFonts w:eastAsia="仿宋_GB2312" w:hAnsi="宋体" w:cs="宋体" w:hint="eastAsia"/>
          <w:kern w:val="0"/>
          <w:sz w:val="30"/>
          <w:szCs w:val="30"/>
        </w:rPr>
      </w:pPr>
    </w:p>
    <w:p w14:paraId="69B61B55" w14:textId="77777777" w:rsidR="000048AA" w:rsidRPr="00340FFC" w:rsidRDefault="000048AA">
      <w:pPr>
        <w:spacing w:line="540" w:lineRule="exact"/>
        <w:jc w:val="center"/>
        <w:rPr>
          <w:rFonts w:eastAsia="仿宋_GB2312" w:hAnsi="宋体" w:cs="宋体" w:hint="eastAsia"/>
          <w:kern w:val="0"/>
          <w:sz w:val="30"/>
          <w:szCs w:val="30"/>
        </w:rPr>
      </w:pPr>
    </w:p>
    <w:p w14:paraId="0A436978" w14:textId="77777777" w:rsidR="000048AA" w:rsidRPr="00340FFC" w:rsidRDefault="000048AA">
      <w:pPr>
        <w:spacing w:line="540" w:lineRule="exact"/>
        <w:jc w:val="center"/>
        <w:rPr>
          <w:rFonts w:eastAsia="仿宋_GB2312" w:hAnsi="宋体" w:cs="宋体" w:hint="eastAsia"/>
          <w:kern w:val="0"/>
          <w:sz w:val="30"/>
          <w:szCs w:val="30"/>
        </w:rPr>
      </w:pPr>
    </w:p>
    <w:p w14:paraId="5731CF0C" w14:textId="77777777" w:rsidR="000048AA" w:rsidRPr="00340FFC" w:rsidRDefault="000048AA">
      <w:pPr>
        <w:spacing w:line="540" w:lineRule="exact"/>
        <w:jc w:val="center"/>
        <w:rPr>
          <w:rFonts w:eastAsia="仿宋_GB2312" w:hAnsi="宋体" w:cs="宋体" w:hint="eastAsia"/>
          <w:kern w:val="0"/>
          <w:sz w:val="30"/>
          <w:szCs w:val="30"/>
        </w:rPr>
      </w:pPr>
    </w:p>
    <w:p w14:paraId="2CE0F0E1" w14:textId="77777777" w:rsidR="000048AA" w:rsidRPr="00340FFC" w:rsidRDefault="000048AA">
      <w:pPr>
        <w:spacing w:line="540" w:lineRule="exact"/>
        <w:jc w:val="center"/>
        <w:rPr>
          <w:rFonts w:eastAsia="仿宋_GB2312" w:hAnsi="宋体" w:cs="宋体" w:hint="eastAsia"/>
          <w:kern w:val="0"/>
          <w:sz w:val="30"/>
          <w:szCs w:val="30"/>
        </w:rPr>
      </w:pPr>
    </w:p>
    <w:p w14:paraId="4C85A255" w14:textId="77777777" w:rsidR="000048AA" w:rsidRPr="00340FFC" w:rsidRDefault="000048AA">
      <w:pPr>
        <w:spacing w:line="540" w:lineRule="exact"/>
        <w:jc w:val="center"/>
        <w:rPr>
          <w:rFonts w:eastAsia="仿宋_GB2312" w:hAnsi="宋体" w:cs="宋体" w:hint="eastAsia"/>
          <w:kern w:val="0"/>
          <w:sz w:val="30"/>
          <w:szCs w:val="30"/>
        </w:rPr>
      </w:pPr>
    </w:p>
    <w:p w14:paraId="3DB1725E" w14:textId="77777777" w:rsidR="000048AA" w:rsidRPr="00340FFC" w:rsidRDefault="000048AA">
      <w:pPr>
        <w:spacing w:line="540" w:lineRule="exact"/>
        <w:rPr>
          <w:rFonts w:eastAsia="仿宋_GB2312" w:hAnsi="宋体" w:cs="宋体" w:hint="eastAsia"/>
          <w:kern w:val="0"/>
          <w:sz w:val="30"/>
          <w:szCs w:val="30"/>
        </w:rPr>
      </w:pPr>
    </w:p>
    <w:p w14:paraId="5B7D51AB" w14:textId="77777777" w:rsidR="000048AA" w:rsidRPr="00340FFC" w:rsidRDefault="00000000">
      <w:pPr>
        <w:spacing w:line="700" w:lineRule="exact"/>
        <w:jc w:val="left"/>
        <w:rPr>
          <w:rFonts w:eastAsia="仿宋_GB2312" w:hAnsi="宋体" w:cs="宋体" w:hint="eastAsia"/>
          <w:kern w:val="0"/>
          <w:sz w:val="36"/>
          <w:szCs w:val="36"/>
        </w:rPr>
      </w:pPr>
      <w:r w:rsidRPr="00340FFC">
        <w:rPr>
          <w:rFonts w:eastAsia="仿宋_GB2312" w:hAnsi="宋体" w:cs="宋体" w:hint="eastAsia"/>
          <w:kern w:val="0"/>
          <w:sz w:val="36"/>
          <w:szCs w:val="36"/>
        </w:rPr>
        <w:t xml:space="preserve">     </w:t>
      </w:r>
    </w:p>
    <w:p w14:paraId="71B2FEEF" w14:textId="77777777" w:rsidR="000048AA" w:rsidRPr="00340FFC" w:rsidRDefault="00000000">
      <w:pPr>
        <w:spacing w:line="700" w:lineRule="exact"/>
        <w:ind w:firstLineChars="250" w:firstLine="900"/>
        <w:jc w:val="left"/>
        <w:rPr>
          <w:rFonts w:eastAsia="仿宋_GB2312" w:hAnsi="宋体" w:cs="宋体" w:hint="eastAsia"/>
          <w:kern w:val="0"/>
          <w:sz w:val="36"/>
          <w:szCs w:val="36"/>
        </w:rPr>
      </w:pPr>
      <w:r w:rsidRPr="00340FFC">
        <w:rPr>
          <w:rFonts w:eastAsia="仿宋_GB2312" w:hAnsi="宋体" w:cs="宋体" w:hint="eastAsia"/>
          <w:kern w:val="0"/>
          <w:sz w:val="36"/>
          <w:szCs w:val="36"/>
        </w:rPr>
        <w:t>项目名称：</w:t>
      </w:r>
      <w:r w:rsidRPr="00340FFC">
        <w:rPr>
          <w:rStyle w:val="ad"/>
          <w:rFonts w:ascii="楷体" w:eastAsia="楷体" w:hAnsi="楷体" w:hint="eastAsia"/>
          <w:spacing w:val="-4"/>
          <w:sz w:val="32"/>
          <w:szCs w:val="32"/>
        </w:rPr>
        <w:t>学前（保障经费）</w:t>
      </w:r>
      <w:proofErr w:type="gramStart"/>
      <w:r w:rsidRPr="00340FFC">
        <w:rPr>
          <w:rStyle w:val="ad"/>
          <w:rFonts w:ascii="楷体" w:eastAsia="楷体" w:hAnsi="楷体" w:hint="eastAsia"/>
          <w:spacing w:val="-4"/>
          <w:sz w:val="32"/>
          <w:szCs w:val="32"/>
        </w:rPr>
        <w:t>乌财科教</w:t>
      </w:r>
      <w:proofErr w:type="gramEnd"/>
      <w:r w:rsidRPr="00340FFC">
        <w:rPr>
          <w:rStyle w:val="ad"/>
          <w:rFonts w:ascii="楷体" w:eastAsia="楷体" w:hAnsi="楷体" w:hint="eastAsia"/>
          <w:spacing w:val="-4"/>
          <w:sz w:val="32"/>
          <w:szCs w:val="32"/>
        </w:rPr>
        <w:t>【2022】71号-关于提前下达2023年新疆西藏等地区教育特殊补助资金的通知</w:t>
      </w:r>
    </w:p>
    <w:p w14:paraId="7AEB13A7" w14:textId="77777777" w:rsidR="000048AA" w:rsidRPr="00340FFC" w:rsidRDefault="00000000">
      <w:pPr>
        <w:spacing w:line="540" w:lineRule="exact"/>
        <w:ind w:firstLine="567"/>
        <w:rPr>
          <w:rFonts w:ascii="楷体" w:eastAsia="楷体" w:hAnsi="楷体" w:hint="eastAsia"/>
          <w:b/>
          <w:bCs/>
          <w:spacing w:val="-4"/>
          <w:sz w:val="32"/>
          <w:szCs w:val="32"/>
        </w:rPr>
      </w:pPr>
      <w:r w:rsidRPr="00340FFC">
        <w:rPr>
          <w:rFonts w:eastAsia="仿宋_GB2312" w:hAnsi="宋体" w:cs="宋体" w:hint="eastAsia"/>
          <w:kern w:val="0"/>
          <w:sz w:val="36"/>
          <w:szCs w:val="36"/>
        </w:rPr>
        <w:t xml:space="preserve">  </w:t>
      </w:r>
      <w:r w:rsidRPr="00340FFC">
        <w:rPr>
          <w:rFonts w:eastAsia="仿宋_GB2312" w:hAnsi="宋体" w:cs="宋体" w:hint="eastAsia"/>
          <w:kern w:val="0"/>
          <w:sz w:val="36"/>
          <w:szCs w:val="36"/>
        </w:rPr>
        <w:t>实施单位（公章）：</w:t>
      </w:r>
      <w:r w:rsidRPr="00340FFC">
        <w:rPr>
          <w:rStyle w:val="ad"/>
          <w:rFonts w:ascii="楷体" w:eastAsia="楷体" w:hAnsi="楷体" w:hint="eastAsia"/>
          <w:spacing w:val="-4"/>
          <w:sz w:val="28"/>
          <w:szCs w:val="28"/>
        </w:rPr>
        <w:t>乌鲁木齐市米东区长山子镇中心幼儿园</w:t>
      </w:r>
    </w:p>
    <w:p w14:paraId="275DDF30" w14:textId="77777777" w:rsidR="000048AA" w:rsidRPr="00340FFC" w:rsidRDefault="00000000">
      <w:pPr>
        <w:spacing w:line="540" w:lineRule="exact"/>
        <w:ind w:firstLineChars="250" w:firstLine="900"/>
        <w:rPr>
          <w:rFonts w:ascii="楷体" w:eastAsia="楷体" w:hAnsi="楷体" w:hint="eastAsia"/>
          <w:b/>
          <w:bCs/>
          <w:spacing w:val="-4"/>
          <w:sz w:val="28"/>
          <w:szCs w:val="28"/>
        </w:rPr>
      </w:pPr>
      <w:r w:rsidRPr="00340FFC">
        <w:rPr>
          <w:rFonts w:eastAsia="仿宋_GB2312" w:hAnsi="宋体" w:cs="宋体" w:hint="eastAsia"/>
          <w:kern w:val="0"/>
          <w:sz w:val="36"/>
          <w:szCs w:val="36"/>
        </w:rPr>
        <w:t>主管部门（公章）：</w:t>
      </w:r>
      <w:r w:rsidRPr="00340FFC">
        <w:rPr>
          <w:rStyle w:val="ad"/>
          <w:rFonts w:ascii="楷体" w:eastAsia="楷体" w:hAnsi="楷体" w:hint="eastAsia"/>
          <w:spacing w:val="-4"/>
          <w:sz w:val="28"/>
          <w:szCs w:val="28"/>
        </w:rPr>
        <w:t>乌鲁木齐市米东区长山子镇中心幼儿园</w:t>
      </w:r>
    </w:p>
    <w:p w14:paraId="5747EF1B" w14:textId="77777777" w:rsidR="000048AA" w:rsidRPr="00340FFC" w:rsidRDefault="00000000">
      <w:pPr>
        <w:spacing w:line="540" w:lineRule="exact"/>
        <w:ind w:firstLineChars="250" w:firstLine="900"/>
        <w:rPr>
          <w:rFonts w:ascii="楷体" w:eastAsia="楷体" w:hAnsi="楷体" w:hint="eastAsia"/>
          <w:b/>
          <w:bCs/>
          <w:spacing w:val="-4"/>
          <w:sz w:val="32"/>
          <w:szCs w:val="32"/>
        </w:rPr>
      </w:pPr>
      <w:r w:rsidRPr="00340FFC">
        <w:rPr>
          <w:rFonts w:eastAsia="仿宋_GB2312" w:hAnsi="宋体" w:cs="宋体" w:hint="eastAsia"/>
          <w:kern w:val="0"/>
          <w:sz w:val="36"/>
          <w:szCs w:val="36"/>
        </w:rPr>
        <w:lastRenderedPageBreak/>
        <w:t>项目负责人（签章）：</w:t>
      </w:r>
      <w:r w:rsidRPr="00340FFC">
        <w:rPr>
          <w:rStyle w:val="ad"/>
          <w:rFonts w:ascii="楷体" w:eastAsia="楷体" w:hAnsi="楷体" w:hint="eastAsia"/>
          <w:spacing w:val="-4"/>
          <w:sz w:val="32"/>
          <w:szCs w:val="32"/>
        </w:rPr>
        <w:t>王萍</w:t>
      </w:r>
    </w:p>
    <w:p w14:paraId="7DACC143" w14:textId="77777777" w:rsidR="000048AA" w:rsidRPr="00340FFC" w:rsidRDefault="00000000">
      <w:pPr>
        <w:spacing w:line="540" w:lineRule="exact"/>
        <w:ind w:left="273" w:firstLine="567"/>
        <w:rPr>
          <w:rStyle w:val="ad"/>
          <w:rFonts w:ascii="楷体" w:eastAsia="楷体" w:hAnsi="楷体" w:hint="eastAsia"/>
          <w:spacing w:val="-4"/>
          <w:sz w:val="32"/>
          <w:szCs w:val="32"/>
        </w:rPr>
      </w:pPr>
      <w:r w:rsidRPr="00340FFC">
        <w:rPr>
          <w:rFonts w:eastAsia="仿宋_GB2312" w:hAnsi="宋体" w:cs="宋体" w:hint="eastAsia"/>
          <w:kern w:val="0"/>
          <w:sz w:val="36"/>
          <w:szCs w:val="36"/>
        </w:rPr>
        <w:t>填报时间：</w:t>
      </w:r>
      <w:r w:rsidRPr="00340FFC">
        <w:rPr>
          <w:rStyle w:val="ad"/>
          <w:rFonts w:ascii="楷体" w:eastAsia="楷体" w:hAnsi="楷体" w:hint="eastAsia"/>
          <w:spacing w:val="-4"/>
          <w:sz w:val="32"/>
          <w:szCs w:val="32"/>
        </w:rPr>
        <w:t>2024年05月21日</w:t>
      </w:r>
    </w:p>
    <w:p w14:paraId="677F1B1A" w14:textId="77777777" w:rsidR="000048AA" w:rsidRPr="00340FFC"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340FFC" w:rsidRDefault="000048AA">
      <w:pPr>
        <w:spacing w:line="540" w:lineRule="exact"/>
        <w:rPr>
          <w:rStyle w:val="ad"/>
          <w:rFonts w:ascii="黑体" w:eastAsia="黑体" w:hAnsi="黑体" w:hint="eastAsia"/>
          <w:b w:val="0"/>
          <w:spacing w:val="-4"/>
          <w:sz w:val="32"/>
          <w:szCs w:val="32"/>
        </w:rPr>
      </w:pPr>
    </w:p>
    <w:p w14:paraId="2EEB6E08" w14:textId="77777777" w:rsidR="000048AA" w:rsidRPr="00340FFC" w:rsidRDefault="00000000">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一、基本情况</w:t>
      </w:r>
    </w:p>
    <w:p w14:paraId="18E9018D" w14:textId="77777777" w:rsidR="000048AA" w:rsidRPr="00340FFC" w:rsidRDefault="00000000">
      <w:pPr>
        <w:spacing w:line="540" w:lineRule="exact"/>
        <w:ind w:firstLine="567"/>
        <w:rPr>
          <w:rStyle w:val="ad"/>
          <w:rFonts w:ascii="楷体" w:eastAsia="楷体" w:hAnsi="楷体" w:hint="eastAsia"/>
          <w:spacing w:val="-4"/>
          <w:sz w:val="32"/>
          <w:szCs w:val="32"/>
        </w:rPr>
      </w:pPr>
      <w:r w:rsidRPr="00340FFC">
        <w:rPr>
          <w:rStyle w:val="ad"/>
          <w:rFonts w:ascii="楷体" w:eastAsia="楷体" w:hAnsi="楷体" w:hint="eastAsia"/>
          <w:spacing w:val="-4"/>
          <w:sz w:val="32"/>
          <w:szCs w:val="32"/>
        </w:rPr>
        <w:t>（一）项目概况</w:t>
      </w:r>
    </w:p>
    <w:p w14:paraId="3DED2D21"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一、基本情况</w:t>
      </w:r>
      <w:r w:rsidRPr="00340FFC">
        <w:rPr>
          <w:rStyle w:val="ad"/>
          <w:rFonts w:ascii="楷体" w:eastAsia="楷体" w:hAnsi="楷体" w:hint="eastAsia"/>
          <w:b w:val="0"/>
          <w:bCs w:val="0"/>
          <w:spacing w:val="-4"/>
          <w:sz w:val="32"/>
          <w:szCs w:val="32"/>
        </w:rPr>
        <w:br/>
        <w:t>（一）项目概况</w:t>
      </w:r>
      <w:r w:rsidRPr="00340FFC">
        <w:rPr>
          <w:rStyle w:val="ad"/>
          <w:rFonts w:ascii="楷体" w:eastAsia="楷体" w:hAnsi="楷体" w:hint="eastAsia"/>
          <w:b w:val="0"/>
          <w:bCs w:val="0"/>
          <w:spacing w:val="-4"/>
          <w:sz w:val="32"/>
          <w:szCs w:val="32"/>
        </w:rPr>
        <w:br/>
        <w:t>1. 项目背景、主要内容及实施情况</w:t>
      </w:r>
      <w:r w:rsidRPr="00340FFC">
        <w:rPr>
          <w:rStyle w:val="ad"/>
          <w:rFonts w:ascii="楷体" w:eastAsia="楷体" w:hAnsi="楷体" w:hint="eastAsia"/>
          <w:b w:val="0"/>
          <w:bCs w:val="0"/>
          <w:spacing w:val="-4"/>
          <w:sz w:val="32"/>
          <w:szCs w:val="32"/>
        </w:rPr>
        <w:br/>
        <w:t>（1）该项目实施背景：为了保障354名农村在园幼儿免费接受学前三年教育，给幼儿提供更加完善的教育，保障园所日常保运转水、电、宽带、网络以及办公、维修等有效运行，根据学前（保障经费）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【2022】71号。将此项目资金分配至水、电、宽带、网络以及办公、维修等方面。</w:t>
      </w:r>
      <w:r w:rsidRPr="00340FFC">
        <w:rPr>
          <w:rStyle w:val="ad"/>
          <w:rFonts w:ascii="楷体" w:eastAsia="楷体" w:hAnsi="楷体" w:hint="eastAsia"/>
          <w:b w:val="0"/>
          <w:bCs w:val="0"/>
          <w:spacing w:val="-4"/>
          <w:sz w:val="32"/>
          <w:szCs w:val="32"/>
        </w:rPr>
        <w:br/>
        <w:t>（2）项目2023年的主要实施内容：①用于园所基本保运转水、电、宽带、网络等项目；②用于园所基本的维修、办公以及日常公用项目。</w:t>
      </w:r>
      <w:r w:rsidRPr="00340FFC">
        <w:rPr>
          <w:rStyle w:val="ad"/>
          <w:rFonts w:ascii="楷体" w:eastAsia="楷体" w:hAnsi="楷体" w:hint="eastAsia"/>
          <w:b w:val="0"/>
          <w:bCs w:val="0"/>
          <w:spacing w:val="-4"/>
          <w:sz w:val="32"/>
          <w:szCs w:val="32"/>
        </w:rPr>
        <w:br/>
        <w:t>（3）2023年当年完成情况：当年项目资金的实际完成情况为：①保障了园所基本保运转水、电、宽带、网络等正常运转；②保障了园所基本维修、办公以及日常公用等项目的有效实施。</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2. 资金投入和使用情况</w:t>
      </w:r>
      <w:r w:rsidRPr="00340FFC">
        <w:rPr>
          <w:rStyle w:val="ad"/>
          <w:rFonts w:ascii="楷体" w:eastAsia="楷体" w:hAnsi="楷体" w:hint="eastAsia"/>
          <w:b w:val="0"/>
          <w:bCs w:val="0"/>
          <w:spacing w:val="-4"/>
          <w:sz w:val="32"/>
          <w:szCs w:val="32"/>
        </w:rPr>
        <w:br/>
        <w:t>（1）该项目资金投入情况：经学前（保障经费）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w:t>
      </w:r>
      <w:r w:rsidRPr="00340FFC">
        <w:rPr>
          <w:rStyle w:val="ad"/>
          <w:rFonts w:ascii="楷体" w:eastAsia="楷体" w:hAnsi="楷体" w:hint="eastAsia"/>
          <w:b w:val="0"/>
          <w:bCs w:val="0"/>
          <w:spacing w:val="-4"/>
          <w:sz w:val="32"/>
          <w:szCs w:val="32"/>
        </w:rPr>
        <w:lastRenderedPageBreak/>
        <w:t>的通知——</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【2022】71号文件批准，项目系2023年中央资金，共安排预算36.89万元，于2023年年</w:t>
      </w:r>
      <w:proofErr w:type="gramStart"/>
      <w:r w:rsidRPr="00340FFC">
        <w:rPr>
          <w:rStyle w:val="ad"/>
          <w:rFonts w:ascii="楷体" w:eastAsia="楷体" w:hAnsi="楷体" w:hint="eastAsia"/>
          <w:b w:val="0"/>
          <w:bCs w:val="0"/>
          <w:spacing w:val="-4"/>
          <w:sz w:val="32"/>
          <w:szCs w:val="32"/>
        </w:rPr>
        <w:t>初部门</w:t>
      </w:r>
      <w:proofErr w:type="gramEnd"/>
      <w:r w:rsidRPr="00340FFC">
        <w:rPr>
          <w:rStyle w:val="ad"/>
          <w:rFonts w:ascii="楷体" w:eastAsia="楷体" w:hAnsi="楷体" w:hint="eastAsia"/>
          <w:b w:val="0"/>
          <w:bCs w:val="0"/>
          <w:spacing w:val="-4"/>
          <w:sz w:val="32"/>
          <w:szCs w:val="32"/>
        </w:rPr>
        <w:t>预算批复项目。</w:t>
      </w:r>
      <w:r w:rsidRPr="00340FFC">
        <w:rPr>
          <w:rStyle w:val="ad"/>
          <w:rFonts w:ascii="楷体" w:eastAsia="楷体" w:hAnsi="楷体" w:hint="eastAsia"/>
          <w:b w:val="0"/>
          <w:bCs w:val="0"/>
          <w:spacing w:val="-4"/>
          <w:sz w:val="32"/>
          <w:szCs w:val="32"/>
        </w:rPr>
        <w:br/>
        <w:t>（2）该项目资金使用情况：①总预算情况：36.89万元；②资金投入包括以下几个方向：</w:t>
      </w:r>
      <w:r w:rsidRPr="00340FFC">
        <w:rPr>
          <w:rStyle w:val="ad"/>
          <w:rFonts w:ascii="楷体" w:eastAsia="楷体" w:hAnsi="楷体" w:hint="eastAsia"/>
          <w:b w:val="0"/>
          <w:bCs w:val="0"/>
          <w:spacing w:val="-4"/>
          <w:sz w:val="32"/>
          <w:szCs w:val="32"/>
        </w:rPr>
        <w:br/>
        <w:t>A：园所基本保运转水、电、宽带、网络等费用共计6万元；</w:t>
      </w:r>
      <w:r w:rsidRPr="00340FFC">
        <w:rPr>
          <w:rStyle w:val="ad"/>
          <w:rFonts w:ascii="楷体" w:eastAsia="楷体" w:hAnsi="楷体" w:hint="eastAsia"/>
          <w:b w:val="0"/>
          <w:bCs w:val="0"/>
          <w:spacing w:val="-4"/>
          <w:sz w:val="32"/>
          <w:szCs w:val="32"/>
        </w:rPr>
        <w:br/>
        <w:t>B: 保障园所的设施完整齐全所花费的资金共计15万元；</w:t>
      </w:r>
      <w:r w:rsidRPr="00340FFC">
        <w:rPr>
          <w:rStyle w:val="ad"/>
          <w:rFonts w:ascii="楷体" w:eastAsia="楷体" w:hAnsi="楷体" w:hint="eastAsia"/>
          <w:b w:val="0"/>
          <w:bCs w:val="0"/>
          <w:spacing w:val="-4"/>
          <w:sz w:val="32"/>
          <w:szCs w:val="32"/>
        </w:rPr>
        <w:br/>
        <w:t>C: 保障园所教职工办公设备齐全完整所花费的资金共计5万元。</w:t>
      </w:r>
      <w:r w:rsidRPr="00340FFC">
        <w:rPr>
          <w:rStyle w:val="ad"/>
          <w:rFonts w:ascii="楷体" w:eastAsia="楷体" w:hAnsi="楷体" w:hint="eastAsia"/>
          <w:b w:val="0"/>
          <w:bCs w:val="0"/>
          <w:spacing w:val="-4"/>
          <w:sz w:val="32"/>
          <w:szCs w:val="32"/>
        </w:rPr>
        <w:br/>
        <w:t>D：其他资金共计10.89万元。</w:t>
      </w:r>
      <w:r w:rsidRPr="00340FFC">
        <w:rPr>
          <w:rStyle w:val="ad"/>
          <w:rFonts w:ascii="楷体" w:eastAsia="楷体" w:hAnsi="楷体" w:hint="eastAsia"/>
          <w:b w:val="0"/>
          <w:bCs w:val="0"/>
          <w:spacing w:val="-4"/>
          <w:sz w:val="32"/>
          <w:szCs w:val="32"/>
        </w:rPr>
        <w:br/>
        <w:t>执行情况:</w:t>
      </w:r>
      <w:r w:rsidRPr="00340FFC">
        <w:rPr>
          <w:rStyle w:val="ad"/>
          <w:rFonts w:ascii="楷体" w:eastAsia="楷体" w:hAnsi="楷体" w:hint="eastAsia"/>
          <w:b w:val="0"/>
          <w:bCs w:val="0"/>
          <w:spacing w:val="-4"/>
          <w:sz w:val="32"/>
          <w:szCs w:val="32"/>
        </w:rPr>
        <w:br/>
        <w:t>A：园所基本保运转水、电、宽带、网络共计执行3.43万元；</w:t>
      </w:r>
      <w:r w:rsidRPr="00340FFC">
        <w:rPr>
          <w:rStyle w:val="ad"/>
          <w:rFonts w:ascii="楷体" w:eastAsia="楷体" w:hAnsi="楷体" w:hint="eastAsia"/>
          <w:b w:val="0"/>
          <w:bCs w:val="0"/>
          <w:spacing w:val="-4"/>
          <w:sz w:val="32"/>
          <w:szCs w:val="32"/>
        </w:rPr>
        <w:br/>
        <w:t>B：保障园所的设施完整齐全共计执行1.82万元；</w:t>
      </w:r>
      <w:r w:rsidRPr="00340FFC">
        <w:rPr>
          <w:rStyle w:val="ad"/>
          <w:rFonts w:ascii="楷体" w:eastAsia="楷体" w:hAnsi="楷体" w:hint="eastAsia"/>
          <w:b w:val="0"/>
          <w:bCs w:val="0"/>
          <w:spacing w:val="-4"/>
          <w:sz w:val="32"/>
          <w:szCs w:val="32"/>
        </w:rPr>
        <w:br/>
        <w:t>C：保障园所教职工办公设备齐全完整共计执行0.6万元；</w:t>
      </w:r>
      <w:r w:rsidRPr="00340FFC">
        <w:rPr>
          <w:rStyle w:val="ad"/>
          <w:rFonts w:ascii="楷体" w:eastAsia="楷体" w:hAnsi="楷体" w:hint="eastAsia"/>
          <w:b w:val="0"/>
          <w:bCs w:val="0"/>
          <w:spacing w:val="-4"/>
          <w:sz w:val="32"/>
          <w:szCs w:val="32"/>
        </w:rPr>
        <w:br/>
        <w:t>D：其他资金共计执行8.15万元。</w:t>
      </w:r>
      <w:r w:rsidRPr="00340FFC">
        <w:rPr>
          <w:rStyle w:val="ad"/>
          <w:rFonts w:ascii="楷体" w:eastAsia="楷体" w:hAnsi="楷体" w:hint="eastAsia"/>
          <w:b w:val="0"/>
          <w:bCs w:val="0"/>
          <w:spacing w:val="-4"/>
          <w:sz w:val="32"/>
          <w:szCs w:val="32"/>
        </w:rPr>
        <w:br/>
        <w:t>③预算执行率：37.95%。</w:t>
      </w:r>
    </w:p>
    <w:p w14:paraId="4EE91996" w14:textId="77777777" w:rsidR="000048AA" w:rsidRPr="00340FFC" w:rsidRDefault="00000000">
      <w:pPr>
        <w:spacing w:line="540" w:lineRule="exact"/>
        <w:ind w:firstLine="567"/>
        <w:rPr>
          <w:rStyle w:val="ad"/>
          <w:rFonts w:ascii="楷体" w:eastAsia="楷体" w:hAnsi="楷体" w:hint="eastAsia"/>
          <w:spacing w:val="-4"/>
          <w:sz w:val="32"/>
          <w:szCs w:val="32"/>
        </w:rPr>
      </w:pPr>
      <w:r w:rsidRPr="00340FFC">
        <w:rPr>
          <w:rStyle w:val="ad"/>
          <w:rFonts w:ascii="楷体" w:eastAsia="楷体" w:hAnsi="楷体" w:hint="eastAsia"/>
          <w:spacing w:val="-4"/>
          <w:sz w:val="32"/>
          <w:szCs w:val="32"/>
        </w:rPr>
        <w:t>（二）项目绩效目标</w:t>
      </w:r>
    </w:p>
    <w:p w14:paraId="5F877E16"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（二）项目绩效目标</w:t>
      </w:r>
      <w:r w:rsidRPr="00340FFC">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w:t>
      </w:r>
      <w:proofErr w:type="gramStart"/>
      <w:r w:rsidRPr="00340FFC">
        <w:rPr>
          <w:rStyle w:val="ad"/>
          <w:rFonts w:ascii="楷体" w:eastAsia="楷体" w:hAnsi="楷体" w:hint="eastAsia"/>
          <w:b w:val="0"/>
          <w:bCs w:val="0"/>
          <w:spacing w:val="-4"/>
          <w:sz w:val="32"/>
          <w:szCs w:val="32"/>
        </w:rPr>
        <w:t>乌财预</w:t>
      </w:r>
      <w:proofErr w:type="gramEnd"/>
      <w:r w:rsidRPr="00340FFC">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340FFC">
        <w:rPr>
          <w:rStyle w:val="ad"/>
          <w:rFonts w:ascii="楷体" w:eastAsia="楷体" w:hAnsi="楷体" w:hint="eastAsia"/>
          <w:b w:val="0"/>
          <w:bCs w:val="0"/>
          <w:spacing w:val="-4"/>
          <w:sz w:val="32"/>
          <w:szCs w:val="32"/>
        </w:rPr>
        <w:t>乌财预</w:t>
      </w:r>
      <w:proofErr w:type="gramEnd"/>
      <w:r w:rsidRPr="00340FFC">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w:t>
      </w:r>
      <w:r w:rsidRPr="00340FFC">
        <w:rPr>
          <w:rStyle w:val="ad"/>
          <w:rFonts w:ascii="楷体" w:eastAsia="楷体" w:hAnsi="楷体" w:hint="eastAsia"/>
          <w:b w:val="0"/>
          <w:bCs w:val="0"/>
          <w:spacing w:val="-4"/>
          <w:sz w:val="32"/>
          <w:szCs w:val="32"/>
        </w:rPr>
        <w:lastRenderedPageBreak/>
        <w:t>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340FFC">
        <w:rPr>
          <w:rStyle w:val="ad"/>
          <w:rFonts w:ascii="楷体" w:eastAsia="楷体" w:hAnsi="楷体" w:hint="eastAsia"/>
          <w:b w:val="0"/>
          <w:bCs w:val="0"/>
          <w:spacing w:val="-4"/>
          <w:sz w:val="32"/>
          <w:szCs w:val="32"/>
        </w:rPr>
        <w:br/>
        <w:t>该项目为经常性项目。</w:t>
      </w:r>
      <w:r w:rsidRPr="00340FFC">
        <w:rPr>
          <w:rStyle w:val="ad"/>
          <w:rFonts w:ascii="楷体" w:eastAsia="楷体" w:hAnsi="楷体" w:hint="eastAsia"/>
          <w:b w:val="0"/>
          <w:bCs w:val="0"/>
          <w:spacing w:val="-4"/>
          <w:sz w:val="32"/>
          <w:szCs w:val="32"/>
        </w:rPr>
        <w:br/>
        <w:t>该项目总体绩效目标：本项目保障农村在园幼儿免费学前三年教育，改善幼儿园学习环境，保障全园适龄幼儿接受学前免费教育。</w:t>
      </w:r>
      <w:r w:rsidRPr="00340FFC">
        <w:rPr>
          <w:rStyle w:val="ad"/>
          <w:rFonts w:ascii="楷体" w:eastAsia="楷体" w:hAnsi="楷体" w:hint="eastAsia"/>
          <w:b w:val="0"/>
          <w:bCs w:val="0"/>
          <w:spacing w:val="-4"/>
          <w:sz w:val="32"/>
          <w:szCs w:val="32"/>
        </w:rPr>
        <w:br/>
        <w:t>该项目阶段性目标为：在2023年计划用于完成园所保运转水6000方、电3万度、网络及宽带费各3次；安保服务费8次；维修费6次以及其他项目。</w:t>
      </w:r>
    </w:p>
    <w:p w14:paraId="6BFCEFBA" w14:textId="77777777" w:rsidR="000048AA" w:rsidRPr="00340FFC" w:rsidRDefault="00000000">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二、绩效评价工作开展情况</w:t>
      </w:r>
    </w:p>
    <w:p w14:paraId="61859553" w14:textId="77777777" w:rsidR="000048AA" w:rsidRPr="00340FFC" w:rsidRDefault="00000000">
      <w:pPr>
        <w:spacing w:line="540" w:lineRule="exact"/>
        <w:ind w:firstLineChars="181" w:firstLine="567"/>
        <w:rPr>
          <w:rStyle w:val="ad"/>
          <w:rFonts w:ascii="楷体" w:eastAsia="楷体" w:hAnsi="楷体" w:hint="eastAsia"/>
          <w:spacing w:val="-4"/>
          <w:sz w:val="32"/>
          <w:szCs w:val="32"/>
        </w:rPr>
      </w:pPr>
      <w:r w:rsidRPr="00340FFC">
        <w:rPr>
          <w:rStyle w:val="ad"/>
          <w:rFonts w:ascii="楷体" w:eastAsia="楷体" w:hAnsi="楷体" w:hint="eastAsia"/>
          <w:spacing w:val="-4"/>
          <w:sz w:val="32"/>
          <w:szCs w:val="32"/>
        </w:rPr>
        <w:t>（一）绩效评价目的、对象和范围</w:t>
      </w:r>
    </w:p>
    <w:p w14:paraId="5CBE7A93"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（一）绩效评价目的、对象和范围</w:t>
      </w:r>
      <w:r w:rsidRPr="00340FFC">
        <w:rPr>
          <w:rStyle w:val="ad"/>
          <w:rFonts w:ascii="楷体" w:eastAsia="楷体" w:hAnsi="楷体" w:hint="eastAsia"/>
          <w:b w:val="0"/>
          <w:bCs w:val="0"/>
          <w:spacing w:val="-4"/>
          <w:sz w:val="32"/>
          <w:szCs w:val="32"/>
        </w:rPr>
        <w:br/>
        <w:t>1. 绩效评价完整性</w:t>
      </w:r>
      <w:r w:rsidRPr="00340FFC">
        <w:rPr>
          <w:rStyle w:val="ad"/>
          <w:rFonts w:ascii="楷体" w:eastAsia="楷体" w:hAnsi="楷体" w:hint="eastAsia"/>
          <w:b w:val="0"/>
          <w:bCs w:val="0"/>
          <w:spacing w:val="-4"/>
          <w:sz w:val="32"/>
          <w:szCs w:val="32"/>
        </w:rPr>
        <w:br/>
        <w:t>首先，资金在园所水、电、宽带、网络、办公、维修等各项费用投入带来的效益，可通过设置数量指标—免费幼儿人数；质量指标—学前教育幼儿覆盖率；时效指标—项目完成时间；经济成本指标—幼儿学前免费教育公用经费平摊数；社会效益指标—保障幼儿接受学前免费教育等指标合理体现与完整覆盖。</w:t>
      </w:r>
      <w:r w:rsidRPr="00340FFC">
        <w:rPr>
          <w:rStyle w:val="ad"/>
          <w:rFonts w:ascii="楷体" w:eastAsia="楷体" w:hAnsi="楷体" w:hint="eastAsia"/>
          <w:b w:val="0"/>
          <w:bCs w:val="0"/>
          <w:spacing w:val="-4"/>
          <w:sz w:val="32"/>
          <w:szCs w:val="32"/>
        </w:rPr>
        <w:br/>
        <w:t>其次，根据《关于提前下达2022年新疆西藏等地区教育特殊补助资金预算的通知》（</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文件，长山子镇中心幼儿园农村学前三年免费教育保障机制经费保障了354名农村在园幼儿免费接受学前教育。该项目总预算资金36.89万元，计划用于保障园所保运转水电网络宽带费；安保服务费；办公费；维修费以及其他项目。实际执行了14万元，总体完成了37.95%。</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最后，根据事业年报幼儿人数数据、国库集中支付凭证数据、2023年决算报表进行采集统计，确保了该项目执行数据的准确性和完整性。</w:t>
      </w:r>
      <w:r w:rsidRPr="00340FFC">
        <w:rPr>
          <w:rStyle w:val="ad"/>
          <w:rFonts w:ascii="楷体" w:eastAsia="楷体" w:hAnsi="楷体" w:hint="eastAsia"/>
          <w:b w:val="0"/>
          <w:bCs w:val="0"/>
          <w:spacing w:val="-4"/>
          <w:sz w:val="32"/>
          <w:szCs w:val="32"/>
        </w:rPr>
        <w:br/>
        <w:t>2. 评价目的</w:t>
      </w:r>
      <w:r w:rsidRPr="00340FFC">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340FFC">
        <w:rPr>
          <w:rStyle w:val="ad"/>
          <w:rFonts w:ascii="楷体" w:eastAsia="楷体" w:hAnsi="楷体" w:hint="eastAsia"/>
          <w:b w:val="0"/>
          <w:bCs w:val="0"/>
          <w:spacing w:val="-4"/>
          <w:sz w:val="32"/>
          <w:szCs w:val="32"/>
        </w:rPr>
        <w:br/>
        <w:t>3. 评价对象</w:t>
      </w:r>
      <w:r w:rsidRPr="00340FFC">
        <w:rPr>
          <w:rStyle w:val="ad"/>
          <w:rFonts w:ascii="楷体" w:eastAsia="楷体" w:hAnsi="楷体" w:hint="eastAsia"/>
          <w:b w:val="0"/>
          <w:bCs w:val="0"/>
          <w:spacing w:val="-4"/>
          <w:sz w:val="32"/>
          <w:szCs w:val="32"/>
        </w:rPr>
        <w:br/>
        <w:t>（1）绩效评价的对象：学前（保障经费）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w:t>
      </w:r>
      <w:r w:rsidRPr="00340FFC">
        <w:rPr>
          <w:rStyle w:val="ad"/>
          <w:rFonts w:ascii="楷体" w:eastAsia="楷体" w:hAnsi="楷体" w:hint="eastAsia"/>
          <w:b w:val="0"/>
          <w:bCs w:val="0"/>
          <w:spacing w:val="-4"/>
          <w:sz w:val="32"/>
          <w:szCs w:val="32"/>
        </w:rPr>
        <w:br/>
        <w:t>4. 绩效评价范围</w:t>
      </w:r>
      <w:r w:rsidRPr="00340FFC">
        <w:rPr>
          <w:rStyle w:val="ad"/>
          <w:rFonts w:ascii="楷体" w:eastAsia="楷体" w:hAnsi="楷体" w:hint="eastAsia"/>
          <w:b w:val="0"/>
          <w:bCs w:val="0"/>
          <w:spacing w:val="-4"/>
          <w:sz w:val="32"/>
          <w:szCs w:val="32"/>
        </w:rPr>
        <w:br/>
        <w:t>（1）时间范围：2023年1月1日至2023年12月31日。</w:t>
      </w:r>
      <w:r w:rsidRPr="00340FFC">
        <w:rPr>
          <w:rStyle w:val="ad"/>
          <w:rFonts w:ascii="楷体" w:eastAsia="楷体" w:hAnsi="楷体" w:hint="eastAsia"/>
          <w:b w:val="0"/>
          <w:bCs w:val="0"/>
          <w:spacing w:val="-4"/>
          <w:sz w:val="32"/>
          <w:szCs w:val="32"/>
        </w:rPr>
        <w:br/>
        <w:t>（2）项目范围：学前（保障经费）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w:t>
      </w:r>
      <w:r w:rsidRPr="00340FFC">
        <w:rPr>
          <w:rStyle w:val="ad"/>
          <w:rFonts w:ascii="楷体" w:eastAsia="楷体" w:hAnsi="楷体" w:hint="eastAsia"/>
          <w:b w:val="0"/>
          <w:bCs w:val="0"/>
          <w:spacing w:val="-4"/>
          <w:sz w:val="32"/>
          <w:szCs w:val="32"/>
        </w:rPr>
        <w:lastRenderedPageBreak/>
        <w:t>该项目经费保障了354名农村在园幼儿免费接受学前教育。该项目总预算资金36.89万元，计划用于保障园所保运转水电网络宽带费；安保服务费；办公费；维修费以及其他项目。实际执行了14万元，总体完成了37.95%。该项目的实施有效改善了幼儿园学习环境，巩固学前教育保障覆盖率，保障全园适龄幼儿接受学前免费教育。</w:t>
      </w:r>
    </w:p>
    <w:p w14:paraId="1271490C" w14:textId="77777777" w:rsidR="000048AA" w:rsidRPr="00340FFC" w:rsidRDefault="00000000">
      <w:pPr>
        <w:spacing w:line="540" w:lineRule="exact"/>
        <w:ind w:firstLine="567"/>
        <w:rPr>
          <w:rStyle w:val="ad"/>
          <w:rFonts w:ascii="楷体" w:eastAsia="楷体" w:hAnsi="楷体" w:hint="eastAsia"/>
          <w:spacing w:val="-4"/>
          <w:sz w:val="32"/>
          <w:szCs w:val="32"/>
        </w:rPr>
      </w:pPr>
      <w:r w:rsidRPr="00340FFC">
        <w:rPr>
          <w:rStyle w:val="ad"/>
          <w:rFonts w:ascii="楷体" w:eastAsia="楷体" w:hAnsi="楷体" w:hint="eastAsia"/>
          <w:spacing w:val="-4"/>
          <w:sz w:val="32"/>
          <w:szCs w:val="32"/>
        </w:rPr>
        <w:t>（二）绩效评价原则、评价指标体系、评价方法、评价标准</w:t>
      </w:r>
    </w:p>
    <w:p w14:paraId="1F0C1D90"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（二）绩效评价原则、指标体系、方法及标准</w:t>
      </w:r>
      <w:r w:rsidRPr="00340FFC">
        <w:rPr>
          <w:rStyle w:val="ad"/>
          <w:rFonts w:ascii="楷体" w:eastAsia="楷体" w:hAnsi="楷体" w:hint="eastAsia"/>
          <w:b w:val="0"/>
          <w:bCs w:val="0"/>
          <w:spacing w:val="-4"/>
          <w:sz w:val="32"/>
          <w:szCs w:val="32"/>
        </w:rPr>
        <w:br/>
        <w:t>1. 评价原则</w:t>
      </w:r>
      <w:r w:rsidRPr="00340FFC">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340FFC">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340FFC">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340FFC">
        <w:rPr>
          <w:rStyle w:val="ad"/>
          <w:rFonts w:ascii="楷体" w:eastAsia="楷体" w:hAnsi="楷体" w:hint="eastAsia"/>
          <w:b w:val="0"/>
          <w:bCs w:val="0"/>
          <w:spacing w:val="-4"/>
          <w:sz w:val="32"/>
          <w:szCs w:val="32"/>
        </w:rPr>
        <w:br/>
        <w:t>（4）公开透明。绩效评价结果应依法依规公开，并自觉接受社会监督。</w:t>
      </w:r>
      <w:r w:rsidRPr="00340FFC">
        <w:rPr>
          <w:rStyle w:val="ad"/>
          <w:rFonts w:ascii="楷体" w:eastAsia="楷体" w:hAnsi="楷体" w:hint="eastAsia"/>
          <w:b w:val="0"/>
          <w:bCs w:val="0"/>
          <w:spacing w:val="-4"/>
          <w:sz w:val="32"/>
          <w:szCs w:val="32"/>
        </w:rPr>
        <w:br/>
        <w:t>2. 评价指标体系</w:t>
      </w:r>
      <w:r w:rsidRPr="00340FFC">
        <w:rPr>
          <w:rStyle w:val="ad"/>
          <w:rFonts w:ascii="楷体" w:eastAsia="楷体" w:hAnsi="楷体" w:hint="eastAsia"/>
          <w:b w:val="0"/>
          <w:bCs w:val="0"/>
          <w:spacing w:val="-4"/>
          <w:sz w:val="32"/>
          <w:szCs w:val="32"/>
        </w:rPr>
        <w:br/>
        <w:t>绩效评价指标体系作为衡量绩效目标实现程度的考核工具，一般遵循以下原则：</w:t>
      </w:r>
      <w:r w:rsidRPr="00340FFC">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（2）重要性原则：应当优先使用最</w:t>
      </w:r>
      <w:proofErr w:type="gramStart"/>
      <w:r w:rsidRPr="00340FFC">
        <w:rPr>
          <w:rStyle w:val="ad"/>
          <w:rFonts w:ascii="楷体" w:eastAsia="楷体" w:hAnsi="楷体" w:hint="eastAsia"/>
          <w:b w:val="0"/>
          <w:bCs w:val="0"/>
          <w:spacing w:val="-4"/>
          <w:sz w:val="32"/>
          <w:szCs w:val="32"/>
        </w:rPr>
        <w:t>具评价</w:t>
      </w:r>
      <w:proofErr w:type="gramEnd"/>
      <w:r w:rsidRPr="00340FFC">
        <w:rPr>
          <w:rStyle w:val="ad"/>
          <w:rFonts w:ascii="楷体" w:eastAsia="楷体" w:hAnsi="楷体" w:hint="eastAsia"/>
          <w:b w:val="0"/>
          <w:bCs w:val="0"/>
          <w:spacing w:val="-4"/>
          <w:sz w:val="32"/>
          <w:szCs w:val="32"/>
        </w:rPr>
        <w:t>对象代表性、最能反映评价要求的核心指标。</w:t>
      </w:r>
      <w:r w:rsidRPr="00340FFC">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340FFC">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340FFC">
        <w:rPr>
          <w:rStyle w:val="ad"/>
          <w:rFonts w:ascii="楷体" w:eastAsia="楷体" w:hAnsi="楷体" w:hint="eastAsia"/>
          <w:b w:val="0"/>
          <w:bCs w:val="0"/>
          <w:spacing w:val="-4"/>
          <w:sz w:val="32"/>
          <w:szCs w:val="32"/>
        </w:rPr>
        <w:t>可</w:t>
      </w:r>
      <w:proofErr w:type="gramEnd"/>
      <w:r w:rsidRPr="00340FFC">
        <w:rPr>
          <w:rStyle w:val="ad"/>
          <w:rFonts w:ascii="楷体" w:eastAsia="楷体" w:hAnsi="楷体" w:hint="eastAsia"/>
          <w:b w:val="0"/>
          <w:bCs w:val="0"/>
          <w:spacing w:val="-4"/>
          <w:sz w:val="32"/>
          <w:szCs w:val="32"/>
        </w:rPr>
        <w:t>持续影响等。</w:t>
      </w:r>
      <w:r w:rsidRPr="00340FFC">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340FFC">
        <w:rPr>
          <w:rStyle w:val="ad"/>
          <w:rFonts w:ascii="楷体" w:eastAsia="楷体" w:hAnsi="楷体" w:hint="eastAsia"/>
          <w:b w:val="0"/>
          <w:bCs w:val="0"/>
          <w:spacing w:val="-4"/>
          <w:sz w:val="32"/>
          <w:szCs w:val="32"/>
        </w:rPr>
        <w:br/>
        <w:t>本项目的评价指标体系建立如表2-1所示。</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表2-1 项目支出绩效评价指标体系</w:t>
      </w:r>
      <w:r w:rsidRPr="00340FFC">
        <w:rPr>
          <w:rStyle w:val="ad"/>
          <w:rFonts w:ascii="楷体" w:eastAsia="楷体" w:hAnsi="楷体" w:hint="eastAsia"/>
          <w:b w:val="0"/>
          <w:bCs w:val="0"/>
          <w:spacing w:val="-4"/>
          <w:sz w:val="32"/>
          <w:szCs w:val="32"/>
        </w:rPr>
        <w:br/>
        <w:t>一级指标 二级指标 三级指标 指标解释 指标说明</w:t>
      </w:r>
      <w:r w:rsidRPr="00340FFC">
        <w:rPr>
          <w:rStyle w:val="ad"/>
          <w:rFonts w:ascii="楷体" w:eastAsia="楷体" w:hAnsi="楷体" w:hint="eastAsia"/>
          <w:b w:val="0"/>
          <w:bCs w:val="0"/>
          <w:spacing w:val="-4"/>
          <w:sz w:val="32"/>
          <w:szCs w:val="32"/>
        </w:rPr>
        <w:br/>
        <w:t>决策 项目立项 立项依据</w:t>
      </w:r>
      <w:r w:rsidRPr="00340FFC">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340FFC">
        <w:rPr>
          <w:rStyle w:val="ad"/>
          <w:rFonts w:ascii="楷体" w:eastAsia="楷体" w:hAnsi="楷体" w:hint="eastAsia"/>
          <w:b w:val="0"/>
          <w:bCs w:val="0"/>
          <w:spacing w:val="-4"/>
          <w:sz w:val="32"/>
          <w:szCs w:val="32"/>
        </w:rPr>
        <w:br/>
        <w:t>①项目立项是否符合国家法律法规、国民经济发展规划和相关政策；</w:t>
      </w:r>
      <w:r w:rsidRPr="00340FFC">
        <w:rPr>
          <w:rStyle w:val="ad"/>
          <w:rFonts w:ascii="楷体" w:eastAsia="楷体" w:hAnsi="楷体" w:hint="eastAsia"/>
          <w:b w:val="0"/>
          <w:bCs w:val="0"/>
          <w:spacing w:val="-4"/>
          <w:sz w:val="32"/>
          <w:szCs w:val="32"/>
        </w:rPr>
        <w:br/>
        <w:t>②项目立项是否符合行业发展规划和政策要求；</w:t>
      </w:r>
      <w:r w:rsidRPr="00340FFC">
        <w:rPr>
          <w:rStyle w:val="ad"/>
          <w:rFonts w:ascii="楷体" w:eastAsia="楷体" w:hAnsi="楷体" w:hint="eastAsia"/>
          <w:b w:val="0"/>
          <w:bCs w:val="0"/>
          <w:spacing w:val="-4"/>
          <w:sz w:val="32"/>
          <w:szCs w:val="32"/>
        </w:rPr>
        <w:br/>
        <w:t>③项目立项是否与部门职责范围相符，属于部门履职所需；</w:t>
      </w:r>
      <w:r w:rsidRPr="00340FFC">
        <w:rPr>
          <w:rStyle w:val="ad"/>
          <w:rFonts w:ascii="楷体" w:eastAsia="楷体" w:hAnsi="楷体" w:hint="eastAsia"/>
          <w:b w:val="0"/>
          <w:bCs w:val="0"/>
          <w:spacing w:val="-4"/>
          <w:sz w:val="32"/>
          <w:szCs w:val="32"/>
        </w:rPr>
        <w:br/>
        <w:t>④项目是否属于公共财政支持范围，是否符合中央、地方事权支出责任划分原则；</w:t>
      </w:r>
      <w:r w:rsidRPr="00340FFC">
        <w:rPr>
          <w:rStyle w:val="ad"/>
          <w:rFonts w:ascii="楷体" w:eastAsia="楷体" w:hAnsi="楷体" w:hint="eastAsia"/>
          <w:b w:val="0"/>
          <w:bCs w:val="0"/>
          <w:spacing w:val="-4"/>
          <w:sz w:val="32"/>
          <w:szCs w:val="32"/>
        </w:rPr>
        <w:br/>
        <w:t>⑤项目是否与相关部门同类项目或部门内部相关项目重复。</w:t>
      </w:r>
      <w:r w:rsidRPr="00340FFC">
        <w:rPr>
          <w:rStyle w:val="ad"/>
          <w:rFonts w:ascii="楷体" w:eastAsia="楷体" w:hAnsi="楷体" w:hint="eastAsia"/>
          <w:b w:val="0"/>
          <w:bCs w:val="0"/>
          <w:spacing w:val="-4"/>
          <w:sz w:val="32"/>
          <w:szCs w:val="32"/>
        </w:rPr>
        <w:br/>
        <w:t>立项程序</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规范性 项目申请、设立过程是否符合相关要求，用以反映和考核项目立项的规范情况。 评价要点：</w:t>
      </w:r>
      <w:r w:rsidRPr="00340FFC">
        <w:rPr>
          <w:rStyle w:val="ad"/>
          <w:rFonts w:ascii="楷体" w:eastAsia="楷体" w:hAnsi="楷体" w:hint="eastAsia"/>
          <w:b w:val="0"/>
          <w:bCs w:val="0"/>
          <w:spacing w:val="-4"/>
          <w:sz w:val="32"/>
          <w:szCs w:val="32"/>
        </w:rPr>
        <w:br/>
        <w:t>①项目是否按照规定的程序申请设立；</w:t>
      </w:r>
      <w:r w:rsidRPr="00340FFC">
        <w:rPr>
          <w:rStyle w:val="ad"/>
          <w:rFonts w:ascii="楷体" w:eastAsia="楷体" w:hAnsi="楷体" w:hint="eastAsia"/>
          <w:b w:val="0"/>
          <w:bCs w:val="0"/>
          <w:spacing w:val="-4"/>
          <w:sz w:val="32"/>
          <w:szCs w:val="32"/>
        </w:rPr>
        <w:br/>
        <w:t>②审批文件、材料是否符合相关要求；</w:t>
      </w:r>
      <w:r w:rsidRPr="00340FFC">
        <w:rPr>
          <w:rStyle w:val="ad"/>
          <w:rFonts w:ascii="楷体" w:eastAsia="楷体" w:hAnsi="楷体" w:hint="eastAsia"/>
          <w:b w:val="0"/>
          <w:bCs w:val="0"/>
          <w:spacing w:val="-4"/>
          <w:sz w:val="32"/>
          <w:szCs w:val="32"/>
        </w:rPr>
        <w:br/>
        <w:t>③事前是否已经过必要的可行性研究、专家论证、风险评估、绩效评估、集体决策。</w:t>
      </w:r>
      <w:r w:rsidRPr="00340FFC">
        <w:rPr>
          <w:rStyle w:val="ad"/>
          <w:rFonts w:ascii="楷体" w:eastAsia="楷体" w:hAnsi="楷体" w:hint="eastAsia"/>
          <w:b w:val="0"/>
          <w:bCs w:val="0"/>
          <w:spacing w:val="-4"/>
          <w:sz w:val="32"/>
          <w:szCs w:val="32"/>
        </w:rPr>
        <w:br/>
        <w:t>绩效目标 绩效目标</w:t>
      </w:r>
      <w:r w:rsidRPr="00340FFC">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340FFC">
        <w:rPr>
          <w:rStyle w:val="ad"/>
          <w:rFonts w:ascii="楷体" w:eastAsia="楷体" w:hAnsi="楷体" w:hint="eastAsia"/>
          <w:b w:val="0"/>
          <w:bCs w:val="0"/>
          <w:spacing w:val="-4"/>
          <w:sz w:val="32"/>
          <w:szCs w:val="32"/>
        </w:rPr>
        <w:br/>
        <w:t>（如未设定预算绩效目标，也可考核其他工作任务目标）</w:t>
      </w:r>
      <w:r w:rsidRPr="00340FFC">
        <w:rPr>
          <w:rStyle w:val="ad"/>
          <w:rFonts w:ascii="楷体" w:eastAsia="楷体" w:hAnsi="楷体" w:hint="eastAsia"/>
          <w:b w:val="0"/>
          <w:bCs w:val="0"/>
          <w:spacing w:val="-4"/>
          <w:sz w:val="32"/>
          <w:szCs w:val="32"/>
        </w:rPr>
        <w:br/>
        <w:t>①项目是否有绩效目标；</w:t>
      </w:r>
      <w:r w:rsidRPr="00340FFC">
        <w:rPr>
          <w:rStyle w:val="ad"/>
          <w:rFonts w:ascii="楷体" w:eastAsia="楷体" w:hAnsi="楷体" w:hint="eastAsia"/>
          <w:b w:val="0"/>
          <w:bCs w:val="0"/>
          <w:spacing w:val="-4"/>
          <w:sz w:val="32"/>
          <w:szCs w:val="32"/>
        </w:rPr>
        <w:br/>
        <w:t>②项目绩效目标与实际工作内容是否具有相关性；</w:t>
      </w:r>
      <w:r w:rsidRPr="00340FFC">
        <w:rPr>
          <w:rStyle w:val="ad"/>
          <w:rFonts w:ascii="楷体" w:eastAsia="楷体" w:hAnsi="楷体" w:hint="eastAsia"/>
          <w:b w:val="0"/>
          <w:bCs w:val="0"/>
          <w:spacing w:val="-4"/>
          <w:sz w:val="32"/>
          <w:szCs w:val="32"/>
        </w:rPr>
        <w:br/>
        <w:t>③项目预期产出效益和效果是否符合正常的业绩水平；</w:t>
      </w:r>
      <w:r w:rsidRPr="00340FFC">
        <w:rPr>
          <w:rStyle w:val="ad"/>
          <w:rFonts w:ascii="楷体" w:eastAsia="楷体" w:hAnsi="楷体" w:hint="eastAsia"/>
          <w:b w:val="0"/>
          <w:bCs w:val="0"/>
          <w:spacing w:val="-4"/>
          <w:sz w:val="32"/>
          <w:szCs w:val="32"/>
        </w:rPr>
        <w:br/>
        <w:t>④是否与预算确定的项目投资额或资金量相匹配。</w:t>
      </w:r>
      <w:r w:rsidRPr="00340FFC">
        <w:rPr>
          <w:rStyle w:val="ad"/>
          <w:rFonts w:ascii="楷体" w:eastAsia="楷体" w:hAnsi="楷体" w:hint="eastAsia"/>
          <w:b w:val="0"/>
          <w:bCs w:val="0"/>
          <w:spacing w:val="-4"/>
          <w:sz w:val="32"/>
          <w:szCs w:val="32"/>
        </w:rPr>
        <w:br/>
        <w:t>决策 绩效目标 绩效指标</w:t>
      </w:r>
      <w:r w:rsidRPr="00340FFC">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340FFC">
        <w:rPr>
          <w:rStyle w:val="ad"/>
          <w:rFonts w:ascii="楷体" w:eastAsia="楷体" w:hAnsi="楷体" w:hint="eastAsia"/>
          <w:b w:val="0"/>
          <w:bCs w:val="0"/>
          <w:spacing w:val="-4"/>
          <w:sz w:val="32"/>
          <w:szCs w:val="32"/>
        </w:rPr>
        <w:t>明细化</w:t>
      </w:r>
      <w:proofErr w:type="gramEnd"/>
      <w:r w:rsidRPr="00340FFC">
        <w:rPr>
          <w:rStyle w:val="ad"/>
          <w:rFonts w:ascii="楷体" w:eastAsia="楷体" w:hAnsi="楷体" w:hint="eastAsia"/>
          <w:b w:val="0"/>
          <w:bCs w:val="0"/>
          <w:spacing w:val="-4"/>
          <w:sz w:val="32"/>
          <w:szCs w:val="32"/>
        </w:rPr>
        <w:t>情况。 评价要点：</w:t>
      </w:r>
      <w:r w:rsidRPr="00340FFC">
        <w:rPr>
          <w:rStyle w:val="ad"/>
          <w:rFonts w:ascii="楷体" w:eastAsia="楷体" w:hAnsi="楷体" w:hint="eastAsia"/>
          <w:b w:val="0"/>
          <w:bCs w:val="0"/>
          <w:spacing w:val="-4"/>
          <w:sz w:val="32"/>
          <w:szCs w:val="32"/>
        </w:rPr>
        <w:br/>
        <w:t>①是否将项目绩效目标细化分解为具体的绩效指标；</w:t>
      </w:r>
      <w:r w:rsidRPr="00340FFC">
        <w:rPr>
          <w:rStyle w:val="ad"/>
          <w:rFonts w:ascii="楷体" w:eastAsia="楷体" w:hAnsi="楷体" w:hint="eastAsia"/>
          <w:b w:val="0"/>
          <w:bCs w:val="0"/>
          <w:spacing w:val="-4"/>
          <w:sz w:val="32"/>
          <w:szCs w:val="32"/>
        </w:rPr>
        <w:br/>
        <w:t>②是否通过清晰、可衡量的指标</w:t>
      </w:r>
      <w:proofErr w:type="gramStart"/>
      <w:r w:rsidRPr="00340FFC">
        <w:rPr>
          <w:rStyle w:val="ad"/>
          <w:rFonts w:ascii="楷体" w:eastAsia="楷体" w:hAnsi="楷体" w:hint="eastAsia"/>
          <w:b w:val="0"/>
          <w:bCs w:val="0"/>
          <w:spacing w:val="-4"/>
          <w:sz w:val="32"/>
          <w:szCs w:val="32"/>
        </w:rPr>
        <w:t>值予以</w:t>
      </w:r>
      <w:proofErr w:type="gramEnd"/>
      <w:r w:rsidRPr="00340FFC">
        <w:rPr>
          <w:rStyle w:val="ad"/>
          <w:rFonts w:ascii="楷体" w:eastAsia="楷体" w:hAnsi="楷体" w:hint="eastAsia"/>
          <w:b w:val="0"/>
          <w:bCs w:val="0"/>
          <w:spacing w:val="-4"/>
          <w:sz w:val="32"/>
          <w:szCs w:val="32"/>
        </w:rPr>
        <w:t>体现；</w:t>
      </w:r>
      <w:r w:rsidRPr="00340FFC">
        <w:rPr>
          <w:rStyle w:val="ad"/>
          <w:rFonts w:ascii="楷体" w:eastAsia="楷体" w:hAnsi="楷体" w:hint="eastAsia"/>
          <w:b w:val="0"/>
          <w:bCs w:val="0"/>
          <w:spacing w:val="-4"/>
          <w:sz w:val="32"/>
          <w:szCs w:val="32"/>
        </w:rPr>
        <w:br/>
        <w:t>③是否与项目目标任务数或计划数相对应。</w:t>
      </w:r>
      <w:r w:rsidRPr="00340FFC">
        <w:rPr>
          <w:rStyle w:val="ad"/>
          <w:rFonts w:ascii="楷体" w:eastAsia="楷体" w:hAnsi="楷体" w:hint="eastAsia"/>
          <w:b w:val="0"/>
          <w:bCs w:val="0"/>
          <w:spacing w:val="-4"/>
          <w:sz w:val="32"/>
          <w:szCs w:val="32"/>
        </w:rPr>
        <w:br/>
        <w:t>资金投入 预算编制</w:t>
      </w:r>
      <w:r w:rsidRPr="00340FFC">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①预算编制是否经过科学论证；</w:t>
      </w:r>
      <w:r w:rsidRPr="00340FFC">
        <w:rPr>
          <w:rStyle w:val="ad"/>
          <w:rFonts w:ascii="楷体" w:eastAsia="楷体" w:hAnsi="楷体" w:hint="eastAsia"/>
          <w:b w:val="0"/>
          <w:bCs w:val="0"/>
          <w:spacing w:val="-4"/>
          <w:sz w:val="32"/>
          <w:szCs w:val="32"/>
        </w:rPr>
        <w:br/>
        <w:t>②预算内容与项目内容是否匹配；</w:t>
      </w:r>
      <w:r w:rsidRPr="00340FFC">
        <w:rPr>
          <w:rStyle w:val="ad"/>
          <w:rFonts w:ascii="楷体" w:eastAsia="楷体" w:hAnsi="楷体" w:hint="eastAsia"/>
          <w:b w:val="0"/>
          <w:bCs w:val="0"/>
          <w:spacing w:val="-4"/>
          <w:sz w:val="32"/>
          <w:szCs w:val="32"/>
        </w:rPr>
        <w:br/>
        <w:t>③预算额度测算依据是否充分，是否按照标准编制；</w:t>
      </w:r>
      <w:r w:rsidRPr="00340FFC">
        <w:rPr>
          <w:rStyle w:val="ad"/>
          <w:rFonts w:ascii="楷体" w:eastAsia="楷体" w:hAnsi="楷体" w:hint="eastAsia"/>
          <w:b w:val="0"/>
          <w:bCs w:val="0"/>
          <w:spacing w:val="-4"/>
          <w:sz w:val="32"/>
          <w:szCs w:val="32"/>
        </w:rPr>
        <w:br/>
        <w:t>④预算确定的项目投资额或资金量是否与工作任务相匹配。</w:t>
      </w:r>
      <w:r w:rsidRPr="00340FFC">
        <w:rPr>
          <w:rStyle w:val="ad"/>
          <w:rFonts w:ascii="楷体" w:eastAsia="楷体" w:hAnsi="楷体" w:hint="eastAsia"/>
          <w:b w:val="0"/>
          <w:bCs w:val="0"/>
          <w:spacing w:val="-4"/>
          <w:sz w:val="32"/>
          <w:szCs w:val="32"/>
        </w:rPr>
        <w:br/>
        <w:t>资金分配</w:t>
      </w:r>
      <w:r w:rsidRPr="00340FFC">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340FFC">
        <w:rPr>
          <w:rStyle w:val="ad"/>
          <w:rFonts w:ascii="楷体" w:eastAsia="楷体" w:hAnsi="楷体" w:hint="eastAsia"/>
          <w:b w:val="0"/>
          <w:bCs w:val="0"/>
          <w:spacing w:val="-4"/>
          <w:sz w:val="32"/>
          <w:szCs w:val="32"/>
        </w:rPr>
        <w:br/>
        <w:t>①预算资金分配依据是否充分；</w:t>
      </w:r>
      <w:r w:rsidRPr="00340FFC">
        <w:rPr>
          <w:rStyle w:val="ad"/>
          <w:rFonts w:ascii="楷体" w:eastAsia="楷体" w:hAnsi="楷体" w:hint="eastAsia"/>
          <w:b w:val="0"/>
          <w:bCs w:val="0"/>
          <w:spacing w:val="-4"/>
          <w:sz w:val="32"/>
          <w:szCs w:val="32"/>
        </w:rPr>
        <w:br/>
        <w:t>②资金分配额度是否合理，与项目单位或地方实际是否相适应。</w:t>
      </w:r>
      <w:r w:rsidRPr="00340FFC">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340FFC">
        <w:rPr>
          <w:rStyle w:val="ad"/>
          <w:rFonts w:ascii="楷体" w:eastAsia="楷体" w:hAnsi="楷体" w:hint="eastAsia"/>
          <w:b w:val="0"/>
          <w:bCs w:val="0"/>
          <w:spacing w:val="-4"/>
          <w:sz w:val="32"/>
          <w:szCs w:val="32"/>
        </w:rPr>
        <w:br/>
        <w:t>实际到位资金：一定时期（本年度或项目期）内落实到具体项目的资金。</w:t>
      </w:r>
      <w:r w:rsidRPr="00340FFC">
        <w:rPr>
          <w:rStyle w:val="ad"/>
          <w:rFonts w:ascii="楷体" w:eastAsia="楷体" w:hAnsi="楷体" w:hint="eastAsia"/>
          <w:b w:val="0"/>
          <w:bCs w:val="0"/>
          <w:spacing w:val="-4"/>
          <w:sz w:val="32"/>
          <w:szCs w:val="32"/>
        </w:rPr>
        <w:br/>
        <w:t>预算资金：一定时期（本年度或项目期）</w:t>
      </w:r>
      <w:proofErr w:type="gramStart"/>
      <w:r w:rsidRPr="00340FFC">
        <w:rPr>
          <w:rStyle w:val="ad"/>
          <w:rFonts w:ascii="楷体" w:eastAsia="楷体" w:hAnsi="楷体" w:hint="eastAsia"/>
          <w:b w:val="0"/>
          <w:bCs w:val="0"/>
          <w:spacing w:val="-4"/>
          <w:sz w:val="32"/>
          <w:szCs w:val="32"/>
        </w:rPr>
        <w:t>内预算</w:t>
      </w:r>
      <w:proofErr w:type="gramEnd"/>
      <w:r w:rsidRPr="00340FFC">
        <w:rPr>
          <w:rStyle w:val="ad"/>
          <w:rFonts w:ascii="楷体" w:eastAsia="楷体" w:hAnsi="楷体" w:hint="eastAsia"/>
          <w:b w:val="0"/>
          <w:bCs w:val="0"/>
          <w:spacing w:val="-4"/>
          <w:sz w:val="32"/>
          <w:szCs w:val="32"/>
        </w:rPr>
        <w:t>安排到具体项目的资金。</w:t>
      </w:r>
      <w:r w:rsidRPr="00340FFC">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340FFC">
        <w:rPr>
          <w:rStyle w:val="ad"/>
          <w:rFonts w:ascii="楷体" w:eastAsia="楷体" w:hAnsi="楷体" w:hint="eastAsia"/>
          <w:b w:val="0"/>
          <w:bCs w:val="0"/>
          <w:spacing w:val="-4"/>
          <w:sz w:val="32"/>
          <w:szCs w:val="32"/>
        </w:rPr>
        <w:br/>
        <w:t>实际支出资金：一定时期（本年度或项目期）内项目实际拨付的资金。</w:t>
      </w:r>
      <w:r w:rsidRPr="00340FFC">
        <w:rPr>
          <w:rStyle w:val="ad"/>
          <w:rFonts w:ascii="楷体" w:eastAsia="楷体" w:hAnsi="楷体" w:hint="eastAsia"/>
          <w:b w:val="0"/>
          <w:bCs w:val="0"/>
          <w:spacing w:val="-4"/>
          <w:sz w:val="32"/>
          <w:szCs w:val="32"/>
        </w:rPr>
        <w:br/>
        <w:t>过程 资金管理 资金使用</w:t>
      </w:r>
      <w:r w:rsidRPr="00340FFC">
        <w:rPr>
          <w:rStyle w:val="ad"/>
          <w:rFonts w:ascii="楷体" w:eastAsia="楷体" w:hAnsi="楷体" w:hint="eastAsia"/>
          <w:b w:val="0"/>
          <w:bCs w:val="0"/>
          <w:spacing w:val="-4"/>
          <w:sz w:val="32"/>
          <w:szCs w:val="32"/>
        </w:rPr>
        <w:br/>
        <w:t>合</w:t>
      </w:r>
      <w:proofErr w:type="gramStart"/>
      <w:r w:rsidRPr="00340FFC">
        <w:rPr>
          <w:rStyle w:val="ad"/>
          <w:rFonts w:ascii="楷体" w:eastAsia="楷体" w:hAnsi="楷体" w:hint="eastAsia"/>
          <w:b w:val="0"/>
          <w:bCs w:val="0"/>
          <w:spacing w:val="-4"/>
          <w:sz w:val="32"/>
          <w:szCs w:val="32"/>
        </w:rPr>
        <w:t>规</w:t>
      </w:r>
      <w:proofErr w:type="gramEnd"/>
      <w:r w:rsidRPr="00340FFC">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①是否符合国家财经法规和财务管理制度以及有关专项资金管理办法的规定；</w:t>
      </w:r>
      <w:r w:rsidRPr="00340FFC">
        <w:rPr>
          <w:rStyle w:val="ad"/>
          <w:rFonts w:ascii="楷体" w:eastAsia="楷体" w:hAnsi="楷体" w:hint="eastAsia"/>
          <w:b w:val="0"/>
          <w:bCs w:val="0"/>
          <w:spacing w:val="-4"/>
          <w:sz w:val="32"/>
          <w:szCs w:val="32"/>
        </w:rPr>
        <w:br/>
        <w:t>②资金的拨付是否有完整的审批程序和手续；</w:t>
      </w:r>
      <w:r w:rsidRPr="00340FFC">
        <w:rPr>
          <w:rStyle w:val="ad"/>
          <w:rFonts w:ascii="楷体" w:eastAsia="楷体" w:hAnsi="楷体" w:hint="eastAsia"/>
          <w:b w:val="0"/>
          <w:bCs w:val="0"/>
          <w:spacing w:val="-4"/>
          <w:sz w:val="32"/>
          <w:szCs w:val="32"/>
        </w:rPr>
        <w:br/>
        <w:t>③是否符合项目预算批复或合同规定的用途；</w:t>
      </w:r>
      <w:r w:rsidRPr="00340FFC">
        <w:rPr>
          <w:rStyle w:val="ad"/>
          <w:rFonts w:ascii="楷体" w:eastAsia="楷体" w:hAnsi="楷体" w:hint="eastAsia"/>
          <w:b w:val="0"/>
          <w:bCs w:val="0"/>
          <w:spacing w:val="-4"/>
          <w:sz w:val="32"/>
          <w:szCs w:val="32"/>
        </w:rPr>
        <w:br/>
        <w:t>④是否存在截留、挤占、挪用、虚列支出等情况。</w:t>
      </w:r>
      <w:r w:rsidRPr="00340FFC">
        <w:rPr>
          <w:rStyle w:val="ad"/>
          <w:rFonts w:ascii="楷体" w:eastAsia="楷体" w:hAnsi="楷体" w:hint="eastAsia"/>
          <w:b w:val="0"/>
          <w:bCs w:val="0"/>
          <w:spacing w:val="-4"/>
          <w:sz w:val="32"/>
          <w:szCs w:val="32"/>
        </w:rPr>
        <w:br/>
        <w:t>组织实施 管理制度</w:t>
      </w:r>
      <w:r w:rsidRPr="00340FFC">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340FFC">
        <w:rPr>
          <w:rStyle w:val="ad"/>
          <w:rFonts w:ascii="楷体" w:eastAsia="楷体" w:hAnsi="楷体" w:hint="eastAsia"/>
          <w:b w:val="0"/>
          <w:bCs w:val="0"/>
          <w:spacing w:val="-4"/>
          <w:sz w:val="32"/>
          <w:szCs w:val="32"/>
        </w:rPr>
        <w:br/>
        <w:t>①是否已制定或具有相应的财务和业务管理制度；</w:t>
      </w:r>
      <w:r w:rsidRPr="00340FFC">
        <w:rPr>
          <w:rStyle w:val="ad"/>
          <w:rFonts w:ascii="楷体" w:eastAsia="楷体" w:hAnsi="楷体" w:hint="eastAsia"/>
          <w:b w:val="0"/>
          <w:bCs w:val="0"/>
          <w:spacing w:val="-4"/>
          <w:sz w:val="32"/>
          <w:szCs w:val="32"/>
        </w:rPr>
        <w:br/>
        <w:t>②财务和业务管理制度是否合法、合</w:t>
      </w:r>
      <w:proofErr w:type="gramStart"/>
      <w:r w:rsidRPr="00340FFC">
        <w:rPr>
          <w:rStyle w:val="ad"/>
          <w:rFonts w:ascii="楷体" w:eastAsia="楷体" w:hAnsi="楷体" w:hint="eastAsia"/>
          <w:b w:val="0"/>
          <w:bCs w:val="0"/>
          <w:spacing w:val="-4"/>
          <w:sz w:val="32"/>
          <w:szCs w:val="32"/>
        </w:rPr>
        <w:t>规</w:t>
      </w:r>
      <w:proofErr w:type="gramEnd"/>
      <w:r w:rsidRPr="00340FFC">
        <w:rPr>
          <w:rStyle w:val="ad"/>
          <w:rFonts w:ascii="楷体" w:eastAsia="楷体" w:hAnsi="楷体" w:hint="eastAsia"/>
          <w:b w:val="0"/>
          <w:bCs w:val="0"/>
          <w:spacing w:val="-4"/>
          <w:sz w:val="32"/>
          <w:szCs w:val="32"/>
        </w:rPr>
        <w:t>、完整。</w:t>
      </w:r>
      <w:r w:rsidRPr="00340FFC">
        <w:rPr>
          <w:rStyle w:val="ad"/>
          <w:rFonts w:ascii="楷体" w:eastAsia="楷体" w:hAnsi="楷体" w:hint="eastAsia"/>
          <w:b w:val="0"/>
          <w:bCs w:val="0"/>
          <w:spacing w:val="-4"/>
          <w:sz w:val="32"/>
          <w:szCs w:val="32"/>
        </w:rPr>
        <w:br/>
        <w:t>制度执行</w:t>
      </w:r>
      <w:r w:rsidRPr="00340FFC">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340FFC">
        <w:rPr>
          <w:rStyle w:val="ad"/>
          <w:rFonts w:ascii="楷体" w:eastAsia="楷体" w:hAnsi="楷体" w:hint="eastAsia"/>
          <w:b w:val="0"/>
          <w:bCs w:val="0"/>
          <w:spacing w:val="-4"/>
          <w:sz w:val="32"/>
          <w:szCs w:val="32"/>
        </w:rPr>
        <w:br/>
        <w:t>①是否遵守相关法律法规和相关管理规定；</w:t>
      </w:r>
      <w:r w:rsidRPr="00340FFC">
        <w:rPr>
          <w:rStyle w:val="ad"/>
          <w:rFonts w:ascii="楷体" w:eastAsia="楷体" w:hAnsi="楷体" w:hint="eastAsia"/>
          <w:b w:val="0"/>
          <w:bCs w:val="0"/>
          <w:spacing w:val="-4"/>
          <w:sz w:val="32"/>
          <w:szCs w:val="32"/>
        </w:rPr>
        <w:br/>
        <w:t>②项目调整及支出调整手续是否完备；</w:t>
      </w:r>
      <w:r w:rsidRPr="00340FFC">
        <w:rPr>
          <w:rStyle w:val="ad"/>
          <w:rFonts w:ascii="楷体" w:eastAsia="楷体" w:hAnsi="楷体" w:hint="eastAsia"/>
          <w:b w:val="0"/>
          <w:bCs w:val="0"/>
          <w:spacing w:val="-4"/>
          <w:sz w:val="32"/>
          <w:szCs w:val="32"/>
        </w:rPr>
        <w:br/>
        <w:t>③项目合同书、验收报告、技术鉴定等资料是否齐全并及时归档；</w:t>
      </w:r>
      <w:r w:rsidRPr="00340FFC">
        <w:rPr>
          <w:rStyle w:val="ad"/>
          <w:rFonts w:ascii="楷体" w:eastAsia="楷体" w:hAnsi="楷体" w:hint="eastAsia"/>
          <w:b w:val="0"/>
          <w:bCs w:val="0"/>
          <w:spacing w:val="-4"/>
          <w:sz w:val="32"/>
          <w:szCs w:val="32"/>
        </w:rPr>
        <w:br/>
        <w:t>④项目实施的人员条件、场地设备、信息支撑等是否落实到位。</w:t>
      </w:r>
      <w:r w:rsidRPr="00340FFC">
        <w:rPr>
          <w:rStyle w:val="ad"/>
          <w:rFonts w:ascii="楷体" w:eastAsia="楷体" w:hAnsi="楷体" w:hint="eastAsia"/>
          <w:b w:val="0"/>
          <w:bCs w:val="0"/>
          <w:spacing w:val="-4"/>
          <w:sz w:val="32"/>
          <w:szCs w:val="32"/>
        </w:rPr>
        <w:br/>
        <w:t>产出 产出数量 享受学前免费幼儿人数 符合免费补助幼儿人数 根据2023年事业年报数据，满足免费幼儿人数354人</w:t>
      </w:r>
      <w:r w:rsidRPr="00340FFC">
        <w:rPr>
          <w:rStyle w:val="ad"/>
          <w:rFonts w:ascii="楷体" w:eastAsia="楷体" w:hAnsi="楷体" w:hint="eastAsia"/>
          <w:b w:val="0"/>
          <w:bCs w:val="0"/>
          <w:spacing w:val="-4"/>
          <w:sz w:val="32"/>
          <w:szCs w:val="32"/>
        </w:rPr>
        <w:br/>
        <w:t xml:space="preserve">产出 产出质量 享受学前教育资助幼儿覆盖率 </w:t>
      </w:r>
      <w:proofErr w:type="gramStart"/>
      <w:r w:rsidRPr="00340FFC">
        <w:rPr>
          <w:rStyle w:val="ad"/>
          <w:rFonts w:ascii="楷体" w:eastAsia="楷体" w:hAnsi="楷体" w:hint="eastAsia"/>
          <w:b w:val="0"/>
          <w:bCs w:val="0"/>
          <w:spacing w:val="-4"/>
          <w:sz w:val="32"/>
          <w:szCs w:val="32"/>
        </w:rPr>
        <w:t>在园免补</w:t>
      </w:r>
      <w:proofErr w:type="gramEnd"/>
      <w:r w:rsidRPr="00340FFC">
        <w:rPr>
          <w:rStyle w:val="ad"/>
          <w:rFonts w:ascii="楷体" w:eastAsia="楷体" w:hAnsi="楷体" w:hint="eastAsia"/>
          <w:b w:val="0"/>
          <w:bCs w:val="0"/>
          <w:spacing w:val="-4"/>
          <w:sz w:val="32"/>
          <w:szCs w:val="32"/>
        </w:rPr>
        <w:t>幼儿人数之和占在园幼儿总数的百分比 免补幼儿人数覆盖率=（免补幼儿人数/在园幼儿总人数）*100%=（354/354）*100%=100%</w:t>
      </w:r>
      <w:r w:rsidRPr="00340FFC">
        <w:rPr>
          <w:rStyle w:val="ad"/>
          <w:rFonts w:ascii="楷体" w:eastAsia="楷体" w:hAnsi="楷体" w:hint="eastAsia"/>
          <w:b w:val="0"/>
          <w:bCs w:val="0"/>
          <w:spacing w:val="-4"/>
          <w:sz w:val="32"/>
          <w:szCs w:val="32"/>
        </w:rPr>
        <w:br/>
        <w:t>产出时效 项目完成时间 项目实际完成时间与计划完成时间均为12个月 实际完成时间：2023年1月1日-2023年12月31</w:t>
      </w:r>
      <w:r w:rsidRPr="00340FFC">
        <w:rPr>
          <w:rStyle w:val="ad"/>
          <w:rFonts w:ascii="楷体" w:eastAsia="楷体" w:hAnsi="楷体" w:hint="eastAsia"/>
          <w:b w:val="0"/>
          <w:bCs w:val="0"/>
          <w:spacing w:val="-4"/>
          <w:sz w:val="32"/>
          <w:szCs w:val="32"/>
        </w:rPr>
        <w:lastRenderedPageBreak/>
        <w:t>日</w:t>
      </w:r>
      <w:r w:rsidRPr="00340FFC">
        <w:rPr>
          <w:rStyle w:val="ad"/>
          <w:rFonts w:ascii="楷体" w:eastAsia="楷体" w:hAnsi="楷体" w:hint="eastAsia"/>
          <w:b w:val="0"/>
          <w:bCs w:val="0"/>
          <w:spacing w:val="-4"/>
          <w:sz w:val="32"/>
          <w:szCs w:val="32"/>
        </w:rPr>
        <w:br/>
        <w:t>计划完成时间：2023年1月1日-2023年12月31日</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产出成本 免补幼儿学前教育公用经费平摊数 完成项目计划成本平摊数与实际成本平摊数</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计划成本：705元/人</w:t>
      </w:r>
      <w:r w:rsidRPr="00340FFC">
        <w:rPr>
          <w:rStyle w:val="ad"/>
          <w:rFonts w:ascii="楷体" w:eastAsia="楷体" w:hAnsi="楷体" w:hint="eastAsia"/>
          <w:b w:val="0"/>
          <w:bCs w:val="0"/>
          <w:spacing w:val="-4"/>
          <w:sz w:val="32"/>
          <w:szCs w:val="32"/>
        </w:rPr>
        <w:br/>
        <w:t>实际成本：395.48元/人</w:t>
      </w:r>
      <w:r w:rsidRPr="00340FFC">
        <w:rPr>
          <w:rStyle w:val="ad"/>
          <w:rFonts w:ascii="楷体" w:eastAsia="楷体" w:hAnsi="楷体" w:hint="eastAsia"/>
          <w:b w:val="0"/>
          <w:bCs w:val="0"/>
          <w:spacing w:val="-4"/>
          <w:sz w:val="32"/>
          <w:szCs w:val="32"/>
        </w:rPr>
        <w:br/>
        <w:t>效益 社会效益指标 保障幼儿接受学前免费教育 保障农村在园幼儿免费学前三年教育 此项目的实施有效改善幼儿学习环境，保障全园适龄幼儿接受学前三年免费教育</w:t>
      </w:r>
      <w:r w:rsidRPr="00340FFC">
        <w:rPr>
          <w:rStyle w:val="ad"/>
          <w:rFonts w:ascii="楷体" w:eastAsia="楷体" w:hAnsi="楷体" w:hint="eastAsia"/>
          <w:b w:val="0"/>
          <w:bCs w:val="0"/>
          <w:spacing w:val="-4"/>
          <w:sz w:val="32"/>
          <w:szCs w:val="32"/>
        </w:rPr>
        <w:br/>
        <w:t>满意度指标完成情况分析 满意度指标 家长满意度 幼儿家长对此项目实施效果的满意程度。 根据幼儿家长满意度调查表显示，幼儿家长针对此项目的满意程度达到100%</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3. 评价方法</w:t>
      </w:r>
      <w:r w:rsidRPr="00340FFC">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340FFC">
        <w:rPr>
          <w:rStyle w:val="ad"/>
          <w:rFonts w:ascii="楷体" w:eastAsia="楷体" w:hAnsi="楷体" w:hint="eastAsia"/>
          <w:b w:val="0"/>
          <w:bCs w:val="0"/>
          <w:spacing w:val="-4"/>
          <w:sz w:val="32"/>
          <w:szCs w:val="32"/>
        </w:rPr>
        <w:br/>
        <w:t>（1）成本效益分析法。是指将投入与产出、效益进行关联性分析的方法。</w:t>
      </w:r>
      <w:r w:rsidRPr="00340FFC">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340FFC">
        <w:rPr>
          <w:rStyle w:val="ad"/>
          <w:rFonts w:ascii="楷体" w:eastAsia="楷体" w:hAnsi="楷体" w:hint="eastAsia"/>
          <w:b w:val="0"/>
          <w:bCs w:val="0"/>
          <w:spacing w:val="-4"/>
          <w:sz w:val="32"/>
          <w:szCs w:val="32"/>
        </w:rPr>
        <w:br/>
        <w:t>（3）因素分析法。是指综合分析影响绩效目标实现、实施效果</w:t>
      </w:r>
      <w:r w:rsidRPr="00340FFC">
        <w:rPr>
          <w:rStyle w:val="ad"/>
          <w:rFonts w:ascii="楷体" w:eastAsia="楷体" w:hAnsi="楷体" w:hint="eastAsia"/>
          <w:b w:val="0"/>
          <w:bCs w:val="0"/>
          <w:spacing w:val="-4"/>
          <w:sz w:val="32"/>
          <w:szCs w:val="32"/>
        </w:rPr>
        <w:lastRenderedPageBreak/>
        <w:t>的内外部因素的方法。</w:t>
      </w:r>
      <w:r w:rsidRPr="00340FFC">
        <w:rPr>
          <w:rStyle w:val="ad"/>
          <w:rFonts w:ascii="楷体" w:eastAsia="楷体" w:hAnsi="楷体" w:hint="eastAsia"/>
          <w:b w:val="0"/>
          <w:bCs w:val="0"/>
          <w:spacing w:val="-4"/>
          <w:sz w:val="32"/>
          <w:szCs w:val="32"/>
        </w:rPr>
        <w:br/>
        <w:t>（4）最低成本法。是指在绩效目标确定的前提下，成本最小者为优的方法。</w:t>
      </w:r>
      <w:r w:rsidRPr="00340FFC">
        <w:rPr>
          <w:rStyle w:val="ad"/>
          <w:rFonts w:ascii="楷体" w:eastAsia="楷体" w:hAnsi="楷体" w:hint="eastAsia"/>
          <w:b w:val="0"/>
          <w:bCs w:val="0"/>
          <w:spacing w:val="-4"/>
          <w:sz w:val="32"/>
          <w:szCs w:val="32"/>
        </w:rPr>
        <w:br/>
        <w:t>（5）公众评判法。是指通过专家评估、公众问卷及抽样调查等方式进行评判的方法。</w:t>
      </w:r>
      <w:r w:rsidRPr="00340FFC">
        <w:rPr>
          <w:rStyle w:val="ad"/>
          <w:rFonts w:ascii="楷体" w:eastAsia="楷体" w:hAnsi="楷体" w:hint="eastAsia"/>
          <w:b w:val="0"/>
          <w:bCs w:val="0"/>
          <w:spacing w:val="-4"/>
          <w:sz w:val="32"/>
          <w:szCs w:val="32"/>
        </w:rPr>
        <w:br/>
        <w:t>（6）标杆管理法。是指以国内外同行业中较高的绩效水平为标杆进行评判的方法。</w:t>
      </w:r>
      <w:r w:rsidRPr="00340FFC">
        <w:rPr>
          <w:rStyle w:val="ad"/>
          <w:rFonts w:ascii="楷体" w:eastAsia="楷体" w:hAnsi="楷体" w:hint="eastAsia"/>
          <w:b w:val="0"/>
          <w:bCs w:val="0"/>
          <w:spacing w:val="-4"/>
          <w:sz w:val="32"/>
          <w:szCs w:val="32"/>
        </w:rPr>
        <w:br/>
        <w:t>（7）其他评价方法。</w:t>
      </w:r>
      <w:r w:rsidRPr="00340FFC">
        <w:rPr>
          <w:rStyle w:val="ad"/>
          <w:rFonts w:ascii="楷体" w:eastAsia="楷体" w:hAnsi="楷体" w:hint="eastAsia"/>
          <w:b w:val="0"/>
          <w:bCs w:val="0"/>
          <w:spacing w:val="-4"/>
          <w:sz w:val="32"/>
          <w:szCs w:val="32"/>
        </w:rPr>
        <w:br/>
        <w:t>根据本项目（学前（保障经费）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的特点，本次评价主要采用比较法和公众评判法，对项目总预算和明细预算的内容、标准、计划是否经济合理进行深入分析，以考察实际产出和效益是否达到预期。</w:t>
      </w:r>
      <w:r w:rsidRPr="00340FFC">
        <w:rPr>
          <w:rStyle w:val="ad"/>
          <w:rFonts w:ascii="楷体" w:eastAsia="楷体" w:hAnsi="楷体" w:hint="eastAsia"/>
          <w:b w:val="0"/>
          <w:bCs w:val="0"/>
          <w:spacing w:val="-4"/>
          <w:sz w:val="32"/>
          <w:szCs w:val="32"/>
        </w:rPr>
        <w:br/>
        <w:t>4. 评价标准</w:t>
      </w:r>
      <w:r w:rsidRPr="00340FFC">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340FFC">
        <w:rPr>
          <w:rStyle w:val="ad"/>
          <w:rFonts w:ascii="楷体" w:eastAsia="楷体" w:hAnsi="楷体" w:hint="eastAsia"/>
          <w:b w:val="0"/>
          <w:bCs w:val="0"/>
          <w:spacing w:val="-4"/>
          <w:sz w:val="32"/>
          <w:szCs w:val="32"/>
        </w:rPr>
        <w:br/>
        <w:t>（1）计划标准。指以预先制定的目标、计划、预算、定额等作为评价标准。</w:t>
      </w:r>
      <w:r w:rsidRPr="00340FFC">
        <w:rPr>
          <w:rStyle w:val="ad"/>
          <w:rFonts w:ascii="楷体" w:eastAsia="楷体" w:hAnsi="楷体" w:hint="eastAsia"/>
          <w:b w:val="0"/>
          <w:bCs w:val="0"/>
          <w:spacing w:val="-4"/>
          <w:sz w:val="32"/>
          <w:szCs w:val="32"/>
        </w:rPr>
        <w:br/>
        <w:t>（2）行业标准。指参照国家公布的行业指标数据制定的评价标准。</w:t>
      </w:r>
      <w:r w:rsidRPr="00340FFC">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340FFC">
        <w:rPr>
          <w:rStyle w:val="ad"/>
          <w:rFonts w:ascii="楷体" w:eastAsia="楷体" w:hAnsi="楷体" w:hint="eastAsia"/>
          <w:b w:val="0"/>
          <w:bCs w:val="0"/>
          <w:spacing w:val="-4"/>
          <w:sz w:val="32"/>
          <w:szCs w:val="32"/>
        </w:rPr>
        <w:br/>
        <w:t>在上述评价标准的基础上，本次评价依据以下文件为重要指导和准绳：</w:t>
      </w:r>
      <w:r w:rsidRPr="00340FFC">
        <w:rPr>
          <w:rStyle w:val="ad"/>
          <w:rFonts w:ascii="楷体" w:eastAsia="楷体" w:hAnsi="楷体" w:hint="eastAsia"/>
          <w:b w:val="0"/>
          <w:bCs w:val="0"/>
          <w:spacing w:val="-4"/>
          <w:sz w:val="32"/>
          <w:szCs w:val="32"/>
        </w:rPr>
        <w:br/>
        <w:t>·《中共中央国务院关于全面实施预算绩效管理的意见》（中发</w:t>
      </w:r>
      <w:r w:rsidRPr="00340FFC">
        <w:rPr>
          <w:rStyle w:val="ad"/>
          <w:rFonts w:ascii="楷体" w:eastAsia="楷体" w:hAnsi="楷体" w:hint="eastAsia"/>
          <w:b w:val="0"/>
          <w:bCs w:val="0"/>
          <w:spacing w:val="-4"/>
          <w:sz w:val="32"/>
          <w:szCs w:val="32"/>
        </w:rPr>
        <w:lastRenderedPageBreak/>
        <w:t>〔2018〕34号）</w:t>
      </w:r>
      <w:r w:rsidRPr="00340FFC">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340FFC">
        <w:rPr>
          <w:rStyle w:val="ad"/>
          <w:rFonts w:ascii="楷体" w:eastAsia="楷体" w:hAnsi="楷体" w:hint="eastAsia"/>
          <w:b w:val="0"/>
          <w:bCs w:val="0"/>
          <w:spacing w:val="-4"/>
          <w:sz w:val="32"/>
          <w:szCs w:val="32"/>
        </w:rPr>
        <w:t>乌财预</w:t>
      </w:r>
      <w:proofErr w:type="gramEnd"/>
      <w:r w:rsidRPr="00340FFC">
        <w:rPr>
          <w:rStyle w:val="ad"/>
          <w:rFonts w:ascii="楷体" w:eastAsia="楷体" w:hAnsi="楷体" w:hint="eastAsia"/>
          <w:b w:val="0"/>
          <w:bCs w:val="0"/>
          <w:spacing w:val="-4"/>
          <w:sz w:val="32"/>
          <w:szCs w:val="32"/>
        </w:rPr>
        <w:t>〔2018〕56号）</w:t>
      </w:r>
      <w:r w:rsidRPr="00340FFC">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340FFC">
        <w:rPr>
          <w:rStyle w:val="ad"/>
          <w:rFonts w:ascii="楷体" w:eastAsia="楷体" w:hAnsi="楷体" w:hint="eastAsia"/>
          <w:b w:val="0"/>
          <w:bCs w:val="0"/>
          <w:spacing w:val="-4"/>
          <w:sz w:val="32"/>
          <w:szCs w:val="32"/>
        </w:rPr>
        <w:t>乌财预</w:t>
      </w:r>
      <w:proofErr w:type="gramEnd"/>
      <w:r w:rsidRPr="00340FFC">
        <w:rPr>
          <w:rStyle w:val="ad"/>
          <w:rFonts w:ascii="楷体" w:eastAsia="楷体" w:hAnsi="楷体" w:hint="eastAsia"/>
          <w:b w:val="0"/>
          <w:bCs w:val="0"/>
          <w:spacing w:val="-4"/>
          <w:sz w:val="32"/>
          <w:szCs w:val="32"/>
        </w:rPr>
        <w:t>〔2018〕76号）</w:t>
      </w:r>
      <w:r w:rsidRPr="00340FFC">
        <w:rPr>
          <w:rStyle w:val="ad"/>
          <w:rFonts w:ascii="楷体" w:eastAsia="楷体" w:hAnsi="楷体" w:hint="eastAsia"/>
          <w:b w:val="0"/>
          <w:bCs w:val="0"/>
          <w:spacing w:val="-4"/>
          <w:sz w:val="32"/>
          <w:szCs w:val="32"/>
        </w:rPr>
        <w:br/>
        <w:t>·《项目支出绩效评价管理办法》（财预〔2020〕10号）</w:t>
      </w:r>
      <w:r w:rsidRPr="00340FFC">
        <w:rPr>
          <w:rStyle w:val="ad"/>
          <w:rFonts w:ascii="楷体" w:eastAsia="楷体" w:hAnsi="楷体" w:hint="eastAsia"/>
          <w:b w:val="0"/>
          <w:bCs w:val="0"/>
          <w:spacing w:val="-4"/>
          <w:sz w:val="32"/>
          <w:szCs w:val="32"/>
        </w:rPr>
        <w:br/>
        <w:t>.</w:t>
      </w:r>
      <w:proofErr w:type="gramStart"/>
      <w:r w:rsidRPr="00340FFC">
        <w:rPr>
          <w:rStyle w:val="ad"/>
          <w:rFonts w:ascii="楷体" w:eastAsia="楷体" w:hAnsi="楷体" w:hint="eastAsia"/>
          <w:b w:val="0"/>
          <w:bCs w:val="0"/>
          <w:spacing w:val="-4"/>
          <w:sz w:val="32"/>
          <w:szCs w:val="32"/>
        </w:rPr>
        <w:t>乌财购</w:t>
      </w:r>
      <w:proofErr w:type="gramEnd"/>
      <w:r w:rsidRPr="00340FFC">
        <w:rPr>
          <w:rStyle w:val="ad"/>
          <w:rFonts w:ascii="楷体" w:eastAsia="楷体" w:hAnsi="楷体" w:hint="eastAsia"/>
          <w:b w:val="0"/>
          <w:bCs w:val="0"/>
          <w:spacing w:val="-4"/>
          <w:sz w:val="32"/>
          <w:szCs w:val="32"/>
        </w:rPr>
        <w:t>【2018】37号关于转发《新疆维吾尔自治区年度政府集中采购》</w:t>
      </w:r>
      <w:r w:rsidRPr="00340FFC">
        <w:rPr>
          <w:rStyle w:val="ad"/>
          <w:rFonts w:ascii="楷体" w:eastAsia="楷体" w:hAnsi="楷体" w:hint="eastAsia"/>
          <w:b w:val="0"/>
          <w:bCs w:val="0"/>
          <w:spacing w:val="-4"/>
          <w:sz w:val="32"/>
          <w:szCs w:val="32"/>
        </w:rPr>
        <w:br/>
      </w:r>
      <w:proofErr w:type="gramStart"/>
      <w:r w:rsidRPr="00340FFC">
        <w:rPr>
          <w:rStyle w:val="ad"/>
          <w:rFonts w:ascii="楷体" w:eastAsia="楷体" w:hAnsi="楷体" w:hint="eastAsia"/>
          <w:b w:val="0"/>
          <w:bCs w:val="0"/>
          <w:spacing w:val="-4"/>
          <w:sz w:val="32"/>
          <w:szCs w:val="32"/>
        </w:rPr>
        <w:t>·乌财教【2017】</w:t>
      </w:r>
      <w:proofErr w:type="gramEnd"/>
      <w:r w:rsidRPr="00340FFC">
        <w:rPr>
          <w:rStyle w:val="ad"/>
          <w:rFonts w:ascii="楷体" w:eastAsia="楷体" w:hAnsi="楷体" w:hint="eastAsia"/>
          <w:b w:val="0"/>
          <w:bCs w:val="0"/>
          <w:spacing w:val="-4"/>
          <w:sz w:val="32"/>
          <w:szCs w:val="32"/>
        </w:rPr>
        <w:t>117号关于印发乌鲁木齐市实施15年免费教育资金管理制度暂行办法的通知</w:t>
      </w:r>
      <w:r w:rsidRPr="00340FFC">
        <w:rPr>
          <w:rStyle w:val="ad"/>
          <w:rFonts w:ascii="楷体" w:eastAsia="楷体" w:hAnsi="楷体" w:hint="eastAsia"/>
          <w:b w:val="0"/>
          <w:bCs w:val="0"/>
          <w:spacing w:val="-4"/>
          <w:sz w:val="32"/>
          <w:szCs w:val="32"/>
        </w:rPr>
        <w:br/>
        <w:t>·关于运用政府采购政策支持脱贫攻坚的实施方案</w:t>
      </w:r>
    </w:p>
    <w:p w14:paraId="2ED6ECBD" w14:textId="77777777" w:rsidR="000048AA" w:rsidRPr="00340FFC" w:rsidRDefault="00000000">
      <w:pPr>
        <w:spacing w:line="540" w:lineRule="exact"/>
        <w:ind w:firstLineChars="181" w:firstLine="567"/>
        <w:rPr>
          <w:rStyle w:val="ad"/>
          <w:rFonts w:ascii="楷体" w:eastAsia="楷体" w:hAnsi="楷体" w:hint="eastAsia"/>
          <w:spacing w:val="-4"/>
          <w:sz w:val="32"/>
          <w:szCs w:val="32"/>
        </w:rPr>
      </w:pPr>
      <w:r w:rsidRPr="00340FFC">
        <w:rPr>
          <w:rStyle w:val="ad"/>
          <w:rFonts w:ascii="楷体" w:eastAsia="楷体" w:hAnsi="楷体" w:hint="eastAsia"/>
          <w:spacing w:val="-4"/>
          <w:sz w:val="32"/>
          <w:szCs w:val="32"/>
        </w:rPr>
        <w:t>（三）绩效评价工作过程</w:t>
      </w:r>
    </w:p>
    <w:p w14:paraId="0644D6D2"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（三）绩效评价工作过程</w:t>
      </w:r>
      <w:r w:rsidRPr="00340FFC">
        <w:rPr>
          <w:rStyle w:val="ad"/>
          <w:rFonts w:ascii="楷体" w:eastAsia="楷体" w:hAnsi="楷体" w:hint="eastAsia"/>
          <w:b w:val="0"/>
          <w:bCs w:val="0"/>
          <w:spacing w:val="-4"/>
          <w:sz w:val="32"/>
          <w:szCs w:val="32"/>
        </w:rPr>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w:t>
      </w:r>
      <w:proofErr w:type="gramStart"/>
      <w:r w:rsidRPr="00340FFC">
        <w:rPr>
          <w:rStyle w:val="ad"/>
          <w:rFonts w:ascii="楷体" w:eastAsia="楷体" w:hAnsi="楷体" w:hint="eastAsia"/>
          <w:b w:val="0"/>
          <w:bCs w:val="0"/>
          <w:spacing w:val="-4"/>
          <w:sz w:val="32"/>
          <w:szCs w:val="32"/>
        </w:rPr>
        <w:t>绩效评组制定</w:t>
      </w:r>
      <w:proofErr w:type="gramEnd"/>
      <w:r w:rsidRPr="00340FFC">
        <w:rPr>
          <w:rStyle w:val="ad"/>
          <w:rFonts w:ascii="楷体" w:eastAsia="楷体" w:hAnsi="楷体" w:hint="eastAsia"/>
          <w:b w:val="0"/>
          <w:bCs w:val="0"/>
          <w:spacing w:val="-4"/>
          <w:sz w:val="32"/>
          <w:szCs w:val="32"/>
        </w:rPr>
        <w:t>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340FFC" w:rsidRDefault="00000000">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三、综合评价情况及评价结论</w:t>
      </w:r>
    </w:p>
    <w:p w14:paraId="702BFB2D"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lastRenderedPageBreak/>
        <w:t>（一）评价结论</w:t>
      </w:r>
      <w:r w:rsidRPr="00340FFC">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【2022】71号--关于提前下达2023年新疆西藏等地区教育特殊补助资金通知的项目</w:t>
      </w:r>
      <w:r w:rsidRPr="00340FFC">
        <w:rPr>
          <w:rStyle w:val="ad"/>
          <w:rFonts w:ascii="楷体" w:eastAsia="楷体" w:hAnsi="楷体" w:hint="eastAsia"/>
          <w:b w:val="0"/>
          <w:bCs w:val="0"/>
          <w:spacing w:val="-4"/>
          <w:sz w:val="32"/>
          <w:szCs w:val="32"/>
        </w:rPr>
        <w:br/>
        <w:t>进行客观评价，最终评分结果为：总分为91.5分，绩效评级为“优”[本次绩效评价结果实施百分制和四级分类，其中90（含）-100分为优、80（含）-90分为良、70（含）-80分为中、70分以下为差。]。</w:t>
      </w:r>
      <w:r w:rsidRPr="00340FFC">
        <w:rPr>
          <w:rStyle w:val="ad"/>
          <w:rFonts w:ascii="楷体" w:eastAsia="楷体" w:hAnsi="楷体" w:hint="eastAsia"/>
          <w:b w:val="0"/>
          <w:bCs w:val="0"/>
          <w:spacing w:val="-4"/>
          <w:sz w:val="32"/>
          <w:szCs w:val="32"/>
        </w:rPr>
        <w:br/>
        <w:t>项目各部分权重和绩效分值如表3-1所示：</w:t>
      </w:r>
      <w:r w:rsidRPr="00340FFC">
        <w:rPr>
          <w:rStyle w:val="ad"/>
          <w:rFonts w:ascii="楷体" w:eastAsia="楷体" w:hAnsi="楷体" w:hint="eastAsia"/>
          <w:b w:val="0"/>
          <w:bCs w:val="0"/>
          <w:spacing w:val="-4"/>
          <w:sz w:val="32"/>
          <w:szCs w:val="32"/>
        </w:rPr>
        <w:br/>
        <w:t>表3-1 项目各部分权重和绩效分值</w:t>
      </w:r>
      <w:r w:rsidRPr="00340FFC">
        <w:rPr>
          <w:rStyle w:val="ad"/>
          <w:rFonts w:ascii="楷体" w:eastAsia="楷体" w:hAnsi="楷体" w:hint="eastAsia"/>
          <w:b w:val="0"/>
          <w:bCs w:val="0"/>
          <w:spacing w:val="-4"/>
          <w:sz w:val="32"/>
          <w:szCs w:val="32"/>
        </w:rPr>
        <w:br/>
        <w:t>一级指标 二级指标 三级指标 分值</w:t>
      </w:r>
      <w:proofErr w:type="gramStart"/>
      <w:r w:rsidRPr="00340FFC">
        <w:rPr>
          <w:rStyle w:val="ad"/>
          <w:rFonts w:ascii="楷体" w:eastAsia="楷体" w:hAnsi="楷体" w:hint="eastAsia"/>
          <w:b w:val="0"/>
          <w:bCs w:val="0"/>
          <w:spacing w:val="-4"/>
          <w:sz w:val="32"/>
          <w:szCs w:val="32"/>
        </w:rPr>
        <w:t xml:space="preserve"> 得分 得分</w:t>
      </w:r>
      <w:proofErr w:type="gramEnd"/>
      <w:r w:rsidRPr="00340FFC">
        <w:rPr>
          <w:rStyle w:val="ad"/>
          <w:rFonts w:ascii="楷体" w:eastAsia="楷体" w:hAnsi="楷体" w:hint="eastAsia"/>
          <w:b w:val="0"/>
          <w:bCs w:val="0"/>
          <w:spacing w:val="-4"/>
          <w:sz w:val="32"/>
          <w:szCs w:val="32"/>
        </w:rPr>
        <w:t>率</w:t>
      </w:r>
      <w:r w:rsidRPr="00340FFC">
        <w:rPr>
          <w:rStyle w:val="ad"/>
          <w:rFonts w:ascii="楷体" w:eastAsia="楷体" w:hAnsi="楷体" w:hint="eastAsia"/>
          <w:b w:val="0"/>
          <w:bCs w:val="0"/>
          <w:spacing w:val="-4"/>
          <w:sz w:val="32"/>
          <w:szCs w:val="32"/>
        </w:rPr>
        <w:br/>
        <w:t>决策 项目立项 立项依据充分性 4 4 100%</w:t>
      </w:r>
      <w:r w:rsidRPr="00340FFC">
        <w:rPr>
          <w:rStyle w:val="ad"/>
          <w:rFonts w:ascii="楷体" w:eastAsia="楷体" w:hAnsi="楷体" w:hint="eastAsia"/>
          <w:b w:val="0"/>
          <w:bCs w:val="0"/>
          <w:spacing w:val="-4"/>
          <w:sz w:val="32"/>
          <w:szCs w:val="32"/>
        </w:rPr>
        <w:br/>
        <w:t>立项程序规范性 4 4 100%</w:t>
      </w:r>
      <w:r w:rsidRPr="00340FFC">
        <w:rPr>
          <w:rStyle w:val="ad"/>
          <w:rFonts w:ascii="楷体" w:eastAsia="楷体" w:hAnsi="楷体" w:hint="eastAsia"/>
          <w:b w:val="0"/>
          <w:bCs w:val="0"/>
          <w:spacing w:val="-4"/>
          <w:sz w:val="32"/>
          <w:szCs w:val="32"/>
        </w:rPr>
        <w:br/>
        <w:t>绩效目标 绩效目标合理性 3 3 100%</w:t>
      </w:r>
      <w:r w:rsidRPr="00340FFC">
        <w:rPr>
          <w:rStyle w:val="ad"/>
          <w:rFonts w:ascii="楷体" w:eastAsia="楷体" w:hAnsi="楷体" w:hint="eastAsia"/>
          <w:b w:val="0"/>
          <w:bCs w:val="0"/>
          <w:spacing w:val="-4"/>
          <w:sz w:val="32"/>
          <w:szCs w:val="32"/>
        </w:rPr>
        <w:br/>
        <w:t>绩效指标明确性 3 3 100%</w:t>
      </w:r>
      <w:r w:rsidRPr="00340FFC">
        <w:rPr>
          <w:rStyle w:val="ad"/>
          <w:rFonts w:ascii="楷体" w:eastAsia="楷体" w:hAnsi="楷体" w:hint="eastAsia"/>
          <w:b w:val="0"/>
          <w:bCs w:val="0"/>
          <w:spacing w:val="-4"/>
          <w:sz w:val="32"/>
          <w:szCs w:val="32"/>
        </w:rPr>
        <w:br/>
        <w:t>资金投入 预算编制科学性 3 3 100%</w:t>
      </w:r>
      <w:r w:rsidRPr="00340FFC">
        <w:rPr>
          <w:rStyle w:val="ad"/>
          <w:rFonts w:ascii="楷体" w:eastAsia="楷体" w:hAnsi="楷体" w:hint="eastAsia"/>
          <w:b w:val="0"/>
          <w:bCs w:val="0"/>
          <w:spacing w:val="-4"/>
          <w:sz w:val="32"/>
          <w:szCs w:val="32"/>
        </w:rPr>
        <w:br/>
        <w:t>资金分配合理性 3 3 100%</w:t>
      </w:r>
      <w:r w:rsidRPr="00340FFC">
        <w:rPr>
          <w:rStyle w:val="ad"/>
          <w:rFonts w:ascii="楷体" w:eastAsia="楷体" w:hAnsi="楷体" w:hint="eastAsia"/>
          <w:b w:val="0"/>
          <w:bCs w:val="0"/>
          <w:spacing w:val="-4"/>
          <w:sz w:val="32"/>
          <w:szCs w:val="32"/>
        </w:rPr>
        <w:br/>
        <w:t>过程 资金管理 资金到位率 5 5 100%</w:t>
      </w:r>
      <w:r w:rsidRPr="00340FFC">
        <w:rPr>
          <w:rStyle w:val="ad"/>
          <w:rFonts w:ascii="楷体" w:eastAsia="楷体" w:hAnsi="楷体" w:hint="eastAsia"/>
          <w:b w:val="0"/>
          <w:bCs w:val="0"/>
          <w:spacing w:val="-4"/>
          <w:sz w:val="32"/>
          <w:szCs w:val="32"/>
        </w:rPr>
        <w:br/>
        <w:t>预算执行率 5 2 40%</w:t>
      </w:r>
      <w:r w:rsidRPr="00340FFC">
        <w:rPr>
          <w:rStyle w:val="ad"/>
          <w:rFonts w:ascii="楷体" w:eastAsia="楷体" w:hAnsi="楷体" w:hint="eastAsia"/>
          <w:b w:val="0"/>
          <w:bCs w:val="0"/>
          <w:spacing w:val="-4"/>
          <w:sz w:val="32"/>
          <w:szCs w:val="32"/>
        </w:rPr>
        <w:br/>
        <w:t>资金使用合</w:t>
      </w:r>
      <w:proofErr w:type="gramStart"/>
      <w:r w:rsidRPr="00340FFC">
        <w:rPr>
          <w:rStyle w:val="ad"/>
          <w:rFonts w:ascii="楷体" w:eastAsia="楷体" w:hAnsi="楷体" w:hint="eastAsia"/>
          <w:b w:val="0"/>
          <w:bCs w:val="0"/>
          <w:spacing w:val="-4"/>
          <w:sz w:val="32"/>
          <w:szCs w:val="32"/>
        </w:rPr>
        <w:t>规</w:t>
      </w:r>
      <w:proofErr w:type="gramEnd"/>
      <w:r w:rsidRPr="00340FFC">
        <w:rPr>
          <w:rStyle w:val="ad"/>
          <w:rFonts w:ascii="楷体" w:eastAsia="楷体" w:hAnsi="楷体" w:hint="eastAsia"/>
          <w:b w:val="0"/>
          <w:bCs w:val="0"/>
          <w:spacing w:val="-4"/>
          <w:sz w:val="32"/>
          <w:szCs w:val="32"/>
        </w:rPr>
        <w:t>性 3 3 100%</w:t>
      </w:r>
      <w:r w:rsidRPr="00340FFC">
        <w:rPr>
          <w:rStyle w:val="ad"/>
          <w:rFonts w:ascii="楷体" w:eastAsia="楷体" w:hAnsi="楷体" w:hint="eastAsia"/>
          <w:b w:val="0"/>
          <w:bCs w:val="0"/>
          <w:spacing w:val="-4"/>
          <w:sz w:val="32"/>
          <w:szCs w:val="32"/>
        </w:rPr>
        <w:br/>
        <w:t>组织实施 管理制度健全性 3 3 100%</w:t>
      </w:r>
      <w:r w:rsidRPr="00340FFC">
        <w:rPr>
          <w:rStyle w:val="ad"/>
          <w:rFonts w:ascii="楷体" w:eastAsia="楷体" w:hAnsi="楷体" w:hint="eastAsia"/>
          <w:b w:val="0"/>
          <w:bCs w:val="0"/>
          <w:spacing w:val="-4"/>
          <w:sz w:val="32"/>
          <w:szCs w:val="32"/>
        </w:rPr>
        <w:br/>
        <w:t>制度执行有效性 4 4 100%</w:t>
      </w:r>
      <w:r w:rsidRPr="00340FFC">
        <w:rPr>
          <w:rStyle w:val="ad"/>
          <w:rFonts w:ascii="楷体" w:eastAsia="楷体" w:hAnsi="楷体" w:hint="eastAsia"/>
          <w:b w:val="0"/>
          <w:bCs w:val="0"/>
          <w:spacing w:val="-4"/>
          <w:sz w:val="32"/>
          <w:szCs w:val="32"/>
        </w:rPr>
        <w:br/>
        <w:t>产出 产出数量 享受学前免费幼儿人数</w:t>
      </w:r>
      <w:proofErr w:type="gramStart"/>
      <w:r w:rsidRPr="00340FFC">
        <w:rPr>
          <w:rStyle w:val="ad"/>
          <w:rFonts w:ascii="楷体" w:eastAsia="楷体" w:hAnsi="楷体" w:hint="eastAsia"/>
          <w:b w:val="0"/>
          <w:bCs w:val="0"/>
          <w:spacing w:val="-4"/>
          <w:sz w:val="32"/>
          <w:szCs w:val="32"/>
        </w:rPr>
        <w:t xml:space="preserve"> 10 10</w:t>
      </w:r>
      <w:proofErr w:type="gramEnd"/>
      <w:r w:rsidRPr="00340FFC">
        <w:rPr>
          <w:rStyle w:val="ad"/>
          <w:rFonts w:ascii="楷体" w:eastAsia="楷体" w:hAnsi="楷体" w:hint="eastAsia"/>
          <w:b w:val="0"/>
          <w:bCs w:val="0"/>
          <w:spacing w:val="-4"/>
          <w:sz w:val="32"/>
          <w:szCs w:val="32"/>
        </w:rPr>
        <w:t xml:space="preserve"> 100%</w:t>
      </w:r>
      <w:r w:rsidRPr="00340FFC">
        <w:rPr>
          <w:rStyle w:val="ad"/>
          <w:rFonts w:ascii="楷体" w:eastAsia="楷体" w:hAnsi="楷体" w:hint="eastAsia"/>
          <w:b w:val="0"/>
          <w:bCs w:val="0"/>
          <w:spacing w:val="-4"/>
          <w:sz w:val="32"/>
          <w:szCs w:val="32"/>
        </w:rPr>
        <w:br/>
        <w:t>产出质量 享受学前教育资助幼儿覆盖率</w:t>
      </w:r>
      <w:proofErr w:type="gramStart"/>
      <w:r w:rsidRPr="00340FFC">
        <w:rPr>
          <w:rStyle w:val="ad"/>
          <w:rFonts w:ascii="楷体" w:eastAsia="楷体" w:hAnsi="楷体" w:hint="eastAsia"/>
          <w:b w:val="0"/>
          <w:bCs w:val="0"/>
          <w:spacing w:val="-4"/>
          <w:sz w:val="32"/>
          <w:szCs w:val="32"/>
        </w:rPr>
        <w:t xml:space="preserve"> 10 10</w:t>
      </w:r>
      <w:proofErr w:type="gramEnd"/>
      <w:r w:rsidRPr="00340FFC">
        <w:rPr>
          <w:rStyle w:val="ad"/>
          <w:rFonts w:ascii="楷体" w:eastAsia="楷体" w:hAnsi="楷体" w:hint="eastAsia"/>
          <w:b w:val="0"/>
          <w:bCs w:val="0"/>
          <w:spacing w:val="-4"/>
          <w:sz w:val="32"/>
          <w:szCs w:val="32"/>
        </w:rPr>
        <w:t xml:space="preserve"> 100%</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产出时效 项目完成时间</w:t>
      </w:r>
      <w:proofErr w:type="gramStart"/>
      <w:r w:rsidRPr="00340FFC">
        <w:rPr>
          <w:rStyle w:val="ad"/>
          <w:rFonts w:ascii="楷体" w:eastAsia="楷体" w:hAnsi="楷体" w:hint="eastAsia"/>
          <w:b w:val="0"/>
          <w:bCs w:val="0"/>
          <w:spacing w:val="-4"/>
          <w:sz w:val="32"/>
          <w:szCs w:val="32"/>
        </w:rPr>
        <w:t xml:space="preserve"> 10 10</w:t>
      </w:r>
      <w:proofErr w:type="gramEnd"/>
      <w:r w:rsidRPr="00340FFC">
        <w:rPr>
          <w:rStyle w:val="ad"/>
          <w:rFonts w:ascii="楷体" w:eastAsia="楷体" w:hAnsi="楷体" w:hint="eastAsia"/>
          <w:b w:val="0"/>
          <w:bCs w:val="0"/>
          <w:spacing w:val="-4"/>
          <w:sz w:val="32"/>
          <w:szCs w:val="32"/>
        </w:rPr>
        <w:t xml:space="preserve"> 100%</w:t>
      </w:r>
      <w:r w:rsidRPr="00340FFC">
        <w:rPr>
          <w:rStyle w:val="ad"/>
          <w:rFonts w:ascii="楷体" w:eastAsia="楷体" w:hAnsi="楷体" w:hint="eastAsia"/>
          <w:b w:val="0"/>
          <w:bCs w:val="0"/>
          <w:spacing w:val="-4"/>
          <w:sz w:val="32"/>
          <w:szCs w:val="32"/>
        </w:rPr>
        <w:br/>
        <w:t>产出成本 免补幼儿学前教育公用经费平摊数 10 4.5 45%</w:t>
      </w:r>
      <w:r w:rsidRPr="00340FFC">
        <w:rPr>
          <w:rStyle w:val="ad"/>
          <w:rFonts w:ascii="楷体" w:eastAsia="楷体" w:hAnsi="楷体" w:hint="eastAsia"/>
          <w:b w:val="0"/>
          <w:bCs w:val="0"/>
          <w:spacing w:val="-4"/>
          <w:sz w:val="32"/>
          <w:szCs w:val="32"/>
        </w:rPr>
        <w:br/>
        <w:t>效益 项目效益 保障幼儿接受学前免费教育</w:t>
      </w:r>
      <w:proofErr w:type="gramStart"/>
      <w:r w:rsidRPr="00340FFC">
        <w:rPr>
          <w:rStyle w:val="ad"/>
          <w:rFonts w:ascii="楷体" w:eastAsia="楷体" w:hAnsi="楷体" w:hint="eastAsia"/>
          <w:b w:val="0"/>
          <w:bCs w:val="0"/>
          <w:spacing w:val="-4"/>
          <w:sz w:val="32"/>
          <w:szCs w:val="32"/>
        </w:rPr>
        <w:t xml:space="preserve"> 15 15</w:t>
      </w:r>
      <w:proofErr w:type="gramEnd"/>
      <w:r w:rsidRPr="00340FFC">
        <w:rPr>
          <w:rStyle w:val="ad"/>
          <w:rFonts w:ascii="楷体" w:eastAsia="楷体" w:hAnsi="楷体" w:hint="eastAsia"/>
          <w:b w:val="0"/>
          <w:bCs w:val="0"/>
          <w:spacing w:val="-4"/>
          <w:sz w:val="32"/>
          <w:szCs w:val="32"/>
        </w:rPr>
        <w:t xml:space="preserve"> 100%</w:t>
      </w:r>
      <w:r w:rsidRPr="00340FFC">
        <w:rPr>
          <w:rStyle w:val="ad"/>
          <w:rFonts w:ascii="楷体" w:eastAsia="楷体" w:hAnsi="楷体" w:hint="eastAsia"/>
          <w:b w:val="0"/>
          <w:bCs w:val="0"/>
          <w:spacing w:val="-4"/>
          <w:sz w:val="32"/>
          <w:szCs w:val="32"/>
        </w:rPr>
        <w:br/>
        <w:t>满意度指标完成情况分析 满意度指标 家长满意度 5 5 100%</w:t>
      </w:r>
      <w:r w:rsidRPr="00340FFC">
        <w:rPr>
          <w:rStyle w:val="ad"/>
          <w:rFonts w:ascii="楷体" w:eastAsia="楷体" w:hAnsi="楷体" w:hint="eastAsia"/>
          <w:b w:val="0"/>
          <w:bCs w:val="0"/>
          <w:spacing w:val="-4"/>
          <w:sz w:val="32"/>
          <w:szCs w:val="32"/>
        </w:rPr>
        <w:br/>
        <w:t>（二）主要绩效</w:t>
      </w:r>
      <w:r w:rsidRPr="00340FFC">
        <w:rPr>
          <w:rStyle w:val="ad"/>
          <w:rFonts w:ascii="楷体" w:eastAsia="楷体" w:hAnsi="楷体" w:hint="eastAsia"/>
          <w:b w:val="0"/>
          <w:bCs w:val="0"/>
          <w:spacing w:val="-4"/>
          <w:sz w:val="32"/>
          <w:szCs w:val="32"/>
        </w:rPr>
        <w:br/>
        <w:t>该项目经费共计36.89万元。2023年1月1日至12月31日已执行14万元。主要用于园所日常维修、办公经费、安保服务费、保运转水电网络宽带以及其他项目的支出。此项目的实施有效改善了幼儿学习环境，有效提高了学前幼儿教育保教覆盖率。</w:t>
      </w:r>
    </w:p>
    <w:p w14:paraId="624FD63F" w14:textId="77777777" w:rsidR="000048AA" w:rsidRPr="00340FFC" w:rsidRDefault="00000000">
      <w:pPr>
        <w:spacing w:line="540" w:lineRule="exact"/>
        <w:ind w:firstLine="640"/>
        <w:rPr>
          <w:rStyle w:val="ad"/>
          <w:rFonts w:ascii="黑体" w:eastAsia="黑体" w:hAnsi="黑体" w:hint="eastAsia"/>
        </w:rPr>
      </w:pPr>
      <w:r w:rsidRPr="00340FFC">
        <w:rPr>
          <w:rStyle w:val="ad"/>
          <w:rFonts w:ascii="黑体" w:eastAsia="黑体" w:hAnsi="黑体" w:hint="eastAsia"/>
          <w:b w:val="0"/>
          <w:spacing w:val="-4"/>
          <w:sz w:val="32"/>
          <w:szCs w:val="32"/>
        </w:rPr>
        <w:t>四、绩效评价指标分析</w:t>
      </w:r>
      <w:r w:rsidRPr="00340FFC">
        <w:rPr>
          <w:rStyle w:val="ad"/>
          <w:rFonts w:ascii="黑体" w:eastAsia="黑体" w:hAnsi="黑体" w:hint="eastAsia"/>
        </w:rPr>
        <w:t xml:space="preserve"> </w:t>
      </w:r>
    </w:p>
    <w:p w14:paraId="2BDB141E" w14:textId="77777777" w:rsidR="000048AA" w:rsidRPr="00340FFC" w:rsidRDefault="00000000">
      <w:pPr>
        <w:spacing w:line="540" w:lineRule="exact"/>
        <w:ind w:firstLineChars="181" w:firstLine="567"/>
        <w:rPr>
          <w:rFonts w:ascii="楷体" w:eastAsia="楷体" w:hAnsi="楷体" w:hint="eastAsia"/>
          <w:b/>
          <w:spacing w:val="-4"/>
          <w:sz w:val="32"/>
          <w:szCs w:val="32"/>
        </w:rPr>
      </w:pPr>
      <w:r w:rsidRPr="00340FFC">
        <w:rPr>
          <w:rFonts w:ascii="楷体" w:eastAsia="楷体" w:hAnsi="楷体" w:hint="eastAsia"/>
          <w:b/>
          <w:spacing w:val="-4"/>
          <w:sz w:val="32"/>
          <w:szCs w:val="32"/>
        </w:rPr>
        <w:t>（一）</w:t>
      </w:r>
      <w:r w:rsidRPr="00340FFC">
        <w:rPr>
          <w:rStyle w:val="ad"/>
          <w:rFonts w:ascii="楷体" w:eastAsia="楷体" w:hAnsi="楷体" w:hint="eastAsia"/>
          <w:spacing w:val="-4"/>
          <w:sz w:val="32"/>
          <w:szCs w:val="32"/>
        </w:rPr>
        <w:t>项目决策情况</w:t>
      </w:r>
    </w:p>
    <w:p w14:paraId="0E9F8597" w14:textId="77777777" w:rsidR="000048AA" w:rsidRPr="00340FFC"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（一）项目决策情况</w:t>
      </w:r>
      <w:r w:rsidRPr="00340FFC">
        <w:rPr>
          <w:rStyle w:val="ad"/>
          <w:rFonts w:ascii="楷体" w:eastAsia="楷体" w:hAnsi="楷体" w:hint="eastAsia"/>
          <w:b w:val="0"/>
          <w:bCs w:val="0"/>
          <w:spacing w:val="-4"/>
          <w:sz w:val="32"/>
          <w:szCs w:val="32"/>
        </w:rPr>
        <w:br/>
        <w:t>项目决策指标由3个二个</w:t>
      </w:r>
      <w:proofErr w:type="gramStart"/>
      <w:r w:rsidRPr="00340FFC">
        <w:rPr>
          <w:rStyle w:val="ad"/>
          <w:rFonts w:ascii="楷体" w:eastAsia="楷体" w:hAnsi="楷体" w:hint="eastAsia"/>
          <w:b w:val="0"/>
          <w:bCs w:val="0"/>
          <w:spacing w:val="-4"/>
          <w:sz w:val="32"/>
          <w:szCs w:val="32"/>
        </w:rPr>
        <w:t>级指标</w:t>
      </w:r>
      <w:proofErr w:type="gramEnd"/>
      <w:r w:rsidRPr="00340FFC">
        <w:rPr>
          <w:rStyle w:val="ad"/>
          <w:rFonts w:ascii="楷体" w:eastAsia="楷体" w:hAnsi="楷体" w:hint="eastAsia"/>
          <w:b w:val="0"/>
          <w:bCs w:val="0"/>
          <w:spacing w:val="-4"/>
          <w:sz w:val="32"/>
          <w:szCs w:val="32"/>
        </w:rPr>
        <w:t>和6个三级指标构成，权重为20分，实际得分19分。</w:t>
      </w:r>
      <w:r w:rsidRPr="00340FFC">
        <w:rPr>
          <w:rStyle w:val="ad"/>
          <w:rFonts w:ascii="楷体" w:eastAsia="楷体" w:hAnsi="楷体" w:hint="eastAsia"/>
          <w:b w:val="0"/>
          <w:bCs w:val="0"/>
          <w:spacing w:val="-4"/>
          <w:sz w:val="32"/>
          <w:szCs w:val="32"/>
        </w:rPr>
        <w:br/>
        <w:t>1. 项目立项</w:t>
      </w:r>
      <w:r w:rsidRPr="00340FFC">
        <w:rPr>
          <w:rStyle w:val="ad"/>
          <w:rFonts w:ascii="楷体" w:eastAsia="楷体" w:hAnsi="楷体" w:hint="eastAsia"/>
          <w:b w:val="0"/>
          <w:bCs w:val="0"/>
          <w:spacing w:val="-4"/>
          <w:sz w:val="32"/>
          <w:szCs w:val="32"/>
        </w:rPr>
        <w:br/>
        <w:t>立项依据充分性：项目立项符合乌鲁木齐市米东区长山子镇中心幼儿园人事、财务、后勤等岗位的职责及中共中央国务院关于全面实施预算绩效管理的意见2018.9.1等文件要求。此外，本项目属于公共财政支持范围，符合中央、地方事权支出责任划分原则。因此，立项依据充分性</w:t>
      </w:r>
      <w:proofErr w:type="gramStart"/>
      <w:r w:rsidRPr="00340FFC">
        <w:rPr>
          <w:rStyle w:val="ad"/>
          <w:rFonts w:ascii="楷体" w:eastAsia="楷体" w:hAnsi="楷体" w:hint="eastAsia"/>
          <w:b w:val="0"/>
          <w:bCs w:val="0"/>
          <w:spacing w:val="-4"/>
          <w:sz w:val="32"/>
          <w:szCs w:val="32"/>
        </w:rPr>
        <w:t>指标赋分4分</w:t>
      </w:r>
      <w:proofErr w:type="gramEnd"/>
      <w:r w:rsidRPr="00340FFC">
        <w:rPr>
          <w:rStyle w:val="ad"/>
          <w:rFonts w:ascii="楷体" w:eastAsia="楷体" w:hAnsi="楷体" w:hint="eastAsia"/>
          <w:b w:val="0"/>
          <w:bCs w:val="0"/>
          <w:spacing w:val="-4"/>
          <w:sz w:val="32"/>
          <w:szCs w:val="32"/>
        </w:rPr>
        <w:t>，得分4分。</w:t>
      </w:r>
      <w:r w:rsidRPr="00340FFC">
        <w:rPr>
          <w:rStyle w:val="ad"/>
          <w:rFonts w:ascii="楷体" w:eastAsia="楷体" w:hAnsi="楷体" w:hint="eastAsia"/>
          <w:b w:val="0"/>
          <w:bCs w:val="0"/>
          <w:spacing w:val="-4"/>
          <w:sz w:val="32"/>
          <w:szCs w:val="32"/>
        </w:rPr>
        <w:br/>
        <w:t>立项程序规范性:长山子幼儿园按照相关法律法规和相关管理规定，项目调整及支出调整手续完备齐全，整体管理合理有序，</w:t>
      </w:r>
      <w:proofErr w:type="gramStart"/>
      <w:r w:rsidRPr="00340FFC">
        <w:rPr>
          <w:rStyle w:val="ad"/>
          <w:rFonts w:ascii="楷体" w:eastAsia="楷体" w:hAnsi="楷体" w:hint="eastAsia"/>
          <w:b w:val="0"/>
          <w:bCs w:val="0"/>
          <w:spacing w:val="-4"/>
          <w:sz w:val="32"/>
          <w:szCs w:val="32"/>
        </w:rPr>
        <w:t>各项目由人事</w:t>
      </w:r>
      <w:proofErr w:type="gramEnd"/>
      <w:r w:rsidRPr="00340FFC">
        <w:rPr>
          <w:rStyle w:val="ad"/>
          <w:rFonts w:ascii="楷体" w:eastAsia="楷体" w:hAnsi="楷体" w:hint="eastAsia"/>
          <w:b w:val="0"/>
          <w:bCs w:val="0"/>
          <w:spacing w:val="-4"/>
          <w:sz w:val="32"/>
          <w:szCs w:val="32"/>
        </w:rPr>
        <w:t>、财务、后勤等部门进行一一审批方可进行。项目完成后，及时将会计凭证、会计账簿等相关资料分类归档，申请设立，审批文件、材料符合相关要求，故立项程序规范，得4分。</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综上，该指标满分8分，得分8分。</w:t>
      </w:r>
      <w:r w:rsidRPr="00340FFC">
        <w:rPr>
          <w:rStyle w:val="ad"/>
          <w:rFonts w:ascii="楷体" w:eastAsia="楷体" w:hAnsi="楷体" w:hint="eastAsia"/>
          <w:b w:val="0"/>
          <w:bCs w:val="0"/>
          <w:spacing w:val="-4"/>
          <w:sz w:val="32"/>
          <w:szCs w:val="32"/>
        </w:rPr>
        <w:br/>
        <w:t>2. 绩效目标</w:t>
      </w:r>
      <w:r w:rsidRPr="00340FFC">
        <w:rPr>
          <w:rStyle w:val="ad"/>
          <w:rFonts w:ascii="楷体" w:eastAsia="楷体" w:hAnsi="楷体" w:hint="eastAsia"/>
          <w:b w:val="0"/>
          <w:bCs w:val="0"/>
          <w:spacing w:val="-4"/>
          <w:sz w:val="32"/>
          <w:szCs w:val="32"/>
        </w:rPr>
        <w:br/>
        <w:t>绩效目标合理性：本项目的绩效目标按照决策、过程、产出、成本，效益和满意度构建绩效评价指标，且具有明确性、可衡量性、可实现性、相关性和时限性等特点，能较为全面地反映本项目的产出和效益，故绩效目标合理性指标得分3分。</w:t>
      </w:r>
      <w:r w:rsidRPr="00340FFC">
        <w:rPr>
          <w:rStyle w:val="ad"/>
          <w:rFonts w:ascii="楷体" w:eastAsia="楷体" w:hAnsi="楷体" w:hint="eastAsia"/>
          <w:b w:val="0"/>
          <w:bCs w:val="0"/>
          <w:spacing w:val="-4"/>
          <w:sz w:val="32"/>
          <w:szCs w:val="32"/>
        </w:rPr>
        <w:br/>
        <w:t>绩效目标明确性：该项目有效保障354名农村在园幼儿免费接受学前三年教育，改善幼儿园办学条件的公用经费支出，巩固学前教育保教覆盖率，全区适龄幼儿接受学前免费教育得以保障。其中，目标已细化为具体的绩效指标，如：可通过数量指标—免费幼儿人数；质量指标</w:t>
      </w:r>
      <w:proofErr w:type="gramStart"/>
      <w:r w:rsidRPr="00340FFC">
        <w:rPr>
          <w:rStyle w:val="ad"/>
          <w:rFonts w:ascii="楷体" w:eastAsia="楷体" w:hAnsi="楷体" w:hint="eastAsia"/>
          <w:b w:val="0"/>
          <w:bCs w:val="0"/>
          <w:spacing w:val="-4"/>
          <w:sz w:val="32"/>
          <w:szCs w:val="32"/>
        </w:rPr>
        <w:t>—享受</w:t>
      </w:r>
      <w:proofErr w:type="gramEnd"/>
      <w:r w:rsidRPr="00340FFC">
        <w:rPr>
          <w:rStyle w:val="ad"/>
          <w:rFonts w:ascii="楷体" w:eastAsia="楷体" w:hAnsi="楷体" w:hint="eastAsia"/>
          <w:b w:val="0"/>
          <w:bCs w:val="0"/>
          <w:spacing w:val="-4"/>
          <w:sz w:val="32"/>
          <w:szCs w:val="32"/>
        </w:rPr>
        <w:t>学前教育资助幼儿覆盖率；时效指标—项目完成时间；成本指标—学前免费教育公用经费平摊</w:t>
      </w:r>
      <w:proofErr w:type="gramStart"/>
      <w:r w:rsidRPr="00340FFC">
        <w:rPr>
          <w:rStyle w:val="ad"/>
          <w:rFonts w:ascii="楷体" w:eastAsia="楷体" w:hAnsi="楷体" w:hint="eastAsia"/>
          <w:b w:val="0"/>
          <w:bCs w:val="0"/>
          <w:spacing w:val="-4"/>
          <w:sz w:val="32"/>
          <w:szCs w:val="32"/>
        </w:rPr>
        <w:t>数得以</w:t>
      </w:r>
      <w:proofErr w:type="gramEnd"/>
      <w:r w:rsidRPr="00340FFC">
        <w:rPr>
          <w:rStyle w:val="ad"/>
          <w:rFonts w:ascii="楷体" w:eastAsia="楷体" w:hAnsi="楷体" w:hint="eastAsia"/>
          <w:b w:val="0"/>
          <w:bCs w:val="0"/>
          <w:spacing w:val="-4"/>
          <w:sz w:val="32"/>
          <w:szCs w:val="32"/>
        </w:rPr>
        <w:t>量化，并具有确切的评价标准，</w:t>
      </w:r>
      <w:proofErr w:type="gramStart"/>
      <w:r w:rsidRPr="00340FFC">
        <w:rPr>
          <w:rStyle w:val="ad"/>
          <w:rFonts w:ascii="楷体" w:eastAsia="楷体" w:hAnsi="楷体" w:hint="eastAsia"/>
          <w:b w:val="0"/>
          <w:bCs w:val="0"/>
          <w:spacing w:val="-4"/>
          <w:sz w:val="32"/>
          <w:szCs w:val="32"/>
        </w:rPr>
        <w:t>且指标</w:t>
      </w:r>
      <w:proofErr w:type="gramEnd"/>
      <w:r w:rsidRPr="00340FFC">
        <w:rPr>
          <w:rStyle w:val="ad"/>
          <w:rFonts w:ascii="楷体" w:eastAsia="楷体" w:hAnsi="楷体" w:hint="eastAsia"/>
          <w:b w:val="0"/>
          <w:bCs w:val="0"/>
          <w:spacing w:val="-4"/>
          <w:sz w:val="32"/>
          <w:szCs w:val="32"/>
        </w:rPr>
        <w:t>设定均与目标相关。各项指标均能通过2023年事业年报数据、相关制度文件、家长满意度调查问卷等，向人事、财务、后勤等部门进行收集，并与当年项目年度计划相对应。故绩效目标明确性指标得分3分。</w:t>
      </w:r>
      <w:r w:rsidRPr="00340FFC">
        <w:rPr>
          <w:rStyle w:val="ad"/>
          <w:rFonts w:ascii="楷体" w:eastAsia="楷体" w:hAnsi="楷体" w:hint="eastAsia"/>
          <w:b w:val="0"/>
          <w:bCs w:val="0"/>
          <w:spacing w:val="-4"/>
          <w:sz w:val="32"/>
          <w:szCs w:val="32"/>
        </w:rPr>
        <w:br/>
        <w:t>综上，该指标满分6分，得分6分。</w:t>
      </w:r>
      <w:r w:rsidRPr="00340FFC">
        <w:rPr>
          <w:rStyle w:val="ad"/>
          <w:rFonts w:ascii="楷体" w:eastAsia="楷体" w:hAnsi="楷体" w:hint="eastAsia"/>
          <w:b w:val="0"/>
          <w:bCs w:val="0"/>
          <w:spacing w:val="-4"/>
          <w:sz w:val="32"/>
          <w:szCs w:val="32"/>
        </w:rPr>
        <w:br/>
        <w:t>3. 资金投入</w:t>
      </w:r>
      <w:r w:rsidRPr="00340FFC">
        <w:rPr>
          <w:rStyle w:val="ad"/>
          <w:rFonts w:ascii="楷体" w:eastAsia="楷体" w:hAnsi="楷体" w:hint="eastAsia"/>
          <w:b w:val="0"/>
          <w:bCs w:val="0"/>
          <w:spacing w:val="-4"/>
          <w:sz w:val="32"/>
          <w:szCs w:val="32"/>
        </w:rPr>
        <w:br/>
        <w:t>预算编制科学性：根据学前（保障经费）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【2022】71号--关于提前下达2023年新疆西藏等地区教育特殊补助资金的通知，该部分资金适合幼儿园经费使用，其资金总额依据园所免补幼儿总人数来进行测算。</w:t>
      </w:r>
      <w:proofErr w:type="gramStart"/>
      <w:r w:rsidRPr="00340FFC">
        <w:rPr>
          <w:rStyle w:val="ad"/>
          <w:rFonts w:ascii="楷体" w:eastAsia="楷体" w:hAnsi="楷体" w:hint="eastAsia"/>
          <w:b w:val="0"/>
          <w:bCs w:val="0"/>
          <w:spacing w:val="-4"/>
          <w:sz w:val="32"/>
          <w:szCs w:val="32"/>
        </w:rPr>
        <w:t>故预算</w:t>
      </w:r>
      <w:proofErr w:type="gramEnd"/>
      <w:r w:rsidRPr="00340FFC">
        <w:rPr>
          <w:rStyle w:val="ad"/>
          <w:rFonts w:ascii="楷体" w:eastAsia="楷体" w:hAnsi="楷体" w:hint="eastAsia"/>
          <w:b w:val="0"/>
          <w:bCs w:val="0"/>
          <w:spacing w:val="-4"/>
          <w:sz w:val="32"/>
          <w:szCs w:val="32"/>
        </w:rPr>
        <w:t>编制科学性指标得分3分。</w:t>
      </w:r>
      <w:r w:rsidRPr="00340FFC">
        <w:rPr>
          <w:rStyle w:val="ad"/>
          <w:rFonts w:ascii="楷体" w:eastAsia="楷体" w:hAnsi="楷体" w:hint="eastAsia"/>
          <w:b w:val="0"/>
          <w:bCs w:val="0"/>
          <w:spacing w:val="-4"/>
          <w:sz w:val="32"/>
          <w:szCs w:val="32"/>
        </w:rPr>
        <w:br/>
        <w:t>资金分配合理性：根据《关于提前下达2022年新疆西藏等地区教育特殊补助资金预算的通知》（</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【2022】71号）文件，为了保障354名农村在园幼儿免费接受学前三年教育，给幼儿提</w:t>
      </w:r>
      <w:r w:rsidRPr="00340FFC">
        <w:rPr>
          <w:rStyle w:val="ad"/>
          <w:rFonts w:ascii="楷体" w:eastAsia="楷体" w:hAnsi="楷体" w:hint="eastAsia"/>
          <w:b w:val="0"/>
          <w:bCs w:val="0"/>
          <w:spacing w:val="-4"/>
          <w:sz w:val="32"/>
          <w:szCs w:val="32"/>
        </w:rPr>
        <w:lastRenderedPageBreak/>
        <w:t>供更加完善的教育，保障园所日常保运转水、电、宽带、网络以及办公、维修等有效运行，最终将此项目资金分配</w:t>
      </w:r>
      <w:proofErr w:type="gramStart"/>
      <w:r w:rsidRPr="00340FFC">
        <w:rPr>
          <w:rStyle w:val="ad"/>
          <w:rFonts w:ascii="楷体" w:eastAsia="楷体" w:hAnsi="楷体" w:hint="eastAsia"/>
          <w:b w:val="0"/>
          <w:bCs w:val="0"/>
          <w:spacing w:val="-4"/>
          <w:sz w:val="32"/>
          <w:szCs w:val="32"/>
        </w:rPr>
        <w:t>至以上</w:t>
      </w:r>
      <w:proofErr w:type="gramEnd"/>
      <w:r w:rsidRPr="00340FFC">
        <w:rPr>
          <w:rStyle w:val="ad"/>
          <w:rFonts w:ascii="楷体" w:eastAsia="楷体" w:hAnsi="楷体" w:hint="eastAsia"/>
          <w:b w:val="0"/>
          <w:bCs w:val="0"/>
          <w:spacing w:val="-4"/>
          <w:sz w:val="32"/>
          <w:szCs w:val="32"/>
        </w:rPr>
        <w:t>费用。故资金分配合理性指标得分3分。</w:t>
      </w:r>
      <w:r w:rsidRPr="00340FFC">
        <w:rPr>
          <w:rStyle w:val="ad"/>
          <w:rFonts w:ascii="楷体" w:eastAsia="楷体" w:hAnsi="楷体" w:hint="eastAsia"/>
          <w:b w:val="0"/>
          <w:bCs w:val="0"/>
          <w:spacing w:val="-4"/>
          <w:sz w:val="32"/>
          <w:szCs w:val="32"/>
        </w:rPr>
        <w:br/>
        <w:t>综上，该指标满分6分，得分6分。</w:t>
      </w:r>
      <w:r w:rsidRPr="00340FFC">
        <w:rPr>
          <w:rStyle w:val="ad"/>
          <w:rFonts w:ascii="楷体" w:eastAsia="楷体" w:hAnsi="楷体" w:hint="eastAsia"/>
          <w:b w:val="0"/>
          <w:bCs w:val="0"/>
          <w:spacing w:val="-4"/>
          <w:sz w:val="32"/>
          <w:szCs w:val="32"/>
        </w:rPr>
        <w:tab/>
      </w:r>
    </w:p>
    <w:p w14:paraId="18D4984C" w14:textId="77777777" w:rsidR="000048AA" w:rsidRPr="00340FFC" w:rsidRDefault="00000000">
      <w:pPr>
        <w:spacing w:line="540" w:lineRule="exact"/>
        <w:ind w:firstLineChars="181" w:firstLine="567"/>
        <w:rPr>
          <w:rStyle w:val="ad"/>
          <w:rFonts w:ascii="楷体" w:eastAsia="楷体" w:hAnsi="楷体" w:hint="eastAsia"/>
          <w:spacing w:val="-4"/>
          <w:sz w:val="32"/>
          <w:szCs w:val="32"/>
        </w:rPr>
      </w:pPr>
      <w:r w:rsidRPr="00340FFC">
        <w:rPr>
          <w:rFonts w:ascii="楷体" w:eastAsia="楷体" w:hAnsi="楷体" w:hint="eastAsia"/>
          <w:b/>
          <w:spacing w:val="-4"/>
          <w:sz w:val="32"/>
          <w:szCs w:val="32"/>
        </w:rPr>
        <w:t>（二）</w:t>
      </w:r>
      <w:r w:rsidRPr="00340FFC">
        <w:rPr>
          <w:rStyle w:val="ad"/>
          <w:rFonts w:ascii="楷体" w:eastAsia="楷体" w:hAnsi="楷体" w:hint="eastAsia"/>
          <w:spacing w:val="-4"/>
          <w:sz w:val="32"/>
          <w:szCs w:val="32"/>
        </w:rPr>
        <w:t>项目过程情况</w:t>
      </w:r>
    </w:p>
    <w:p w14:paraId="2EE3560E"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（二）项目过程情况</w:t>
      </w:r>
      <w:r w:rsidRPr="00340FFC">
        <w:rPr>
          <w:rStyle w:val="ad"/>
          <w:rFonts w:ascii="楷体" w:eastAsia="楷体" w:hAnsi="楷体" w:hint="eastAsia"/>
          <w:b w:val="0"/>
          <w:bCs w:val="0"/>
          <w:spacing w:val="-4"/>
          <w:sz w:val="32"/>
          <w:szCs w:val="32"/>
        </w:rPr>
        <w:br/>
        <w:t>项目过程指标由2个二级指标和5个三级指标构成，权重为20分，实际得分17分。</w:t>
      </w:r>
      <w:r w:rsidRPr="00340FFC">
        <w:rPr>
          <w:rStyle w:val="ad"/>
          <w:rFonts w:ascii="楷体" w:eastAsia="楷体" w:hAnsi="楷体" w:hint="eastAsia"/>
          <w:b w:val="0"/>
          <w:bCs w:val="0"/>
          <w:spacing w:val="-4"/>
          <w:sz w:val="32"/>
          <w:szCs w:val="32"/>
        </w:rPr>
        <w:br/>
        <w:t>1. 资金管理</w:t>
      </w:r>
      <w:r w:rsidRPr="00340FFC">
        <w:rPr>
          <w:rStyle w:val="ad"/>
          <w:rFonts w:ascii="楷体" w:eastAsia="楷体" w:hAnsi="楷体" w:hint="eastAsia"/>
          <w:b w:val="0"/>
          <w:bCs w:val="0"/>
          <w:spacing w:val="-4"/>
          <w:sz w:val="32"/>
          <w:szCs w:val="32"/>
        </w:rPr>
        <w:br/>
        <w:t>资金到位率：学前（保障经费）</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关于提前下达2023年新疆西藏等地区教育特殊补助资金的通知，该项目系2022年中央资金，共安排预算36.89万元，资金直接拨付至米东区财政局。于2023年2月17日到位，实际到位资金36.89万元，资金到位率100%。故资金到位率指标得分5分。</w:t>
      </w:r>
      <w:r w:rsidRPr="00340FFC">
        <w:rPr>
          <w:rStyle w:val="ad"/>
          <w:rFonts w:ascii="楷体" w:eastAsia="楷体" w:hAnsi="楷体" w:hint="eastAsia"/>
          <w:b w:val="0"/>
          <w:bCs w:val="0"/>
          <w:spacing w:val="-4"/>
          <w:sz w:val="32"/>
          <w:szCs w:val="32"/>
        </w:rPr>
        <w:br/>
        <w:t>预算执行率：截止2022年12月31日该资金支付到新疆睿智</w:t>
      </w:r>
      <w:proofErr w:type="gramStart"/>
      <w:r w:rsidRPr="00340FFC">
        <w:rPr>
          <w:rStyle w:val="ad"/>
          <w:rFonts w:ascii="楷体" w:eastAsia="楷体" w:hAnsi="楷体" w:hint="eastAsia"/>
          <w:b w:val="0"/>
          <w:bCs w:val="0"/>
          <w:spacing w:val="-4"/>
          <w:sz w:val="32"/>
          <w:szCs w:val="32"/>
        </w:rPr>
        <w:t>恒</w:t>
      </w:r>
      <w:proofErr w:type="gramEnd"/>
      <w:r w:rsidRPr="00340FFC">
        <w:rPr>
          <w:rStyle w:val="ad"/>
          <w:rFonts w:ascii="楷体" w:eastAsia="楷体" w:hAnsi="楷体" w:hint="eastAsia"/>
          <w:b w:val="0"/>
          <w:bCs w:val="0"/>
          <w:spacing w:val="-4"/>
          <w:sz w:val="32"/>
          <w:szCs w:val="32"/>
        </w:rPr>
        <w:t>安保公司等各供应商。该项目资金3月7日和4月18日支付新疆睿智</w:t>
      </w:r>
      <w:proofErr w:type="gramStart"/>
      <w:r w:rsidRPr="00340FFC">
        <w:rPr>
          <w:rStyle w:val="ad"/>
          <w:rFonts w:ascii="楷体" w:eastAsia="楷体" w:hAnsi="楷体" w:hint="eastAsia"/>
          <w:b w:val="0"/>
          <w:bCs w:val="0"/>
          <w:spacing w:val="-4"/>
          <w:sz w:val="32"/>
          <w:szCs w:val="32"/>
        </w:rPr>
        <w:t>恒</w:t>
      </w:r>
      <w:proofErr w:type="gramEnd"/>
      <w:r w:rsidRPr="00340FFC">
        <w:rPr>
          <w:rStyle w:val="ad"/>
          <w:rFonts w:ascii="楷体" w:eastAsia="楷体" w:hAnsi="楷体" w:hint="eastAsia"/>
          <w:b w:val="0"/>
          <w:bCs w:val="0"/>
          <w:spacing w:val="-4"/>
          <w:sz w:val="32"/>
          <w:szCs w:val="32"/>
        </w:rPr>
        <w:t>安保服务费7万元；5月18日支付新庄子村股份经济合作社水费0.12万元；6月7日支付瑞</w:t>
      </w:r>
      <w:proofErr w:type="gramStart"/>
      <w:r w:rsidRPr="00340FFC">
        <w:rPr>
          <w:rStyle w:val="ad"/>
          <w:rFonts w:ascii="楷体" w:eastAsia="楷体" w:hAnsi="楷体" w:hint="eastAsia"/>
          <w:b w:val="0"/>
          <w:bCs w:val="0"/>
          <w:spacing w:val="-4"/>
          <w:sz w:val="32"/>
          <w:szCs w:val="32"/>
        </w:rPr>
        <w:t>炳物业物业</w:t>
      </w:r>
      <w:proofErr w:type="gramEnd"/>
      <w:r w:rsidRPr="00340FFC">
        <w:rPr>
          <w:rStyle w:val="ad"/>
          <w:rFonts w:ascii="楷体" w:eastAsia="楷体" w:hAnsi="楷体" w:hint="eastAsia"/>
          <w:b w:val="0"/>
          <w:bCs w:val="0"/>
          <w:spacing w:val="-4"/>
          <w:sz w:val="32"/>
          <w:szCs w:val="32"/>
        </w:rPr>
        <w:t>费及水费0.5万元；8月29日支付中国电信宽带费1.2万元；9月20日支付中国邮政教师刊物费0.18万元；10月26日支付泽</w:t>
      </w:r>
      <w:proofErr w:type="gramStart"/>
      <w:r w:rsidRPr="00340FFC">
        <w:rPr>
          <w:rStyle w:val="ad"/>
          <w:rFonts w:ascii="楷体" w:eastAsia="楷体" w:hAnsi="楷体" w:hint="eastAsia"/>
          <w:b w:val="0"/>
          <w:bCs w:val="0"/>
          <w:spacing w:val="-4"/>
          <w:sz w:val="32"/>
          <w:szCs w:val="32"/>
        </w:rPr>
        <w:t>蕴</w:t>
      </w:r>
      <w:proofErr w:type="gramEnd"/>
      <w:r w:rsidRPr="00340FFC">
        <w:rPr>
          <w:rStyle w:val="ad"/>
          <w:rFonts w:ascii="楷体" w:eastAsia="楷体" w:hAnsi="楷体" w:hint="eastAsia"/>
          <w:b w:val="0"/>
          <w:bCs w:val="0"/>
          <w:spacing w:val="-4"/>
          <w:sz w:val="32"/>
          <w:szCs w:val="32"/>
        </w:rPr>
        <w:t>商贸、</w:t>
      </w:r>
      <w:proofErr w:type="gramStart"/>
      <w:r w:rsidRPr="00340FFC">
        <w:rPr>
          <w:rStyle w:val="ad"/>
          <w:rFonts w:ascii="楷体" w:eastAsia="楷体" w:hAnsi="楷体" w:hint="eastAsia"/>
          <w:b w:val="0"/>
          <w:bCs w:val="0"/>
          <w:spacing w:val="-4"/>
          <w:sz w:val="32"/>
          <w:szCs w:val="32"/>
        </w:rPr>
        <w:t>傲若文化</w:t>
      </w:r>
      <w:proofErr w:type="gramEnd"/>
      <w:r w:rsidRPr="00340FFC">
        <w:rPr>
          <w:rStyle w:val="ad"/>
          <w:rFonts w:ascii="楷体" w:eastAsia="楷体" w:hAnsi="楷体" w:hint="eastAsia"/>
          <w:b w:val="0"/>
          <w:bCs w:val="0"/>
          <w:spacing w:val="-4"/>
          <w:sz w:val="32"/>
          <w:szCs w:val="32"/>
        </w:rPr>
        <w:t>、</w:t>
      </w:r>
      <w:proofErr w:type="gramStart"/>
      <w:r w:rsidRPr="00340FFC">
        <w:rPr>
          <w:rStyle w:val="ad"/>
          <w:rFonts w:ascii="楷体" w:eastAsia="楷体" w:hAnsi="楷体" w:hint="eastAsia"/>
          <w:b w:val="0"/>
          <w:bCs w:val="0"/>
          <w:spacing w:val="-4"/>
          <w:sz w:val="32"/>
          <w:szCs w:val="32"/>
        </w:rPr>
        <w:t>函艺装饰</w:t>
      </w:r>
      <w:proofErr w:type="gramEnd"/>
      <w:r w:rsidRPr="00340FFC">
        <w:rPr>
          <w:rStyle w:val="ad"/>
          <w:rFonts w:ascii="楷体" w:eastAsia="楷体" w:hAnsi="楷体" w:hint="eastAsia"/>
          <w:b w:val="0"/>
          <w:bCs w:val="0"/>
          <w:spacing w:val="-4"/>
          <w:sz w:val="32"/>
          <w:szCs w:val="32"/>
        </w:rPr>
        <w:t>、连众消防等单位喷雾器、文件柜、办公文化用品、建筑维修服务等各种款项2.12万元；10月26日</w:t>
      </w:r>
      <w:proofErr w:type="gramStart"/>
      <w:r w:rsidRPr="00340FFC">
        <w:rPr>
          <w:rStyle w:val="ad"/>
          <w:rFonts w:ascii="楷体" w:eastAsia="楷体" w:hAnsi="楷体" w:hint="eastAsia"/>
          <w:b w:val="0"/>
          <w:bCs w:val="0"/>
          <w:spacing w:val="-4"/>
          <w:sz w:val="32"/>
          <w:szCs w:val="32"/>
        </w:rPr>
        <w:t>支付函艺装饰</w:t>
      </w:r>
      <w:proofErr w:type="gramEnd"/>
      <w:r w:rsidRPr="00340FFC">
        <w:rPr>
          <w:rStyle w:val="ad"/>
          <w:rFonts w:ascii="楷体" w:eastAsia="楷体" w:hAnsi="楷体" w:hint="eastAsia"/>
          <w:b w:val="0"/>
          <w:bCs w:val="0"/>
          <w:spacing w:val="-4"/>
          <w:sz w:val="32"/>
          <w:szCs w:val="32"/>
        </w:rPr>
        <w:t>、中国人财保险、人寿保险、中国电信、鑫九天家私、</w:t>
      </w:r>
      <w:proofErr w:type="gramStart"/>
      <w:r w:rsidRPr="00340FFC">
        <w:rPr>
          <w:rStyle w:val="ad"/>
          <w:rFonts w:ascii="楷体" w:eastAsia="楷体" w:hAnsi="楷体" w:hint="eastAsia"/>
          <w:b w:val="0"/>
          <w:bCs w:val="0"/>
          <w:spacing w:val="-4"/>
          <w:sz w:val="32"/>
          <w:szCs w:val="32"/>
        </w:rPr>
        <w:t>腾宇伟业</w:t>
      </w:r>
      <w:proofErr w:type="gramEnd"/>
      <w:r w:rsidRPr="00340FFC">
        <w:rPr>
          <w:rStyle w:val="ad"/>
          <w:rFonts w:ascii="楷体" w:eastAsia="楷体" w:hAnsi="楷体" w:hint="eastAsia"/>
          <w:b w:val="0"/>
          <w:bCs w:val="0"/>
          <w:spacing w:val="-4"/>
          <w:sz w:val="32"/>
          <w:szCs w:val="32"/>
        </w:rPr>
        <w:t>等单位建筑服务维修、</w:t>
      </w:r>
      <w:proofErr w:type="gramStart"/>
      <w:r w:rsidRPr="00340FFC">
        <w:rPr>
          <w:rStyle w:val="ad"/>
          <w:rFonts w:ascii="楷体" w:eastAsia="楷体" w:hAnsi="楷体" w:hint="eastAsia"/>
          <w:b w:val="0"/>
          <w:bCs w:val="0"/>
          <w:spacing w:val="-4"/>
          <w:sz w:val="32"/>
          <w:szCs w:val="32"/>
        </w:rPr>
        <w:t>校责险</w:t>
      </w:r>
      <w:proofErr w:type="gramEnd"/>
      <w:r w:rsidRPr="00340FFC">
        <w:rPr>
          <w:rStyle w:val="ad"/>
          <w:rFonts w:ascii="楷体" w:eastAsia="楷体" w:hAnsi="楷体" w:hint="eastAsia"/>
          <w:b w:val="0"/>
          <w:bCs w:val="0"/>
          <w:spacing w:val="-4"/>
          <w:sz w:val="32"/>
          <w:szCs w:val="32"/>
        </w:rPr>
        <w:t>、食品安全责任险、一键报警、保密柜、对讲机流量等各种款项1.38万元。该项目实际执</w:t>
      </w:r>
      <w:r w:rsidRPr="00340FFC">
        <w:rPr>
          <w:rStyle w:val="ad"/>
          <w:rFonts w:ascii="楷体" w:eastAsia="楷体" w:hAnsi="楷体" w:hint="eastAsia"/>
          <w:b w:val="0"/>
          <w:bCs w:val="0"/>
          <w:spacing w:val="-4"/>
          <w:sz w:val="32"/>
          <w:szCs w:val="32"/>
        </w:rPr>
        <w:lastRenderedPageBreak/>
        <w:t>行共计14万元，执行率37.95%。</w:t>
      </w:r>
      <w:proofErr w:type="gramStart"/>
      <w:r w:rsidRPr="00340FFC">
        <w:rPr>
          <w:rStyle w:val="ad"/>
          <w:rFonts w:ascii="楷体" w:eastAsia="楷体" w:hAnsi="楷体" w:hint="eastAsia"/>
          <w:b w:val="0"/>
          <w:bCs w:val="0"/>
          <w:spacing w:val="-4"/>
          <w:sz w:val="32"/>
          <w:szCs w:val="32"/>
        </w:rPr>
        <w:t>故预算</w:t>
      </w:r>
      <w:proofErr w:type="gramEnd"/>
      <w:r w:rsidRPr="00340FFC">
        <w:rPr>
          <w:rStyle w:val="ad"/>
          <w:rFonts w:ascii="楷体" w:eastAsia="楷体" w:hAnsi="楷体" w:hint="eastAsia"/>
          <w:b w:val="0"/>
          <w:bCs w:val="0"/>
          <w:spacing w:val="-4"/>
          <w:sz w:val="32"/>
          <w:szCs w:val="32"/>
        </w:rPr>
        <w:t>执行率得分为2分。</w:t>
      </w:r>
      <w:r w:rsidRPr="00340FFC">
        <w:rPr>
          <w:rStyle w:val="ad"/>
          <w:rFonts w:ascii="楷体" w:eastAsia="楷体" w:hAnsi="楷体" w:hint="eastAsia"/>
          <w:b w:val="0"/>
          <w:bCs w:val="0"/>
          <w:spacing w:val="-4"/>
          <w:sz w:val="32"/>
          <w:szCs w:val="32"/>
        </w:rPr>
        <w:br/>
        <w:t>资金使用合</w:t>
      </w:r>
      <w:proofErr w:type="gramStart"/>
      <w:r w:rsidRPr="00340FFC">
        <w:rPr>
          <w:rStyle w:val="ad"/>
          <w:rFonts w:ascii="楷体" w:eastAsia="楷体" w:hAnsi="楷体" w:hint="eastAsia"/>
          <w:b w:val="0"/>
          <w:bCs w:val="0"/>
          <w:spacing w:val="-4"/>
          <w:sz w:val="32"/>
          <w:szCs w:val="32"/>
        </w:rPr>
        <w:t>规</w:t>
      </w:r>
      <w:proofErr w:type="gramEnd"/>
      <w:r w:rsidRPr="00340FFC">
        <w:rPr>
          <w:rStyle w:val="ad"/>
          <w:rFonts w:ascii="楷体" w:eastAsia="楷体" w:hAnsi="楷体" w:hint="eastAsia"/>
          <w:b w:val="0"/>
          <w:bCs w:val="0"/>
          <w:spacing w:val="-4"/>
          <w:sz w:val="32"/>
          <w:szCs w:val="32"/>
        </w:rPr>
        <w:t>性：本项目资金的使用符合中共中央国务院关于全面实施预算绩效管理的意见2018.9.1等文件和长山</w:t>
      </w:r>
      <w:proofErr w:type="gramStart"/>
      <w:r w:rsidRPr="00340FFC">
        <w:rPr>
          <w:rStyle w:val="ad"/>
          <w:rFonts w:ascii="楷体" w:eastAsia="楷体" w:hAnsi="楷体" w:hint="eastAsia"/>
          <w:b w:val="0"/>
          <w:bCs w:val="0"/>
          <w:spacing w:val="-4"/>
          <w:sz w:val="32"/>
          <w:szCs w:val="32"/>
        </w:rPr>
        <w:t>子中心</w:t>
      </w:r>
      <w:proofErr w:type="gramEnd"/>
      <w:r w:rsidRPr="00340FFC">
        <w:rPr>
          <w:rStyle w:val="ad"/>
          <w:rFonts w:ascii="楷体" w:eastAsia="楷体" w:hAnsi="楷体" w:hint="eastAsia"/>
          <w:b w:val="0"/>
          <w:bCs w:val="0"/>
          <w:spacing w:val="-4"/>
          <w:sz w:val="32"/>
          <w:szCs w:val="32"/>
        </w:rPr>
        <w:t>幼儿园财务管理制度的规定。有关资金使用情况有完整的审批程序和手续:首先</w:t>
      </w:r>
      <w:proofErr w:type="gramStart"/>
      <w:r w:rsidRPr="00340FFC">
        <w:rPr>
          <w:rStyle w:val="ad"/>
          <w:rFonts w:ascii="楷体" w:eastAsia="楷体" w:hAnsi="楷体" w:hint="eastAsia"/>
          <w:b w:val="0"/>
          <w:bCs w:val="0"/>
          <w:spacing w:val="-4"/>
          <w:sz w:val="32"/>
          <w:szCs w:val="32"/>
        </w:rPr>
        <w:t>有园委会</w:t>
      </w:r>
      <w:proofErr w:type="gramEnd"/>
      <w:r w:rsidRPr="00340FFC">
        <w:rPr>
          <w:rStyle w:val="ad"/>
          <w:rFonts w:ascii="楷体" w:eastAsia="楷体" w:hAnsi="楷体" w:hint="eastAsia"/>
          <w:b w:val="0"/>
          <w:bCs w:val="0"/>
          <w:spacing w:val="-4"/>
          <w:sz w:val="32"/>
          <w:szCs w:val="32"/>
        </w:rPr>
        <w:t>成员上会决定此项开支是否合理，是否刚需；其次进行采购程序，其中包含合同签订、送货、验收等环节；最后再进行结算。同时，资金的审批程序和手续，符合项目预算批复或合同规定的用途，不存在截留、挤占、挪用、虚列支出等情况。故资金使用合</w:t>
      </w:r>
      <w:proofErr w:type="gramStart"/>
      <w:r w:rsidRPr="00340FFC">
        <w:rPr>
          <w:rStyle w:val="ad"/>
          <w:rFonts w:ascii="楷体" w:eastAsia="楷体" w:hAnsi="楷体" w:hint="eastAsia"/>
          <w:b w:val="0"/>
          <w:bCs w:val="0"/>
          <w:spacing w:val="-4"/>
          <w:sz w:val="32"/>
          <w:szCs w:val="32"/>
        </w:rPr>
        <w:t>规</w:t>
      </w:r>
      <w:proofErr w:type="gramEnd"/>
      <w:r w:rsidRPr="00340FFC">
        <w:rPr>
          <w:rStyle w:val="ad"/>
          <w:rFonts w:ascii="楷体" w:eastAsia="楷体" w:hAnsi="楷体" w:hint="eastAsia"/>
          <w:b w:val="0"/>
          <w:bCs w:val="0"/>
          <w:spacing w:val="-4"/>
          <w:sz w:val="32"/>
          <w:szCs w:val="32"/>
        </w:rPr>
        <w:t>性得分为3分。</w:t>
      </w:r>
      <w:r w:rsidRPr="00340FFC">
        <w:rPr>
          <w:rStyle w:val="ad"/>
          <w:rFonts w:ascii="楷体" w:eastAsia="楷体" w:hAnsi="楷体" w:hint="eastAsia"/>
          <w:b w:val="0"/>
          <w:bCs w:val="0"/>
          <w:spacing w:val="-4"/>
          <w:sz w:val="32"/>
          <w:szCs w:val="32"/>
        </w:rPr>
        <w:br/>
        <w:t xml:space="preserve">    综上，该指标满分13分，得分10分。 </w:t>
      </w:r>
      <w:r w:rsidRPr="00340FFC">
        <w:rPr>
          <w:rStyle w:val="ad"/>
          <w:rFonts w:ascii="楷体" w:eastAsia="楷体" w:hAnsi="楷体" w:hint="eastAsia"/>
          <w:b w:val="0"/>
          <w:bCs w:val="0"/>
          <w:spacing w:val="-4"/>
          <w:sz w:val="32"/>
          <w:szCs w:val="32"/>
        </w:rPr>
        <w:br/>
        <w:t>2. 组织实施</w:t>
      </w:r>
      <w:r w:rsidRPr="00340FFC">
        <w:rPr>
          <w:rStyle w:val="ad"/>
          <w:rFonts w:ascii="楷体" w:eastAsia="楷体" w:hAnsi="楷体" w:hint="eastAsia"/>
          <w:b w:val="0"/>
          <w:bCs w:val="0"/>
          <w:spacing w:val="-4"/>
          <w:sz w:val="32"/>
          <w:szCs w:val="32"/>
        </w:rPr>
        <w:br/>
        <w:t>管理制度健全性：本项目资金的使用符合中共中央国务院关于全面实施预算绩效管理的意见2018.9.1等文件和长山</w:t>
      </w:r>
      <w:proofErr w:type="gramStart"/>
      <w:r w:rsidRPr="00340FFC">
        <w:rPr>
          <w:rStyle w:val="ad"/>
          <w:rFonts w:ascii="楷体" w:eastAsia="楷体" w:hAnsi="楷体" w:hint="eastAsia"/>
          <w:b w:val="0"/>
          <w:bCs w:val="0"/>
          <w:spacing w:val="-4"/>
          <w:sz w:val="32"/>
          <w:szCs w:val="32"/>
        </w:rPr>
        <w:t>子中心</w:t>
      </w:r>
      <w:proofErr w:type="gramEnd"/>
      <w:r w:rsidRPr="00340FFC">
        <w:rPr>
          <w:rStyle w:val="ad"/>
          <w:rFonts w:ascii="楷体" w:eastAsia="楷体" w:hAnsi="楷体" w:hint="eastAsia"/>
          <w:b w:val="0"/>
          <w:bCs w:val="0"/>
          <w:spacing w:val="-4"/>
          <w:sz w:val="32"/>
          <w:szCs w:val="32"/>
        </w:rPr>
        <w:t>幼儿园财务管理制度的规定。</w:t>
      </w:r>
      <w:proofErr w:type="gramStart"/>
      <w:r w:rsidRPr="00340FFC">
        <w:rPr>
          <w:rStyle w:val="ad"/>
          <w:rFonts w:ascii="楷体" w:eastAsia="楷体" w:hAnsi="楷体" w:hint="eastAsia"/>
          <w:b w:val="0"/>
          <w:bCs w:val="0"/>
          <w:spacing w:val="-4"/>
          <w:sz w:val="32"/>
          <w:szCs w:val="32"/>
        </w:rPr>
        <w:t>且制度</w:t>
      </w:r>
      <w:proofErr w:type="gramEnd"/>
      <w:r w:rsidRPr="00340FFC">
        <w:rPr>
          <w:rStyle w:val="ad"/>
          <w:rFonts w:ascii="楷体" w:eastAsia="楷体" w:hAnsi="楷体" w:hint="eastAsia"/>
          <w:b w:val="0"/>
          <w:bCs w:val="0"/>
          <w:spacing w:val="-4"/>
          <w:sz w:val="32"/>
          <w:szCs w:val="32"/>
        </w:rPr>
        <w:t>合法、合规、完整，为项目顺利实施提供重要保障。故管理制度健全性得分为3分。</w:t>
      </w:r>
      <w:r w:rsidRPr="00340FFC">
        <w:rPr>
          <w:rStyle w:val="ad"/>
          <w:rFonts w:ascii="楷体" w:eastAsia="楷体" w:hAnsi="楷体" w:hint="eastAsia"/>
          <w:b w:val="0"/>
          <w:bCs w:val="0"/>
          <w:spacing w:val="-4"/>
          <w:sz w:val="32"/>
          <w:szCs w:val="32"/>
        </w:rPr>
        <w:br/>
        <w:t>制度执行有效性：根据现场调研和资料抽查情况，乌鲁木齐市米东区长山子镇中心幼儿园严格遵守相关法律法规和相关管理规定，项目调整及支出调整手续完备齐全，整体管理合理有序，项目完成后，及时将会计凭证、会计账簿、固定资产入库单等相关资料分类归档，制度执行有效。</w:t>
      </w:r>
      <w:proofErr w:type="gramStart"/>
      <w:r w:rsidRPr="00340FFC">
        <w:rPr>
          <w:rStyle w:val="ad"/>
          <w:rFonts w:ascii="楷体" w:eastAsia="楷体" w:hAnsi="楷体" w:hint="eastAsia"/>
          <w:b w:val="0"/>
          <w:bCs w:val="0"/>
          <w:spacing w:val="-4"/>
          <w:sz w:val="32"/>
          <w:szCs w:val="32"/>
        </w:rPr>
        <w:t>故制度</w:t>
      </w:r>
      <w:proofErr w:type="gramEnd"/>
      <w:r w:rsidRPr="00340FFC">
        <w:rPr>
          <w:rStyle w:val="ad"/>
          <w:rFonts w:ascii="楷体" w:eastAsia="楷体" w:hAnsi="楷体" w:hint="eastAsia"/>
          <w:b w:val="0"/>
          <w:bCs w:val="0"/>
          <w:spacing w:val="-4"/>
          <w:sz w:val="32"/>
          <w:szCs w:val="32"/>
        </w:rPr>
        <w:t>执行有效性指标得分4分。</w:t>
      </w:r>
      <w:r w:rsidRPr="00340FFC">
        <w:rPr>
          <w:rStyle w:val="ad"/>
          <w:rFonts w:ascii="楷体" w:eastAsia="楷体" w:hAnsi="楷体" w:hint="eastAsia"/>
          <w:b w:val="0"/>
          <w:bCs w:val="0"/>
          <w:spacing w:val="-4"/>
          <w:sz w:val="32"/>
          <w:szCs w:val="32"/>
        </w:rPr>
        <w:br/>
        <w:t>综上，该指标满分7分，得分7分。</w:t>
      </w:r>
    </w:p>
    <w:p w14:paraId="626924A3" w14:textId="77777777" w:rsidR="000048AA" w:rsidRPr="00340FFC" w:rsidRDefault="00000000">
      <w:pPr>
        <w:spacing w:line="540" w:lineRule="exact"/>
        <w:ind w:firstLineChars="181" w:firstLine="567"/>
        <w:rPr>
          <w:rFonts w:ascii="楷体" w:eastAsia="楷体" w:hAnsi="楷体" w:hint="eastAsia"/>
          <w:b/>
          <w:spacing w:val="-4"/>
          <w:sz w:val="32"/>
          <w:szCs w:val="32"/>
        </w:rPr>
      </w:pPr>
      <w:r w:rsidRPr="00340FFC">
        <w:rPr>
          <w:rFonts w:ascii="楷体" w:eastAsia="楷体" w:hAnsi="楷体" w:hint="eastAsia"/>
          <w:b/>
          <w:spacing w:val="-4"/>
          <w:sz w:val="32"/>
          <w:szCs w:val="32"/>
        </w:rPr>
        <w:t>（三）</w:t>
      </w:r>
      <w:r w:rsidRPr="00340FFC">
        <w:rPr>
          <w:rStyle w:val="ad"/>
          <w:rFonts w:ascii="楷体" w:eastAsia="楷体" w:hAnsi="楷体" w:hint="eastAsia"/>
          <w:spacing w:val="-4"/>
          <w:sz w:val="32"/>
          <w:szCs w:val="32"/>
        </w:rPr>
        <w:t>项目产出情况</w:t>
      </w:r>
    </w:p>
    <w:p w14:paraId="76AF5AFA"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（三）项目产出情况</w:t>
      </w:r>
      <w:r w:rsidRPr="00340FFC">
        <w:rPr>
          <w:rStyle w:val="ad"/>
          <w:rFonts w:ascii="楷体" w:eastAsia="楷体" w:hAnsi="楷体" w:hint="eastAsia"/>
          <w:b w:val="0"/>
          <w:bCs w:val="0"/>
          <w:spacing w:val="-4"/>
          <w:sz w:val="32"/>
          <w:szCs w:val="32"/>
        </w:rPr>
        <w:br/>
        <w:t>项目产出指标由4个二级指标和4个三级指标构成，权重为40</w:t>
      </w:r>
      <w:r w:rsidRPr="00340FFC">
        <w:rPr>
          <w:rStyle w:val="ad"/>
          <w:rFonts w:ascii="楷体" w:eastAsia="楷体" w:hAnsi="楷体" w:hint="eastAsia"/>
          <w:b w:val="0"/>
          <w:bCs w:val="0"/>
          <w:spacing w:val="-4"/>
          <w:sz w:val="32"/>
          <w:szCs w:val="32"/>
        </w:rPr>
        <w:lastRenderedPageBreak/>
        <w:t>分，实际得分34.5分。</w:t>
      </w:r>
      <w:r w:rsidRPr="00340FFC">
        <w:rPr>
          <w:rStyle w:val="ad"/>
          <w:rFonts w:ascii="楷体" w:eastAsia="楷体" w:hAnsi="楷体" w:hint="eastAsia"/>
          <w:b w:val="0"/>
          <w:bCs w:val="0"/>
          <w:spacing w:val="-4"/>
          <w:sz w:val="32"/>
          <w:szCs w:val="32"/>
        </w:rPr>
        <w:br/>
        <w:t>1. 产出数量</w:t>
      </w:r>
      <w:r w:rsidRPr="00340FFC">
        <w:rPr>
          <w:rStyle w:val="ad"/>
          <w:rFonts w:ascii="楷体" w:eastAsia="楷体" w:hAnsi="楷体" w:hint="eastAsia"/>
          <w:b w:val="0"/>
          <w:bCs w:val="0"/>
          <w:spacing w:val="-4"/>
          <w:sz w:val="32"/>
          <w:szCs w:val="32"/>
        </w:rPr>
        <w:br/>
        <w:t>数量指标保障免费幼儿人数的目标值是354人，2023年度我单位实际完成354个，全覆盖的让农村学龄幼儿享受国家免费政策，使幼儿的幼儿园生活有了资金保障。</w:t>
      </w:r>
      <w:r w:rsidRPr="00340FFC">
        <w:rPr>
          <w:rStyle w:val="ad"/>
          <w:rFonts w:ascii="楷体" w:eastAsia="楷体" w:hAnsi="楷体" w:hint="eastAsia"/>
          <w:b w:val="0"/>
          <w:bCs w:val="0"/>
          <w:spacing w:val="-4"/>
          <w:sz w:val="32"/>
          <w:szCs w:val="32"/>
        </w:rPr>
        <w:br/>
        <w:t>实际完成率：100%，故实际完成率得分为10分。</w:t>
      </w:r>
      <w:r w:rsidRPr="00340FFC">
        <w:rPr>
          <w:rStyle w:val="ad"/>
          <w:rFonts w:ascii="楷体" w:eastAsia="楷体" w:hAnsi="楷体" w:hint="eastAsia"/>
          <w:b w:val="0"/>
          <w:bCs w:val="0"/>
          <w:spacing w:val="-4"/>
          <w:sz w:val="32"/>
          <w:szCs w:val="32"/>
        </w:rPr>
        <w:br/>
        <w:t>2. 产出质量</w:t>
      </w:r>
      <w:r w:rsidRPr="00340FFC">
        <w:rPr>
          <w:rStyle w:val="ad"/>
          <w:rFonts w:ascii="楷体" w:eastAsia="楷体" w:hAnsi="楷体" w:hint="eastAsia"/>
          <w:b w:val="0"/>
          <w:bCs w:val="0"/>
          <w:spacing w:val="-4"/>
          <w:sz w:val="32"/>
          <w:szCs w:val="32"/>
        </w:rPr>
        <w:br/>
        <w:t>享受学前教育资助幼儿覆盖率：享受学前教育资助幼儿覆盖率：我单位根据《关于提前下达2022年新疆西藏等地区教育特殊补助资金预算的通知》（</w:t>
      </w:r>
      <w:proofErr w:type="gramStart"/>
      <w:r w:rsidRPr="00340FFC">
        <w:rPr>
          <w:rStyle w:val="ad"/>
          <w:rFonts w:ascii="楷体" w:eastAsia="楷体" w:hAnsi="楷体" w:hint="eastAsia"/>
          <w:b w:val="0"/>
          <w:bCs w:val="0"/>
          <w:spacing w:val="-4"/>
          <w:sz w:val="32"/>
          <w:szCs w:val="32"/>
        </w:rPr>
        <w:t>乌财科教</w:t>
      </w:r>
      <w:proofErr w:type="gramEnd"/>
      <w:r w:rsidRPr="00340FFC">
        <w:rPr>
          <w:rStyle w:val="ad"/>
          <w:rFonts w:ascii="楷体" w:eastAsia="楷体" w:hAnsi="楷体" w:hint="eastAsia"/>
          <w:b w:val="0"/>
          <w:bCs w:val="0"/>
          <w:spacing w:val="-4"/>
          <w:sz w:val="32"/>
          <w:szCs w:val="32"/>
        </w:rPr>
        <w:t>【2022】71号）文件，（补充）严格按文件精神执行享受354名免费幼儿。享受学前教育资助幼儿覆盖率目标值为95%，实际完成了95%，质量达标率为100%。故幼儿覆盖率得分为10分。</w:t>
      </w:r>
      <w:r w:rsidRPr="00340FFC">
        <w:rPr>
          <w:rStyle w:val="ad"/>
          <w:rFonts w:ascii="楷体" w:eastAsia="楷体" w:hAnsi="楷体" w:hint="eastAsia"/>
          <w:b w:val="0"/>
          <w:bCs w:val="0"/>
          <w:spacing w:val="-4"/>
          <w:sz w:val="32"/>
          <w:szCs w:val="32"/>
        </w:rPr>
        <w:br/>
        <w:t>3. 产出时效</w:t>
      </w:r>
      <w:r w:rsidRPr="00340FFC">
        <w:rPr>
          <w:rStyle w:val="ad"/>
          <w:rFonts w:ascii="楷体" w:eastAsia="楷体" w:hAnsi="楷体" w:hint="eastAsia"/>
          <w:b w:val="0"/>
          <w:bCs w:val="0"/>
          <w:spacing w:val="-4"/>
          <w:sz w:val="32"/>
          <w:szCs w:val="32"/>
        </w:rPr>
        <w:br/>
        <w:t>项目完成时间：</w:t>
      </w:r>
      <w:r w:rsidRPr="00340FFC">
        <w:rPr>
          <w:rStyle w:val="ad"/>
          <w:rFonts w:ascii="楷体" w:eastAsia="楷体" w:hAnsi="楷体" w:hint="eastAsia"/>
          <w:b w:val="0"/>
          <w:bCs w:val="0"/>
          <w:spacing w:val="-4"/>
          <w:sz w:val="32"/>
          <w:szCs w:val="32"/>
        </w:rPr>
        <w:br/>
        <w:t>根据</w:t>
      </w:r>
      <w:proofErr w:type="gramStart"/>
      <w:r w:rsidRPr="00340FFC">
        <w:rPr>
          <w:rStyle w:val="ad"/>
          <w:rFonts w:ascii="楷体" w:eastAsia="楷体" w:hAnsi="楷体" w:hint="eastAsia"/>
          <w:b w:val="0"/>
          <w:bCs w:val="0"/>
          <w:spacing w:val="-4"/>
          <w:sz w:val="32"/>
          <w:szCs w:val="32"/>
        </w:rPr>
        <w:t>《</w:t>
      </w:r>
      <w:proofErr w:type="gramEnd"/>
      <w:r w:rsidRPr="00340FFC">
        <w:rPr>
          <w:rStyle w:val="ad"/>
          <w:rFonts w:ascii="楷体" w:eastAsia="楷体" w:hAnsi="楷体" w:hint="eastAsia"/>
          <w:b w:val="0"/>
          <w:bCs w:val="0"/>
          <w:spacing w:val="-4"/>
          <w:sz w:val="32"/>
          <w:szCs w:val="32"/>
        </w:rPr>
        <w:t>学前（保障经费）乌财科教【2022】71号--关于提前下达2023年新疆西藏等地区教育特殊补助资金的通知（乌财科教【2022】71号）文件，该项目在2023年1月1日—2023年12月31日已及时完成，故项目完成时间得分为10分。</w:t>
      </w:r>
      <w:r w:rsidRPr="00340FFC">
        <w:rPr>
          <w:rStyle w:val="ad"/>
          <w:rFonts w:ascii="楷体" w:eastAsia="楷体" w:hAnsi="楷体" w:hint="eastAsia"/>
          <w:b w:val="0"/>
          <w:bCs w:val="0"/>
          <w:spacing w:val="-4"/>
          <w:sz w:val="32"/>
          <w:szCs w:val="32"/>
        </w:rPr>
        <w:br/>
        <w:t>4. 产出成本</w:t>
      </w:r>
      <w:r w:rsidRPr="00340FFC">
        <w:rPr>
          <w:rStyle w:val="ad"/>
          <w:rFonts w:ascii="楷体" w:eastAsia="楷体" w:hAnsi="楷体" w:hint="eastAsia"/>
          <w:b w:val="0"/>
          <w:bCs w:val="0"/>
          <w:spacing w:val="-4"/>
          <w:sz w:val="32"/>
          <w:szCs w:val="32"/>
        </w:rPr>
        <w:br/>
        <w:t>幼儿学前免费教育公用经费平摊数：按照长山子幼儿园农村学前三年免费教育保障机制经费项目，通过对354名免费幼儿的补助，申请预算为36.89万元，资金执行数为14万元。</w:t>
      </w:r>
      <w:r w:rsidRPr="00340FFC">
        <w:rPr>
          <w:rStyle w:val="ad"/>
          <w:rFonts w:ascii="楷体" w:eastAsia="楷体" w:hAnsi="楷体" w:hint="eastAsia"/>
          <w:b w:val="0"/>
          <w:bCs w:val="0"/>
          <w:spacing w:val="-4"/>
          <w:sz w:val="32"/>
          <w:szCs w:val="32"/>
        </w:rPr>
        <w:br/>
        <w:t>本项目实际支出 14 万元，无超支情况，项目资金部分完成，资金未执行部分主要是因为财政资金紧张，故得分为4.5分。</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lastRenderedPageBreak/>
        <w:t>综上，该部分指标满分40分，得分34.5分。</w:t>
      </w:r>
    </w:p>
    <w:p w14:paraId="404219E3" w14:textId="77777777" w:rsidR="000048AA" w:rsidRPr="00340FFC" w:rsidRDefault="00000000">
      <w:pPr>
        <w:spacing w:line="540" w:lineRule="exact"/>
        <w:ind w:firstLineChars="181" w:firstLine="567"/>
        <w:rPr>
          <w:rFonts w:ascii="楷体" w:eastAsia="楷体" w:hAnsi="楷体" w:hint="eastAsia"/>
          <w:b/>
          <w:spacing w:val="-4"/>
          <w:sz w:val="32"/>
          <w:szCs w:val="32"/>
        </w:rPr>
      </w:pPr>
      <w:r w:rsidRPr="00340FFC">
        <w:rPr>
          <w:rFonts w:ascii="楷体" w:eastAsia="楷体" w:hAnsi="楷体" w:hint="eastAsia"/>
          <w:b/>
          <w:spacing w:val="-4"/>
          <w:sz w:val="32"/>
          <w:szCs w:val="32"/>
        </w:rPr>
        <w:t>（四）</w:t>
      </w:r>
      <w:r w:rsidRPr="00340FFC">
        <w:rPr>
          <w:rStyle w:val="ad"/>
          <w:rFonts w:ascii="楷体" w:eastAsia="楷体" w:hAnsi="楷体" w:hint="eastAsia"/>
          <w:spacing w:val="-4"/>
          <w:sz w:val="32"/>
          <w:szCs w:val="32"/>
        </w:rPr>
        <w:t>项目效益情况</w:t>
      </w:r>
    </w:p>
    <w:p w14:paraId="5CE82706" w14:textId="380AB000" w:rsidR="009C229E" w:rsidRPr="00340FFC" w:rsidRDefault="00000000" w:rsidP="000B0B98">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（四）项目效益情况</w:t>
      </w:r>
      <w:r w:rsidRPr="00340FFC">
        <w:rPr>
          <w:rStyle w:val="ad"/>
          <w:rFonts w:ascii="楷体" w:eastAsia="楷体" w:hAnsi="楷体" w:hint="eastAsia"/>
          <w:b w:val="0"/>
          <w:bCs w:val="0"/>
          <w:spacing w:val="-4"/>
          <w:sz w:val="32"/>
          <w:szCs w:val="32"/>
        </w:rPr>
        <w:br/>
        <w:t>项目效益指标由1个二级指标和1个三级指标构成，权重为15分，实际得分15分。</w:t>
      </w:r>
      <w:r w:rsidRPr="00340FFC">
        <w:rPr>
          <w:rStyle w:val="ad"/>
          <w:rFonts w:ascii="楷体" w:eastAsia="楷体" w:hAnsi="楷体" w:hint="eastAsia"/>
          <w:b w:val="0"/>
          <w:bCs w:val="0"/>
          <w:spacing w:val="-4"/>
          <w:sz w:val="32"/>
          <w:szCs w:val="32"/>
        </w:rPr>
        <w:br/>
        <w:t>1. 项目效益</w:t>
      </w:r>
      <w:r w:rsidRPr="00340FFC">
        <w:rPr>
          <w:rStyle w:val="ad"/>
          <w:rFonts w:ascii="楷体" w:eastAsia="楷体" w:hAnsi="楷体" w:hint="eastAsia"/>
          <w:b w:val="0"/>
          <w:bCs w:val="0"/>
          <w:spacing w:val="-4"/>
          <w:sz w:val="32"/>
          <w:szCs w:val="32"/>
        </w:rPr>
        <w:br/>
        <w:t>（1）实施效益</w:t>
      </w:r>
      <w:r w:rsidRPr="00340FFC">
        <w:rPr>
          <w:rStyle w:val="ad"/>
          <w:rFonts w:ascii="楷体" w:eastAsia="楷体" w:hAnsi="楷体" w:hint="eastAsia"/>
          <w:b w:val="0"/>
          <w:bCs w:val="0"/>
          <w:spacing w:val="-4"/>
          <w:sz w:val="32"/>
          <w:szCs w:val="32"/>
        </w:rPr>
        <w:br/>
        <w:t>经济效益指标：不适用。</w:t>
      </w:r>
      <w:r w:rsidRPr="00340FFC">
        <w:rPr>
          <w:rStyle w:val="ad"/>
          <w:rFonts w:ascii="楷体" w:eastAsia="楷体" w:hAnsi="楷体" w:hint="eastAsia"/>
          <w:b w:val="0"/>
          <w:bCs w:val="0"/>
          <w:spacing w:val="-4"/>
          <w:sz w:val="32"/>
          <w:szCs w:val="32"/>
        </w:rPr>
        <w:br/>
        <w:t>社会效益指标：评价指标保障幼儿接受学前免费教育，指标值：有效保障；实际完成值：达成年度指标。本项目的实施有效保证幼儿园在园的安全，提供了教师的工作效率，最终提高了幼儿园的管理水平，虽然幼儿园的管理水平得到了提高，但长期的发展中仍需进一步提高。</w:t>
      </w:r>
      <w:r w:rsidRPr="00340FFC">
        <w:rPr>
          <w:rStyle w:val="ad"/>
          <w:rFonts w:ascii="楷体" w:eastAsia="楷体" w:hAnsi="楷体" w:hint="eastAsia"/>
          <w:b w:val="0"/>
          <w:bCs w:val="0"/>
          <w:spacing w:val="-4"/>
          <w:sz w:val="32"/>
          <w:szCs w:val="32"/>
        </w:rPr>
        <w:br/>
        <w:t>生态效益指标：不适用。</w:t>
      </w:r>
      <w:r w:rsidRPr="00340FFC">
        <w:rPr>
          <w:rStyle w:val="ad"/>
          <w:rFonts w:ascii="楷体" w:eastAsia="楷体" w:hAnsi="楷体" w:hint="eastAsia"/>
          <w:b w:val="0"/>
          <w:bCs w:val="0"/>
          <w:spacing w:val="-4"/>
          <w:sz w:val="32"/>
          <w:szCs w:val="32"/>
        </w:rPr>
        <w:br/>
        <w:t>综上，该指标满分15分，得分15分。</w:t>
      </w:r>
    </w:p>
    <w:p w14:paraId="57FD828A" w14:textId="202F46A4"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（1）满意度指标</w:t>
      </w:r>
      <w:r w:rsidRPr="00340FFC">
        <w:rPr>
          <w:rStyle w:val="ad"/>
          <w:rFonts w:ascii="楷体" w:eastAsia="楷体" w:hAnsi="楷体" w:hint="eastAsia"/>
          <w:b w:val="0"/>
          <w:bCs w:val="0"/>
          <w:spacing w:val="-4"/>
          <w:sz w:val="32"/>
          <w:szCs w:val="32"/>
        </w:rPr>
        <w:br/>
        <w:t>家长满意度：评价指标“家长满意度”，指标值：≥90%，实际完成值：100%。通过设置问卷调查的方式进行考评评价，共计调查样本总量为35个样本，有效调查问卷35份。其中，统计“满意”的平均值为100%。</w:t>
      </w:r>
      <w:proofErr w:type="gramStart"/>
      <w:r w:rsidRPr="00340FFC">
        <w:rPr>
          <w:rStyle w:val="ad"/>
          <w:rFonts w:ascii="楷体" w:eastAsia="楷体" w:hAnsi="楷体" w:hint="eastAsia"/>
          <w:b w:val="0"/>
          <w:bCs w:val="0"/>
          <w:spacing w:val="-4"/>
          <w:sz w:val="32"/>
          <w:szCs w:val="32"/>
        </w:rPr>
        <w:t>故满意</w:t>
      </w:r>
      <w:proofErr w:type="gramEnd"/>
      <w:r w:rsidRPr="00340FFC">
        <w:rPr>
          <w:rStyle w:val="ad"/>
          <w:rFonts w:ascii="楷体" w:eastAsia="楷体" w:hAnsi="楷体" w:hint="eastAsia"/>
          <w:b w:val="0"/>
          <w:bCs w:val="0"/>
          <w:spacing w:val="-4"/>
          <w:sz w:val="32"/>
          <w:szCs w:val="32"/>
        </w:rPr>
        <w:t>度指标得分为10分。</w:t>
      </w:r>
      <w:r w:rsidRPr="00340FFC">
        <w:rPr>
          <w:rStyle w:val="ad"/>
          <w:rFonts w:ascii="楷体" w:eastAsia="楷体" w:hAnsi="楷体" w:hint="eastAsia"/>
          <w:b w:val="0"/>
          <w:bCs w:val="0"/>
          <w:spacing w:val="-4"/>
          <w:sz w:val="32"/>
          <w:szCs w:val="32"/>
        </w:rPr>
        <w:br/>
        <w:t>综上，该指标满分5分，得分5分。</w:t>
      </w:r>
    </w:p>
    <w:p w14:paraId="3385D9A6" w14:textId="77777777" w:rsidR="000048AA" w:rsidRPr="00340FFC"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340FFC" w:rsidRDefault="003A1721">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五、主要经验及做法、存在的问题及原因分析</w:t>
      </w:r>
    </w:p>
    <w:p w14:paraId="43BCB296" w14:textId="77777777" w:rsidR="000048AA" w:rsidRPr="00340FFC" w:rsidRDefault="00000000">
      <w:pPr>
        <w:spacing w:line="540" w:lineRule="exact"/>
        <w:ind w:firstLine="567"/>
        <w:rPr>
          <w:rFonts w:ascii="仿宋_GB2312" w:eastAsia="仿宋_GB2312"/>
          <w:spacing w:val="-4"/>
          <w:sz w:val="32"/>
          <w:szCs w:val="32"/>
        </w:rPr>
      </w:pPr>
      <w:r w:rsidRPr="00340FFC">
        <w:rPr>
          <w:rStyle w:val="ad"/>
          <w:rFonts w:ascii="楷体" w:eastAsia="楷体" w:hAnsi="楷体" w:hint="eastAsia"/>
          <w:b w:val="0"/>
          <w:bCs w:val="0"/>
          <w:spacing w:val="-4"/>
          <w:sz w:val="32"/>
          <w:szCs w:val="32"/>
        </w:rPr>
        <w:t>（一）主要经验及做法</w:t>
      </w:r>
      <w:r w:rsidRPr="00340FFC">
        <w:rPr>
          <w:rStyle w:val="ad"/>
          <w:rFonts w:ascii="楷体" w:eastAsia="楷体" w:hAnsi="楷体" w:hint="eastAsia"/>
          <w:b w:val="0"/>
          <w:bCs w:val="0"/>
          <w:spacing w:val="-4"/>
          <w:sz w:val="32"/>
          <w:szCs w:val="32"/>
        </w:rPr>
        <w:br/>
        <w:t>1、本项目领导重视，及时认真开展绩效自评工作。绩效评价工</w:t>
      </w:r>
      <w:r w:rsidRPr="00340FFC">
        <w:rPr>
          <w:rStyle w:val="ad"/>
          <w:rFonts w:ascii="楷体" w:eastAsia="楷体" w:hAnsi="楷体" w:hint="eastAsia"/>
          <w:b w:val="0"/>
          <w:bCs w:val="0"/>
          <w:spacing w:val="-4"/>
          <w:sz w:val="32"/>
          <w:szCs w:val="32"/>
        </w:rPr>
        <w:lastRenderedPageBreak/>
        <w:t>作是一项对部门预算时明确的绩效目标完成情况进行客观、公正的评价工作，对改进管理措施、分析存在问题、增强绩效管理责任、完善工作机制，有效提高资金管理水平和使用效益具有重大意义。我单位及时认真开展绩效自评工作。</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2、采取先进行项目自评后进行整体支出绩效评价的方法。对我单位项目进行绩效自评，在此基础上综合各项目自评情况，进行总结分析，再开展整体支出绩效评价。</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3、以问题为导向开展绩效评价。绩效评价的目的是有效提高资金管理水平和使用效益，因此在评价过程中一方面要总结好的经验，同时还要分析存在的问题，以问题为导向，查找在资金管理和项目管理中存在的问题，只有把问题找准才能有效的制定整改措施。</w:t>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r>
      <w:r w:rsidRPr="00340FFC">
        <w:rPr>
          <w:rStyle w:val="ad"/>
          <w:rFonts w:ascii="楷体" w:eastAsia="楷体" w:hAnsi="楷体" w:hint="eastAsia"/>
          <w:b w:val="0"/>
          <w:bCs w:val="0"/>
          <w:spacing w:val="-4"/>
          <w:sz w:val="32"/>
          <w:szCs w:val="32"/>
        </w:rPr>
        <w:br/>
        <w:t>（二）存在的问题及原因分析</w:t>
      </w:r>
      <w:r w:rsidRPr="00340FFC">
        <w:rPr>
          <w:rStyle w:val="ad"/>
          <w:rFonts w:ascii="楷体" w:eastAsia="楷体" w:hAnsi="楷体" w:hint="eastAsia"/>
          <w:b w:val="0"/>
          <w:bCs w:val="0"/>
          <w:spacing w:val="-4"/>
          <w:sz w:val="32"/>
          <w:szCs w:val="32"/>
        </w:rPr>
        <w:br/>
        <w:t>年初设置绩效目标时尚能全面考虑资金的使用范围，在日后的绩效目标设置时多总结经验、多结合幼儿园实际情况进行目标设定。</w:t>
      </w:r>
    </w:p>
    <w:p w14:paraId="391BFB09" w14:textId="21B51445" w:rsidR="000048AA" w:rsidRPr="00340FFC" w:rsidRDefault="003A1721">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六、有关建议</w:t>
      </w:r>
    </w:p>
    <w:p w14:paraId="017A5A3F" w14:textId="77777777" w:rsidR="000048AA" w:rsidRPr="00340FFC" w:rsidRDefault="00000000">
      <w:pPr>
        <w:spacing w:line="540" w:lineRule="exact"/>
        <w:ind w:firstLine="567"/>
        <w:rPr>
          <w:rStyle w:val="ad"/>
          <w:rFonts w:ascii="楷体" w:eastAsia="楷体" w:hAnsi="楷体" w:hint="eastAsia"/>
          <w:spacing w:val="-4"/>
          <w:sz w:val="32"/>
          <w:szCs w:val="32"/>
        </w:rPr>
      </w:pPr>
      <w:r w:rsidRPr="00340FFC">
        <w:rPr>
          <w:rStyle w:val="ad"/>
          <w:rFonts w:ascii="楷体" w:eastAsia="楷体" w:hAnsi="楷体" w:hint="eastAsia"/>
          <w:b w:val="0"/>
          <w:bCs w:val="0"/>
          <w:spacing w:val="-4"/>
          <w:sz w:val="32"/>
          <w:szCs w:val="32"/>
        </w:rPr>
        <w:t>六、有关建议</w:t>
      </w:r>
      <w:r w:rsidRPr="00340FFC">
        <w:rPr>
          <w:rStyle w:val="ad"/>
          <w:rFonts w:ascii="楷体" w:eastAsia="楷体" w:hAnsi="楷体" w:hint="eastAsia"/>
          <w:b w:val="0"/>
          <w:bCs w:val="0"/>
          <w:spacing w:val="-4"/>
          <w:sz w:val="32"/>
          <w:szCs w:val="32"/>
        </w:rPr>
        <w:b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w:t>
      </w:r>
      <w:r w:rsidRPr="00340FFC">
        <w:rPr>
          <w:rStyle w:val="ad"/>
          <w:rFonts w:ascii="楷体" w:eastAsia="楷体" w:hAnsi="楷体" w:hint="eastAsia"/>
          <w:b w:val="0"/>
          <w:bCs w:val="0"/>
          <w:spacing w:val="-4"/>
          <w:sz w:val="32"/>
          <w:szCs w:val="32"/>
        </w:rPr>
        <w:lastRenderedPageBreak/>
        <w:t>及绩效指标，形成项目有目标、工作有计划、绩效可量化、考核有依据的计划自</w:t>
      </w:r>
      <w:proofErr w:type="gramStart"/>
      <w:r w:rsidRPr="00340FFC">
        <w:rPr>
          <w:rStyle w:val="ad"/>
          <w:rFonts w:ascii="楷体" w:eastAsia="楷体" w:hAnsi="楷体" w:hint="eastAsia"/>
          <w:b w:val="0"/>
          <w:bCs w:val="0"/>
          <w:spacing w:val="-4"/>
          <w:sz w:val="32"/>
          <w:szCs w:val="32"/>
        </w:rPr>
        <w:t>标管理</w:t>
      </w:r>
      <w:proofErr w:type="gramEnd"/>
      <w:r w:rsidRPr="00340FFC">
        <w:rPr>
          <w:rStyle w:val="ad"/>
          <w:rFonts w:ascii="楷体" w:eastAsia="楷体" w:hAnsi="楷体" w:hint="eastAsia"/>
          <w:b w:val="0"/>
          <w:bCs w:val="0"/>
          <w:spacing w:val="-4"/>
          <w:sz w:val="32"/>
          <w:szCs w:val="32"/>
        </w:rPr>
        <w:t>机制，便于有效考核执行效果。</w:t>
      </w:r>
    </w:p>
    <w:p w14:paraId="4DE4CB6C" w14:textId="75B864F1" w:rsidR="000048AA" w:rsidRPr="00340FFC" w:rsidRDefault="003A1721">
      <w:pPr>
        <w:spacing w:line="540" w:lineRule="exact"/>
        <w:ind w:firstLine="640"/>
        <w:rPr>
          <w:rStyle w:val="ad"/>
          <w:rFonts w:ascii="黑体" w:eastAsia="黑体" w:hAnsi="黑体" w:hint="eastAsia"/>
          <w:b w:val="0"/>
          <w:spacing w:val="-4"/>
          <w:sz w:val="32"/>
          <w:szCs w:val="32"/>
        </w:rPr>
      </w:pPr>
      <w:r w:rsidRPr="00340FFC">
        <w:rPr>
          <w:rStyle w:val="ad"/>
          <w:rFonts w:ascii="黑体" w:eastAsia="黑体" w:hAnsi="黑体" w:hint="eastAsia"/>
          <w:b w:val="0"/>
          <w:spacing w:val="-4"/>
          <w:sz w:val="32"/>
          <w:szCs w:val="32"/>
        </w:rPr>
        <w:t>七、其他需要说明的问题</w:t>
      </w:r>
    </w:p>
    <w:p w14:paraId="5D5CD257" w14:textId="77777777" w:rsidR="000048AA" w:rsidRPr="00340FFC" w:rsidRDefault="00000000">
      <w:pPr>
        <w:spacing w:line="540" w:lineRule="exact"/>
        <w:ind w:firstLine="567"/>
        <w:rPr>
          <w:rStyle w:val="ad"/>
          <w:rFonts w:ascii="楷体" w:eastAsia="楷体" w:hAnsi="楷体" w:hint="eastAsia"/>
          <w:b w:val="0"/>
          <w:bCs w:val="0"/>
          <w:spacing w:val="-4"/>
          <w:sz w:val="32"/>
          <w:szCs w:val="32"/>
        </w:rPr>
      </w:pPr>
      <w:r w:rsidRPr="00340FFC">
        <w:rPr>
          <w:rStyle w:val="ad"/>
          <w:rFonts w:ascii="楷体" w:eastAsia="楷体" w:hAnsi="楷体" w:hint="eastAsia"/>
          <w:b w:val="0"/>
          <w:bCs w:val="0"/>
          <w:spacing w:val="-4"/>
          <w:sz w:val="32"/>
          <w:szCs w:val="32"/>
        </w:rPr>
        <w:t>（一）项目支出政策和路径设计科学，符合实际需要；</w:t>
      </w:r>
      <w:r w:rsidRPr="00340FFC">
        <w:rPr>
          <w:rStyle w:val="ad"/>
          <w:rFonts w:ascii="楷体" w:eastAsia="楷体" w:hAnsi="楷体" w:hint="eastAsia"/>
          <w:b w:val="0"/>
          <w:bCs w:val="0"/>
          <w:spacing w:val="-4"/>
          <w:sz w:val="32"/>
          <w:szCs w:val="32"/>
        </w:rPr>
        <w:br/>
        <w:t>（二）项目安排准确，未发现背离项目立项初衷的情况；</w:t>
      </w:r>
      <w:r w:rsidRPr="00340FFC">
        <w:rPr>
          <w:rStyle w:val="ad"/>
          <w:rFonts w:ascii="楷体" w:eastAsia="楷体" w:hAnsi="楷体" w:hint="eastAsia"/>
          <w:b w:val="0"/>
          <w:bCs w:val="0"/>
          <w:spacing w:val="-4"/>
          <w:sz w:val="32"/>
          <w:szCs w:val="32"/>
        </w:rPr>
        <w:br/>
        <w:t>（三）项目的申报、审核机制完善；</w:t>
      </w:r>
      <w:r w:rsidRPr="00340FFC">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340FFC"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340FFC"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340FFC"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340FFC"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340FFC" w:rsidRDefault="000048AA">
      <w:pPr>
        <w:spacing w:line="540" w:lineRule="exact"/>
        <w:ind w:firstLine="567"/>
        <w:rPr>
          <w:rStyle w:val="ad"/>
          <w:rFonts w:ascii="仿宋" w:eastAsia="仿宋" w:hAnsi="仿宋" w:hint="eastAsia"/>
          <w:b w:val="0"/>
          <w:spacing w:val="-4"/>
          <w:sz w:val="32"/>
          <w:szCs w:val="32"/>
        </w:rPr>
      </w:pPr>
    </w:p>
    <w:sectPr w:rsidR="000048AA" w:rsidRPr="00340FFC">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653B40" w14:textId="77777777" w:rsidR="00650485" w:rsidRDefault="00650485">
      <w:r>
        <w:separator/>
      </w:r>
    </w:p>
  </w:endnote>
  <w:endnote w:type="continuationSeparator" w:id="0">
    <w:p w14:paraId="159D7453" w14:textId="77777777" w:rsidR="00650485" w:rsidRDefault="006504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E551E75" w14:textId="77777777" w:rsidR="00650485" w:rsidRDefault="00650485">
      <w:r>
        <w:separator/>
      </w:r>
    </w:p>
  </w:footnote>
  <w:footnote w:type="continuationSeparator" w:id="0">
    <w:p w14:paraId="6B9C735F" w14:textId="77777777" w:rsidR="00650485" w:rsidRDefault="0065048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40FFC"/>
    <w:rsid w:val="003A1721"/>
    <w:rsid w:val="004366A8"/>
    <w:rsid w:val="00491B24"/>
    <w:rsid w:val="00502BA7"/>
    <w:rsid w:val="005162F1"/>
    <w:rsid w:val="00535153"/>
    <w:rsid w:val="00554F82"/>
    <w:rsid w:val="0056390D"/>
    <w:rsid w:val="005719B0"/>
    <w:rsid w:val="005D10D6"/>
    <w:rsid w:val="0062621C"/>
    <w:rsid w:val="00650485"/>
    <w:rsid w:val="007E3CE9"/>
    <w:rsid w:val="0083370B"/>
    <w:rsid w:val="00855E3A"/>
    <w:rsid w:val="0091457F"/>
    <w:rsid w:val="00922CB9"/>
    <w:rsid w:val="0098304D"/>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22</Pages>
  <Words>1691</Words>
  <Characters>9641</Characters>
  <Application>Microsoft Office Word</Application>
  <DocSecurity>0</DocSecurity>
  <Lines>80</Lines>
  <Paragraphs>22</Paragraphs>
  <ScaleCrop>false</ScaleCrop>
  <Company/>
  <LinksUpToDate>false</LinksUpToDate>
  <CharactersWithSpaces>11310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