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50C80D" w14:textId="77777777" w:rsidR="00362B84" w:rsidRDefault="00362B84">
      <w:pPr>
        <w:rPr>
          <w:rFonts w:ascii="黑体" w:eastAsia="黑体" w:hAnsi="黑体" w:hint="eastAsia"/>
          <w:sz w:val="32"/>
          <w:szCs w:val="32"/>
        </w:rPr>
      </w:pPr>
    </w:p>
    <w:p w14:paraId="14179CCD" w14:textId="77777777" w:rsidR="00362B84" w:rsidRDefault="00362B84">
      <w:pPr>
        <w:jc w:val="center"/>
        <w:rPr>
          <w:rFonts w:ascii="方正小标宋_GBK" w:eastAsia="方正小标宋_GBK" w:hAnsi="宋体" w:hint="eastAsia"/>
          <w:sz w:val="44"/>
          <w:szCs w:val="44"/>
        </w:rPr>
      </w:pPr>
    </w:p>
    <w:p w14:paraId="68E72489" w14:textId="77777777" w:rsidR="00362B84" w:rsidRPr="00F117F3" w:rsidRDefault="00000000">
      <w:pPr>
        <w:jc w:val="center"/>
        <w:rPr>
          <w:rFonts w:ascii="方正小标宋_GBK" w:eastAsia="方正小标宋_GBK" w:hAnsi="宋体" w:hint="eastAsia"/>
          <w:sz w:val="44"/>
          <w:szCs w:val="44"/>
        </w:rPr>
      </w:pPr>
      <w:r w:rsidRPr="00F117F3">
        <w:rPr>
          <w:rFonts w:ascii="方正小标宋_GBK" w:eastAsia="方正小标宋_GBK" w:hAnsi="宋体" w:hint="eastAsia"/>
          <w:sz w:val="44"/>
          <w:szCs w:val="44"/>
        </w:rPr>
        <w:t>乌鲁木齐市米东区供销合作社联合社</w:t>
      </w:r>
    </w:p>
    <w:p w14:paraId="0671813A" w14:textId="77777777" w:rsidR="00362B84" w:rsidRPr="00F117F3" w:rsidRDefault="00000000">
      <w:pPr>
        <w:jc w:val="center"/>
        <w:rPr>
          <w:rFonts w:ascii="方正小标宋_GBK" w:eastAsia="方正小标宋_GBK" w:hAnsi="宋体" w:hint="eastAsia"/>
          <w:sz w:val="44"/>
          <w:szCs w:val="44"/>
        </w:rPr>
      </w:pPr>
      <w:r w:rsidRPr="00F117F3">
        <w:rPr>
          <w:rFonts w:ascii="方正小标宋_GBK" w:eastAsia="方正小标宋_GBK" w:hAnsi="宋体" w:hint="eastAsia"/>
          <w:sz w:val="44"/>
          <w:szCs w:val="44"/>
        </w:rPr>
        <w:t xml:space="preserve"> 2023年度部门决算</w:t>
      </w:r>
    </w:p>
    <w:p w14:paraId="4B773F4C" w14:textId="77777777" w:rsidR="00362B84" w:rsidRPr="00F117F3" w:rsidRDefault="00000000">
      <w:pPr>
        <w:jc w:val="center"/>
        <w:rPr>
          <w:rFonts w:ascii="方正小标宋_GBK" w:eastAsia="方正小标宋_GBK" w:hAnsi="宋体" w:hint="eastAsia"/>
          <w:sz w:val="44"/>
          <w:szCs w:val="44"/>
        </w:rPr>
      </w:pPr>
      <w:r w:rsidRPr="00F117F3">
        <w:rPr>
          <w:rFonts w:ascii="方正小标宋_GBK" w:eastAsia="方正小标宋_GBK" w:hAnsi="宋体" w:hint="eastAsia"/>
          <w:sz w:val="44"/>
          <w:szCs w:val="44"/>
        </w:rPr>
        <w:t>公开说明</w:t>
      </w:r>
    </w:p>
    <w:p w14:paraId="38C42D69" w14:textId="77777777" w:rsidR="00362B84" w:rsidRPr="00F117F3" w:rsidRDefault="00000000">
      <w:pPr>
        <w:rPr>
          <w:rFonts w:ascii="方正小标宋_GBK" w:eastAsia="方正小标宋_GBK" w:hAnsi="宋体" w:hint="eastAsia"/>
          <w:sz w:val="44"/>
          <w:szCs w:val="44"/>
        </w:rPr>
      </w:pPr>
      <w:r w:rsidRPr="00F117F3">
        <w:rPr>
          <w:rFonts w:ascii="方正小标宋_GBK" w:eastAsia="方正小标宋_GBK" w:hAnsi="宋体" w:hint="eastAsia"/>
          <w:sz w:val="44"/>
          <w:szCs w:val="44"/>
        </w:rPr>
        <w:br w:type="page"/>
      </w:r>
    </w:p>
    <w:p w14:paraId="590EF713" w14:textId="77777777" w:rsidR="00362B84" w:rsidRPr="00F117F3" w:rsidRDefault="00000000">
      <w:pPr>
        <w:jc w:val="center"/>
        <w:rPr>
          <w:rFonts w:ascii="仿宋_GB2312" w:eastAsia="仿宋_GB2312" w:hAnsi="仿宋_GB2312" w:cs="仿宋_GB2312" w:hint="eastAsia"/>
          <w:bCs/>
          <w:kern w:val="0"/>
          <w:sz w:val="32"/>
          <w:szCs w:val="32"/>
        </w:rPr>
      </w:pPr>
      <w:r w:rsidRPr="00F117F3">
        <w:rPr>
          <w:rFonts w:ascii="仿宋_GB2312" w:eastAsia="仿宋_GB2312" w:hAnsi="仿宋_GB2312" w:cs="仿宋_GB2312" w:hint="eastAsia"/>
          <w:b/>
          <w:kern w:val="0"/>
          <w:sz w:val="36"/>
          <w:szCs w:val="36"/>
        </w:rPr>
        <w:lastRenderedPageBreak/>
        <w:t>目  录</w:t>
      </w:r>
    </w:p>
    <w:p w14:paraId="2E297D41" w14:textId="77777777" w:rsidR="00362B84" w:rsidRPr="00F117F3" w:rsidRDefault="00000000">
      <w:pPr>
        <w:pStyle w:val="TOC1"/>
        <w:tabs>
          <w:tab w:val="right" w:pos="8306"/>
        </w:tabs>
        <w:rPr>
          <w:rFonts w:ascii="仿宋_GB2312" w:eastAsia="仿宋_GB2312" w:hAnsi="仿宋_GB2312" w:cs="仿宋_GB2312" w:hint="eastAsia"/>
          <w:b/>
          <w:bCs/>
          <w:sz w:val="32"/>
          <w:szCs w:val="32"/>
        </w:rPr>
      </w:pPr>
      <w:r w:rsidRPr="00F117F3">
        <w:rPr>
          <w:rFonts w:ascii="仿宋_GB2312" w:eastAsia="仿宋_GB2312" w:hAnsi="仿宋_GB2312" w:cs="仿宋_GB2312" w:hint="eastAsia"/>
          <w:sz w:val="32"/>
          <w:szCs w:val="32"/>
        </w:rPr>
        <w:fldChar w:fldCharType="begin"/>
      </w:r>
      <w:r w:rsidRPr="00F117F3">
        <w:rPr>
          <w:rFonts w:ascii="仿宋_GB2312" w:eastAsia="仿宋_GB2312" w:hAnsi="仿宋_GB2312" w:cs="仿宋_GB2312" w:hint="eastAsia"/>
          <w:sz w:val="32"/>
          <w:szCs w:val="32"/>
        </w:rPr>
        <w:instrText xml:space="preserve">TOC \o "1-3" \n  \h \u </w:instrText>
      </w:r>
      <w:r w:rsidRPr="00F117F3">
        <w:rPr>
          <w:rFonts w:ascii="仿宋_GB2312" w:eastAsia="仿宋_GB2312" w:hAnsi="仿宋_GB2312" w:cs="仿宋_GB2312" w:hint="eastAsia"/>
          <w:sz w:val="32"/>
          <w:szCs w:val="32"/>
        </w:rPr>
        <w:fldChar w:fldCharType="separate"/>
      </w:r>
      <w:hyperlink w:anchor="_Toc32314" w:history="1">
        <w:r w:rsidR="00362B84" w:rsidRPr="00F117F3">
          <w:rPr>
            <w:rFonts w:ascii="仿宋_GB2312" w:eastAsia="仿宋_GB2312" w:hAnsi="仿宋_GB2312" w:cs="仿宋_GB2312" w:hint="eastAsia"/>
            <w:b/>
            <w:bCs/>
            <w:sz w:val="32"/>
            <w:szCs w:val="32"/>
          </w:rPr>
          <w:t>第一部分 单位概况</w:t>
        </w:r>
      </w:hyperlink>
    </w:p>
    <w:p w14:paraId="08B6E8EE" w14:textId="77777777" w:rsidR="00362B84" w:rsidRPr="00F117F3" w:rsidRDefault="00362B84">
      <w:pPr>
        <w:pStyle w:val="TOC2"/>
        <w:tabs>
          <w:tab w:val="right" w:pos="8306"/>
        </w:tabs>
        <w:ind w:leftChars="0" w:left="0"/>
        <w:rPr>
          <w:rFonts w:ascii="仿宋_GB2312" w:eastAsia="仿宋_GB2312" w:hAnsi="仿宋_GB2312" w:cs="仿宋_GB2312" w:hint="eastAsia"/>
          <w:sz w:val="32"/>
          <w:szCs w:val="32"/>
        </w:rPr>
      </w:pPr>
      <w:hyperlink w:anchor="_Toc30567" w:history="1">
        <w:r w:rsidRPr="00F117F3">
          <w:rPr>
            <w:rFonts w:ascii="仿宋_GB2312" w:eastAsia="仿宋_GB2312" w:hAnsi="仿宋_GB2312" w:cs="仿宋_GB2312" w:hint="eastAsia"/>
            <w:bCs/>
            <w:kern w:val="0"/>
            <w:sz w:val="32"/>
            <w:szCs w:val="32"/>
          </w:rPr>
          <w:t>一、主要职能</w:t>
        </w:r>
      </w:hyperlink>
    </w:p>
    <w:p w14:paraId="6C129C6B" w14:textId="77777777" w:rsidR="00362B84" w:rsidRPr="00F117F3" w:rsidRDefault="00362B84">
      <w:pPr>
        <w:pStyle w:val="TOC2"/>
        <w:tabs>
          <w:tab w:val="right" w:pos="8306"/>
        </w:tabs>
        <w:ind w:leftChars="0" w:left="0"/>
        <w:rPr>
          <w:rFonts w:ascii="仿宋_GB2312" w:eastAsia="仿宋_GB2312" w:hAnsi="仿宋_GB2312" w:cs="仿宋_GB2312" w:hint="eastAsia"/>
          <w:sz w:val="32"/>
          <w:szCs w:val="32"/>
        </w:rPr>
      </w:pPr>
      <w:hyperlink w:anchor="_Toc2151" w:history="1">
        <w:r w:rsidRPr="00F117F3">
          <w:rPr>
            <w:rFonts w:ascii="仿宋_GB2312" w:eastAsia="仿宋_GB2312" w:hAnsi="仿宋_GB2312" w:cs="仿宋_GB2312" w:hint="eastAsia"/>
            <w:bCs/>
            <w:kern w:val="0"/>
            <w:sz w:val="32"/>
            <w:szCs w:val="32"/>
          </w:rPr>
          <w:t>二、机构设置及人员情况</w:t>
        </w:r>
      </w:hyperlink>
    </w:p>
    <w:p w14:paraId="2107AA49" w14:textId="77777777" w:rsidR="00362B84" w:rsidRPr="00F117F3" w:rsidRDefault="00362B84">
      <w:pPr>
        <w:pStyle w:val="TOC1"/>
        <w:tabs>
          <w:tab w:val="right" w:pos="8306"/>
        </w:tabs>
        <w:rPr>
          <w:rFonts w:ascii="仿宋_GB2312" w:eastAsia="仿宋_GB2312" w:hAnsi="仿宋_GB2312" w:cs="仿宋_GB2312" w:hint="eastAsia"/>
          <w:b/>
          <w:bCs/>
          <w:sz w:val="32"/>
          <w:szCs w:val="32"/>
        </w:rPr>
      </w:pPr>
      <w:hyperlink w:anchor="_Toc29374" w:history="1">
        <w:r w:rsidRPr="00F117F3">
          <w:rPr>
            <w:rFonts w:ascii="仿宋_GB2312" w:eastAsia="仿宋_GB2312" w:hAnsi="仿宋_GB2312" w:cs="仿宋_GB2312" w:hint="eastAsia"/>
            <w:b/>
            <w:bCs/>
            <w:sz w:val="32"/>
            <w:szCs w:val="32"/>
          </w:rPr>
          <w:t>第二部分 部门决算情况说明</w:t>
        </w:r>
      </w:hyperlink>
    </w:p>
    <w:p w14:paraId="3E1C7E46" w14:textId="77777777" w:rsidR="00362B84" w:rsidRPr="00F117F3" w:rsidRDefault="00362B84">
      <w:pPr>
        <w:pStyle w:val="TOC2"/>
        <w:tabs>
          <w:tab w:val="right" w:pos="8306"/>
        </w:tabs>
        <w:ind w:leftChars="0" w:left="0"/>
        <w:rPr>
          <w:rFonts w:ascii="仿宋_GB2312" w:eastAsia="仿宋_GB2312" w:hAnsi="仿宋_GB2312" w:cs="仿宋_GB2312" w:hint="eastAsia"/>
          <w:sz w:val="32"/>
          <w:szCs w:val="32"/>
        </w:rPr>
      </w:pPr>
      <w:hyperlink w:anchor="_Toc25314" w:history="1">
        <w:r w:rsidRPr="00F117F3">
          <w:rPr>
            <w:rFonts w:ascii="仿宋_GB2312" w:eastAsia="仿宋_GB2312" w:hAnsi="仿宋_GB2312" w:cs="仿宋_GB2312" w:hint="eastAsia"/>
            <w:bCs/>
            <w:kern w:val="0"/>
            <w:sz w:val="32"/>
            <w:szCs w:val="32"/>
          </w:rPr>
          <w:t>一、收入支出决算总体情况说明</w:t>
        </w:r>
      </w:hyperlink>
    </w:p>
    <w:p w14:paraId="66250F68" w14:textId="77777777" w:rsidR="00362B84" w:rsidRPr="00F117F3" w:rsidRDefault="00362B84">
      <w:pPr>
        <w:pStyle w:val="TOC2"/>
        <w:tabs>
          <w:tab w:val="right" w:pos="8306"/>
        </w:tabs>
        <w:ind w:leftChars="0" w:left="0"/>
        <w:rPr>
          <w:rFonts w:ascii="仿宋_GB2312" w:eastAsia="仿宋_GB2312" w:hAnsi="仿宋_GB2312" w:cs="仿宋_GB2312" w:hint="eastAsia"/>
          <w:sz w:val="32"/>
          <w:szCs w:val="32"/>
        </w:rPr>
      </w:pPr>
      <w:hyperlink w:anchor="_Toc12142" w:history="1">
        <w:r w:rsidRPr="00F117F3">
          <w:rPr>
            <w:rFonts w:ascii="仿宋_GB2312" w:eastAsia="仿宋_GB2312" w:hAnsi="仿宋_GB2312" w:cs="仿宋_GB2312" w:hint="eastAsia"/>
            <w:bCs/>
            <w:kern w:val="0"/>
            <w:sz w:val="32"/>
            <w:szCs w:val="32"/>
          </w:rPr>
          <w:t>二、收入决算情况说明</w:t>
        </w:r>
      </w:hyperlink>
    </w:p>
    <w:p w14:paraId="36CCE9AA" w14:textId="77777777" w:rsidR="00362B84" w:rsidRPr="00F117F3" w:rsidRDefault="00362B84">
      <w:pPr>
        <w:pStyle w:val="TOC2"/>
        <w:tabs>
          <w:tab w:val="right" w:pos="8306"/>
        </w:tabs>
        <w:ind w:leftChars="0" w:left="0"/>
        <w:rPr>
          <w:rFonts w:ascii="仿宋_GB2312" w:eastAsia="仿宋_GB2312" w:hAnsi="仿宋_GB2312" w:cs="仿宋_GB2312" w:hint="eastAsia"/>
          <w:sz w:val="32"/>
          <w:szCs w:val="32"/>
        </w:rPr>
      </w:pPr>
      <w:hyperlink w:anchor="_Toc13201" w:history="1">
        <w:r w:rsidRPr="00F117F3">
          <w:rPr>
            <w:rFonts w:ascii="仿宋_GB2312" w:eastAsia="仿宋_GB2312" w:hAnsi="仿宋_GB2312" w:cs="仿宋_GB2312" w:hint="eastAsia"/>
            <w:bCs/>
            <w:kern w:val="0"/>
            <w:sz w:val="32"/>
            <w:szCs w:val="32"/>
          </w:rPr>
          <w:t>三、支出决算情况说明</w:t>
        </w:r>
      </w:hyperlink>
    </w:p>
    <w:p w14:paraId="6E2CF346" w14:textId="77777777" w:rsidR="00362B84" w:rsidRPr="00F117F3" w:rsidRDefault="00362B84">
      <w:pPr>
        <w:pStyle w:val="TOC2"/>
        <w:tabs>
          <w:tab w:val="right" w:pos="8306"/>
        </w:tabs>
        <w:ind w:leftChars="0" w:left="0"/>
        <w:rPr>
          <w:rFonts w:ascii="仿宋_GB2312" w:eastAsia="仿宋_GB2312" w:hAnsi="仿宋_GB2312" w:cs="仿宋_GB2312" w:hint="eastAsia"/>
          <w:sz w:val="32"/>
          <w:szCs w:val="32"/>
        </w:rPr>
      </w:pPr>
      <w:hyperlink w:anchor="_Toc26564" w:history="1">
        <w:r w:rsidRPr="00F117F3">
          <w:rPr>
            <w:rFonts w:ascii="仿宋_GB2312" w:eastAsia="仿宋_GB2312" w:hAnsi="仿宋_GB2312" w:cs="仿宋_GB2312" w:hint="eastAsia"/>
            <w:bCs/>
            <w:kern w:val="0"/>
            <w:sz w:val="32"/>
            <w:szCs w:val="32"/>
          </w:rPr>
          <w:t>四、财政拨款收入支出决算总体情况说明</w:t>
        </w:r>
      </w:hyperlink>
    </w:p>
    <w:p w14:paraId="4D7DC06F" w14:textId="77777777" w:rsidR="00362B84" w:rsidRPr="00F117F3" w:rsidRDefault="00362B84">
      <w:pPr>
        <w:pStyle w:val="TOC2"/>
        <w:tabs>
          <w:tab w:val="right" w:pos="8306"/>
        </w:tabs>
        <w:ind w:leftChars="0" w:left="0"/>
        <w:rPr>
          <w:rFonts w:ascii="仿宋_GB2312" w:eastAsia="仿宋_GB2312" w:hAnsi="仿宋_GB2312" w:cs="仿宋_GB2312" w:hint="eastAsia"/>
          <w:sz w:val="32"/>
          <w:szCs w:val="32"/>
        </w:rPr>
      </w:pPr>
      <w:hyperlink w:anchor="_Toc20360" w:history="1">
        <w:r w:rsidRPr="00F117F3">
          <w:rPr>
            <w:rFonts w:ascii="仿宋_GB2312" w:eastAsia="仿宋_GB2312" w:hAnsi="仿宋_GB2312" w:cs="仿宋_GB2312" w:hint="eastAsia"/>
            <w:bCs/>
            <w:kern w:val="0"/>
            <w:sz w:val="32"/>
            <w:szCs w:val="32"/>
          </w:rPr>
          <w:t>五、一般公共预算财政拨款支出决算情况说明</w:t>
        </w:r>
      </w:hyperlink>
    </w:p>
    <w:p w14:paraId="6C4C53D7" w14:textId="77777777" w:rsidR="00362B84" w:rsidRPr="00F117F3" w:rsidRDefault="00362B84">
      <w:pPr>
        <w:pStyle w:val="TOC2"/>
        <w:tabs>
          <w:tab w:val="right" w:pos="8306"/>
        </w:tabs>
        <w:ind w:leftChars="0" w:left="0"/>
        <w:rPr>
          <w:rFonts w:ascii="仿宋_GB2312" w:eastAsia="仿宋_GB2312" w:hAnsi="仿宋_GB2312" w:cs="仿宋_GB2312" w:hint="eastAsia"/>
          <w:sz w:val="32"/>
          <w:szCs w:val="32"/>
        </w:rPr>
      </w:pPr>
      <w:hyperlink w:anchor="_Toc30870" w:history="1">
        <w:r w:rsidRPr="00F117F3">
          <w:rPr>
            <w:rFonts w:ascii="仿宋_GB2312" w:eastAsia="仿宋_GB2312" w:hAnsi="仿宋_GB2312" w:cs="仿宋_GB2312" w:hint="eastAsia"/>
            <w:bCs/>
            <w:kern w:val="0"/>
            <w:sz w:val="32"/>
            <w:szCs w:val="32"/>
          </w:rPr>
          <w:t>六、一般公共预算财政拨款基本支出决算情况说明</w:t>
        </w:r>
      </w:hyperlink>
    </w:p>
    <w:p w14:paraId="47394010" w14:textId="77777777" w:rsidR="00362B84" w:rsidRPr="00F117F3" w:rsidRDefault="00362B84">
      <w:pPr>
        <w:pStyle w:val="TOC2"/>
        <w:tabs>
          <w:tab w:val="right" w:pos="8306"/>
        </w:tabs>
        <w:ind w:leftChars="0" w:left="0"/>
        <w:rPr>
          <w:rFonts w:ascii="仿宋_GB2312" w:eastAsia="仿宋_GB2312" w:hAnsi="仿宋_GB2312" w:cs="仿宋_GB2312" w:hint="eastAsia"/>
          <w:sz w:val="32"/>
          <w:szCs w:val="32"/>
        </w:rPr>
      </w:pPr>
      <w:hyperlink w:anchor="_Toc21518" w:history="1">
        <w:r w:rsidRPr="00F117F3">
          <w:rPr>
            <w:rFonts w:ascii="仿宋_GB2312" w:eastAsia="仿宋_GB2312" w:hAnsi="仿宋_GB2312" w:cs="仿宋_GB2312" w:hint="eastAsia"/>
            <w:bCs/>
            <w:kern w:val="0"/>
            <w:sz w:val="32"/>
            <w:szCs w:val="32"/>
          </w:rPr>
          <w:t>七、财政拨款“三公”经费支出决算情况说明</w:t>
        </w:r>
      </w:hyperlink>
    </w:p>
    <w:p w14:paraId="7A5B8172" w14:textId="77777777" w:rsidR="00362B84" w:rsidRPr="00F117F3" w:rsidRDefault="00362B84">
      <w:pPr>
        <w:pStyle w:val="TOC2"/>
        <w:tabs>
          <w:tab w:val="right" w:pos="8306"/>
        </w:tabs>
        <w:ind w:leftChars="0" w:left="0"/>
        <w:rPr>
          <w:rFonts w:ascii="仿宋_GB2312" w:eastAsia="仿宋_GB2312" w:hAnsi="仿宋_GB2312" w:cs="仿宋_GB2312" w:hint="eastAsia"/>
          <w:sz w:val="32"/>
          <w:szCs w:val="32"/>
        </w:rPr>
      </w:pPr>
      <w:hyperlink w:anchor="_Toc5810" w:history="1">
        <w:r w:rsidRPr="00F117F3">
          <w:rPr>
            <w:rFonts w:ascii="仿宋_GB2312" w:eastAsia="仿宋_GB2312" w:hAnsi="仿宋_GB2312" w:cs="仿宋_GB2312" w:hint="eastAsia"/>
            <w:bCs/>
            <w:kern w:val="0"/>
            <w:sz w:val="32"/>
            <w:szCs w:val="32"/>
          </w:rPr>
          <w:t>八、政府性基金预算财政拨款收入支出决算情况说明</w:t>
        </w:r>
      </w:hyperlink>
    </w:p>
    <w:p w14:paraId="2381F83D" w14:textId="77777777" w:rsidR="00362B84" w:rsidRPr="00F117F3" w:rsidRDefault="00362B84">
      <w:hyperlink w:anchor="_Toc5810" w:history="1">
        <w:r w:rsidRPr="00F117F3">
          <w:rPr>
            <w:rFonts w:ascii="仿宋_GB2312" w:eastAsia="仿宋_GB2312" w:hAnsi="仿宋_GB2312" w:cs="仿宋_GB2312" w:hint="eastAsia"/>
            <w:bCs/>
            <w:kern w:val="0"/>
            <w:sz w:val="32"/>
            <w:szCs w:val="32"/>
          </w:rPr>
          <w:t>九、国有资本经营预算财政拨款收入支出决算情况说明</w:t>
        </w:r>
      </w:hyperlink>
    </w:p>
    <w:p w14:paraId="4C1CFF85" w14:textId="77777777" w:rsidR="00362B84" w:rsidRPr="00F117F3" w:rsidRDefault="00362B84">
      <w:pPr>
        <w:pStyle w:val="TOC2"/>
        <w:tabs>
          <w:tab w:val="right" w:pos="8306"/>
        </w:tabs>
        <w:ind w:leftChars="0" w:left="0"/>
        <w:rPr>
          <w:rFonts w:ascii="仿宋_GB2312" w:eastAsia="仿宋_GB2312" w:hAnsi="仿宋_GB2312" w:cs="仿宋_GB2312" w:hint="eastAsia"/>
          <w:sz w:val="32"/>
          <w:szCs w:val="32"/>
        </w:rPr>
      </w:pPr>
      <w:hyperlink w:anchor="_Toc1235" w:history="1">
        <w:r w:rsidRPr="00F117F3">
          <w:rPr>
            <w:rFonts w:ascii="仿宋_GB2312" w:eastAsia="仿宋_GB2312" w:hAnsi="仿宋_GB2312" w:cs="仿宋_GB2312" w:hint="eastAsia"/>
            <w:sz w:val="32"/>
            <w:szCs w:val="32"/>
          </w:rPr>
          <w:t>十</w:t>
        </w:r>
        <w:r w:rsidRPr="00F117F3">
          <w:rPr>
            <w:rFonts w:ascii="仿宋_GB2312" w:eastAsia="仿宋_GB2312" w:hAnsi="仿宋_GB2312" w:cs="仿宋_GB2312" w:hint="eastAsia"/>
            <w:bCs/>
            <w:kern w:val="0"/>
            <w:sz w:val="32"/>
            <w:szCs w:val="32"/>
          </w:rPr>
          <w:t>、其他重要事项的情况说明</w:t>
        </w:r>
      </w:hyperlink>
    </w:p>
    <w:p w14:paraId="0F837679" w14:textId="77777777" w:rsidR="00362B84" w:rsidRPr="00F117F3" w:rsidRDefault="00362B84">
      <w:pPr>
        <w:pStyle w:val="TOC3"/>
        <w:tabs>
          <w:tab w:val="right" w:pos="8306"/>
        </w:tabs>
        <w:ind w:leftChars="0" w:left="0"/>
        <w:rPr>
          <w:rFonts w:ascii="仿宋_GB2312" w:eastAsia="仿宋_GB2312" w:hAnsi="仿宋_GB2312" w:cs="仿宋_GB2312" w:hint="eastAsia"/>
          <w:sz w:val="32"/>
          <w:szCs w:val="32"/>
        </w:rPr>
      </w:pPr>
      <w:hyperlink w:anchor="_Toc14519" w:history="1">
        <w:r w:rsidRPr="00F117F3">
          <w:rPr>
            <w:rFonts w:ascii="仿宋_GB2312" w:eastAsia="仿宋_GB2312" w:hAnsi="仿宋_GB2312" w:cs="仿宋_GB2312" w:hint="eastAsia"/>
            <w:sz w:val="32"/>
            <w:szCs w:val="32"/>
          </w:rPr>
          <w:t>（一）机关运行经费支出情况</w:t>
        </w:r>
      </w:hyperlink>
    </w:p>
    <w:p w14:paraId="4164BBAD" w14:textId="77777777" w:rsidR="00362B84" w:rsidRPr="00F117F3" w:rsidRDefault="00362B84">
      <w:pPr>
        <w:pStyle w:val="TOC3"/>
        <w:tabs>
          <w:tab w:val="right" w:pos="8306"/>
        </w:tabs>
        <w:ind w:leftChars="0" w:left="0"/>
        <w:rPr>
          <w:rFonts w:ascii="仿宋_GB2312" w:eastAsia="仿宋_GB2312" w:hAnsi="仿宋_GB2312" w:cs="仿宋_GB2312" w:hint="eastAsia"/>
          <w:sz w:val="32"/>
          <w:szCs w:val="32"/>
        </w:rPr>
      </w:pPr>
      <w:hyperlink w:anchor="_Toc227" w:history="1">
        <w:r w:rsidRPr="00F117F3">
          <w:rPr>
            <w:rFonts w:ascii="仿宋_GB2312" w:eastAsia="仿宋_GB2312" w:hAnsi="仿宋_GB2312" w:cs="仿宋_GB2312" w:hint="eastAsia"/>
            <w:sz w:val="32"/>
            <w:szCs w:val="32"/>
          </w:rPr>
          <w:t>（二）政府采购情况</w:t>
        </w:r>
      </w:hyperlink>
    </w:p>
    <w:p w14:paraId="5080ACC5" w14:textId="77777777" w:rsidR="00362B84" w:rsidRPr="00F117F3" w:rsidRDefault="00362B84">
      <w:pPr>
        <w:pStyle w:val="TOC3"/>
        <w:tabs>
          <w:tab w:val="right" w:pos="8306"/>
        </w:tabs>
        <w:ind w:leftChars="0" w:left="0"/>
        <w:rPr>
          <w:rFonts w:ascii="仿宋_GB2312" w:eastAsia="仿宋_GB2312" w:hAnsi="仿宋_GB2312" w:cs="仿宋_GB2312" w:hint="eastAsia"/>
          <w:sz w:val="32"/>
          <w:szCs w:val="32"/>
        </w:rPr>
      </w:pPr>
      <w:hyperlink w:anchor="_Toc8391" w:history="1">
        <w:r w:rsidRPr="00F117F3">
          <w:rPr>
            <w:rFonts w:ascii="仿宋_GB2312" w:eastAsia="仿宋_GB2312" w:hAnsi="仿宋_GB2312" w:cs="仿宋_GB2312" w:hint="eastAsia"/>
            <w:sz w:val="32"/>
            <w:szCs w:val="32"/>
          </w:rPr>
          <w:t>（三）国有资产占用情况说明</w:t>
        </w:r>
      </w:hyperlink>
    </w:p>
    <w:p w14:paraId="7370E1FF" w14:textId="77777777" w:rsidR="00362B84" w:rsidRPr="00F117F3" w:rsidRDefault="00362B84">
      <w:pPr>
        <w:pStyle w:val="TOC2"/>
        <w:tabs>
          <w:tab w:val="right" w:pos="8306"/>
        </w:tabs>
        <w:ind w:leftChars="0" w:left="0"/>
        <w:rPr>
          <w:rFonts w:ascii="仿宋_GB2312" w:eastAsia="仿宋_GB2312" w:hAnsi="仿宋_GB2312" w:cs="仿宋_GB2312" w:hint="eastAsia"/>
          <w:sz w:val="32"/>
          <w:szCs w:val="32"/>
        </w:rPr>
      </w:pPr>
      <w:hyperlink w:anchor="_Toc11283" w:history="1">
        <w:r w:rsidRPr="00F117F3">
          <w:rPr>
            <w:rFonts w:ascii="仿宋_GB2312" w:eastAsia="仿宋_GB2312" w:hAnsi="仿宋_GB2312" w:cs="仿宋_GB2312" w:hint="eastAsia"/>
            <w:bCs/>
            <w:kern w:val="0"/>
            <w:sz w:val="32"/>
            <w:szCs w:val="32"/>
          </w:rPr>
          <w:t>十一、预算绩效的情况说明</w:t>
        </w:r>
      </w:hyperlink>
    </w:p>
    <w:p w14:paraId="4C9AEB12" w14:textId="77777777" w:rsidR="00362B84" w:rsidRPr="00F117F3" w:rsidRDefault="00000000">
      <w:pPr>
        <w:pStyle w:val="TOC2"/>
        <w:tabs>
          <w:tab w:val="right" w:pos="8306"/>
        </w:tabs>
        <w:ind w:leftChars="0" w:left="0"/>
        <w:rPr>
          <w:rFonts w:ascii="仿宋_GB2312" w:eastAsia="仿宋_GB2312" w:hAnsi="仿宋_GB2312" w:cs="仿宋_GB2312" w:hint="eastAsia"/>
          <w:sz w:val="32"/>
          <w:szCs w:val="32"/>
        </w:rPr>
      </w:pPr>
      <w:r w:rsidRPr="00F117F3">
        <w:rPr>
          <w:rFonts w:ascii="仿宋_GB2312" w:eastAsia="仿宋_GB2312" w:hAnsi="仿宋_GB2312" w:cs="仿宋_GB2312" w:hint="eastAsia"/>
          <w:sz w:val="32"/>
          <w:szCs w:val="32"/>
        </w:rPr>
        <w:t>十二、其他需说明的事项</w:t>
      </w:r>
    </w:p>
    <w:p w14:paraId="6E39000E" w14:textId="77777777" w:rsidR="00362B84" w:rsidRPr="00F117F3" w:rsidRDefault="00362B84">
      <w:pPr>
        <w:pStyle w:val="TOC1"/>
        <w:tabs>
          <w:tab w:val="right" w:pos="8306"/>
        </w:tabs>
        <w:rPr>
          <w:rFonts w:ascii="仿宋_GB2312" w:eastAsia="仿宋_GB2312" w:hAnsi="仿宋_GB2312" w:cs="仿宋_GB2312" w:hint="eastAsia"/>
          <w:b/>
          <w:bCs/>
          <w:sz w:val="32"/>
          <w:szCs w:val="32"/>
        </w:rPr>
      </w:pPr>
      <w:hyperlink w:anchor="_Toc3250" w:history="1">
        <w:r w:rsidRPr="00F117F3">
          <w:rPr>
            <w:rFonts w:ascii="仿宋_GB2312" w:eastAsia="仿宋_GB2312" w:hAnsi="仿宋_GB2312" w:cs="仿宋_GB2312" w:hint="eastAsia"/>
            <w:b/>
            <w:bCs/>
            <w:sz w:val="32"/>
            <w:szCs w:val="32"/>
          </w:rPr>
          <w:t>第三部分 专业名词解释</w:t>
        </w:r>
      </w:hyperlink>
    </w:p>
    <w:p w14:paraId="1BC41638" w14:textId="77777777" w:rsidR="00362B84" w:rsidRPr="00F117F3" w:rsidRDefault="00362B84">
      <w:pPr>
        <w:pStyle w:val="TOC1"/>
        <w:tabs>
          <w:tab w:val="right" w:pos="8306"/>
        </w:tabs>
        <w:rPr>
          <w:rFonts w:ascii="仿宋_GB2312" w:eastAsia="仿宋_GB2312" w:hAnsi="仿宋_GB2312" w:cs="仿宋_GB2312" w:hint="eastAsia"/>
          <w:b/>
          <w:bCs/>
          <w:sz w:val="32"/>
          <w:szCs w:val="32"/>
        </w:rPr>
      </w:pPr>
      <w:hyperlink w:anchor="_Toc22784" w:history="1">
        <w:r w:rsidRPr="00F117F3">
          <w:rPr>
            <w:rFonts w:ascii="仿宋_GB2312" w:eastAsia="仿宋_GB2312" w:hAnsi="仿宋_GB2312" w:cs="仿宋_GB2312" w:hint="eastAsia"/>
            <w:b/>
            <w:bCs/>
            <w:sz w:val="32"/>
            <w:szCs w:val="32"/>
          </w:rPr>
          <w:t>第四部分 部门决算报表（见附表）</w:t>
        </w:r>
      </w:hyperlink>
    </w:p>
    <w:p w14:paraId="4C952302" w14:textId="77777777" w:rsidR="00362B84" w:rsidRPr="00F117F3" w:rsidRDefault="00362B84">
      <w:pPr>
        <w:pStyle w:val="TOC2"/>
        <w:tabs>
          <w:tab w:val="right" w:pos="8306"/>
        </w:tabs>
        <w:ind w:leftChars="0" w:left="0"/>
        <w:rPr>
          <w:rFonts w:ascii="仿宋_GB2312" w:eastAsia="仿宋_GB2312" w:hAnsi="仿宋_GB2312" w:cs="仿宋_GB2312" w:hint="eastAsia"/>
          <w:sz w:val="32"/>
          <w:szCs w:val="32"/>
        </w:rPr>
      </w:pPr>
      <w:hyperlink w:anchor="_Toc2183" w:history="1">
        <w:r w:rsidRPr="00F117F3">
          <w:rPr>
            <w:rFonts w:ascii="仿宋_GB2312" w:eastAsia="仿宋_GB2312" w:hAnsi="仿宋_GB2312" w:cs="仿宋_GB2312" w:hint="eastAsia"/>
            <w:bCs/>
            <w:kern w:val="0"/>
            <w:sz w:val="32"/>
            <w:szCs w:val="32"/>
          </w:rPr>
          <w:t>一、《收入支出决算总表》</w:t>
        </w:r>
      </w:hyperlink>
    </w:p>
    <w:p w14:paraId="106CD434" w14:textId="77777777" w:rsidR="00362B84" w:rsidRPr="00F117F3" w:rsidRDefault="00362B84">
      <w:pPr>
        <w:pStyle w:val="TOC2"/>
        <w:tabs>
          <w:tab w:val="right" w:pos="8306"/>
        </w:tabs>
        <w:ind w:leftChars="0" w:left="0"/>
        <w:rPr>
          <w:rFonts w:ascii="仿宋_GB2312" w:eastAsia="仿宋_GB2312" w:hAnsi="仿宋_GB2312" w:cs="仿宋_GB2312" w:hint="eastAsia"/>
          <w:sz w:val="32"/>
          <w:szCs w:val="32"/>
        </w:rPr>
      </w:pPr>
      <w:hyperlink w:anchor="_Toc24532" w:history="1">
        <w:r w:rsidRPr="00F117F3">
          <w:rPr>
            <w:rFonts w:ascii="仿宋_GB2312" w:eastAsia="仿宋_GB2312" w:hAnsi="仿宋_GB2312" w:cs="仿宋_GB2312" w:hint="eastAsia"/>
            <w:bCs/>
            <w:kern w:val="0"/>
            <w:sz w:val="32"/>
            <w:szCs w:val="32"/>
          </w:rPr>
          <w:t>二、《收入决算表》</w:t>
        </w:r>
      </w:hyperlink>
    </w:p>
    <w:p w14:paraId="3A158584" w14:textId="77777777" w:rsidR="00362B84" w:rsidRPr="00F117F3" w:rsidRDefault="00362B84">
      <w:pPr>
        <w:pStyle w:val="TOC2"/>
        <w:tabs>
          <w:tab w:val="right" w:pos="8306"/>
        </w:tabs>
        <w:ind w:leftChars="0" w:left="0"/>
        <w:rPr>
          <w:rFonts w:ascii="仿宋_GB2312" w:eastAsia="仿宋_GB2312" w:hAnsi="仿宋_GB2312" w:cs="仿宋_GB2312" w:hint="eastAsia"/>
          <w:sz w:val="32"/>
          <w:szCs w:val="32"/>
        </w:rPr>
      </w:pPr>
      <w:hyperlink w:anchor="_Toc32434" w:history="1">
        <w:r w:rsidRPr="00F117F3">
          <w:rPr>
            <w:rFonts w:ascii="仿宋_GB2312" w:eastAsia="仿宋_GB2312" w:hAnsi="仿宋_GB2312" w:cs="仿宋_GB2312" w:hint="eastAsia"/>
            <w:bCs/>
            <w:kern w:val="0"/>
            <w:sz w:val="32"/>
            <w:szCs w:val="32"/>
          </w:rPr>
          <w:t>三、《支出决算表》</w:t>
        </w:r>
      </w:hyperlink>
    </w:p>
    <w:p w14:paraId="66AFDC63" w14:textId="77777777" w:rsidR="00362B84" w:rsidRPr="00F117F3" w:rsidRDefault="00362B84">
      <w:pPr>
        <w:pStyle w:val="TOC2"/>
        <w:tabs>
          <w:tab w:val="right" w:pos="8306"/>
        </w:tabs>
        <w:ind w:leftChars="0" w:left="0"/>
        <w:rPr>
          <w:rFonts w:ascii="仿宋_GB2312" w:eastAsia="仿宋_GB2312" w:hAnsi="仿宋_GB2312" w:cs="仿宋_GB2312" w:hint="eastAsia"/>
          <w:sz w:val="32"/>
          <w:szCs w:val="32"/>
        </w:rPr>
      </w:pPr>
      <w:hyperlink w:anchor="_Toc28786" w:history="1">
        <w:r w:rsidRPr="00F117F3">
          <w:rPr>
            <w:rFonts w:ascii="仿宋_GB2312" w:eastAsia="仿宋_GB2312" w:hAnsi="仿宋_GB2312" w:cs="仿宋_GB2312" w:hint="eastAsia"/>
            <w:bCs/>
            <w:kern w:val="0"/>
            <w:sz w:val="32"/>
            <w:szCs w:val="32"/>
          </w:rPr>
          <w:t>四、《财政拨款收入支出决算总表》</w:t>
        </w:r>
      </w:hyperlink>
    </w:p>
    <w:p w14:paraId="03A6AE17" w14:textId="77777777" w:rsidR="00362B84" w:rsidRPr="00F117F3" w:rsidRDefault="00362B84">
      <w:pPr>
        <w:pStyle w:val="TOC2"/>
        <w:tabs>
          <w:tab w:val="right" w:pos="8306"/>
        </w:tabs>
        <w:ind w:leftChars="0" w:left="0"/>
        <w:rPr>
          <w:rFonts w:ascii="仿宋_GB2312" w:eastAsia="仿宋_GB2312" w:hAnsi="仿宋_GB2312" w:cs="仿宋_GB2312" w:hint="eastAsia"/>
          <w:sz w:val="32"/>
          <w:szCs w:val="32"/>
        </w:rPr>
      </w:pPr>
      <w:hyperlink w:anchor="_Toc14869" w:history="1">
        <w:r w:rsidRPr="00F117F3">
          <w:rPr>
            <w:rFonts w:ascii="仿宋_GB2312" w:eastAsia="仿宋_GB2312" w:hAnsi="仿宋_GB2312" w:cs="仿宋_GB2312" w:hint="eastAsia"/>
            <w:bCs/>
            <w:kern w:val="0"/>
            <w:sz w:val="32"/>
            <w:szCs w:val="32"/>
          </w:rPr>
          <w:t>五、《一般公共预算财政拨款支出决算表》</w:t>
        </w:r>
      </w:hyperlink>
    </w:p>
    <w:p w14:paraId="2C715FF4" w14:textId="77777777" w:rsidR="00362B84" w:rsidRPr="00F117F3" w:rsidRDefault="00362B84">
      <w:pPr>
        <w:pStyle w:val="TOC2"/>
        <w:tabs>
          <w:tab w:val="right" w:pos="8306"/>
        </w:tabs>
        <w:ind w:leftChars="0" w:left="0"/>
        <w:rPr>
          <w:rFonts w:ascii="仿宋_GB2312" w:eastAsia="仿宋_GB2312" w:hAnsi="仿宋_GB2312" w:cs="仿宋_GB2312" w:hint="eastAsia"/>
          <w:sz w:val="32"/>
          <w:szCs w:val="32"/>
        </w:rPr>
      </w:pPr>
      <w:hyperlink w:anchor="_Toc8884" w:history="1">
        <w:r w:rsidRPr="00F117F3">
          <w:rPr>
            <w:rFonts w:ascii="仿宋_GB2312" w:eastAsia="仿宋_GB2312" w:hAnsi="仿宋_GB2312" w:cs="仿宋_GB2312" w:hint="eastAsia"/>
            <w:bCs/>
            <w:kern w:val="0"/>
            <w:sz w:val="32"/>
            <w:szCs w:val="32"/>
          </w:rPr>
          <w:t>六、《一般公共预算财政拨款基本支出决算表》</w:t>
        </w:r>
      </w:hyperlink>
    </w:p>
    <w:p w14:paraId="147AE4F1" w14:textId="77777777" w:rsidR="00362B84" w:rsidRPr="00F117F3" w:rsidRDefault="00362B84">
      <w:pPr>
        <w:pStyle w:val="TOC2"/>
        <w:tabs>
          <w:tab w:val="right" w:pos="8306"/>
        </w:tabs>
        <w:ind w:leftChars="0" w:left="0"/>
        <w:rPr>
          <w:rFonts w:ascii="仿宋_GB2312" w:eastAsia="仿宋_GB2312" w:hAnsi="仿宋_GB2312" w:cs="仿宋_GB2312" w:hint="eastAsia"/>
          <w:sz w:val="32"/>
          <w:szCs w:val="32"/>
        </w:rPr>
      </w:pPr>
      <w:hyperlink w:anchor="_Toc29106" w:history="1">
        <w:r w:rsidRPr="00F117F3">
          <w:rPr>
            <w:rFonts w:ascii="仿宋_GB2312" w:eastAsia="仿宋_GB2312" w:hAnsi="仿宋_GB2312" w:cs="仿宋_GB2312" w:hint="eastAsia"/>
            <w:bCs/>
            <w:kern w:val="0"/>
            <w:sz w:val="32"/>
            <w:szCs w:val="32"/>
          </w:rPr>
          <w:t>七、《财政拨款“三公”经费支出决算表》</w:t>
        </w:r>
      </w:hyperlink>
    </w:p>
    <w:p w14:paraId="49ADA819" w14:textId="77777777" w:rsidR="00362B84" w:rsidRPr="00F117F3" w:rsidRDefault="00362B84">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sidRPr="00F117F3">
          <w:rPr>
            <w:rFonts w:ascii="仿宋_GB2312" w:eastAsia="仿宋_GB2312" w:hAnsi="仿宋_GB2312" w:cs="仿宋_GB2312" w:hint="eastAsia"/>
            <w:bCs/>
            <w:kern w:val="0"/>
            <w:sz w:val="32"/>
            <w:szCs w:val="32"/>
          </w:rPr>
          <w:t>八、《政府性基金预算财政拨款收入支出决算表》</w:t>
        </w:r>
      </w:hyperlink>
    </w:p>
    <w:p w14:paraId="2616A9EA" w14:textId="77777777" w:rsidR="00362B84" w:rsidRPr="00F117F3" w:rsidRDefault="00000000">
      <w:pPr>
        <w:pStyle w:val="TOC2"/>
        <w:tabs>
          <w:tab w:val="right" w:pos="8306"/>
        </w:tabs>
        <w:ind w:leftChars="0" w:left="0"/>
        <w:rPr>
          <w:rFonts w:ascii="仿宋_GB2312" w:eastAsia="仿宋_GB2312" w:hAnsi="仿宋_GB2312" w:cs="仿宋_GB2312" w:hint="eastAsia"/>
          <w:bCs/>
          <w:kern w:val="0"/>
          <w:sz w:val="32"/>
          <w:szCs w:val="32"/>
        </w:rPr>
      </w:pPr>
      <w:r w:rsidRPr="00F117F3">
        <w:rPr>
          <w:rFonts w:ascii="仿宋_GB2312" w:eastAsia="仿宋_GB2312" w:hAnsi="仿宋_GB2312" w:cs="仿宋_GB2312" w:hint="eastAsia"/>
          <w:bCs/>
          <w:kern w:val="0"/>
          <w:sz w:val="32"/>
          <w:szCs w:val="32"/>
        </w:rPr>
        <w:t>九、《国有资本经营预算财政拨款收入支出决算表》</w:t>
      </w:r>
    </w:p>
    <w:p w14:paraId="4E813FE3" w14:textId="77777777" w:rsidR="00362B84" w:rsidRPr="00F117F3" w:rsidRDefault="00000000">
      <w:r w:rsidRPr="00F117F3">
        <w:rPr>
          <w:rFonts w:ascii="仿宋_GB2312" w:eastAsia="仿宋_GB2312" w:hAnsi="仿宋_GB2312" w:cs="仿宋_GB2312" w:hint="eastAsia"/>
          <w:sz w:val="32"/>
          <w:szCs w:val="32"/>
        </w:rPr>
        <w:fldChar w:fldCharType="end"/>
      </w:r>
    </w:p>
    <w:p w14:paraId="4F7CC50D" w14:textId="77777777" w:rsidR="00362B84" w:rsidRPr="00F117F3" w:rsidRDefault="00000000">
      <w:pPr>
        <w:rPr>
          <w:rFonts w:ascii="仿宋_GB2312" w:eastAsia="仿宋_GB2312"/>
          <w:sz w:val="32"/>
          <w:szCs w:val="32"/>
        </w:rPr>
      </w:pPr>
      <w:r w:rsidRPr="00F117F3">
        <w:rPr>
          <w:rFonts w:ascii="仿宋_GB2312" w:eastAsia="仿宋_GB2312" w:hint="eastAsia"/>
          <w:sz w:val="32"/>
          <w:szCs w:val="32"/>
        </w:rPr>
        <w:br w:type="page"/>
      </w:r>
    </w:p>
    <w:p w14:paraId="00A0588C" w14:textId="77777777" w:rsidR="00362B84" w:rsidRPr="00F117F3" w:rsidRDefault="00000000">
      <w:pPr>
        <w:jc w:val="center"/>
        <w:outlineLvl w:val="0"/>
        <w:rPr>
          <w:rFonts w:ascii="黑体" w:eastAsia="黑体" w:hAnsi="黑体" w:hint="eastAsia"/>
          <w:sz w:val="32"/>
          <w:szCs w:val="32"/>
        </w:rPr>
      </w:pPr>
      <w:bookmarkStart w:id="0" w:name="_Toc32314"/>
      <w:bookmarkStart w:id="1" w:name="_Toc24028"/>
      <w:r w:rsidRPr="00F117F3">
        <w:rPr>
          <w:rFonts w:ascii="黑体" w:eastAsia="黑体" w:hAnsi="黑体" w:hint="eastAsia"/>
          <w:sz w:val="32"/>
          <w:szCs w:val="32"/>
        </w:rPr>
        <w:lastRenderedPageBreak/>
        <w:t>第一部分 单位概况</w:t>
      </w:r>
      <w:bookmarkEnd w:id="0"/>
      <w:bookmarkEnd w:id="1"/>
    </w:p>
    <w:p w14:paraId="227197A7" w14:textId="77777777" w:rsidR="00362B84" w:rsidRPr="00F117F3" w:rsidRDefault="00000000">
      <w:pPr>
        <w:ind w:firstLineChars="200" w:firstLine="640"/>
        <w:outlineLvl w:val="1"/>
        <w:rPr>
          <w:rFonts w:ascii="黑体" w:eastAsia="黑体" w:hAnsi="黑体" w:cs="宋体" w:hint="eastAsia"/>
          <w:bCs/>
          <w:kern w:val="0"/>
          <w:sz w:val="32"/>
          <w:szCs w:val="32"/>
        </w:rPr>
      </w:pPr>
      <w:bookmarkStart w:id="2" w:name="_Toc30567"/>
      <w:bookmarkStart w:id="3" w:name="_Toc30738"/>
      <w:r w:rsidRPr="00F117F3">
        <w:rPr>
          <w:rFonts w:ascii="黑体" w:eastAsia="黑体" w:hAnsi="黑体" w:cs="宋体" w:hint="eastAsia"/>
          <w:bCs/>
          <w:kern w:val="0"/>
          <w:sz w:val="32"/>
          <w:szCs w:val="32"/>
        </w:rPr>
        <w:t>一、主要职能</w:t>
      </w:r>
      <w:bookmarkEnd w:id="2"/>
      <w:bookmarkEnd w:id="3"/>
    </w:p>
    <w:p w14:paraId="719BA043" w14:textId="77777777" w:rsidR="00F117F3" w:rsidRPr="00F117F3" w:rsidRDefault="00F117F3" w:rsidP="00F117F3">
      <w:pPr>
        <w:ind w:firstLineChars="200" w:firstLine="640"/>
        <w:jc w:val="left"/>
        <w:rPr>
          <w:rFonts w:ascii="仿宋_GB2312" w:eastAsia="仿宋_GB2312"/>
          <w:sz w:val="32"/>
          <w:szCs w:val="32"/>
        </w:rPr>
      </w:pPr>
      <w:r w:rsidRPr="00F117F3">
        <w:rPr>
          <w:rFonts w:ascii="仿宋_GB2312" w:eastAsia="仿宋_GB2312" w:hint="eastAsia"/>
          <w:sz w:val="32"/>
          <w:szCs w:val="32"/>
        </w:rPr>
        <w:t>（1）贯彻落实中央、自治区和我市有关农村经济和社会发展的方针、政策，研究拟订全区供销社的发展规划和年度计划；指导全区供销社的改革和发展。</w:t>
      </w:r>
    </w:p>
    <w:p w14:paraId="7A601808" w14:textId="77777777" w:rsidR="00F117F3" w:rsidRPr="00F117F3" w:rsidRDefault="00F117F3" w:rsidP="00F117F3">
      <w:pPr>
        <w:ind w:firstLineChars="200" w:firstLine="640"/>
        <w:jc w:val="left"/>
        <w:rPr>
          <w:rFonts w:ascii="仿宋_GB2312" w:eastAsia="仿宋_GB2312"/>
          <w:sz w:val="32"/>
          <w:szCs w:val="32"/>
        </w:rPr>
      </w:pPr>
      <w:r w:rsidRPr="00F117F3">
        <w:rPr>
          <w:rFonts w:ascii="仿宋_GB2312" w:eastAsia="仿宋_GB2312" w:hint="eastAsia"/>
          <w:sz w:val="32"/>
          <w:szCs w:val="32"/>
        </w:rPr>
        <w:t>（2）按照区政府授权对全区重要农业生产资料、农副产品、日用工业品、边销茶等物质的储备、供应进行组织、协调和管理。</w:t>
      </w:r>
    </w:p>
    <w:p w14:paraId="5386E81C" w14:textId="77777777" w:rsidR="00F117F3" w:rsidRPr="00F117F3" w:rsidRDefault="00F117F3" w:rsidP="00F117F3">
      <w:pPr>
        <w:ind w:firstLineChars="200" w:firstLine="640"/>
        <w:jc w:val="left"/>
        <w:rPr>
          <w:rFonts w:ascii="仿宋_GB2312" w:eastAsia="仿宋_GB2312"/>
          <w:sz w:val="32"/>
          <w:szCs w:val="32"/>
        </w:rPr>
      </w:pPr>
      <w:r w:rsidRPr="00F117F3">
        <w:rPr>
          <w:rFonts w:ascii="仿宋_GB2312" w:eastAsia="仿宋_GB2312" w:hint="eastAsia"/>
          <w:sz w:val="32"/>
          <w:szCs w:val="32"/>
        </w:rPr>
        <w:t>（3）组织指导全区供销社系统积极参与和推进农业产业化经营、农村社会化服务，参与培育农产品市场体系，组织、协调农村经营服务网点建设和棉花收储、加工、销售等工作，农村合作经济组织和农民协会建设，引导农民参与市场竞争，带动农民增收致富。</w:t>
      </w:r>
    </w:p>
    <w:p w14:paraId="79836817" w14:textId="77777777" w:rsidR="00F117F3" w:rsidRPr="00F117F3" w:rsidRDefault="00F117F3" w:rsidP="00F117F3">
      <w:pPr>
        <w:ind w:firstLineChars="200" w:firstLine="640"/>
        <w:jc w:val="left"/>
        <w:rPr>
          <w:rFonts w:ascii="仿宋_GB2312" w:eastAsia="仿宋_GB2312"/>
          <w:sz w:val="32"/>
          <w:szCs w:val="32"/>
        </w:rPr>
      </w:pPr>
      <w:r w:rsidRPr="00F117F3">
        <w:rPr>
          <w:rFonts w:ascii="仿宋_GB2312" w:eastAsia="仿宋_GB2312" w:hint="eastAsia"/>
          <w:sz w:val="32"/>
          <w:szCs w:val="32"/>
        </w:rPr>
        <w:t>（4）行使本级社有资产出资人代表职能，监督、管理社有资产的运营工作，确保社有资产保值增值。</w:t>
      </w:r>
    </w:p>
    <w:p w14:paraId="413D261A" w14:textId="77777777" w:rsidR="00F117F3" w:rsidRPr="00F117F3" w:rsidRDefault="00F117F3" w:rsidP="00F117F3">
      <w:pPr>
        <w:ind w:firstLineChars="200" w:firstLine="640"/>
        <w:jc w:val="left"/>
        <w:rPr>
          <w:rFonts w:ascii="仿宋_GB2312" w:eastAsia="仿宋_GB2312"/>
          <w:sz w:val="32"/>
          <w:szCs w:val="32"/>
        </w:rPr>
      </w:pPr>
      <w:r w:rsidRPr="00F117F3">
        <w:rPr>
          <w:rFonts w:ascii="仿宋_GB2312" w:eastAsia="仿宋_GB2312" w:hint="eastAsia"/>
          <w:sz w:val="32"/>
          <w:szCs w:val="32"/>
        </w:rPr>
        <w:t>（5）向党和政府及有关部门反映农民社员和供销社的意见和要求，维护区级供销社及其社属企业、领办农民专业合作组织、农民协会和全体社员的合法权益。</w:t>
      </w:r>
    </w:p>
    <w:p w14:paraId="61EB9513" w14:textId="77777777" w:rsidR="00F117F3" w:rsidRPr="00F117F3" w:rsidRDefault="00F117F3" w:rsidP="00F117F3">
      <w:pPr>
        <w:ind w:firstLineChars="200" w:firstLine="640"/>
        <w:jc w:val="left"/>
        <w:rPr>
          <w:rFonts w:ascii="仿宋_GB2312" w:eastAsia="仿宋_GB2312"/>
          <w:sz w:val="32"/>
          <w:szCs w:val="32"/>
        </w:rPr>
      </w:pPr>
      <w:r w:rsidRPr="00F117F3">
        <w:rPr>
          <w:rFonts w:ascii="仿宋_GB2312" w:eastAsia="仿宋_GB2312" w:hint="eastAsia"/>
          <w:sz w:val="32"/>
          <w:szCs w:val="32"/>
        </w:rPr>
        <w:t>（6）配合有关部门推进再生资源回收利用体系建设，参与农业面源污染治理和美丽乡村建设。</w:t>
      </w:r>
    </w:p>
    <w:p w14:paraId="25C2EDBE" w14:textId="77777777" w:rsidR="00F117F3" w:rsidRPr="00F117F3" w:rsidRDefault="00F117F3" w:rsidP="00F117F3">
      <w:pPr>
        <w:ind w:firstLineChars="200" w:firstLine="640"/>
        <w:jc w:val="left"/>
        <w:rPr>
          <w:rFonts w:ascii="仿宋_GB2312" w:eastAsia="仿宋_GB2312"/>
          <w:sz w:val="32"/>
          <w:szCs w:val="32"/>
        </w:rPr>
      </w:pPr>
      <w:r w:rsidRPr="00F117F3">
        <w:rPr>
          <w:rFonts w:ascii="仿宋_GB2312" w:eastAsia="仿宋_GB2312" w:hint="eastAsia"/>
          <w:sz w:val="32"/>
          <w:szCs w:val="32"/>
        </w:rPr>
        <w:t>（7）组织开展对农民专业合作社管理人员、农产品经纪人、新型职业农（牧）民的实用技术培训工作。</w:t>
      </w:r>
    </w:p>
    <w:p w14:paraId="7AD39C43" w14:textId="422764D2" w:rsidR="00362B84" w:rsidRPr="00F117F3" w:rsidRDefault="00F117F3" w:rsidP="00F117F3">
      <w:pPr>
        <w:ind w:firstLineChars="200" w:firstLine="640"/>
        <w:jc w:val="left"/>
        <w:rPr>
          <w:rFonts w:ascii="仿宋_GB2312" w:eastAsia="仿宋_GB2312"/>
          <w:sz w:val="32"/>
          <w:szCs w:val="32"/>
        </w:rPr>
      </w:pPr>
      <w:r w:rsidRPr="00F117F3">
        <w:rPr>
          <w:rFonts w:ascii="仿宋_GB2312" w:eastAsia="仿宋_GB2312" w:hint="eastAsia"/>
          <w:sz w:val="32"/>
          <w:szCs w:val="32"/>
        </w:rPr>
        <w:lastRenderedPageBreak/>
        <w:t>（8）承办区委、区人民政府交办的其他事项。</w:t>
      </w:r>
    </w:p>
    <w:p w14:paraId="231E9D55" w14:textId="77777777" w:rsidR="00362B84" w:rsidRPr="00F117F3" w:rsidRDefault="00000000">
      <w:pPr>
        <w:ind w:firstLineChars="200" w:firstLine="640"/>
        <w:outlineLvl w:val="1"/>
        <w:rPr>
          <w:rFonts w:ascii="黑体" w:eastAsia="黑体" w:hAnsi="黑体" w:cs="宋体" w:hint="eastAsia"/>
          <w:bCs/>
          <w:kern w:val="0"/>
          <w:sz w:val="32"/>
          <w:szCs w:val="32"/>
        </w:rPr>
      </w:pPr>
      <w:bookmarkStart w:id="4" w:name="_Toc31238"/>
      <w:bookmarkStart w:id="5" w:name="_Toc2151"/>
      <w:r w:rsidRPr="00F117F3">
        <w:rPr>
          <w:rFonts w:ascii="黑体" w:eastAsia="黑体" w:hAnsi="黑体" w:cs="宋体" w:hint="eastAsia"/>
          <w:bCs/>
          <w:kern w:val="0"/>
          <w:sz w:val="32"/>
          <w:szCs w:val="32"/>
        </w:rPr>
        <w:t>二、机构设置及</w:t>
      </w:r>
      <w:bookmarkEnd w:id="4"/>
      <w:r w:rsidRPr="00F117F3">
        <w:rPr>
          <w:rFonts w:ascii="黑体" w:eastAsia="黑体" w:hAnsi="黑体" w:cs="宋体" w:hint="eastAsia"/>
          <w:bCs/>
          <w:kern w:val="0"/>
          <w:sz w:val="32"/>
          <w:szCs w:val="32"/>
        </w:rPr>
        <w:t>人员情况</w:t>
      </w:r>
      <w:bookmarkEnd w:id="5"/>
    </w:p>
    <w:p w14:paraId="68867FCC" w14:textId="77777777" w:rsidR="00362B84" w:rsidRPr="00F117F3" w:rsidRDefault="00000000">
      <w:pPr>
        <w:ind w:firstLineChars="200" w:firstLine="640"/>
        <w:jc w:val="left"/>
        <w:rPr>
          <w:rFonts w:ascii="仿宋_GB2312" w:eastAsia="仿宋_GB2312" w:hAnsi="仿宋_GB2312" w:cs="仿宋_GB2312" w:hint="eastAsia"/>
          <w:b/>
          <w:sz w:val="32"/>
          <w:szCs w:val="32"/>
        </w:rPr>
      </w:pPr>
      <w:r w:rsidRPr="00F117F3">
        <w:rPr>
          <w:rFonts w:ascii="仿宋_GB2312" w:eastAsia="仿宋_GB2312" w:hint="eastAsia"/>
          <w:sz w:val="32"/>
          <w:szCs w:val="32"/>
        </w:rPr>
        <w:t>乌鲁木齐市米东区供销合作社联合社2023年度，实有人数</w:t>
      </w:r>
      <w:r w:rsidRPr="00F117F3">
        <w:rPr>
          <w:rFonts w:ascii="仿宋_GB2312" w:eastAsia="仿宋_GB2312" w:hint="eastAsia"/>
          <w:sz w:val="32"/>
          <w:szCs w:val="32"/>
          <w:lang w:val="zh-CN"/>
        </w:rPr>
        <w:t>20</w:t>
      </w:r>
      <w:r w:rsidRPr="00F117F3">
        <w:rPr>
          <w:rFonts w:ascii="仿宋_GB2312" w:eastAsia="仿宋_GB2312" w:hint="eastAsia"/>
          <w:sz w:val="32"/>
          <w:szCs w:val="32"/>
        </w:rPr>
        <w:t>人，其中：在职人员</w:t>
      </w:r>
      <w:r w:rsidRPr="00F117F3">
        <w:rPr>
          <w:rFonts w:ascii="仿宋_GB2312" w:eastAsia="仿宋_GB2312" w:hint="eastAsia"/>
          <w:sz w:val="32"/>
          <w:szCs w:val="32"/>
          <w:lang w:val="zh-CN"/>
        </w:rPr>
        <w:t>10</w:t>
      </w:r>
      <w:r w:rsidRPr="00F117F3">
        <w:rPr>
          <w:rFonts w:ascii="仿宋_GB2312" w:eastAsia="仿宋_GB2312" w:hint="eastAsia"/>
          <w:sz w:val="32"/>
          <w:szCs w:val="32"/>
        </w:rPr>
        <w:t>人，离休人员</w:t>
      </w:r>
      <w:r w:rsidRPr="00F117F3">
        <w:rPr>
          <w:rFonts w:ascii="仿宋_GB2312" w:eastAsia="仿宋_GB2312" w:hint="eastAsia"/>
          <w:sz w:val="32"/>
          <w:szCs w:val="32"/>
          <w:lang w:val="zh-CN"/>
        </w:rPr>
        <w:t>0</w:t>
      </w:r>
      <w:r w:rsidRPr="00F117F3">
        <w:rPr>
          <w:rFonts w:ascii="仿宋_GB2312" w:eastAsia="仿宋_GB2312" w:hint="eastAsia"/>
          <w:sz w:val="32"/>
          <w:szCs w:val="32"/>
        </w:rPr>
        <w:t>人，退休人员</w:t>
      </w:r>
      <w:r w:rsidRPr="00F117F3">
        <w:rPr>
          <w:rFonts w:ascii="仿宋_GB2312" w:eastAsia="仿宋_GB2312" w:hint="eastAsia"/>
          <w:sz w:val="32"/>
          <w:szCs w:val="32"/>
          <w:lang w:val="zh-CN"/>
        </w:rPr>
        <w:t>10</w:t>
      </w:r>
      <w:r w:rsidRPr="00F117F3">
        <w:rPr>
          <w:rFonts w:ascii="仿宋_GB2312" w:eastAsia="仿宋_GB2312" w:hint="eastAsia"/>
          <w:sz w:val="32"/>
          <w:szCs w:val="32"/>
        </w:rPr>
        <w:t>人。</w:t>
      </w:r>
    </w:p>
    <w:p w14:paraId="05DA1146" w14:textId="1C70696A" w:rsidR="00362B84" w:rsidRPr="00F117F3" w:rsidRDefault="00000000">
      <w:pPr>
        <w:ind w:firstLineChars="200" w:firstLine="640"/>
        <w:rPr>
          <w:rFonts w:ascii="仿宋_GB2312" w:eastAsia="仿宋_GB2312" w:hAnsi="宋体" w:cs="宋体" w:hint="eastAsia"/>
          <w:kern w:val="0"/>
          <w:sz w:val="32"/>
          <w:szCs w:val="32"/>
        </w:rPr>
        <w:sectPr w:rsidR="00362B84" w:rsidRPr="00F117F3">
          <w:footerReference w:type="default" r:id="rId8"/>
          <w:pgSz w:w="11906" w:h="16838"/>
          <w:pgMar w:top="1440" w:right="1800" w:bottom="1440" w:left="1800" w:header="851" w:footer="992" w:gutter="0"/>
          <w:cols w:space="720"/>
          <w:docGrid w:type="lines" w:linePitch="312"/>
        </w:sectPr>
      </w:pPr>
      <w:r w:rsidRPr="00F117F3">
        <w:rPr>
          <w:rFonts w:ascii="仿宋_GB2312" w:eastAsia="仿宋_GB2312" w:hAnsi="黑体" w:cs="宋体" w:hint="eastAsia"/>
          <w:bCs/>
          <w:kern w:val="0"/>
          <w:sz w:val="32"/>
          <w:szCs w:val="32"/>
        </w:rPr>
        <w:t>单位无下属预算单位，下设</w:t>
      </w:r>
      <w:r w:rsidR="00F117F3" w:rsidRPr="00F117F3">
        <w:rPr>
          <w:rFonts w:ascii="仿宋_GB2312" w:eastAsia="仿宋_GB2312" w:hint="eastAsia"/>
          <w:sz w:val="32"/>
          <w:szCs w:val="32"/>
        </w:rPr>
        <w:t>3</w:t>
      </w:r>
      <w:r w:rsidRPr="00F117F3">
        <w:rPr>
          <w:rFonts w:ascii="仿宋_GB2312" w:eastAsia="仿宋_GB2312" w:hAnsi="黑体" w:cs="宋体" w:hint="eastAsia"/>
          <w:bCs/>
          <w:kern w:val="0"/>
          <w:sz w:val="32"/>
          <w:szCs w:val="32"/>
        </w:rPr>
        <w:t>个处室，分别是：</w:t>
      </w:r>
      <w:r w:rsidR="00F117F3" w:rsidRPr="00F117F3">
        <w:rPr>
          <w:rFonts w:ascii="仿宋_GB2312" w:eastAsia="仿宋_GB2312" w:hAnsi="宋体" w:cs="宋体" w:hint="eastAsia"/>
          <w:kern w:val="0"/>
          <w:sz w:val="32"/>
          <w:szCs w:val="32"/>
        </w:rPr>
        <w:t>办公室、财务室、业务室</w:t>
      </w:r>
      <w:r w:rsidRPr="00F117F3">
        <w:rPr>
          <w:rFonts w:ascii="仿宋_GB2312" w:eastAsia="仿宋_GB2312" w:hAnsi="宋体" w:cs="宋体" w:hint="eastAsia"/>
          <w:kern w:val="0"/>
          <w:sz w:val="32"/>
          <w:szCs w:val="32"/>
        </w:rPr>
        <w:t>。</w:t>
      </w:r>
    </w:p>
    <w:p w14:paraId="19D54EFF" w14:textId="77777777" w:rsidR="00362B84" w:rsidRPr="00F117F3" w:rsidRDefault="00000000">
      <w:pPr>
        <w:jc w:val="center"/>
        <w:outlineLvl w:val="0"/>
        <w:rPr>
          <w:rFonts w:ascii="黑体" w:eastAsia="黑体" w:hAnsi="黑体" w:hint="eastAsia"/>
          <w:sz w:val="32"/>
          <w:szCs w:val="32"/>
        </w:rPr>
      </w:pPr>
      <w:bookmarkStart w:id="6" w:name="_Toc3092"/>
      <w:bookmarkStart w:id="7" w:name="_Toc29374"/>
      <w:r w:rsidRPr="00F117F3">
        <w:rPr>
          <w:rFonts w:ascii="黑体" w:eastAsia="黑体" w:hAnsi="黑体" w:hint="eastAsia"/>
          <w:sz w:val="32"/>
          <w:szCs w:val="32"/>
        </w:rPr>
        <w:lastRenderedPageBreak/>
        <w:t>第二部分 部门决算情况说明</w:t>
      </w:r>
      <w:bookmarkEnd w:id="6"/>
      <w:bookmarkEnd w:id="7"/>
    </w:p>
    <w:p w14:paraId="274458B1" w14:textId="77777777" w:rsidR="00362B84" w:rsidRPr="00F117F3" w:rsidRDefault="00000000">
      <w:pPr>
        <w:ind w:firstLineChars="200" w:firstLine="640"/>
        <w:outlineLvl w:val="1"/>
        <w:rPr>
          <w:rFonts w:ascii="黑体" w:eastAsia="黑体" w:hAnsi="黑体" w:cs="宋体" w:hint="eastAsia"/>
          <w:bCs/>
          <w:kern w:val="0"/>
          <w:sz w:val="32"/>
          <w:szCs w:val="32"/>
        </w:rPr>
      </w:pPr>
      <w:bookmarkStart w:id="8" w:name="_Toc12566"/>
      <w:bookmarkStart w:id="9" w:name="_Toc25314"/>
      <w:r w:rsidRPr="00F117F3">
        <w:rPr>
          <w:rFonts w:ascii="黑体" w:eastAsia="黑体" w:hAnsi="黑体" w:cs="宋体" w:hint="eastAsia"/>
          <w:bCs/>
          <w:kern w:val="0"/>
          <w:sz w:val="32"/>
          <w:szCs w:val="32"/>
        </w:rPr>
        <w:t>一、收入支出决算总体情况说明</w:t>
      </w:r>
      <w:bookmarkEnd w:id="8"/>
      <w:bookmarkEnd w:id="9"/>
    </w:p>
    <w:p w14:paraId="040B3FCB" w14:textId="77777777" w:rsidR="00362B84" w:rsidRPr="00F117F3" w:rsidRDefault="00000000">
      <w:pPr>
        <w:ind w:firstLineChars="200" w:firstLine="640"/>
        <w:jc w:val="left"/>
        <w:rPr>
          <w:rFonts w:ascii="仿宋_GB2312" w:eastAsia="仿宋_GB2312"/>
          <w:sz w:val="32"/>
          <w:szCs w:val="32"/>
        </w:rPr>
      </w:pPr>
      <w:r w:rsidRPr="00F117F3">
        <w:rPr>
          <w:rFonts w:ascii="仿宋_GB2312" w:eastAsia="仿宋_GB2312" w:hint="eastAsia"/>
          <w:sz w:val="32"/>
          <w:szCs w:val="32"/>
        </w:rPr>
        <w:t>2023年度收入总计248.55万元，其中：本年收入合计219.70万元，使用非财政拨款结余0.00万元，年初结转和结余28.85万元。</w:t>
      </w:r>
    </w:p>
    <w:p w14:paraId="3E9AF8C8" w14:textId="77777777" w:rsidR="00362B84" w:rsidRPr="00F117F3" w:rsidRDefault="00000000">
      <w:pPr>
        <w:ind w:firstLineChars="200" w:firstLine="640"/>
        <w:jc w:val="left"/>
        <w:rPr>
          <w:rFonts w:ascii="仿宋_GB2312" w:eastAsia="仿宋_GB2312"/>
          <w:sz w:val="32"/>
          <w:szCs w:val="32"/>
        </w:rPr>
      </w:pPr>
      <w:r w:rsidRPr="00F117F3">
        <w:rPr>
          <w:rFonts w:ascii="仿宋_GB2312" w:eastAsia="仿宋_GB2312" w:hint="eastAsia"/>
          <w:sz w:val="32"/>
          <w:szCs w:val="32"/>
        </w:rPr>
        <w:t>2023年度支出总计248.55万元，其中：本年支出合计228.34万元，结余分配0.00万元，年末结转和结余20.22万元。</w:t>
      </w:r>
    </w:p>
    <w:p w14:paraId="5A46E6AC" w14:textId="2A43E415" w:rsidR="00362B84" w:rsidRPr="00F117F3" w:rsidRDefault="00000000">
      <w:pPr>
        <w:ind w:firstLineChars="200" w:firstLine="640"/>
        <w:jc w:val="left"/>
        <w:rPr>
          <w:rFonts w:ascii="仿宋_GB2312" w:eastAsia="仿宋_GB2312"/>
          <w:sz w:val="32"/>
          <w:szCs w:val="32"/>
        </w:rPr>
      </w:pPr>
      <w:r w:rsidRPr="00F117F3">
        <w:rPr>
          <w:rFonts w:ascii="仿宋_GB2312" w:eastAsia="仿宋_GB2312" w:hint="eastAsia"/>
          <w:sz w:val="32"/>
          <w:szCs w:val="32"/>
        </w:rPr>
        <w:t>收入支出总体与上年相比，</w:t>
      </w:r>
      <w:r w:rsidRPr="00F117F3">
        <w:rPr>
          <w:rFonts w:ascii="仿宋_GB2312" w:eastAsia="仿宋_GB2312" w:hint="eastAsia"/>
          <w:sz w:val="32"/>
          <w:szCs w:val="32"/>
          <w:lang w:val="zh-CN"/>
        </w:rPr>
        <w:t>增加22.35万元</w:t>
      </w:r>
      <w:r w:rsidRPr="00F117F3">
        <w:rPr>
          <w:rFonts w:ascii="仿宋_GB2312" w:eastAsia="仿宋_GB2312" w:hint="eastAsia"/>
          <w:sz w:val="32"/>
          <w:szCs w:val="32"/>
        </w:rPr>
        <w:t>，增长9.88%，主要原因是：</w:t>
      </w:r>
      <w:r w:rsidR="00F117F3" w:rsidRPr="00F117F3">
        <w:rPr>
          <w:rFonts w:ascii="仿宋_GB2312" w:eastAsia="仿宋_GB2312" w:hAnsi="仿宋" w:hint="eastAsia"/>
          <w:sz w:val="32"/>
          <w:szCs w:val="32"/>
        </w:rPr>
        <w:t>人</w:t>
      </w:r>
      <w:r w:rsidR="00F117F3" w:rsidRPr="00F117F3">
        <w:rPr>
          <w:rFonts w:ascii="仿宋_GB2312" w:eastAsia="仿宋_GB2312" w:hint="eastAsia"/>
          <w:sz w:val="32"/>
          <w:szCs w:val="32"/>
        </w:rPr>
        <w:t>员工资调标、社保医保、住房公积金基数调增，以及支付以前年度奖金及工作组经费欠款</w:t>
      </w:r>
      <w:r w:rsidRPr="00F117F3">
        <w:rPr>
          <w:rFonts w:ascii="仿宋_GB2312" w:eastAsia="仿宋_GB2312" w:hint="eastAsia"/>
          <w:sz w:val="32"/>
          <w:szCs w:val="32"/>
        </w:rPr>
        <w:t>。</w:t>
      </w:r>
    </w:p>
    <w:p w14:paraId="6D0C4267" w14:textId="77777777" w:rsidR="00362B84" w:rsidRPr="00F117F3" w:rsidRDefault="00000000">
      <w:pPr>
        <w:ind w:firstLineChars="200" w:firstLine="640"/>
        <w:jc w:val="left"/>
        <w:outlineLvl w:val="1"/>
        <w:rPr>
          <w:rFonts w:ascii="黑体" w:eastAsia="黑体" w:hAnsi="黑体" w:cs="宋体" w:hint="eastAsia"/>
          <w:bCs/>
          <w:kern w:val="0"/>
          <w:sz w:val="32"/>
          <w:szCs w:val="32"/>
        </w:rPr>
      </w:pPr>
      <w:bookmarkStart w:id="10" w:name="_Toc12142"/>
      <w:bookmarkStart w:id="11" w:name="_Toc1979"/>
      <w:r w:rsidRPr="00F117F3">
        <w:rPr>
          <w:rFonts w:ascii="黑体" w:eastAsia="黑体" w:hAnsi="黑体" w:cs="宋体" w:hint="eastAsia"/>
          <w:bCs/>
          <w:kern w:val="0"/>
          <w:sz w:val="32"/>
          <w:szCs w:val="32"/>
        </w:rPr>
        <w:t>二、收入决算情况说明</w:t>
      </w:r>
      <w:bookmarkEnd w:id="10"/>
      <w:bookmarkEnd w:id="11"/>
    </w:p>
    <w:p w14:paraId="0A5C552B" w14:textId="77777777" w:rsidR="00362B84" w:rsidRPr="00F117F3" w:rsidRDefault="00000000">
      <w:pPr>
        <w:ind w:firstLineChars="200" w:firstLine="640"/>
        <w:jc w:val="left"/>
        <w:rPr>
          <w:rFonts w:ascii="仿宋_GB2312" w:eastAsia="仿宋_GB2312"/>
          <w:sz w:val="32"/>
          <w:szCs w:val="32"/>
        </w:rPr>
      </w:pPr>
      <w:r w:rsidRPr="00F117F3">
        <w:rPr>
          <w:rFonts w:ascii="仿宋_GB2312" w:eastAsia="仿宋_GB2312" w:hint="eastAsia"/>
          <w:sz w:val="32"/>
          <w:szCs w:val="32"/>
        </w:rPr>
        <w:t>本年收入219.70万元，其中：财政拨款收入</w:t>
      </w:r>
      <w:r w:rsidRPr="00F117F3">
        <w:rPr>
          <w:rFonts w:ascii="仿宋_GB2312" w:eastAsia="仿宋_GB2312" w:hint="eastAsia"/>
          <w:sz w:val="32"/>
          <w:szCs w:val="32"/>
          <w:lang w:val="zh-CN"/>
        </w:rPr>
        <w:t>219.65</w:t>
      </w:r>
      <w:r w:rsidRPr="00F117F3">
        <w:rPr>
          <w:rFonts w:ascii="仿宋_GB2312" w:eastAsia="仿宋_GB2312" w:hint="eastAsia"/>
          <w:sz w:val="32"/>
          <w:szCs w:val="32"/>
        </w:rPr>
        <w:t>万元，占</w:t>
      </w:r>
      <w:r w:rsidRPr="00F117F3">
        <w:rPr>
          <w:rFonts w:ascii="仿宋_GB2312" w:eastAsia="仿宋_GB2312" w:hint="eastAsia"/>
          <w:sz w:val="32"/>
          <w:szCs w:val="32"/>
          <w:lang w:val="zh-CN"/>
        </w:rPr>
        <w:t>99.98%</w:t>
      </w:r>
      <w:r w:rsidRPr="00F117F3">
        <w:rPr>
          <w:rFonts w:ascii="仿宋_GB2312" w:eastAsia="仿宋_GB2312" w:hint="eastAsia"/>
          <w:sz w:val="32"/>
          <w:szCs w:val="32"/>
        </w:rPr>
        <w:t>；上级补助收入</w:t>
      </w:r>
      <w:r w:rsidRPr="00F117F3">
        <w:rPr>
          <w:rFonts w:ascii="仿宋_GB2312" w:eastAsia="仿宋_GB2312" w:hint="eastAsia"/>
          <w:sz w:val="32"/>
          <w:szCs w:val="32"/>
          <w:lang w:val="zh-CN"/>
        </w:rPr>
        <w:t>0.00</w:t>
      </w:r>
      <w:r w:rsidRPr="00F117F3">
        <w:rPr>
          <w:rFonts w:ascii="仿宋_GB2312" w:eastAsia="仿宋_GB2312" w:hint="eastAsia"/>
          <w:sz w:val="32"/>
          <w:szCs w:val="32"/>
        </w:rPr>
        <w:t>万元，占</w:t>
      </w:r>
      <w:r w:rsidRPr="00F117F3">
        <w:rPr>
          <w:rFonts w:ascii="仿宋_GB2312" w:eastAsia="仿宋_GB2312" w:hint="eastAsia"/>
          <w:sz w:val="32"/>
          <w:szCs w:val="32"/>
          <w:lang w:val="zh-CN"/>
        </w:rPr>
        <w:t>0.00%</w:t>
      </w:r>
      <w:r w:rsidRPr="00F117F3">
        <w:rPr>
          <w:rFonts w:ascii="仿宋_GB2312" w:eastAsia="仿宋_GB2312" w:hint="eastAsia"/>
          <w:sz w:val="32"/>
          <w:szCs w:val="32"/>
        </w:rPr>
        <w:t>；事业收入</w:t>
      </w:r>
      <w:r w:rsidRPr="00F117F3">
        <w:rPr>
          <w:rFonts w:ascii="仿宋_GB2312" w:eastAsia="仿宋_GB2312" w:hint="eastAsia"/>
          <w:sz w:val="32"/>
          <w:szCs w:val="32"/>
          <w:lang w:val="zh-CN"/>
        </w:rPr>
        <w:t>0.00</w:t>
      </w:r>
      <w:r w:rsidRPr="00F117F3">
        <w:rPr>
          <w:rFonts w:ascii="仿宋_GB2312" w:eastAsia="仿宋_GB2312" w:hint="eastAsia"/>
          <w:sz w:val="32"/>
          <w:szCs w:val="32"/>
        </w:rPr>
        <w:t>万元，占</w:t>
      </w:r>
      <w:r w:rsidRPr="00F117F3">
        <w:rPr>
          <w:rFonts w:ascii="仿宋_GB2312" w:eastAsia="仿宋_GB2312" w:hint="eastAsia"/>
          <w:sz w:val="32"/>
          <w:szCs w:val="32"/>
          <w:lang w:val="zh-CN"/>
        </w:rPr>
        <w:t>0.00%</w:t>
      </w:r>
      <w:r w:rsidRPr="00F117F3">
        <w:rPr>
          <w:rFonts w:ascii="仿宋_GB2312" w:eastAsia="仿宋_GB2312" w:hint="eastAsia"/>
          <w:sz w:val="32"/>
          <w:szCs w:val="32"/>
        </w:rPr>
        <w:t>；经营收入</w:t>
      </w:r>
      <w:r w:rsidRPr="00F117F3">
        <w:rPr>
          <w:rFonts w:ascii="仿宋_GB2312" w:eastAsia="仿宋_GB2312" w:hint="eastAsia"/>
          <w:sz w:val="32"/>
          <w:szCs w:val="32"/>
          <w:lang w:val="zh-CN"/>
        </w:rPr>
        <w:t>0.00</w:t>
      </w:r>
      <w:r w:rsidRPr="00F117F3">
        <w:rPr>
          <w:rFonts w:ascii="仿宋_GB2312" w:eastAsia="仿宋_GB2312" w:hint="eastAsia"/>
          <w:sz w:val="32"/>
          <w:szCs w:val="32"/>
        </w:rPr>
        <w:t>万元，占</w:t>
      </w:r>
      <w:r w:rsidRPr="00F117F3">
        <w:rPr>
          <w:rFonts w:ascii="仿宋_GB2312" w:eastAsia="仿宋_GB2312" w:hint="eastAsia"/>
          <w:sz w:val="32"/>
          <w:szCs w:val="32"/>
          <w:lang w:val="zh-CN"/>
        </w:rPr>
        <w:t>0.00%</w:t>
      </w:r>
      <w:r w:rsidRPr="00F117F3">
        <w:rPr>
          <w:rFonts w:ascii="仿宋_GB2312" w:eastAsia="仿宋_GB2312" w:hint="eastAsia"/>
          <w:sz w:val="32"/>
          <w:szCs w:val="32"/>
        </w:rPr>
        <w:t>；附属单位上缴收入</w:t>
      </w:r>
      <w:r w:rsidRPr="00F117F3">
        <w:rPr>
          <w:rFonts w:ascii="仿宋_GB2312" w:eastAsia="仿宋_GB2312" w:hint="eastAsia"/>
          <w:sz w:val="32"/>
          <w:szCs w:val="32"/>
          <w:lang w:val="zh-CN"/>
        </w:rPr>
        <w:t>0.00</w:t>
      </w:r>
      <w:r w:rsidRPr="00F117F3">
        <w:rPr>
          <w:rFonts w:ascii="仿宋_GB2312" w:eastAsia="仿宋_GB2312" w:hint="eastAsia"/>
          <w:sz w:val="32"/>
          <w:szCs w:val="32"/>
        </w:rPr>
        <w:t>万元，占</w:t>
      </w:r>
      <w:r w:rsidRPr="00F117F3">
        <w:rPr>
          <w:rFonts w:ascii="仿宋_GB2312" w:eastAsia="仿宋_GB2312" w:hint="eastAsia"/>
          <w:sz w:val="32"/>
          <w:szCs w:val="32"/>
          <w:lang w:val="zh-CN"/>
        </w:rPr>
        <w:t>0.00%</w:t>
      </w:r>
      <w:r w:rsidRPr="00F117F3">
        <w:rPr>
          <w:rFonts w:ascii="仿宋_GB2312" w:eastAsia="仿宋_GB2312" w:hint="eastAsia"/>
          <w:sz w:val="32"/>
          <w:szCs w:val="32"/>
        </w:rPr>
        <w:t>；其他收入</w:t>
      </w:r>
      <w:r w:rsidRPr="00F117F3">
        <w:rPr>
          <w:rFonts w:ascii="仿宋_GB2312" w:eastAsia="仿宋_GB2312" w:hint="eastAsia"/>
          <w:sz w:val="32"/>
          <w:szCs w:val="32"/>
          <w:lang w:val="zh-CN"/>
        </w:rPr>
        <w:t>0.05</w:t>
      </w:r>
      <w:r w:rsidRPr="00F117F3">
        <w:rPr>
          <w:rFonts w:ascii="仿宋_GB2312" w:eastAsia="仿宋_GB2312" w:hint="eastAsia"/>
          <w:sz w:val="32"/>
          <w:szCs w:val="32"/>
        </w:rPr>
        <w:t>万元，占</w:t>
      </w:r>
      <w:r w:rsidRPr="00F117F3">
        <w:rPr>
          <w:rFonts w:ascii="仿宋_GB2312" w:eastAsia="仿宋_GB2312" w:hint="eastAsia"/>
          <w:sz w:val="32"/>
          <w:szCs w:val="32"/>
          <w:lang w:val="zh-CN"/>
        </w:rPr>
        <w:t>0.02%</w:t>
      </w:r>
      <w:r w:rsidRPr="00F117F3">
        <w:rPr>
          <w:rFonts w:ascii="仿宋_GB2312" w:eastAsia="仿宋_GB2312" w:hint="eastAsia"/>
          <w:sz w:val="32"/>
          <w:szCs w:val="32"/>
        </w:rPr>
        <w:t>。</w:t>
      </w:r>
    </w:p>
    <w:p w14:paraId="133C0DE4" w14:textId="77777777" w:rsidR="00362B84" w:rsidRPr="00F117F3" w:rsidRDefault="00000000">
      <w:pPr>
        <w:ind w:firstLineChars="200" w:firstLine="640"/>
        <w:jc w:val="left"/>
        <w:outlineLvl w:val="1"/>
        <w:rPr>
          <w:rFonts w:ascii="黑体" w:eastAsia="黑体" w:hAnsi="黑体" w:cs="宋体" w:hint="eastAsia"/>
          <w:bCs/>
          <w:kern w:val="0"/>
          <w:sz w:val="32"/>
          <w:szCs w:val="32"/>
        </w:rPr>
      </w:pPr>
      <w:bookmarkStart w:id="12" w:name="_Toc27961"/>
      <w:bookmarkStart w:id="13" w:name="_Toc13201"/>
      <w:r w:rsidRPr="00F117F3">
        <w:rPr>
          <w:rFonts w:ascii="黑体" w:eastAsia="黑体" w:hAnsi="黑体" w:cs="宋体" w:hint="eastAsia"/>
          <w:bCs/>
          <w:kern w:val="0"/>
          <w:sz w:val="32"/>
          <w:szCs w:val="32"/>
        </w:rPr>
        <w:t>三、支出决算情况说明</w:t>
      </w:r>
      <w:bookmarkEnd w:id="12"/>
      <w:bookmarkEnd w:id="13"/>
    </w:p>
    <w:p w14:paraId="01EDB14F" w14:textId="77777777" w:rsidR="00362B84" w:rsidRPr="00F117F3" w:rsidRDefault="00000000">
      <w:pPr>
        <w:ind w:firstLineChars="200" w:firstLine="640"/>
        <w:jc w:val="left"/>
        <w:rPr>
          <w:rFonts w:ascii="仿宋_GB2312" w:eastAsia="仿宋_GB2312" w:hAnsi="仿宋_GB2312" w:cs="仿宋_GB2312" w:hint="eastAsia"/>
          <w:sz w:val="32"/>
          <w:szCs w:val="32"/>
          <w:lang w:val="zh-CN"/>
        </w:rPr>
      </w:pPr>
      <w:r w:rsidRPr="00F117F3">
        <w:rPr>
          <w:rFonts w:ascii="仿宋_GB2312" w:eastAsia="仿宋_GB2312" w:hAnsi="仿宋_GB2312" w:cs="仿宋_GB2312" w:hint="eastAsia"/>
          <w:sz w:val="32"/>
          <w:szCs w:val="32"/>
          <w:lang w:val="zh-CN"/>
        </w:rPr>
        <w:t>本年支出228.34万元，其中：基本支出228.34万元，占100.00%；项目支出0.00万元，占0.00%；上缴上级支出0.00万元，占0.00%；经营支出0.00万元，占0.00%；对附属单位补助支出0.00万元，占0.00%。</w:t>
      </w:r>
    </w:p>
    <w:p w14:paraId="16B7D022" w14:textId="77777777" w:rsidR="00362B84" w:rsidRPr="00F117F3" w:rsidRDefault="00000000">
      <w:pPr>
        <w:ind w:firstLineChars="200" w:firstLine="640"/>
        <w:jc w:val="left"/>
        <w:outlineLvl w:val="1"/>
        <w:rPr>
          <w:rFonts w:ascii="黑体" w:eastAsia="黑体" w:hAnsi="黑体" w:cs="宋体" w:hint="eastAsia"/>
          <w:bCs/>
          <w:kern w:val="0"/>
          <w:sz w:val="32"/>
          <w:szCs w:val="32"/>
        </w:rPr>
      </w:pPr>
      <w:bookmarkStart w:id="14" w:name="_Toc26564"/>
      <w:bookmarkStart w:id="15" w:name="_Toc4393"/>
      <w:r w:rsidRPr="00F117F3">
        <w:rPr>
          <w:rFonts w:ascii="黑体" w:eastAsia="黑体" w:hAnsi="黑体" w:cs="宋体" w:hint="eastAsia"/>
          <w:bCs/>
          <w:kern w:val="0"/>
          <w:sz w:val="32"/>
          <w:szCs w:val="32"/>
        </w:rPr>
        <w:lastRenderedPageBreak/>
        <w:t>四、财政拨款收入支出决算总体情况说明</w:t>
      </w:r>
      <w:bookmarkEnd w:id="14"/>
      <w:bookmarkEnd w:id="15"/>
    </w:p>
    <w:p w14:paraId="24B8772E" w14:textId="77777777" w:rsidR="00362B84" w:rsidRPr="00F117F3" w:rsidRDefault="00000000">
      <w:pPr>
        <w:ind w:firstLineChars="200" w:firstLine="640"/>
        <w:jc w:val="left"/>
        <w:rPr>
          <w:rFonts w:ascii="仿宋_GB2312" w:eastAsia="仿宋_GB2312"/>
          <w:sz w:val="32"/>
          <w:szCs w:val="32"/>
        </w:rPr>
      </w:pPr>
      <w:r w:rsidRPr="00F117F3">
        <w:rPr>
          <w:rFonts w:ascii="仿宋_GB2312" w:eastAsia="仿宋_GB2312" w:hint="eastAsia"/>
          <w:sz w:val="32"/>
          <w:szCs w:val="32"/>
        </w:rPr>
        <w:t>2023年度财政拨款收入总计</w:t>
      </w:r>
      <w:r w:rsidRPr="00F117F3">
        <w:rPr>
          <w:rFonts w:ascii="仿宋_GB2312" w:eastAsia="仿宋_GB2312" w:hint="eastAsia"/>
          <w:sz w:val="32"/>
          <w:szCs w:val="32"/>
          <w:lang w:val="zh-CN"/>
        </w:rPr>
        <w:t>247.17</w:t>
      </w:r>
      <w:r w:rsidRPr="00F117F3">
        <w:rPr>
          <w:rFonts w:ascii="仿宋_GB2312" w:eastAsia="仿宋_GB2312" w:hint="eastAsia"/>
          <w:sz w:val="32"/>
          <w:szCs w:val="32"/>
        </w:rPr>
        <w:t>万元，其中：年初财政拨款结转和结余</w:t>
      </w:r>
      <w:r w:rsidRPr="00F117F3">
        <w:rPr>
          <w:rFonts w:ascii="仿宋_GB2312" w:eastAsia="仿宋_GB2312" w:hint="eastAsia"/>
          <w:sz w:val="32"/>
          <w:szCs w:val="32"/>
          <w:lang w:val="zh-CN"/>
        </w:rPr>
        <w:t>27.52</w:t>
      </w:r>
      <w:r w:rsidRPr="00F117F3">
        <w:rPr>
          <w:rFonts w:ascii="仿宋_GB2312" w:eastAsia="仿宋_GB2312" w:hint="eastAsia"/>
          <w:sz w:val="32"/>
          <w:szCs w:val="32"/>
        </w:rPr>
        <w:t>万元，本年财政拨款收入</w:t>
      </w:r>
      <w:r w:rsidRPr="00F117F3">
        <w:rPr>
          <w:rFonts w:ascii="仿宋_GB2312" w:eastAsia="仿宋_GB2312" w:hint="eastAsia"/>
          <w:sz w:val="32"/>
          <w:szCs w:val="32"/>
          <w:lang w:val="zh-CN"/>
        </w:rPr>
        <w:t>219.65</w:t>
      </w:r>
      <w:r w:rsidRPr="00F117F3">
        <w:rPr>
          <w:rFonts w:ascii="仿宋_GB2312" w:eastAsia="仿宋_GB2312" w:hint="eastAsia"/>
          <w:sz w:val="32"/>
          <w:szCs w:val="32"/>
        </w:rPr>
        <w:t>万元。财政拨款支出总计</w:t>
      </w:r>
      <w:r w:rsidRPr="00F117F3">
        <w:rPr>
          <w:rFonts w:ascii="仿宋_GB2312" w:eastAsia="仿宋_GB2312" w:hint="eastAsia"/>
          <w:sz w:val="32"/>
          <w:szCs w:val="32"/>
          <w:lang w:val="zh-CN"/>
        </w:rPr>
        <w:t>247.17</w:t>
      </w:r>
      <w:r w:rsidRPr="00F117F3">
        <w:rPr>
          <w:rFonts w:ascii="仿宋_GB2312" w:eastAsia="仿宋_GB2312" w:hint="eastAsia"/>
          <w:sz w:val="32"/>
          <w:szCs w:val="32"/>
        </w:rPr>
        <w:t>万元，其中：年末财政拨款结转和结余</w:t>
      </w:r>
      <w:r w:rsidRPr="00F117F3">
        <w:rPr>
          <w:rFonts w:ascii="仿宋_GB2312" w:eastAsia="仿宋_GB2312" w:hint="eastAsia"/>
          <w:sz w:val="32"/>
          <w:szCs w:val="32"/>
          <w:lang w:val="zh-CN"/>
        </w:rPr>
        <w:t>18.83</w:t>
      </w:r>
      <w:r w:rsidRPr="00F117F3">
        <w:rPr>
          <w:rFonts w:ascii="仿宋_GB2312" w:eastAsia="仿宋_GB2312" w:hint="eastAsia"/>
          <w:sz w:val="32"/>
          <w:szCs w:val="32"/>
        </w:rPr>
        <w:t>万元，本年财政拨款支出</w:t>
      </w:r>
      <w:r w:rsidRPr="00F117F3">
        <w:rPr>
          <w:rFonts w:ascii="仿宋_GB2312" w:eastAsia="仿宋_GB2312" w:hint="eastAsia"/>
          <w:sz w:val="32"/>
          <w:szCs w:val="32"/>
          <w:lang w:val="zh-CN"/>
        </w:rPr>
        <w:t>228.34</w:t>
      </w:r>
      <w:r w:rsidRPr="00F117F3">
        <w:rPr>
          <w:rFonts w:ascii="仿宋_GB2312" w:eastAsia="仿宋_GB2312" w:hint="eastAsia"/>
          <w:sz w:val="32"/>
          <w:szCs w:val="32"/>
        </w:rPr>
        <w:t>万元。</w:t>
      </w:r>
    </w:p>
    <w:p w14:paraId="53C0ED7C" w14:textId="0EA17AB1" w:rsidR="00362B84" w:rsidRPr="00F117F3" w:rsidRDefault="00000000">
      <w:pPr>
        <w:ind w:firstLineChars="200" w:firstLine="640"/>
        <w:jc w:val="left"/>
        <w:rPr>
          <w:rFonts w:ascii="仿宋_GB2312" w:eastAsia="仿宋_GB2312"/>
          <w:sz w:val="32"/>
          <w:szCs w:val="32"/>
        </w:rPr>
      </w:pPr>
      <w:r w:rsidRPr="00F117F3">
        <w:rPr>
          <w:rFonts w:ascii="仿宋_GB2312" w:eastAsia="仿宋_GB2312" w:hint="eastAsia"/>
          <w:sz w:val="32"/>
          <w:szCs w:val="32"/>
        </w:rPr>
        <w:t>财政拨款收入支出总体与上年相比,</w:t>
      </w:r>
      <w:r w:rsidRPr="00F117F3">
        <w:rPr>
          <w:rFonts w:ascii="仿宋_GB2312" w:eastAsia="仿宋_GB2312" w:hint="eastAsia"/>
          <w:sz w:val="32"/>
          <w:szCs w:val="32"/>
          <w:lang w:val="zh-CN"/>
        </w:rPr>
        <w:t>增加22.30万元</w:t>
      </w:r>
      <w:r w:rsidRPr="00F117F3">
        <w:rPr>
          <w:rFonts w:ascii="仿宋_GB2312" w:eastAsia="仿宋_GB2312" w:hint="eastAsia"/>
          <w:sz w:val="32"/>
          <w:szCs w:val="32"/>
        </w:rPr>
        <w:t>，增长9.92%,主要原因是：</w:t>
      </w:r>
      <w:r w:rsidR="00F117F3" w:rsidRPr="00F117F3">
        <w:rPr>
          <w:rFonts w:ascii="仿宋_GB2312" w:eastAsia="仿宋_GB2312" w:hAnsi="仿宋" w:hint="eastAsia"/>
          <w:sz w:val="32"/>
          <w:szCs w:val="32"/>
        </w:rPr>
        <w:t>人</w:t>
      </w:r>
      <w:r w:rsidR="00F117F3" w:rsidRPr="00F117F3">
        <w:rPr>
          <w:rFonts w:ascii="仿宋_GB2312" w:eastAsia="仿宋_GB2312" w:hint="eastAsia"/>
          <w:sz w:val="32"/>
          <w:szCs w:val="32"/>
        </w:rPr>
        <w:t>员工资调标、社保医保、住房公积金基数调增，以及支付以前年度奖金及工作组经费欠款</w:t>
      </w:r>
      <w:r w:rsidRPr="00F117F3">
        <w:rPr>
          <w:rFonts w:ascii="仿宋_GB2312" w:eastAsia="仿宋_GB2312" w:hint="eastAsia"/>
          <w:sz w:val="32"/>
          <w:szCs w:val="32"/>
        </w:rPr>
        <w:t>。与年初预算相比，年初预算数</w:t>
      </w:r>
      <w:r w:rsidRPr="00F117F3">
        <w:rPr>
          <w:rFonts w:ascii="仿宋_GB2312" w:eastAsia="仿宋_GB2312" w:hint="eastAsia"/>
          <w:sz w:val="32"/>
          <w:szCs w:val="32"/>
          <w:lang w:val="zh-CN"/>
        </w:rPr>
        <w:t>203.74</w:t>
      </w:r>
      <w:r w:rsidRPr="00F117F3">
        <w:rPr>
          <w:rFonts w:ascii="仿宋_GB2312" w:eastAsia="仿宋_GB2312" w:hint="eastAsia"/>
          <w:sz w:val="32"/>
          <w:szCs w:val="32"/>
        </w:rPr>
        <w:t>万元，决算数</w:t>
      </w:r>
      <w:r w:rsidRPr="00F117F3">
        <w:rPr>
          <w:rFonts w:ascii="仿宋_GB2312" w:eastAsia="仿宋_GB2312" w:hint="eastAsia"/>
          <w:sz w:val="32"/>
          <w:szCs w:val="32"/>
          <w:lang w:val="zh-CN"/>
        </w:rPr>
        <w:t>247.17</w:t>
      </w:r>
      <w:r w:rsidRPr="00F117F3">
        <w:rPr>
          <w:rFonts w:ascii="仿宋_GB2312" w:eastAsia="仿宋_GB2312" w:hint="eastAsia"/>
          <w:sz w:val="32"/>
          <w:szCs w:val="32"/>
        </w:rPr>
        <w:t>万元，预决算差异率21.32%，主要原因是：</w:t>
      </w:r>
      <w:r w:rsidR="00F117F3" w:rsidRPr="00F117F3">
        <w:rPr>
          <w:rFonts w:ascii="仿宋_GB2312" w:eastAsia="仿宋_GB2312" w:hint="eastAsia"/>
          <w:sz w:val="32"/>
          <w:szCs w:val="32"/>
        </w:rPr>
        <w:t>本年追加在职及退休人员绩效奖、13月工资等</w:t>
      </w:r>
      <w:r w:rsidRPr="00F117F3">
        <w:rPr>
          <w:rFonts w:ascii="仿宋_GB2312" w:eastAsia="仿宋_GB2312" w:hint="eastAsia"/>
          <w:sz w:val="32"/>
          <w:szCs w:val="32"/>
        </w:rPr>
        <w:t>。</w:t>
      </w:r>
    </w:p>
    <w:p w14:paraId="2B639CB8" w14:textId="77777777" w:rsidR="00362B84" w:rsidRPr="00F117F3" w:rsidRDefault="00000000">
      <w:pPr>
        <w:ind w:firstLineChars="200" w:firstLine="640"/>
        <w:jc w:val="left"/>
        <w:outlineLvl w:val="1"/>
        <w:rPr>
          <w:rFonts w:ascii="黑体" w:eastAsia="黑体" w:hAnsi="黑体" w:cs="宋体" w:hint="eastAsia"/>
          <w:bCs/>
          <w:kern w:val="0"/>
          <w:sz w:val="32"/>
          <w:szCs w:val="32"/>
        </w:rPr>
      </w:pPr>
      <w:bookmarkStart w:id="16" w:name="_Toc20360"/>
      <w:bookmarkStart w:id="17" w:name="_Toc13833"/>
      <w:r w:rsidRPr="00F117F3">
        <w:rPr>
          <w:rFonts w:ascii="黑体" w:eastAsia="黑体" w:hAnsi="黑体" w:cs="宋体" w:hint="eastAsia"/>
          <w:bCs/>
          <w:kern w:val="0"/>
          <w:sz w:val="32"/>
          <w:szCs w:val="32"/>
        </w:rPr>
        <w:t>五、一般公共预算财政拨款支出决算情况说明</w:t>
      </w:r>
      <w:bookmarkEnd w:id="16"/>
      <w:bookmarkEnd w:id="17"/>
    </w:p>
    <w:p w14:paraId="277FFD30" w14:textId="77777777" w:rsidR="00362B84" w:rsidRPr="00F117F3" w:rsidRDefault="00000000">
      <w:pPr>
        <w:ind w:firstLineChars="200" w:firstLine="640"/>
        <w:jc w:val="left"/>
        <w:outlineLvl w:val="2"/>
        <w:rPr>
          <w:rFonts w:ascii="黑体" w:eastAsia="黑体" w:hAnsi="黑体" w:hint="eastAsia"/>
          <w:sz w:val="32"/>
          <w:szCs w:val="32"/>
        </w:rPr>
      </w:pPr>
      <w:r w:rsidRPr="00F117F3">
        <w:rPr>
          <w:rFonts w:ascii="黑体" w:eastAsia="黑体" w:hAnsi="黑体" w:hint="eastAsia"/>
          <w:sz w:val="32"/>
          <w:szCs w:val="32"/>
        </w:rPr>
        <w:t>（一）一般公共预算财政拨款支出决算总体情况</w:t>
      </w:r>
    </w:p>
    <w:p w14:paraId="7420D2B5" w14:textId="3136106B" w:rsidR="00362B84" w:rsidRPr="00F117F3" w:rsidRDefault="00000000">
      <w:pPr>
        <w:spacing w:line="600" w:lineRule="exact"/>
        <w:ind w:firstLineChars="200" w:firstLine="640"/>
        <w:jc w:val="left"/>
        <w:rPr>
          <w:rFonts w:ascii="仿宋_GB2312" w:eastAsia="仿宋_GB2312"/>
          <w:sz w:val="32"/>
          <w:szCs w:val="32"/>
        </w:rPr>
      </w:pPr>
      <w:r w:rsidRPr="00F117F3">
        <w:rPr>
          <w:rFonts w:ascii="仿宋_GB2312" w:eastAsia="仿宋_GB2312" w:hint="eastAsia"/>
          <w:sz w:val="32"/>
          <w:szCs w:val="32"/>
        </w:rPr>
        <w:t>2023年度一般公共预算财政拨款支出228.34万元，占本年支出合计的</w:t>
      </w:r>
      <w:r w:rsidRPr="00F117F3">
        <w:rPr>
          <w:rFonts w:ascii="仿宋_GB2312" w:eastAsia="仿宋_GB2312" w:hint="eastAsia"/>
          <w:sz w:val="32"/>
          <w:szCs w:val="32"/>
          <w:lang w:val="zh-CN"/>
        </w:rPr>
        <w:t>100.00%</w:t>
      </w:r>
      <w:r w:rsidRPr="00F117F3">
        <w:rPr>
          <w:rFonts w:ascii="仿宋_GB2312" w:eastAsia="仿宋_GB2312" w:hint="eastAsia"/>
          <w:sz w:val="32"/>
          <w:szCs w:val="32"/>
        </w:rPr>
        <w:t>。与上年相比，</w:t>
      </w:r>
      <w:r w:rsidRPr="00F117F3">
        <w:rPr>
          <w:rFonts w:ascii="仿宋_GB2312" w:eastAsia="仿宋_GB2312" w:hint="eastAsia"/>
          <w:sz w:val="32"/>
          <w:szCs w:val="32"/>
          <w:lang w:val="zh-CN"/>
        </w:rPr>
        <w:t>增加37.06万元</w:t>
      </w:r>
      <w:r w:rsidRPr="00F117F3">
        <w:rPr>
          <w:rFonts w:ascii="仿宋_GB2312" w:eastAsia="仿宋_GB2312" w:hint="eastAsia"/>
          <w:sz w:val="32"/>
          <w:szCs w:val="32"/>
        </w:rPr>
        <w:t>，增长19.37%,主要原因是：</w:t>
      </w:r>
      <w:r w:rsidR="00F117F3" w:rsidRPr="00F117F3">
        <w:rPr>
          <w:rFonts w:ascii="仿宋_GB2312" w:eastAsia="仿宋_GB2312" w:hAnsi="仿宋" w:hint="eastAsia"/>
          <w:sz w:val="32"/>
          <w:szCs w:val="32"/>
        </w:rPr>
        <w:t>人</w:t>
      </w:r>
      <w:r w:rsidR="00F117F3" w:rsidRPr="00F117F3">
        <w:rPr>
          <w:rFonts w:ascii="仿宋_GB2312" w:eastAsia="仿宋_GB2312" w:hint="eastAsia"/>
          <w:sz w:val="32"/>
          <w:szCs w:val="32"/>
        </w:rPr>
        <w:t>员工资调标、社保医保、住房公积金基数调增，以及支付以前年度奖金及工作组经费欠款</w:t>
      </w:r>
      <w:r w:rsidRPr="00F117F3">
        <w:rPr>
          <w:rFonts w:ascii="仿宋_GB2312" w:eastAsia="仿宋_GB2312" w:hint="eastAsia"/>
          <w:sz w:val="32"/>
          <w:szCs w:val="32"/>
        </w:rPr>
        <w:t>。与年初预算相比，年初预算数</w:t>
      </w:r>
      <w:r w:rsidRPr="00F117F3">
        <w:rPr>
          <w:rFonts w:ascii="仿宋_GB2312" w:eastAsia="仿宋_GB2312" w:hint="eastAsia"/>
          <w:sz w:val="32"/>
          <w:szCs w:val="32"/>
          <w:lang w:val="zh-CN"/>
        </w:rPr>
        <w:t>203.74</w:t>
      </w:r>
      <w:r w:rsidRPr="00F117F3">
        <w:rPr>
          <w:rFonts w:ascii="仿宋_GB2312" w:eastAsia="仿宋_GB2312" w:hint="eastAsia"/>
          <w:sz w:val="32"/>
          <w:szCs w:val="32"/>
        </w:rPr>
        <w:t>万元，决算数</w:t>
      </w:r>
      <w:r w:rsidRPr="00F117F3">
        <w:rPr>
          <w:rFonts w:ascii="仿宋_GB2312" w:eastAsia="仿宋_GB2312" w:hint="eastAsia"/>
          <w:sz w:val="32"/>
          <w:szCs w:val="32"/>
          <w:lang w:val="zh-CN"/>
        </w:rPr>
        <w:t>228.34</w:t>
      </w:r>
      <w:r w:rsidRPr="00F117F3">
        <w:rPr>
          <w:rFonts w:ascii="仿宋_GB2312" w:eastAsia="仿宋_GB2312" w:hint="eastAsia"/>
          <w:sz w:val="32"/>
          <w:szCs w:val="32"/>
        </w:rPr>
        <w:t>万元，预决算差异率</w:t>
      </w:r>
      <w:r w:rsidRPr="00F117F3">
        <w:rPr>
          <w:rFonts w:ascii="仿宋_GB2312" w:eastAsia="仿宋_GB2312" w:hint="eastAsia"/>
          <w:sz w:val="32"/>
          <w:szCs w:val="32"/>
          <w:lang w:val="zh-CN"/>
        </w:rPr>
        <w:t>12.07%</w:t>
      </w:r>
      <w:r w:rsidRPr="00F117F3">
        <w:rPr>
          <w:rFonts w:ascii="仿宋_GB2312" w:eastAsia="仿宋_GB2312" w:hint="eastAsia"/>
          <w:sz w:val="32"/>
          <w:szCs w:val="32"/>
        </w:rPr>
        <w:t>，主要原因是：</w:t>
      </w:r>
      <w:r w:rsidR="00F117F3" w:rsidRPr="00F117F3">
        <w:rPr>
          <w:rFonts w:ascii="仿宋_GB2312" w:eastAsia="仿宋_GB2312" w:hint="eastAsia"/>
          <w:sz w:val="32"/>
          <w:szCs w:val="32"/>
        </w:rPr>
        <w:t>本年追加在职及退休人员绩效奖、13月工资</w:t>
      </w:r>
      <w:r w:rsidRPr="00F117F3">
        <w:rPr>
          <w:rFonts w:ascii="仿宋_GB2312" w:eastAsia="仿宋_GB2312" w:hint="eastAsia"/>
          <w:sz w:val="32"/>
          <w:szCs w:val="32"/>
        </w:rPr>
        <w:t>。</w:t>
      </w:r>
    </w:p>
    <w:p w14:paraId="2A405368" w14:textId="77777777" w:rsidR="00362B84" w:rsidRPr="00F117F3" w:rsidRDefault="00000000">
      <w:pPr>
        <w:numPr>
          <w:ilvl w:val="0"/>
          <w:numId w:val="1"/>
        </w:numPr>
        <w:ind w:firstLineChars="200" w:firstLine="640"/>
        <w:jc w:val="left"/>
        <w:outlineLvl w:val="2"/>
        <w:rPr>
          <w:rFonts w:ascii="黑体" w:eastAsia="黑体" w:hAnsi="黑体" w:hint="eastAsia"/>
          <w:sz w:val="32"/>
          <w:szCs w:val="32"/>
        </w:rPr>
      </w:pPr>
      <w:r w:rsidRPr="00F117F3">
        <w:rPr>
          <w:rFonts w:ascii="黑体" w:eastAsia="黑体" w:hAnsi="黑体" w:hint="eastAsia"/>
          <w:sz w:val="32"/>
          <w:szCs w:val="32"/>
        </w:rPr>
        <w:t>一般公共预算财政拨款支出决算结构情况</w:t>
      </w:r>
    </w:p>
    <w:p w14:paraId="4229DF89" w14:textId="22EDB976" w:rsidR="00362B84" w:rsidRPr="00F117F3" w:rsidRDefault="00F117F3">
      <w:pPr>
        <w:pStyle w:val="a6"/>
        <w:widowControl/>
        <w:spacing w:before="0" w:beforeAutospacing="0" w:after="0" w:afterAutospacing="0"/>
        <w:ind w:firstLineChars="200" w:firstLine="640"/>
        <w:rPr>
          <w:rFonts w:ascii="仿宋_GB2312" w:eastAsia="仿宋_GB2312"/>
          <w:kern w:val="2"/>
          <w:sz w:val="32"/>
          <w:szCs w:val="32"/>
          <w:lang w:val="zh-CN"/>
        </w:rPr>
      </w:pPr>
      <w:r w:rsidRPr="00F117F3">
        <w:rPr>
          <w:rFonts w:ascii="仿宋_GB2312" w:eastAsia="仿宋_GB2312" w:hint="eastAsia"/>
          <w:kern w:val="2"/>
          <w:sz w:val="32"/>
          <w:szCs w:val="32"/>
          <w:lang w:val="zh-CN"/>
        </w:rPr>
        <w:t>1</w:t>
      </w:r>
      <w:r w:rsidRPr="00F117F3">
        <w:rPr>
          <w:rFonts w:ascii="仿宋_GB2312" w:eastAsia="仿宋_GB2312"/>
          <w:kern w:val="2"/>
          <w:sz w:val="32"/>
          <w:szCs w:val="32"/>
          <w:lang w:val="zh-CN"/>
        </w:rPr>
        <w:t>.社会保障和就业支出（类）</w:t>
      </w:r>
      <w:r w:rsidRPr="00F117F3">
        <w:rPr>
          <w:rFonts w:ascii="仿宋_GB2312" w:eastAsia="仿宋_GB2312" w:hint="eastAsia"/>
          <w:kern w:val="2"/>
          <w:sz w:val="32"/>
          <w:szCs w:val="32"/>
          <w:lang w:val="zh-CN"/>
        </w:rPr>
        <w:t>19.94</w:t>
      </w:r>
      <w:r w:rsidRPr="00F117F3">
        <w:rPr>
          <w:rFonts w:ascii="仿宋_GB2312" w:eastAsia="仿宋_GB2312"/>
          <w:kern w:val="2"/>
          <w:sz w:val="32"/>
          <w:szCs w:val="32"/>
          <w:lang w:val="zh-CN"/>
        </w:rPr>
        <w:t>万元，占</w:t>
      </w:r>
      <w:r w:rsidRPr="00F117F3">
        <w:rPr>
          <w:rFonts w:ascii="仿宋_GB2312" w:eastAsia="仿宋_GB2312" w:hint="eastAsia"/>
          <w:kern w:val="2"/>
          <w:sz w:val="32"/>
          <w:szCs w:val="32"/>
          <w:lang w:val="zh-CN"/>
        </w:rPr>
        <w:t>8.73%</w:t>
      </w:r>
      <w:r w:rsidRPr="00F117F3">
        <w:rPr>
          <w:rFonts w:ascii="仿宋_GB2312" w:eastAsia="仿宋_GB2312"/>
          <w:kern w:val="2"/>
          <w:sz w:val="32"/>
          <w:szCs w:val="32"/>
          <w:lang w:val="zh-CN"/>
        </w:rPr>
        <w:t>；</w:t>
      </w:r>
    </w:p>
    <w:p w14:paraId="00D0D1BA" w14:textId="71742864" w:rsidR="00362B84" w:rsidRPr="00F117F3" w:rsidRDefault="00F117F3">
      <w:pPr>
        <w:pStyle w:val="a6"/>
        <w:widowControl/>
        <w:spacing w:before="0" w:beforeAutospacing="0" w:after="0" w:afterAutospacing="0"/>
        <w:ind w:firstLineChars="200" w:firstLine="640"/>
        <w:rPr>
          <w:rFonts w:ascii="仿宋_GB2312" w:eastAsia="仿宋_GB2312"/>
          <w:kern w:val="2"/>
          <w:sz w:val="32"/>
          <w:szCs w:val="32"/>
          <w:lang w:val="zh-CN"/>
        </w:rPr>
      </w:pPr>
      <w:r w:rsidRPr="00F117F3">
        <w:rPr>
          <w:rFonts w:ascii="仿宋_GB2312" w:eastAsia="仿宋_GB2312" w:hint="eastAsia"/>
          <w:kern w:val="2"/>
          <w:sz w:val="32"/>
          <w:szCs w:val="32"/>
          <w:lang w:val="zh-CN"/>
        </w:rPr>
        <w:lastRenderedPageBreak/>
        <w:t>2</w:t>
      </w:r>
      <w:r w:rsidRPr="00F117F3">
        <w:rPr>
          <w:rFonts w:ascii="仿宋_GB2312" w:eastAsia="仿宋_GB2312"/>
          <w:kern w:val="2"/>
          <w:sz w:val="32"/>
          <w:szCs w:val="32"/>
          <w:lang w:val="zh-CN"/>
        </w:rPr>
        <w:t>.商业服务业等支出（类）</w:t>
      </w:r>
      <w:r w:rsidRPr="00F117F3">
        <w:rPr>
          <w:rFonts w:ascii="仿宋_GB2312" w:eastAsia="仿宋_GB2312" w:hint="eastAsia"/>
          <w:kern w:val="2"/>
          <w:sz w:val="32"/>
          <w:szCs w:val="32"/>
          <w:lang w:val="zh-CN"/>
        </w:rPr>
        <w:t>196.27</w:t>
      </w:r>
      <w:r w:rsidRPr="00F117F3">
        <w:rPr>
          <w:rFonts w:ascii="仿宋_GB2312" w:eastAsia="仿宋_GB2312"/>
          <w:kern w:val="2"/>
          <w:sz w:val="32"/>
          <w:szCs w:val="32"/>
          <w:lang w:val="zh-CN"/>
        </w:rPr>
        <w:t>万元，占</w:t>
      </w:r>
      <w:r w:rsidRPr="00F117F3">
        <w:rPr>
          <w:rFonts w:ascii="仿宋_GB2312" w:eastAsia="仿宋_GB2312" w:hint="eastAsia"/>
          <w:kern w:val="2"/>
          <w:sz w:val="32"/>
          <w:szCs w:val="32"/>
          <w:lang w:val="zh-CN"/>
        </w:rPr>
        <w:t>85.96%</w:t>
      </w:r>
      <w:r w:rsidRPr="00F117F3">
        <w:rPr>
          <w:rFonts w:ascii="仿宋_GB2312" w:eastAsia="仿宋_GB2312"/>
          <w:kern w:val="2"/>
          <w:sz w:val="32"/>
          <w:szCs w:val="32"/>
          <w:lang w:val="zh-CN"/>
        </w:rPr>
        <w:t>；</w:t>
      </w:r>
    </w:p>
    <w:p w14:paraId="680611EF" w14:textId="0FBE7BEE" w:rsidR="00362B84" w:rsidRPr="00F117F3" w:rsidRDefault="00F117F3">
      <w:pPr>
        <w:pStyle w:val="a6"/>
        <w:widowControl/>
        <w:spacing w:before="0" w:beforeAutospacing="0" w:after="0" w:afterAutospacing="0"/>
        <w:ind w:firstLineChars="200" w:firstLine="640"/>
        <w:rPr>
          <w:rFonts w:ascii="仿宋_GB2312" w:eastAsia="仿宋_GB2312"/>
          <w:kern w:val="2"/>
          <w:sz w:val="32"/>
          <w:szCs w:val="32"/>
          <w:lang w:val="zh-CN"/>
        </w:rPr>
      </w:pPr>
      <w:r w:rsidRPr="00F117F3">
        <w:rPr>
          <w:rFonts w:ascii="仿宋_GB2312" w:eastAsia="仿宋_GB2312" w:hint="eastAsia"/>
          <w:kern w:val="2"/>
          <w:sz w:val="32"/>
          <w:szCs w:val="32"/>
          <w:lang w:val="zh-CN"/>
        </w:rPr>
        <w:t>3</w:t>
      </w:r>
      <w:r w:rsidRPr="00F117F3">
        <w:rPr>
          <w:rFonts w:ascii="仿宋_GB2312" w:eastAsia="仿宋_GB2312"/>
          <w:kern w:val="2"/>
          <w:sz w:val="32"/>
          <w:szCs w:val="32"/>
          <w:lang w:val="zh-CN"/>
        </w:rPr>
        <w:t>.粮油物资储备支出（类）</w:t>
      </w:r>
      <w:r w:rsidRPr="00F117F3">
        <w:rPr>
          <w:rFonts w:ascii="仿宋_GB2312" w:eastAsia="仿宋_GB2312" w:hint="eastAsia"/>
          <w:kern w:val="2"/>
          <w:sz w:val="32"/>
          <w:szCs w:val="32"/>
          <w:lang w:val="zh-CN"/>
        </w:rPr>
        <w:t>12.13</w:t>
      </w:r>
      <w:r w:rsidRPr="00F117F3">
        <w:rPr>
          <w:rFonts w:ascii="仿宋_GB2312" w:eastAsia="仿宋_GB2312"/>
          <w:kern w:val="2"/>
          <w:sz w:val="32"/>
          <w:szCs w:val="32"/>
          <w:lang w:val="zh-CN"/>
        </w:rPr>
        <w:t>万元，占</w:t>
      </w:r>
      <w:r w:rsidRPr="00F117F3">
        <w:rPr>
          <w:rFonts w:ascii="仿宋_GB2312" w:eastAsia="仿宋_GB2312" w:hint="eastAsia"/>
          <w:kern w:val="2"/>
          <w:sz w:val="32"/>
          <w:szCs w:val="32"/>
          <w:lang w:val="zh-CN"/>
        </w:rPr>
        <w:t>5.31%。</w:t>
      </w:r>
    </w:p>
    <w:p w14:paraId="44A80118" w14:textId="77777777" w:rsidR="00362B84" w:rsidRPr="00F117F3" w:rsidRDefault="00000000">
      <w:pPr>
        <w:ind w:firstLineChars="200" w:firstLine="640"/>
        <w:jc w:val="left"/>
        <w:outlineLvl w:val="2"/>
        <w:rPr>
          <w:rFonts w:ascii="黑体" w:eastAsia="黑体" w:hAnsi="黑体" w:hint="eastAsia"/>
          <w:sz w:val="32"/>
          <w:szCs w:val="32"/>
        </w:rPr>
      </w:pPr>
      <w:r w:rsidRPr="00F117F3">
        <w:rPr>
          <w:rFonts w:ascii="黑体" w:eastAsia="黑体" w:hAnsi="黑体" w:hint="eastAsia"/>
          <w:sz w:val="32"/>
          <w:szCs w:val="32"/>
        </w:rPr>
        <w:t>（三）一般公共预算财政拨款支出决算具体情况</w:t>
      </w:r>
    </w:p>
    <w:p w14:paraId="7C3ECAD5" w14:textId="366F6A7F" w:rsidR="00362B84" w:rsidRPr="00F117F3" w:rsidRDefault="00000000">
      <w:pPr>
        <w:ind w:firstLineChars="200" w:firstLine="640"/>
        <w:rPr>
          <w:rFonts w:ascii="仿宋_GB2312" w:eastAsia="仿宋_GB2312" w:hAnsi="仿宋_GB2312" w:cs="仿宋_GB2312" w:hint="eastAsia"/>
          <w:sz w:val="32"/>
          <w:szCs w:val="32"/>
          <w:lang w:val="zh-CN"/>
        </w:rPr>
      </w:pPr>
      <w:r w:rsidRPr="00F117F3">
        <w:rPr>
          <w:rFonts w:ascii="仿宋_GB2312" w:eastAsia="仿宋_GB2312" w:hAnsi="仿宋_GB2312" w:cs="仿宋_GB2312" w:hint="eastAsia"/>
          <w:sz w:val="32"/>
          <w:szCs w:val="32"/>
        </w:rPr>
        <w:t>1.商业服务业等支出（类）商业流通事务（款）事业运行（项）:支出决算数为196.27万元，比上年决算增加19.23万元，增长10.86%，主要原因是：</w:t>
      </w:r>
      <w:r w:rsidR="00F117F3" w:rsidRPr="00F117F3">
        <w:rPr>
          <w:rFonts w:ascii="仿宋_GB2312" w:eastAsia="仿宋_GB2312" w:hAnsi="仿宋" w:hint="eastAsia"/>
          <w:sz w:val="32"/>
          <w:szCs w:val="32"/>
        </w:rPr>
        <w:t>人员工资调标、</w:t>
      </w:r>
      <w:r w:rsidR="005D7756">
        <w:rPr>
          <w:rFonts w:ascii="仿宋_GB2312" w:eastAsia="仿宋_GB2312" w:hAnsi="仿宋" w:hint="eastAsia"/>
          <w:sz w:val="32"/>
          <w:szCs w:val="32"/>
        </w:rPr>
        <w:t>人员工资、津补贴等人员经费较上年增加</w:t>
      </w:r>
      <w:r w:rsidRPr="00F117F3">
        <w:rPr>
          <w:rFonts w:ascii="仿宋_GB2312" w:eastAsia="仿宋_GB2312" w:hAnsi="仿宋_GB2312" w:cs="仿宋_GB2312" w:hint="eastAsia"/>
          <w:sz w:val="32"/>
          <w:szCs w:val="32"/>
          <w:lang w:val="zh-CN"/>
        </w:rPr>
        <w:t>。</w:t>
      </w:r>
    </w:p>
    <w:p w14:paraId="0FF85AC6" w14:textId="4E2DDA71" w:rsidR="00362B84" w:rsidRPr="00F117F3" w:rsidRDefault="00000000">
      <w:pPr>
        <w:ind w:firstLineChars="200" w:firstLine="640"/>
        <w:rPr>
          <w:rFonts w:ascii="仿宋_GB2312" w:eastAsia="仿宋_GB2312" w:hAnsi="仿宋_GB2312" w:cs="仿宋_GB2312" w:hint="eastAsia"/>
          <w:sz w:val="32"/>
          <w:szCs w:val="32"/>
          <w:lang w:val="zh-CN"/>
        </w:rPr>
      </w:pPr>
      <w:r w:rsidRPr="00F117F3">
        <w:rPr>
          <w:rFonts w:ascii="仿宋_GB2312" w:eastAsia="仿宋_GB2312" w:hAnsi="仿宋_GB2312" w:cs="仿宋_GB2312" w:hint="eastAsia"/>
          <w:sz w:val="32"/>
          <w:szCs w:val="32"/>
        </w:rPr>
        <w:t>2.社会保障和就业支出（类）行政事业单位养老支出（款）机关事业单位基本养老保险缴费支出（项）:支出决算数为19.94万元，比上年决算增加5.70万元，增长40.03%，主要原因是：</w:t>
      </w:r>
      <w:bookmarkStart w:id="18" w:name="_Hlk177987165"/>
      <w:r w:rsidR="005D7756">
        <w:rPr>
          <w:rFonts w:eastAsia="仿宋_GB2312" w:hint="eastAsia"/>
          <w:sz w:val="32"/>
          <w:szCs w:val="32"/>
        </w:rPr>
        <w:t>本年单位社保缴费基数调增，人员养老保险缴费增加</w:t>
      </w:r>
      <w:bookmarkEnd w:id="18"/>
      <w:r w:rsidRPr="00F117F3">
        <w:rPr>
          <w:rFonts w:ascii="仿宋_GB2312" w:eastAsia="仿宋_GB2312" w:hAnsi="仿宋_GB2312" w:cs="仿宋_GB2312" w:hint="eastAsia"/>
          <w:sz w:val="32"/>
          <w:szCs w:val="32"/>
          <w:lang w:val="zh-CN"/>
        </w:rPr>
        <w:t>。</w:t>
      </w:r>
    </w:p>
    <w:p w14:paraId="45BF081D" w14:textId="67EE9A58" w:rsidR="00362B84" w:rsidRPr="00F117F3" w:rsidRDefault="00000000">
      <w:pPr>
        <w:ind w:firstLineChars="200" w:firstLine="640"/>
        <w:rPr>
          <w:rFonts w:ascii="仿宋_GB2312" w:eastAsia="仿宋_GB2312" w:hAnsi="仿宋_GB2312" w:cs="仿宋_GB2312" w:hint="eastAsia"/>
          <w:sz w:val="32"/>
          <w:szCs w:val="32"/>
          <w:lang w:val="zh-CN"/>
        </w:rPr>
      </w:pPr>
      <w:r w:rsidRPr="00F117F3">
        <w:rPr>
          <w:rFonts w:ascii="仿宋_GB2312" w:eastAsia="仿宋_GB2312" w:hAnsi="仿宋_GB2312" w:cs="仿宋_GB2312" w:hint="eastAsia"/>
          <w:sz w:val="32"/>
          <w:szCs w:val="32"/>
        </w:rPr>
        <w:t>3.粮油物资储备支出（类）粮油物资事务（款）事业运行（项）:支出决算数为12.13万元，比上年决算增加12.13万元，增长100%，主要原因是：</w:t>
      </w:r>
      <w:r w:rsidR="00F117F3" w:rsidRPr="00F117F3">
        <w:rPr>
          <w:rFonts w:ascii="仿宋_GB2312" w:eastAsia="仿宋_GB2312" w:hAnsi="仿宋_GB2312" w:cs="仿宋_GB2312" w:hint="eastAsia"/>
          <w:sz w:val="32"/>
          <w:szCs w:val="32"/>
        </w:rPr>
        <w:t>增加</w:t>
      </w:r>
      <w:r w:rsidR="00F117F3" w:rsidRPr="00F117F3">
        <w:rPr>
          <w:rFonts w:ascii="仿宋_GB2312" w:eastAsia="仿宋_GB2312" w:hint="eastAsia"/>
          <w:sz w:val="32"/>
          <w:szCs w:val="32"/>
        </w:rPr>
        <w:t>支付以前年度奖金及工作组经费欠款</w:t>
      </w:r>
      <w:r w:rsidRPr="00F117F3">
        <w:rPr>
          <w:rFonts w:ascii="仿宋_GB2312" w:eastAsia="仿宋_GB2312" w:hAnsi="仿宋_GB2312" w:cs="仿宋_GB2312" w:hint="eastAsia"/>
          <w:sz w:val="32"/>
          <w:szCs w:val="32"/>
          <w:lang w:val="zh-CN"/>
        </w:rPr>
        <w:t>。</w:t>
      </w:r>
    </w:p>
    <w:p w14:paraId="4CA7247D" w14:textId="77777777" w:rsidR="00362B84" w:rsidRPr="00F117F3" w:rsidRDefault="00000000">
      <w:pPr>
        <w:ind w:firstLineChars="200" w:firstLine="640"/>
        <w:jc w:val="left"/>
        <w:outlineLvl w:val="1"/>
        <w:rPr>
          <w:rFonts w:ascii="黑体" w:eastAsia="黑体" w:hAnsi="黑体" w:cs="宋体" w:hint="eastAsia"/>
          <w:bCs/>
          <w:kern w:val="0"/>
          <w:sz w:val="32"/>
          <w:szCs w:val="32"/>
        </w:rPr>
      </w:pPr>
      <w:r w:rsidRPr="00F117F3">
        <w:rPr>
          <w:rFonts w:ascii="黑体" w:eastAsia="黑体" w:hAnsi="黑体" w:cs="宋体" w:hint="eastAsia"/>
          <w:bCs/>
          <w:kern w:val="0"/>
          <w:sz w:val="32"/>
          <w:szCs w:val="32"/>
        </w:rPr>
        <w:t>六、一般公共预算财政拨款基本支出决算情况说明</w:t>
      </w:r>
    </w:p>
    <w:p w14:paraId="432FB517" w14:textId="44A781F0" w:rsidR="00362B84" w:rsidRPr="00F117F3" w:rsidRDefault="00000000">
      <w:pPr>
        <w:ind w:firstLineChars="200" w:firstLine="640"/>
        <w:jc w:val="left"/>
        <w:rPr>
          <w:rFonts w:ascii="仿宋_GB2312" w:eastAsia="仿宋_GB2312"/>
          <w:sz w:val="32"/>
          <w:szCs w:val="32"/>
        </w:rPr>
      </w:pPr>
      <w:r w:rsidRPr="00F117F3">
        <w:rPr>
          <w:rFonts w:ascii="仿宋_GB2312" w:eastAsia="仿宋_GB2312" w:hint="eastAsia"/>
          <w:sz w:val="32"/>
          <w:szCs w:val="32"/>
        </w:rPr>
        <w:t>2023年度一般公共预算财政拨款基本支出228.34万元，其中：人员经费211.77万元，包括：基本工资、津贴补贴、奖金、绩效工资、机关事业单位基本养老保险缴费、职业年金缴费、职工基本医疗保险缴费、公务员医疗补助缴费、其他社会保障缴费、住房公积金、退休费、奖励金。</w:t>
      </w:r>
    </w:p>
    <w:p w14:paraId="1842F97E" w14:textId="7EBA1AEA" w:rsidR="00362B84" w:rsidRPr="00F117F3" w:rsidRDefault="00000000">
      <w:pPr>
        <w:ind w:firstLineChars="200" w:firstLine="640"/>
        <w:jc w:val="left"/>
        <w:rPr>
          <w:rFonts w:ascii="仿宋_GB2312" w:eastAsia="仿宋_GB2312"/>
          <w:sz w:val="32"/>
          <w:szCs w:val="32"/>
        </w:rPr>
      </w:pPr>
      <w:r w:rsidRPr="00F117F3">
        <w:rPr>
          <w:rFonts w:ascii="仿宋_GB2312" w:eastAsia="仿宋_GB2312" w:hint="eastAsia"/>
          <w:sz w:val="32"/>
          <w:szCs w:val="32"/>
        </w:rPr>
        <w:lastRenderedPageBreak/>
        <w:t>公用经费16.57万元，包括：办公费、手续费、水费、电费、取暖费、专用材料费、工会经费、福利费。</w:t>
      </w:r>
    </w:p>
    <w:p w14:paraId="6B2F09E3" w14:textId="77777777" w:rsidR="00362B84" w:rsidRPr="00F117F3" w:rsidRDefault="00000000">
      <w:pPr>
        <w:ind w:firstLineChars="200" w:firstLine="640"/>
        <w:jc w:val="left"/>
        <w:outlineLvl w:val="1"/>
        <w:rPr>
          <w:rFonts w:ascii="黑体" w:eastAsia="黑体" w:hAnsi="黑体" w:cs="宋体" w:hint="eastAsia"/>
          <w:bCs/>
          <w:kern w:val="0"/>
          <w:sz w:val="32"/>
          <w:szCs w:val="32"/>
        </w:rPr>
      </w:pPr>
      <w:r w:rsidRPr="00F117F3">
        <w:rPr>
          <w:rFonts w:ascii="黑体" w:eastAsia="黑体" w:hAnsi="黑体" w:cs="宋体" w:hint="eastAsia"/>
          <w:bCs/>
          <w:kern w:val="0"/>
          <w:sz w:val="32"/>
          <w:szCs w:val="32"/>
        </w:rPr>
        <w:t>七、财政拨款“三公”经费支出决算情况说明</w:t>
      </w:r>
    </w:p>
    <w:p w14:paraId="069B2841" w14:textId="457677C6" w:rsidR="00362B84" w:rsidRPr="00F117F3" w:rsidRDefault="00000000">
      <w:pPr>
        <w:ind w:firstLineChars="200" w:firstLine="640"/>
        <w:jc w:val="left"/>
        <w:rPr>
          <w:rFonts w:ascii="仿宋_GB2312" w:eastAsia="仿宋_GB2312"/>
          <w:sz w:val="32"/>
          <w:szCs w:val="32"/>
          <w:lang w:val="zh-CN"/>
        </w:rPr>
      </w:pPr>
      <w:r w:rsidRPr="00F117F3">
        <w:rPr>
          <w:rFonts w:ascii="仿宋_GB2312" w:eastAsia="仿宋_GB2312" w:hint="eastAsia"/>
          <w:sz w:val="32"/>
          <w:szCs w:val="32"/>
          <w:lang w:val="zh-CN"/>
        </w:rPr>
        <w:t>2023年度</w:t>
      </w:r>
      <w:r w:rsidRPr="00F117F3">
        <w:rPr>
          <w:rFonts w:ascii="仿宋_GB2312" w:eastAsia="仿宋_GB2312" w:hint="eastAsia"/>
          <w:sz w:val="32"/>
          <w:szCs w:val="32"/>
        </w:rPr>
        <w:t>财政拨款</w:t>
      </w:r>
      <w:r w:rsidRPr="00F117F3">
        <w:rPr>
          <w:rFonts w:ascii="仿宋_GB2312" w:eastAsia="仿宋_GB2312" w:hint="eastAsia"/>
          <w:sz w:val="32"/>
          <w:szCs w:val="32"/>
          <w:lang w:val="zh-CN"/>
        </w:rPr>
        <w:t>“三公”经费支出0.00万元，</w:t>
      </w:r>
      <w:r w:rsidRPr="00F117F3">
        <w:rPr>
          <w:rFonts w:ascii="仿宋_GB2312" w:eastAsia="仿宋_GB2312" w:hint="eastAsia"/>
          <w:sz w:val="32"/>
          <w:szCs w:val="32"/>
        </w:rPr>
        <w:t>比上年</w:t>
      </w:r>
      <w:r w:rsidRPr="00F117F3">
        <w:rPr>
          <w:rFonts w:ascii="仿宋_GB2312" w:eastAsia="仿宋_GB2312" w:hint="eastAsia"/>
          <w:sz w:val="32"/>
          <w:szCs w:val="32"/>
          <w:lang w:val="zh-CN"/>
        </w:rPr>
        <w:t>增加0.00万元，</w:t>
      </w:r>
      <w:r w:rsidRPr="00F117F3">
        <w:rPr>
          <w:rFonts w:ascii="仿宋_GB2312" w:eastAsia="仿宋_GB2312" w:hint="eastAsia"/>
          <w:sz w:val="32"/>
          <w:szCs w:val="32"/>
        </w:rPr>
        <w:t>增长0.00%,</w:t>
      </w:r>
      <w:r w:rsidRPr="00F117F3">
        <w:rPr>
          <w:rFonts w:ascii="仿宋_GB2312" w:eastAsia="仿宋_GB2312" w:hint="eastAsia"/>
          <w:sz w:val="32"/>
          <w:szCs w:val="32"/>
          <w:lang w:val="zh-CN"/>
        </w:rPr>
        <w:t>主要原因是：</w:t>
      </w:r>
      <w:r w:rsidR="00F117F3" w:rsidRPr="00F117F3">
        <w:rPr>
          <w:rFonts w:ascii="仿宋_GB2312" w:eastAsia="仿宋_GB2312" w:hint="eastAsia"/>
          <w:sz w:val="32"/>
          <w:szCs w:val="32"/>
          <w:lang w:val="zh-CN"/>
        </w:rPr>
        <w:t>本年单位无此项支出</w:t>
      </w:r>
      <w:r w:rsidRPr="00F117F3">
        <w:rPr>
          <w:rFonts w:ascii="仿宋_GB2312" w:eastAsia="仿宋_GB2312" w:hint="eastAsia"/>
          <w:sz w:val="32"/>
          <w:szCs w:val="32"/>
          <w:lang w:val="zh-CN"/>
        </w:rPr>
        <w:t>。其中：因公出国（境）费支出0.00万元，占0.00%，比上年增加0.00万元，</w:t>
      </w:r>
      <w:r w:rsidRPr="00F117F3">
        <w:rPr>
          <w:rFonts w:ascii="仿宋_GB2312" w:eastAsia="仿宋_GB2312" w:hint="eastAsia"/>
          <w:sz w:val="32"/>
          <w:szCs w:val="32"/>
        </w:rPr>
        <w:t>增长0.00%,</w:t>
      </w:r>
      <w:r w:rsidRPr="00F117F3">
        <w:rPr>
          <w:rFonts w:ascii="仿宋_GB2312" w:eastAsia="仿宋_GB2312" w:hint="eastAsia"/>
          <w:sz w:val="32"/>
          <w:szCs w:val="32"/>
          <w:lang w:val="zh-CN"/>
        </w:rPr>
        <w:t>主要原因是：</w:t>
      </w:r>
      <w:r w:rsidR="00F117F3" w:rsidRPr="00F117F3">
        <w:rPr>
          <w:rFonts w:ascii="仿宋_GB2312" w:eastAsia="仿宋_GB2312" w:hint="eastAsia"/>
          <w:sz w:val="32"/>
          <w:szCs w:val="32"/>
          <w:lang w:val="zh-CN"/>
        </w:rPr>
        <w:t>本年单位无此项支出</w:t>
      </w:r>
      <w:r w:rsidRPr="00F117F3">
        <w:rPr>
          <w:rFonts w:ascii="仿宋_GB2312" w:eastAsia="仿宋_GB2312" w:hint="eastAsia"/>
          <w:sz w:val="32"/>
          <w:szCs w:val="32"/>
          <w:lang w:val="zh-CN"/>
        </w:rPr>
        <w:t>；公务用车购置及运行维护费支出0.00万元，占0.00%，比上年增加0.00万元，</w:t>
      </w:r>
      <w:r w:rsidRPr="00F117F3">
        <w:rPr>
          <w:rFonts w:ascii="仿宋_GB2312" w:eastAsia="仿宋_GB2312" w:hint="eastAsia"/>
          <w:sz w:val="32"/>
          <w:szCs w:val="32"/>
        </w:rPr>
        <w:t>增长0.00%,</w:t>
      </w:r>
      <w:r w:rsidRPr="00F117F3">
        <w:rPr>
          <w:rFonts w:ascii="仿宋_GB2312" w:eastAsia="仿宋_GB2312" w:hint="eastAsia"/>
          <w:sz w:val="32"/>
          <w:szCs w:val="32"/>
          <w:lang w:val="zh-CN"/>
        </w:rPr>
        <w:t>主要原因是：</w:t>
      </w:r>
      <w:r w:rsidR="00F117F3" w:rsidRPr="00F117F3">
        <w:rPr>
          <w:rFonts w:ascii="仿宋_GB2312" w:eastAsia="仿宋_GB2312" w:hint="eastAsia"/>
          <w:sz w:val="32"/>
          <w:szCs w:val="32"/>
          <w:lang w:val="zh-CN"/>
        </w:rPr>
        <w:t>本年单位无此项支出</w:t>
      </w:r>
      <w:r w:rsidRPr="00F117F3">
        <w:rPr>
          <w:rFonts w:ascii="仿宋_GB2312" w:eastAsia="仿宋_GB2312" w:hint="eastAsia"/>
          <w:sz w:val="32"/>
          <w:szCs w:val="32"/>
          <w:lang w:val="zh-CN"/>
        </w:rPr>
        <w:t>；公务接待费支出0.00万元，占0.00%，比上年增加0.00万元，</w:t>
      </w:r>
      <w:r w:rsidRPr="00F117F3">
        <w:rPr>
          <w:rFonts w:ascii="仿宋_GB2312" w:eastAsia="仿宋_GB2312" w:hint="eastAsia"/>
          <w:sz w:val="32"/>
          <w:szCs w:val="32"/>
        </w:rPr>
        <w:t>增长0.00%,</w:t>
      </w:r>
      <w:r w:rsidRPr="00F117F3">
        <w:rPr>
          <w:rFonts w:ascii="仿宋_GB2312" w:eastAsia="仿宋_GB2312" w:hint="eastAsia"/>
          <w:sz w:val="32"/>
          <w:szCs w:val="32"/>
          <w:lang w:val="zh-CN"/>
        </w:rPr>
        <w:t>主要原因是：</w:t>
      </w:r>
      <w:r w:rsidR="00F117F3" w:rsidRPr="00F117F3">
        <w:rPr>
          <w:rFonts w:ascii="仿宋_GB2312" w:eastAsia="仿宋_GB2312" w:hint="eastAsia"/>
          <w:sz w:val="32"/>
          <w:szCs w:val="32"/>
          <w:lang w:val="zh-CN"/>
        </w:rPr>
        <w:t>本年单位无此项支出</w:t>
      </w:r>
      <w:r w:rsidRPr="00F117F3">
        <w:rPr>
          <w:rFonts w:ascii="仿宋_GB2312" w:eastAsia="仿宋_GB2312" w:hint="eastAsia"/>
          <w:sz w:val="32"/>
          <w:szCs w:val="32"/>
          <w:lang w:val="zh-CN"/>
        </w:rPr>
        <w:t>。</w:t>
      </w:r>
    </w:p>
    <w:p w14:paraId="0963F08D" w14:textId="77777777" w:rsidR="00362B84" w:rsidRPr="00F117F3" w:rsidRDefault="00000000">
      <w:pPr>
        <w:ind w:firstLineChars="200" w:firstLine="640"/>
        <w:jc w:val="left"/>
        <w:rPr>
          <w:rFonts w:ascii="仿宋_GB2312" w:eastAsia="仿宋_GB2312"/>
          <w:sz w:val="32"/>
          <w:szCs w:val="32"/>
          <w:lang w:val="zh-CN"/>
        </w:rPr>
      </w:pPr>
      <w:r w:rsidRPr="00F117F3">
        <w:rPr>
          <w:rFonts w:ascii="仿宋_GB2312" w:eastAsia="仿宋_GB2312" w:hint="eastAsia"/>
          <w:sz w:val="32"/>
          <w:szCs w:val="32"/>
          <w:lang w:val="zh-CN"/>
        </w:rPr>
        <w:t>具体情况如下：</w:t>
      </w:r>
    </w:p>
    <w:p w14:paraId="5A1007C5" w14:textId="132D6C40" w:rsidR="00362B84" w:rsidRPr="00F117F3" w:rsidRDefault="00000000">
      <w:pPr>
        <w:ind w:firstLineChars="200" w:firstLine="640"/>
        <w:jc w:val="left"/>
        <w:rPr>
          <w:rFonts w:ascii="仿宋_GB2312" w:eastAsia="仿宋_GB2312"/>
          <w:sz w:val="32"/>
          <w:szCs w:val="32"/>
          <w:lang w:val="zh-CN"/>
        </w:rPr>
      </w:pPr>
      <w:r w:rsidRPr="00F117F3">
        <w:rPr>
          <w:rFonts w:ascii="仿宋_GB2312" w:eastAsia="仿宋_GB2312" w:hint="eastAsia"/>
          <w:sz w:val="32"/>
          <w:szCs w:val="32"/>
          <w:lang w:val="zh-CN"/>
        </w:rPr>
        <w:t>因公出国（境）费支出0.00万元，开支内容包括</w:t>
      </w:r>
      <w:r w:rsidR="00F117F3" w:rsidRPr="00F117F3">
        <w:rPr>
          <w:rFonts w:ascii="仿宋_GB2312" w:eastAsia="仿宋_GB2312" w:hint="eastAsia"/>
          <w:sz w:val="32"/>
          <w:szCs w:val="32"/>
          <w:lang w:val="zh-CN"/>
        </w:rPr>
        <w:t>本年单位无此项支出</w:t>
      </w:r>
      <w:r w:rsidRPr="00F117F3">
        <w:rPr>
          <w:rFonts w:ascii="仿宋_GB2312" w:eastAsia="仿宋_GB2312" w:hint="eastAsia"/>
          <w:sz w:val="32"/>
          <w:szCs w:val="32"/>
          <w:lang w:val="zh-CN"/>
        </w:rPr>
        <w:t>。单位全年安排的因公出国（境）团组0个，因公出国（境）0人次。</w:t>
      </w:r>
    </w:p>
    <w:p w14:paraId="3406F366" w14:textId="023F0150" w:rsidR="00362B84" w:rsidRPr="00F117F3" w:rsidRDefault="00000000">
      <w:pPr>
        <w:ind w:firstLineChars="200" w:firstLine="640"/>
        <w:jc w:val="left"/>
        <w:rPr>
          <w:rFonts w:ascii="仿宋_GB2312" w:eastAsia="仿宋_GB2312"/>
          <w:sz w:val="32"/>
          <w:szCs w:val="32"/>
        </w:rPr>
      </w:pPr>
      <w:r w:rsidRPr="00F117F3">
        <w:rPr>
          <w:rFonts w:ascii="仿宋_GB2312" w:eastAsia="仿宋_GB2312" w:hint="eastAsia"/>
          <w:sz w:val="32"/>
          <w:szCs w:val="32"/>
          <w:lang w:val="zh-CN"/>
        </w:rPr>
        <w:t>公务用车购置及运行维护费0.00万元，其中：公务用车购置费0.00万元，公务用车运行维护费0.00万元。公务用车运行维护费开支内容包括</w:t>
      </w:r>
      <w:r w:rsidR="00F117F3" w:rsidRPr="00F117F3">
        <w:rPr>
          <w:rFonts w:ascii="仿宋_GB2312" w:eastAsia="仿宋_GB2312" w:hint="eastAsia"/>
          <w:sz w:val="32"/>
          <w:szCs w:val="32"/>
          <w:lang w:val="zh-CN"/>
        </w:rPr>
        <w:t>本年单位无此项支出</w:t>
      </w:r>
      <w:r w:rsidRPr="00F117F3">
        <w:rPr>
          <w:rFonts w:ascii="仿宋_GB2312" w:eastAsia="仿宋_GB2312" w:hint="eastAsia"/>
          <w:sz w:val="32"/>
          <w:szCs w:val="32"/>
          <w:lang w:val="zh-CN"/>
        </w:rPr>
        <w:t>。公务用车购置数0辆，公务用车保有量0辆。国有资产占用情况</w:t>
      </w:r>
      <w:r w:rsidRPr="00F117F3">
        <w:rPr>
          <w:rFonts w:ascii="仿宋_GB2312" w:eastAsia="仿宋_GB2312" w:hint="eastAsia"/>
          <w:sz w:val="32"/>
          <w:szCs w:val="32"/>
        </w:rPr>
        <w:t>中固定资产车辆</w:t>
      </w:r>
      <w:r w:rsidRPr="00F117F3">
        <w:rPr>
          <w:rFonts w:ascii="仿宋_GB2312" w:eastAsia="仿宋_GB2312" w:hint="eastAsia"/>
          <w:sz w:val="32"/>
          <w:szCs w:val="32"/>
          <w:lang w:val="zh-CN"/>
        </w:rPr>
        <w:t>0辆，</w:t>
      </w:r>
      <w:r w:rsidRPr="00F117F3">
        <w:rPr>
          <w:rFonts w:ascii="仿宋_GB2312" w:eastAsia="仿宋_GB2312" w:hint="eastAsia"/>
          <w:sz w:val="32"/>
          <w:szCs w:val="32"/>
        </w:rPr>
        <w:t>与</w:t>
      </w:r>
      <w:r w:rsidRPr="00F117F3">
        <w:rPr>
          <w:rFonts w:ascii="仿宋_GB2312" w:eastAsia="仿宋_GB2312" w:hint="eastAsia"/>
          <w:sz w:val="32"/>
          <w:szCs w:val="32"/>
          <w:lang w:val="zh-CN"/>
        </w:rPr>
        <w:t>公务用车</w:t>
      </w:r>
      <w:r w:rsidRPr="00F117F3">
        <w:rPr>
          <w:rFonts w:ascii="仿宋_GB2312" w:eastAsia="仿宋_GB2312" w:hint="eastAsia"/>
          <w:sz w:val="32"/>
          <w:szCs w:val="32"/>
        </w:rPr>
        <w:t>保有量差异</w:t>
      </w:r>
      <w:r w:rsidRPr="00F117F3">
        <w:rPr>
          <w:rFonts w:ascii="仿宋_GB2312" w:eastAsia="仿宋_GB2312" w:hint="eastAsia"/>
          <w:sz w:val="32"/>
          <w:szCs w:val="32"/>
          <w:lang w:val="zh-CN"/>
        </w:rPr>
        <w:t>原因是：</w:t>
      </w:r>
      <w:r w:rsidR="00ED0712" w:rsidRPr="00ED0712">
        <w:rPr>
          <w:rFonts w:ascii="仿宋_GB2312" w:eastAsia="仿宋_GB2312" w:hint="eastAsia"/>
          <w:sz w:val="32"/>
          <w:szCs w:val="32"/>
          <w:lang w:val="zh-CN"/>
        </w:rPr>
        <w:t>国有资产车辆与公务用车保有量无差异</w:t>
      </w:r>
      <w:r w:rsidRPr="00F117F3">
        <w:rPr>
          <w:rFonts w:ascii="仿宋_GB2312" w:eastAsia="仿宋_GB2312" w:hint="eastAsia"/>
          <w:sz w:val="32"/>
          <w:szCs w:val="32"/>
          <w:lang w:val="zh-CN"/>
        </w:rPr>
        <w:t>。</w:t>
      </w:r>
    </w:p>
    <w:p w14:paraId="09B459F0" w14:textId="48FEDFD4" w:rsidR="00362B84" w:rsidRPr="00F117F3" w:rsidRDefault="00000000">
      <w:pPr>
        <w:ind w:firstLineChars="200" w:firstLine="640"/>
        <w:jc w:val="left"/>
        <w:rPr>
          <w:rFonts w:ascii="仿宋_GB2312" w:eastAsia="仿宋_GB2312"/>
          <w:sz w:val="32"/>
          <w:szCs w:val="32"/>
          <w:lang w:val="zh-CN"/>
        </w:rPr>
      </w:pPr>
      <w:r w:rsidRPr="00F117F3">
        <w:rPr>
          <w:rFonts w:ascii="仿宋_GB2312" w:eastAsia="仿宋_GB2312" w:hint="eastAsia"/>
          <w:sz w:val="32"/>
          <w:szCs w:val="32"/>
          <w:lang w:val="zh-CN"/>
        </w:rPr>
        <w:lastRenderedPageBreak/>
        <w:t>公务接待费0.00万元，开支内容包括</w:t>
      </w:r>
      <w:r w:rsidR="00F117F3" w:rsidRPr="00F117F3">
        <w:rPr>
          <w:rFonts w:ascii="仿宋_GB2312" w:eastAsia="仿宋_GB2312" w:hint="eastAsia"/>
          <w:sz w:val="32"/>
          <w:szCs w:val="32"/>
          <w:lang w:val="zh-CN"/>
        </w:rPr>
        <w:t>本年单位无此项支出</w:t>
      </w:r>
      <w:r w:rsidRPr="00F117F3">
        <w:rPr>
          <w:rFonts w:ascii="仿宋_GB2312" w:eastAsia="仿宋_GB2312" w:hint="eastAsia"/>
          <w:sz w:val="32"/>
          <w:szCs w:val="32"/>
          <w:lang w:val="zh-CN"/>
        </w:rPr>
        <w:t>。单位全年安排的国内公务接待0批次，0人次。</w:t>
      </w:r>
    </w:p>
    <w:p w14:paraId="66EB0368" w14:textId="79745B6F" w:rsidR="00362B84" w:rsidRPr="00F117F3" w:rsidRDefault="00000000">
      <w:pPr>
        <w:ind w:firstLineChars="200" w:firstLine="640"/>
        <w:jc w:val="left"/>
        <w:rPr>
          <w:rFonts w:ascii="仿宋_GB2312" w:eastAsia="仿宋_GB2312"/>
          <w:sz w:val="32"/>
          <w:szCs w:val="32"/>
          <w:lang w:val="zh-CN"/>
        </w:rPr>
      </w:pPr>
      <w:r w:rsidRPr="00F117F3">
        <w:rPr>
          <w:rFonts w:ascii="仿宋_GB2312" w:eastAsia="仿宋_GB2312" w:hint="eastAsia"/>
          <w:sz w:val="32"/>
          <w:szCs w:val="32"/>
          <w:lang w:val="zh-CN"/>
        </w:rPr>
        <w:t>与</w:t>
      </w:r>
      <w:r w:rsidRPr="00F117F3">
        <w:rPr>
          <w:rFonts w:ascii="仿宋_GB2312" w:eastAsia="仿宋_GB2312" w:hint="eastAsia"/>
          <w:sz w:val="32"/>
          <w:szCs w:val="32"/>
        </w:rPr>
        <w:t>全年</w:t>
      </w:r>
      <w:r w:rsidRPr="00F117F3">
        <w:rPr>
          <w:rFonts w:ascii="仿宋_GB2312" w:eastAsia="仿宋_GB2312" w:hint="eastAsia"/>
          <w:sz w:val="32"/>
          <w:szCs w:val="32"/>
          <w:lang w:val="zh-CN"/>
        </w:rPr>
        <w:t>预算相比</w:t>
      </w:r>
      <w:r w:rsidRPr="00F117F3">
        <w:rPr>
          <w:rFonts w:ascii="仿宋_GB2312" w:eastAsia="仿宋_GB2312" w:hint="eastAsia"/>
          <w:sz w:val="32"/>
          <w:szCs w:val="32"/>
        </w:rPr>
        <w:t>,</w:t>
      </w:r>
      <w:r w:rsidRPr="00F117F3">
        <w:rPr>
          <w:rFonts w:ascii="仿宋_GB2312" w:eastAsia="仿宋_GB2312" w:hint="eastAsia"/>
          <w:sz w:val="32"/>
          <w:szCs w:val="32"/>
          <w:lang w:val="zh-CN"/>
        </w:rPr>
        <w:t>财政拨款“三公”经费支出</w:t>
      </w:r>
      <w:r w:rsidRPr="00F117F3">
        <w:rPr>
          <w:rFonts w:ascii="仿宋_GB2312" w:eastAsia="仿宋_GB2312" w:hint="eastAsia"/>
          <w:sz w:val="32"/>
          <w:szCs w:val="32"/>
        </w:rPr>
        <w:t>全年</w:t>
      </w:r>
      <w:r w:rsidRPr="00F117F3">
        <w:rPr>
          <w:rFonts w:ascii="仿宋_GB2312" w:eastAsia="仿宋_GB2312" w:hint="eastAsia"/>
          <w:sz w:val="32"/>
          <w:szCs w:val="32"/>
          <w:lang w:val="zh-CN"/>
        </w:rPr>
        <w:t>预算数0.00万元，决算数0.00万元，预决算差异率0.00%，主要原因是：</w:t>
      </w:r>
      <w:r w:rsidR="00F117F3" w:rsidRPr="00F117F3">
        <w:rPr>
          <w:rFonts w:ascii="仿宋_GB2312" w:eastAsia="仿宋_GB2312" w:hint="eastAsia"/>
          <w:sz w:val="32"/>
          <w:szCs w:val="32"/>
          <w:lang w:val="zh-CN"/>
        </w:rPr>
        <w:t>本年单位无此项支出</w:t>
      </w:r>
      <w:r w:rsidRPr="00F117F3">
        <w:rPr>
          <w:rFonts w:ascii="仿宋_GB2312" w:eastAsia="仿宋_GB2312" w:hint="eastAsia"/>
          <w:sz w:val="32"/>
          <w:szCs w:val="32"/>
          <w:lang w:val="zh-CN"/>
        </w:rPr>
        <w:t>。其中：因公出国（境）费</w:t>
      </w:r>
      <w:r w:rsidRPr="00F117F3">
        <w:rPr>
          <w:rFonts w:ascii="仿宋_GB2312" w:eastAsia="仿宋_GB2312" w:hint="eastAsia"/>
          <w:sz w:val="32"/>
          <w:szCs w:val="32"/>
        </w:rPr>
        <w:t>全年预算数</w:t>
      </w:r>
      <w:r w:rsidRPr="00F117F3">
        <w:rPr>
          <w:rFonts w:ascii="仿宋_GB2312" w:eastAsia="仿宋_GB2312" w:hint="eastAsia"/>
          <w:sz w:val="32"/>
          <w:szCs w:val="32"/>
          <w:lang w:val="zh-CN"/>
        </w:rPr>
        <w:t>0.00万元，决算数0.00万元，预决算差异率0.00%，主要原因是：</w:t>
      </w:r>
      <w:r w:rsidR="00F117F3" w:rsidRPr="00F117F3">
        <w:rPr>
          <w:rFonts w:ascii="仿宋_GB2312" w:eastAsia="仿宋_GB2312" w:hint="eastAsia"/>
          <w:sz w:val="32"/>
          <w:szCs w:val="32"/>
          <w:lang w:val="zh-CN"/>
        </w:rPr>
        <w:t>本年单位无此项支出</w:t>
      </w:r>
      <w:r w:rsidRPr="00F117F3">
        <w:rPr>
          <w:rFonts w:ascii="仿宋_GB2312" w:eastAsia="仿宋_GB2312" w:hint="eastAsia"/>
          <w:sz w:val="32"/>
          <w:szCs w:val="32"/>
          <w:lang w:val="zh-CN"/>
        </w:rPr>
        <w:t>；公务用车购置费</w:t>
      </w:r>
      <w:r w:rsidRPr="00F117F3">
        <w:rPr>
          <w:rFonts w:ascii="仿宋_GB2312" w:eastAsia="仿宋_GB2312" w:hint="eastAsia"/>
          <w:sz w:val="32"/>
          <w:szCs w:val="32"/>
        </w:rPr>
        <w:t>全年</w:t>
      </w:r>
      <w:r w:rsidRPr="00F117F3">
        <w:rPr>
          <w:rFonts w:ascii="仿宋_GB2312" w:eastAsia="仿宋_GB2312" w:hint="eastAsia"/>
          <w:sz w:val="32"/>
          <w:szCs w:val="32"/>
          <w:lang w:val="zh-CN"/>
        </w:rPr>
        <w:t>预算数0.00万元，决算数0.00万元，预决算差异率0.00%，主要原因是：</w:t>
      </w:r>
      <w:r w:rsidR="00F117F3" w:rsidRPr="00F117F3">
        <w:rPr>
          <w:rFonts w:ascii="仿宋_GB2312" w:eastAsia="仿宋_GB2312" w:hint="eastAsia"/>
          <w:sz w:val="32"/>
          <w:szCs w:val="32"/>
          <w:lang w:val="zh-CN"/>
        </w:rPr>
        <w:t>本年单位无此项支出</w:t>
      </w:r>
      <w:r w:rsidRPr="00F117F3">
        <w:rPr>
          <w:rFonts w:ascii="仿宋_GB2312" w:eastAsia="仿宋_GB2312" w:hint="eastAsia"/>
          <w:sz w:val="32"/>
          <w:szCs w:val="32"/>
          <w:lang w:val="zh-CN"/>
        </w:rPr>
        <w:t>；公务用车运行费</w:t>
      </w:r>
      <w:r w:rsidRPr="00F117F3">
        <w:rPr>
          <w:rFonts w:ascii="仿宋_GB2312" w:eastAsia="仿宋_GB2312" w:hint="eastAsia"/>
          <w:sz w:val="32"/>
          <w:szCs w:val="32"/>
        </w:rPr>
        <w:t>全年</w:t>
      </w:r>
      <w:r w:rsidRPr="00F117F3">
        <w:rPr>
          <w:rFonts w:ascii="仿宋_GB2312" w:eastAsia="仿宋_GB2312" w:hint="eastAsia"/>
          <w:sz w:val="32"/>
          <w:szCs w:val="32"/>
          <w:lang w:val="zh-CN"/>
        </w:rPr>
        <w:t>预算数0.00万元，决算数0.00万元，预决算差异率0.00%，主要原因是：</w:t>
      </w:r>
      <w:r w:rsidR="00F117F3" w:rsidRPr="00F117F3">
        <w:rPr>
          <w:rFonts w:ascii="仿宋_GB2312" w:eastAsia="仿宋_GB2312" w:hint="eastAsia"/>
          <w:sz w:val="32"/>
          <w:szCs w:val="32"/>
          <w:lang w:val="zh-CN"/>
        </w:rPr>
        <w:t>本年单位无此项支出</w:t>
      </w:r>
      <w:r w:rsidRPr="00F117F3">
        <w:rPr>
          <w:rFonts w:ascii="仿宋_GB2312" w:eastAsia="仿宋_GB2312" w:hint="eastAsia"/>
          <w:sz w:val="32"/>
          <w:szCs w:val="32"/>
          <w:lang w:val="zh-CN"/>
        </w:rPr>
        <w:t>；公务接待费</w:t>
      </w:r>
      <w:r w:rsidRPr="00F117F3">
        <w:rPr>
          <w:rFonts w:ascii="仿宋_GB2312" w:eastAsia="仿宋_GB2312" w:hint="eastAsia"/>
          <w:sz w:val="32"/>
          <w:szCs w:val="32"/>
        </w:rPr>
        <w:t>全年</w:t>
      </w:r>
      <w:r w:rsidRPr="00F117F3">
        <w:rPr>
          <w:rFonts w:ascii="仿宋_GB2312" w:eastAsia="仿宋_GB2312" w:hint="eastAsia"/>
          <w:sz w:val="32"/>
          <w:szCs w:val="32"/>
          <w:lang w:val="zh-CN"/>
        </w:rPr>
        <w:t>预算数0.00万元，决算数0.00万元，预决算差异率0.00%，主要原因是：</w:t>
      </w:r>
      <w:r w:rsidR="00F117F3" w:rsidRPr="00F117F3">
        <w:rPr>
          <w:rFonts w:ascii="仿宋_GB2312" w:eastAsia="仿宋_GB2312" w:hint="eastAsia"/>
          <w:sz w:val="32"/>
          <w:szCs w:val="32"/>
          <w:lang w:val="zh-CN"/>
        </w:rPr>
        <w:t>本年单位无此项支出</w:t>
      </w:r>
      <w:r w:rsidRPr="00F117F3">
        <w:rPr>
          <w:rFonts w:ascii="仿宋_GB2312" w:eastAsia="仿宋_GB2312" w:hint="eastAsia"/>
          <w:sz w:val="32"/>
          <w:szCs w:val="32"/>
          <w:lang w:val="zh-CN"/>
        </w:rPr>
        <w:t>。</w:t>
      </w:r>
    </w:p>
    <w:p w14:paraId="60EEA7F6" w14:textId="77777777" w:rsidR="00362B84" w:rsidRPr="00F117F3" w:rsidRDefault="00000000">
      <w:pPr>
        <w:ind w:firstLineChars="200" w:firstLine="640"/>
        <w:jc w:val="left"/>
        <w:outlineLvl w:val="1"/>
        <w:rPr>
          <w:rFonts w:ascii="黑体" w:eastAsia="黑体" w:hAnsi="黑体" w:cs="宋体" w:hint="eastAsia"/>
          <w:bCs/>
          <w:kern w:val="0"/>
          <w:sz w:val="32"/>
          <w:szCs w:val="32"/>
        </w:rPr>
      </w:pPr>
      <w:bookmarkStart w:id="19" w:name="_Toc5810"/>
      <w:bookmarkStart w:id="20" w:name="_Toc7927"/>
      <w:r w:rsidRPr="00F117F3">
        <w:rPr>
          <w:rFonts w:ascii="黑体" w:eastAsia="黑体" w:hAnsi="黑体" w:cs="宋体" w:hint="eastAsia"/>
          <w:bCs/>
          <w:kern w:val="0"/>
          <w:sz w:val="32"/>
          <w:szCs w:val="32"/>
        </w:rPr>
        <w:t>八、政府性基金预算财政拨款收入支出决算情况说明</w:t>
      </w:r>
      <w:bookmarkEnd w:id="19"/>
      <w:bookmarkEnd w:id="20"/>
    </w:p>
    <w:p w14:paraId="4686B40F" w14:textId="77777777" w:rsidR="00362B84" w:rsidRPr="00F117F3" w:rsidRDefault="00000000">
      <w:pPr>
        <w:ind w:firstLineChars="200" w:firstLine="640"/>
        <w:jc w:val="left"/>
        <w:rPr>
          <w:rFonts w:ascii="仿宋_GB2312" w:eastAsia="仿宋_GB2312"/>
          <w:sz w:val="32"/>
          <w:szCs w:val="32"/>
        </w:rPr>
      </w:pPr>
      <w:r w:rsidRPr="00F117F3">
        <w:rPr>
          <w:rFonts w:ascii="仿宋_GB2312" w:eastAsia="仿宋_GB2312" w:hint="eastAsia"/>
          <w:sz w:val="32"/>
          <w:szCs w:val="32"/>
        </w:rPr>
        <w:t>我单位本年度无政府性基金预算财政拨款收入、支出及结转和结余，政府性基金预算财政拨款收入支出决算表为空表。</w:t>
      </w:r>
    </w:p>
    <w:p w14:paraId="0D6BCA33" w14:textId="77777777" w:rsidR="00362B84" w:rsidRPr="00F117F3" w:rsidRDefault="00000000">
      <w:pPr>
        <w:ind w:firstLineChars="200" w:firstLine="640"/>
        <w:jc w:val="left"/>
        <w:outlineLvl w:val="1"/>
        <w:rPr>
          <w:rFonts w:ascii="黑体" w:eastAsia="黑体" w:hAnsi="黑体" w:cs="宋体" w:hint="eastAsia"/>
          <w:bCs/>
          <w:kern w:val="0"/>
          <w:sz w:val="32"/>
          <w:szCs w:val="32"/>
        </w:rPr>
      </w:pPr>
      <w:r w:rsidRPr="00F117F3">
        <w:rPr>
          <w:rFonts w:ascii="黑体" w:eastAsia="黑体" w:hAnsi="黑体" w:cs="宋体" w:hint="eastAsia"/>
          <w:bCs/>
          <w:kern w:val="0"/>
          <w:sz w:val="32"/>
          <w:szCs w:val="32"/>
        </w:rPr>
        <w:t>九、国有资本经营预算财政拨款收入支出决算情况说明</w:t>
      </w:r>
    </w:p>
    <w:p w14:paraId="4A83C731" w14:textId="77777777" w:rsidR="00362B84" w:rsidRPr="00F117F3" w:rsidRDefault="00000000">
      <w:pPr>
        <w:ind w:firstLineChars="200" w:firstLine="640"/>
        <w:jc w:val="left"/>
        <w:rPr>
          <w:rFonts w:ascii="仿宋_GB2312" w:eastAsia="仿宋_GB2312"/>
          <w:sz w:val="32"/>
          <w:szCs w:val="32"/>
        </w:rPr>
      </w:pPr>
      <w:r w:rsidRPr="00F117F3">
        <w:rPr>
          <w:rFonts w:ascii="仿宋_GB2312" w:eastAsia="仿宋_GB2312" w:hint="eastAsia"/>
          <w:sz w:val="32"/>
          <w:szCs w:val="32"/>
        </w:rPr>
        <w:t>我单位本年度无国有资本经营预算财政拨款收入、支出及结转和结余，国有资本经营预算财政拨款收入支出决算表为空表。</w:t>
      </w:r>
    </w:p>
    <w:p w14:paraId="13D69AE0" w14:textId="77777777" w:rsidR="00362B84" w:rsidRPr="00F117F3" w:rsidRDefault="00000000">
      <w:pPr>
        <w:ind w:firstLineChars="200" w:firstLine="640"/>
        <w:jc w:val="left"/>
        <w:outlineLvl w:val="1"/>
        <w:rPr>
          <w:rFonts w:ascii="黑体" w:eastAsia="黑体" w:hAnsi="黑体" w:cs="宋体" w:hint="eastAsia"/>
          <w:bCs/>
          <w:kern w:val="0"/>
          <w:sz w:val="32"/>
          <w:szCs w:val="32"/>
        </w:rPr>
      </w:pPr>
      <w:bookmarkStart w:id="21" w:name="_Toc1235"/>
      <w:bookmarkStart w:id="22" w:name="_Toc7314"/>
      <w:r w:rsidRPr="00F117F3">
        <w:rPr>
          <w:rFonts w:ascii="黑体" w:eastAsia="黑体" w:hAnsi="黑体" w:cs="宋体" w:hint="eastAsia"/>
          <w:bCs/>
          <w:kern w:val="0"/>
          <w:sz w:val="32"/>
          <w:szCs w:val="32"/>
        </w:rPr>
        <w:t>十、其他重要事项的情况说明</w:t>
      </w:r>
      <w:bookmarkEnd w:id="21"/>
      <w:bookmarkEnd w:id="22"/>
    </w:p>
    <w:p w14:paraId="2B00367A" w14:textId="77777777" w:rsidR="00362B84" w:rsidRPr="00F117F3" w:rsidRDefault="00000000">
      <w:pPr>
        <w:ind w:firstLineChars="200" w:firstLine="640"/>
        <w:jc w:val="left"/>
        <w:outlineLvl w:val="2"/>
        <w:rPr>
          <w:rFonts w:ascii="黑体" w:eastAsia="黑体" w:hAnsi="黑体" w:hint="eastAsia"/>
          <w:sz w:val="32"/>
          <w:szCs w:val="32"/>
        </w:rPr>
      </w:pPr>
      <w:bookmarkStart w:id="23" w:name="_Toc14519"/>
      <w:bookmarkStart w:id="24" w:name="_Toc13105"/>
      <w:r w:rsidRPr="00F117F3">
        <w:rPr>
          <w:rFonts w:ascii="黑体" w:eastAsia="黑体" w:hAnsi="黑体" w:hint="eastAsia"/>
          <w:sz w:val="32"/>
          <w:szCs w:val="32"/>
        </w:rPr>
        <w:lastRenderedPageBreak/>
        <w:t>（一）机关运行经费支出情况</w:t>
      </w:r>
      <w:bookmarkEnd w:id="23"/>
      <w:bookmarkEnd w:id="24"/>
    </w:p>
    <w:p w14:paraId="4236BB84" w14:textId="6305C26A" w:rsidR="00362B84" w:rsidRPr="00F117F3" w:rsidRDefault="00000000" w:rsidP="00B23D00">
      <w:pPr>
        <w:ind w:firstLineChars="200" w:firstLine="640"/>
        <w:rPr>
          <w:rFonts w:ascii="仿宋_GB2312" w:eastAsia="仿宋_GB2312" w:hAnsi="仿宋_GB2312" w:cs="仿宋_GB2312" w:hint="eastAsia"/>
          <w:sz w:val="32"/>
          <w:szCs w:val="32"/>
          <w:lang w:val="zh-CN"/>
        </w:rPr>
      </w:pPr>
      <w:bookmarkStart w:id="25" w:name="_Toc227"/>
      <w:bookmarkStart w:id="26" w:name="_Toc26704"/>
      <w:r w:rsidRPr="00F117F3">
        <w:rPr>
          <w:rFonts w:ascii="仿宋_GB2312" w:eastAsia="仿宋_GB2312" w:hAnsi="仿宋_GB2312" w:cs="仿宋_GB2312" w:hint="eastAsia"/>
          <w:sz w:val="32"/>
          <w:szCs w:val="32"/>
          <w:lang w:val="zh-CN"/>
        </w:rPr>
        <w:t>2023年度</w:t>
      </w:r>
      <w:r w:rsidRPr="00F117F3">
        <w:rPr>
          <w:rFonts w:ascii="仿宋_GB2312" w:eastAsia="仿宋_GB2312" w:hAnsi="仿宋_GB2312" w:cs="仿宋_GB2312" w:hint="eastAsia"/>
          <w:sz w:val="32"/>
          <w:szCs w:val="32"/>
        </w:rPr>
        <w:t>乌鲁木齐市米东区供销合作社联合社（事业单位）公用经费支出16.57万元，</w:t>
      </w:r>
      <w:r w:rsidRPr="00F117F3">
        <w:rPr>
          <w:rFonts w:ascii="仿宋_GB2312" w:eastAsia="仿宋_GB2312" w:hAnsi="仿宋_GB2312" w:cs="仿宋_GB2312" w:hint="eastAsia"/>
          <w:sz w:val="32"/>
          <w:szCs w:val="32"/>
          <w:lang w:val="zh-CN"/>
        </w:rPr>
        <w:t>比上年增加15.35万元，增长1258.20%，主要原因是：</w:t>
      </w:r>
      <w:r w:rsidR="00B23D00">
        <w:rPr>
          <w:rFonts w:ascii="仿宋_GB2312" w:eastAsia="仿宋_GB2312" w:hAnsi="仿宋_GB2312" w:cs="仿宋_GB2312" w:hint="eastAsia"/>
          <w:sz w:val="32"/>
          <w:szCs w:val="32"/>
          <w:lang w:val="zh-CN"/>
        </w:rPr>
        <w:t>单位本年</w:t>
      </w:r>
      <w:r w:rsidR="00BC72BC">
        <w:rPr>
          <w:rFonts w:ascii="仿宋_GB2312" w:eastAsia="仿宋_GB2312" w:hAnsi="仿宋_GB2312" w:cs="仿宋_GB2312" w:hint="eastAsia"/>
          <w:sz w:val="32"/>
          <w:szCs w:val="32"/>
          <w:lang w:val="zh-CN"/>
        </w:rPr>
        <w:t>增加</w:t>
      </w:r>
      <w:r w:rsidR="00B23D00" w:rsidRPr="00B23D00">
        <w:rPr>
          <w:rFonts w:ascii="仿宋_GB2312" w:eastAsia="仿宋_GB2312" w:hAnsi="仿宋_GB2312" w:cs="仿宋_GB2312" w:hint="eastAsia"/>
          <w:sz w:val="32"/>
          <w:szCs w:val="32"/>
          <w:lang w:val="zh-CN"/>
        </w:rPr>
        <w:t>办公费</w:t>
      </w:r>
      <w:r w:rsidR="00B23D00">
        <w:rPr>
          <w:rFonts w:ascii="仿宋_GB2312" w:eastAsia="仿宋_GB2312" w:hAnsi="仿宋_GB2312" w:cs="仿宋_GB2312" w:hint="eastAsia"/>
          <w:sz w:val="32"/>
          <w:szCs w:val="32"/>
          <w:lang w:val="zh-CN"/>
        </w:rPr>
        <w:t>、</w:t>
      </w:r>
      <w:r w:rsidR="00B23D00" w:rsidRPr="00B23D00">
        <w:rPr>
          <w:rFonts w:ascii="仿宋_GB2312" w:eastAsia="仿宋_GB2312" w:hAnsi="仿宋_GB2312" w:cs="仿宋_GB2312" w:hint="eastAsia"/>
          <w:sz w:val="32"/>
          <w:szCs w:val="32"/>
          <w:lang w:val="zh-CN"/>
        </w:rPr>
        <w:t>专用材料费、工会经费</w:t>
      </w:r>
      <w:r w:rsidRPr="00F117F3">
        <w:rPr>
          <w:rFonts w:ascii="仿宋_GB2312" w:eastAsia="仿宋_GB2312" w:hAnsi="仿宋_GB2312" w:cs="仿宋_GB2312" w:hint="eastAsia"/>
          <w:sz w:val="32"/>
          <w:szCs w:val="32"/>
          <w:lang w:val="zh-CN"/>
        </w:rPr>
        <w:t>。</w:t>
      </w:r>
    </w:p>
    <w:p w14:paraId="35390CD8" w14:textId="77777777" w:rsidR="00362B84" w:rsidRPr="00F117F3" w:rsidRDefault="00000000">
      <w:pPr>
        <w:ind w:firstLineChars="200" w:firstLine="640"/>
        <w:jc w:val="left"/>
        <w:rPr>
          <w:rFonts w:eastAsia="黑体"/>
          <w:sz w:val="32"/>
          <w:szCs w:val="30"/>
          <w:lang w:val="zh-CN"/>
        </w:rPr>
      </w:pPr>
      <w:r w:rsidRPr="00F117F3">
        <w:rPr>
          <w:rFonts w:eastAsia="黑体" w:hint="eastAsia"/>
          <w:sz w:val="32"/>
          <w:szCs w:val="30"/>
          <w:lang w:val="zh-CN"/>
        </w:rPr>
        <w:t>（二）政府采购情况</w:t>
      </w:r>
      <w:bookmarkEnd w:id="25"/>
      <w:bookmarkEnd w:id="26"/>
    </w:p>
    <w:p w14:paraId="68AE97D4" w14:textId="77777777" w:rsidR="00362B84" w:rsidRPr="00F117F3" w:rsidRDefault="00000000">
      <w:pPr>
        <w:ind w:firstLineChars="200" w:firstLine="640"/>
        <w:jc w:val="left"/>
        <w:rPr>
          <w:rFonts w:ascii="仿宋_GB2312" w:eastAsia="仿宋_GB2312" w:hAnsi="仿宋_GB2312" w:cs="仿宋_GB2312" w:hint="eastAsia"/>
          <w:sz w:val="32"/>
          <w:szCs w:val="32"/>
          <w:lang w:val="zh-CN"/>
        </w:rPr>
      </w:pPr>
      <w:r w:rsidRPr="00F117F3">
        <w:rPr>
          <w:rFonts w:ascii="仿宋_GB2312" w:eastAsia="仿宋_GB2312" w:hAnsi="仿宋_GB2312" w:cs="仿宋_GB2312" w:hint="eastAsia"/>
          <w:sz w:val="32"/>
          <w:szCs w:val="32"/>
          <w:lang w:val="zh-CN"/>
        </w:rPr>
        <w:t>2023年度政府采购支出总额0.00万元，其中：政府采购货物支出0.00万元、政府采购工程支出0.00万元、政府采购服务支出0.00万元。</w:t>
      </w:r>
    </w:p>
    <w:p w14:paraId="0D03864C" w14:textId="77777777" w:rsidR="00362B84" w:rsidRPr="00F117F3" w:rsidRDefault="00000000">
      <w:pPr>
        <w:ind w:firstLineChars="200" w:firstLine="640"/>
        <w:jc w:val="left"/>
        <w:rPr>
          <w:rFonts w:ascii="仿宋_GB2312" w:eastAsia="仿宋_GB2312" w:hAnsi="仿宋_GB2312" w:cs="仿宋_GB2312" w:hint="eastAsia"/>
          <w:sz w:val="32"/>
          <w:szCs w:val="32"/>
        </w:rPr>
      </w:pPr>
      <w:r w:rsidRPr="00F117F3">
        <w:rPr>
          <w:rFonts w:ascii="仿宋_GB2312" w:eastAsia="仿宋_GB2312" w:hAnsi="仿宋_GB2312" w:cs="仿宋_GB2312" w:hint="eastAsia"/>
          <w:sz w:val="32"/>
          <w:szCs w:val="32"/>
          <w:lang w:val="zh-CN"/>
        </w:rPr>
        <w:t>授予中小企业合同金额0.00万元，占政府采购支出总额的0.00%，其中：授予小微企业合同金额0.00万元，占政府采购支出总额的0.00%</w:t>
      </w:r>
      <w:r w:rsidRPr="00F117F3">
        <w:rPr>
          <w:rFonts w:ascii="仿宋_GB2312" w:eastAsia="仿宋_GB2312" w:hAnsi="仿宋_GB2312" w:cs="仿宋_GB2312" w:hint="eastAsia"/>
          <w:sz w:val="32"/>
          <w:szCs w:val="32"/>
        </w:rPr>
        <w:t>。</w:t>
      </w:r>
    </w:p>
    <w:p w14:paraId="5B43C2C3" w14:textId="77777777" w:rsidR="00362B84" w:rsidRPr="00BC72BC" w:rsidRDefault="00000000">
      <w:pPr>
        <w:ind w:firstLineChars="200" w:firstLine="640"/>
        <w:jc w:val="left"/>
        <w:rPr>
          <w:rFonts w:eastAsia="黑体"/>
          <w:sz w:val="32"/>
          <w:szCs w:val="30"/>
          <w:lang w:val="zh-CN"/>
        </w:rPr>
      </w:pPr>
      <w:bookmarkStart w:id="27" w:name="_Toc4591"/>
      <w:bookmarkStart w:id="28" w:name="_Toc8391"/>
      <w:r w:rsidRPr="00BC72BC">
        <w:rPr>
          <w:rFonts w:eastAsia="黑体" w:hint="eastAsia"/>
          <w:sz w:val="32"/>
          <w:szCs w:val="30"/>
          <w:lang w:val="zh-CN"/>
        </w:rPr>
        <w:t>（三）国有资产占用情况说明</w:t>
      </w:r>
      <w:bookmarkEnd w:id="27"/>
      <w:bookmarkEnd w:id="28"/>
    </w:p>
    <w:p w14:paraId="519392AC" w14:textId="6749EB14" w:rsidR="00362B84" w:rsidRPr="00F117F3" w:rsidRDefault="00000000">
      <w:pPr>
        <w:ind w:firstLineChars="200" w:firstLine="640"/>
        <w:jc w:val="left"/>
        <w:rPr>
          <w:rFonts w:ascii="仿宋_GB2312" w:eastAsia="仿宋_GB2312" w:hAnsi="仿宋_GB2312" w:cs="仿宋_GB2312" w:hint="eastAsia"/>
          <w:sz w:val="32"/>
          <w:szCs w:val="32"/>
          <w:lang w:val="zh-CN"/>
        </w:rPr>
      </w:pPr>
      <w:r w:rsidRPr="00F117F3">
        <w:rPr>
          <w:rFonts w:ascii="仿宋_GB2312" w:eastAsia="仿宋_GB2312" w:hAnsi="仿宋_GB2312" w:cs="仿宋_GB2312" w:hint="eastAsia"/>
          <w:sz w:val="32"/>
          <w:szCs w:val="32"/>
        </w:rPr>
        <w:t>截至2023</w:t>
      </w:r>
      <w:r w:rsidRPr="00F117F3">
        <w:rPr>
          <w:rFonts w:ascii="仿宋_GB2312" w:eastAsia="仿宋_GB2312" w:hAnsi="仿宋_GB2312" w:cs="仿宋_GB2312" w:hint="eastAsia"/>
          <w:sz w:val="32"/>
          <w:szCs w:val="32"/>
          <w:lang w:val="zh-CN"/>
        </w:rPr>
        <w:t>年</w:t>
      </w:r>
      <w:r w:rsidRPr="00F117F3">
        <w:rPr>
          <w:rFonts w:ascii="仿宋_GB2312" w:eastAsia="仿宋_GB2312" w:hAnsi="仿宋_GB2312" w:cs="仿宋_GB2312" w:hint="eastAsia"/>
          <w:sz w:val="32"/>
          <w:szCs w:val="32"/>
        </w:rPr>
        <w:t>12月31日</w:t>
      </w:r>
      <w:r w:rsidRPr="00F117F3">
        <w:rPr>
          <w:rFonts w:ascii="仿宋_GB2312" w:eastAsia="仿宋_GB2312" w:hAnsi="仿宋_GB2312" w:cs="仿宋_GB2312" w:hint="eastAsia"/>
          <w:sz w:val="32"/>
          <w:szCs w:val="32"/>
          <w:lang w:val="zh-CN"/>
        </w:rPr>
        <w:t>，</w:t>
      </w:r>
      <w:r w:rsidRPr="00F117F3">
        <w:rPr>
          <w:rFonts w:ascii="仿宋_GB2312" w:eastAsia="仿宋_GB2312" w:hAnsi="仿宋_GB2312" w:cs="仿宋_GB2312" w:hint="eastAsia"/>
          <w:sz w:val="32"/>
          <w:szCs w:val="32"/>
        </w:rPr>
        <w:t>固定资产原值</w:t>
      </w:r>
      <w:r w:rsidRPr="00F117F3">
        <w:rPr>
          <w:rFonts w:ascii="仿宋_GB2312" w:eastAsia="仿宋_GB2312" w:hAnsi="仿宋_GB2312" w:cs="仿宋_GB2312" w:hint="eastAsia"/>
          <w:sz w:val="32"/>
          <w:szCs w:val="32"/>
          <w:lang w:val="zh-CN"/>
        </w:rPr>
        <w:t>4.67</w:t>
      </w:r>
      <w:r w:rsidRPr="00F117F3">
        <w:rPr>
          <w:rFonts w:ascii="仿宋_GB2312" w:eastAsia="仿宋_GB2312" w:hAnsi="仿宋_GB2312" w:cs="仿宋_GB2312" w:hint="eastAsia"/>
          <w:sz w:val="32"/>
          <w:szCs w:val="32"/>
        </w:rPr>
        <w:t>万元，房</w:t>
      </w:r>
      <w:r w:rsidRPr="00F117F3">
        <w:rPr>
          <w:rFonts w:ascii="仿宋_GB2312" w:eastAsia="仿宋_GB2312" w:hAnsi="仿宋_GB2312" w:cs="仿宋_GB2312" w:hint="eastAsia"/>
          <w:sz w:val="32"/>
          <w:szCs w:val="32"/>
          <w:lang w:val="zh-CN"/>
        </w:rPr>
        <w:t>屋0.00平方米，价值0.00万元。车辆0辆，价值0.00万元，其中：副部（省）级及以上领导用车0辆、主要</w:t>
      </w:r>
      <w:r w:rsidRPr="00F117F3">
        <w:rPr>
          <w:rFonts w:ascii="仿宋_GB2312" w:eastAsia="仿宋_GB2312" w:hAnsi="仿宋_GB2312" w:cs="仿宋_GB2312" w:hint="eastAsia"/>
          <w:sz w:val="32"/>
          <w:szCs w:val="32"/>
        </w:rPr>
        <w:t>负责人</w:t>
      </w:r>
      <w:r w:rsidRPr="00F117F3">
        <w:rPr>
          <w:rFonts w:ascii="仿宋_GB2312" w:eastAsia="仿宋_GB2312" w:hAnsi="仿宋_GB2312" w:cs="仿宋_GB2312" w:hint="eastAsia"/>
          <w:sz w:val="32"/>
          <w:szCs w:val="32"/>
          <w:lang w:val="zh-CN"/>
        </w:rPr>
        <w:t>用车0辆、机要通信用车0辆、应急保障用车0辆、执法执勤用车0辆、特种专业技术用车0辆、离退休干部</w:t>
      </w:r>
      <w:r w:rsidRPr="00F117F3">
        <w:rPr>
          <w:rFonts w:ascii="仿宋_GB2312" w:eastAsia="仿宋_GB2312" w:hAnsi="仿宋_GB2312" w:cs="仿宋_GB2312" w:hint="eastAsia"/>
          <w:sz w:val="32"/>
          <w:szCs w:val="32"/>
        </w:rPr>
        <w:t>服务</w:t>
      </w:r>
      <w:r w:rsidRPr="00F117F3">
        <w:rPr>
          <w:rFonts w:ascii="仿宋_GB2312" w:eastAsia="仿宋_GB2312" w:hAnsi="仿宋_GB2312" w:cs="仿宋_GB2312" w:hint="eastAsia"/>
          <w:sz w:val="32"/>
          <w:szCs w:val="32"/>
          <w:lang w:val="zh-CN"/>
        </w:rPr>
        <w:t>用车0辆、其他用车0辆，其他用车主要是：</w:t>
      </w:r>
      <w:r w:rsidR="00F117F3" w:rsidRPr="00F117F3">
        <w:rPr>
          <w:rFonts w:ascii="仿宋_GB2312" w:eastAsia="仿宋_GB2312" w:hAnsi="仿宋_GB2312" w:cs="仿宋_GB2312" w:hint="eastAsia"/>
          <w:sz w:val="32"/>
          <w:szCs w:val="32"/>
          <w:lang w:val="zh-CN"/>
        </w:rPr>
        <w:t>单位无其他车辆</w:t>
      </w:r>
      <w:r w:rsidRPr="00F117F3">
        <w:rPr>
          <w:rFonts w:ascii="仿宋_GB2312" w:eastAsia="仿宋_GB2312" w:hAnsi="仿宋_GB2312" w:cs="仿宋_GB2312" w:hint="eastAsia"/>
          <w:sz w:val="32"/>
          <w:szCs w:val="32"/>
          <w:lang w:val="zh-CN"/>
        </w:rPr>
        <w:t>；单价100万元（含）以上设备（不含车辆）0</w:t>
      </w:r>
      <w:r w:rsidRPr="00F117F3">
        <w:rPr>
          <w:rFonts w:ascii="仿宋_GB2312" w:eastAsia="仿宋_GB2312" w:hAnsi="仿宋_GB2312" w:cs="仿宋_GB2312" w:hint="eastAsia"/>
          <w:sz w:val="32"/>
          <w:szCs w:val="32"/>
        </w:rPr>
        <w:t>台（</w:t>
      </w:r>
      <w:r w:rsidRPr="00F117F3">
        <w:rPr>
          <w:rFonts w:ascii="仿宋_GB2312" w:eastAsia="仿宋_GB2312" w:hAnsi="仿宋_GB2312" w:cs="仿宋_GB2312" w:hint="eastAsia"/>
          <w:sz w:val="32"/>
          <w:szCs w:val="32"/>
          <w:lang w:val="zh-CN"/>
        </w:rPr>
        <w:t>套）。</w:t>
      </w:r>
    </w:p>
    <w:p w14:paraId="256EB68A" w14:textId="77777777" w:rsidR="00362B84" w:rsidRPr="00F117F3" w:rsidRDefault="00000000">
      <w:pPr>
        <w:ind w:firstLineChars="200" w:firstLine="640"/>
        <w:jc w:val="left"/>
        <w:outlineLvl w:val="1"/>
        <w:rPr>
          <w:rFonts w:ascii="黑体" w:eastAsia="黑体" w:hAnsi="黑体" w:cs="宋体" w:hint="eastAsia"/>
          <w:bCs/>
          <w:kern w:val="0"/>
          <w:sz w:val="32"/>
          <w:szCs w:val="32"/>
        </w:rPr>
      </w:pPr>
      <w:bookmarkStart w:id="29" w:name="_Toc435"/>
      <w:bookmarkStart w:id="30" w:name="_Toc11283"/>
      <w:r w:rsidRPr="00F117F3">
        <w:rPr>
          <w:rFonts w:ascii="黑体" w:eastAsia="黑体" w:hAnsi="黑体" w:cs="宋体" w:hint="eastAsia"/>
          <w:bCs/>
          <w:kern w:val="0"/>
          <w:sz w:val="32"/>
          <w:szCs w:val="32"/>
        </w:rPr>
        <w:t>十一、预算绩效的情况说明</w:t>
      </w:r>
      <w:bookmarkEnd w:id="29"/>
      <w:bookmarkEnd w:id="30"/>
    </w:p>
    <w:p w14:paraId="235D8EBF" w14:textId="0D8E0711" w:rsidR="00362B84" w:rsidRPr="00F117F3" w:rsidRDefault="00000000">
      <w:pPr>
        <w:ind w:firstLineChars="200" w:firstLine="640"/>
        <w:jc w:val="left"/>
        <w:rPr>
          <w:rFonts w:ascii="仿宋_GB2312" w:eastAsia="仿宋_GB2312"/>
          <w:sz w:val="32"/>
          <w:szCs w:val="32"/>
        </w:rPr>
      </w:pPr>
      <w:r w:rsidRPr="00F117F3">
        <w:rPr>
          <w:rFonts w:ascii="仿宋_GB2312" w:eastAsia="仿宋_GB2312" w:hint="eastAsia"/>
          <w:sz w:val="32"/>
          <w:szCs w:val="32"/>
        </w:rPr>
        <w:t>根据预算绩效管理要求，我单位2023年度</w:t>
      </w:r>
      <w:r w:rsidRPr="00F117F3">
        <w:rPr>
          <w:rFonts w:ascii="仿宋_GB2312" w:eastAsia="仿宋_GB2312" w:hAnsi="仿宋_GB2312" w:cs="仿宋_GB2312" w:hint="eastAsia"/>
          <w:kern w:val="0"/>
          <w:sz w:val="32"/>
          <w:szCs w:val="32"/>
        </w:rPr>
        <w:t>预算绩效管</w:t>
      </w:r>
      <w:r w:rsidRPr="00F117F3">
        <w:rPr>
          <w:rFonts w:ascii="仿宋_GB2312" w:eastAsia="仿宋_GB2312" w:hAnsi="仿宋_GB2312" w:cs="仿宋_GB2312" w:hint="eastAsia"/>
          <w:kern w:val="0"/>
          <w:sz w:val="32"/>
          <w:szCs w:val="32"/>
        </w:rPr>
        <w:lastRenderedPageBreak/>
        <w:t>理整体支出绩效自评表</w:t>
      </w:r>
      <w:r w:rsidRPr="00F117F3">
        <w:rPr>
          <w:rFonts w:ascii="仿宋_GB2312" w:eastAsia="仿宋_GB2312" w:hint="eastAsia"/>
          <w:sz w:val="32"/>
          <w:szCs w:val="32"/>
        </w:rPr>
        <w:t>1</w:t>
      </w:r>
      <w:r w:rsidRPr="00F117F3">
        <w:rPr>
          <w:rFonts w:ascii="仿宋_GB2312" w:eastAsia="仿宋_GB2312" w:hAnsi="仿宋_GB2312" w:cs="仿宋_GB2312" w:hint="eastAsia"/>
          <w:kern w:val="0"/>
          <w:sz w:val="32"/>
          <w:szCs w:val="32"/>
        </w:rPr>
        <w:t>个，全年</w:t>
      </w:r>
      <w:r w:rsidRPr="00F117F3">
        <w:rPr>
          <w:rFonts w:ascii="仿宋_GB2312" w:eastAsia="仿宋_GB2312" w:hint="eastAsia"/>
          <w:sz w:val="32"/>
          <w:szCs w:val="32"/>
        </w:rPr>
        <w:t>预算总额</w:t>
      </w:r>
      <w:r w:rsidR="00F117F3" w:rsidRPr="00F117F3">
        <w:rPr>
          <w:rFonts w:ascii="仿宋_GB2312" w:eastAsia="仿宋_GB2312"/>
          <w:sz w:val="32"/>
          <w:szCs w:val="32"/>
        </w:rPr>
        <w:t>248.55</w:t>
      </w:r>
      <w:r w:rsidRPr="00F117F3">
        <w:rPr>
          <w:rFonts w:ascii="仿宋_GB2312" w:eastAsia="仿宋_GB2312" w:hint="eastAsia"/>
          <w:sz w:val="32"/>
          <w:szCs w:val="32"/>
        </w:rPr>
        <w:t>万元，实际执行总额</w:t>
      </w:r>
      <w:r w:rsidR="00F117F3" w:rsidRPr="00F117F3">
        <w:rPr>
          <w:rFonts w:ascii="仿宋_GB2312" w:eastAsia="仿宋_GB2312"/>
          <w:sz w:val="32"/>
          <w:szCs w:val="32"/>
        </w:rPr>
        <w:t>228.34</w:t>
      </w:r>
      <w:r w:rsidRPr="00F117F3">
        <w:rPr>
          <w:rFonts w:ascii="仿宋_GB2312" w:eastAsia="仿宋_GB2312" w:hint="eastAsia"/>
          <w:sz w:val="32"/>
          <w:szCs w:val="32"/>
        </w:rPr>
        <w:t>万元</w:t>
      </w:r>
      <w:r w:rsidRPr="00F117F3">
        <w:rPr>
          <w:rFonts w:ascii="仿宋_GB2312" w:eastAsia="仿宋_GB2312" w:hAnsi="仿宋_GB2312" w:cs="仿宋_GB2312" w:hint="eastAsia"/>
          <w:kern w:val="0"/>
          <w:sz w:val="32"/>
          <w:szCs w:val="32"/>
        </w:rPr>
        <w:t>；</w:t>
      </w:r>
      <w:r w:rsidRPr="00F117F3">
        <w:rPr>
          <w:rFonts w:ascii="仿宋_GB2312" w:eastAsia="仿宋_GB2312" w:hint="eastAsia"/>
          <w:sz w:val="32"/>
          <w:szCs w:val="32"/>
        </w:rPr>
        <w:t>预算绩效评价项目</w:t>
      </w:r>
      <w:r w:rsidR="00F117F3" w:rsidRPr="00F117F3">
        <w:rPr>
          <w:rFonts w:ascii="仿宋_GB2312" w:eastAsia="仿宋_GB2312" w:hint="eastAsia"/>
          <w:sz w:val="32"/>
          <w:szCs w:val="32"/>
        </w:rPr>
        <w:t>0</w:t>
      </w:r>
      <w:r w:rsidRPr="00F117F3">
        <w:rPr>
          <w:rFonts w:ascii="仿宋_GB2312" w:eastAsia="仿宋_GB2312" w:hint="eastAsia"/>
          <w:sz w:val="32"/>
          <w:szCs w:val="32"/>
        </w:rPr>
        <w:t>个，全年预算数</w:t>
      </w:r>
      <w:r w:rsidR="00F117F3" w:rsidRPr="00F117F3">
        <w:rPr>
          <w:rFonts w:ascii="仿宋_GB2312" w:eastAsia="仿宋_GB2312" w:hint="eastAsia"/>
          <w:sz w:val="32"/>
          <w:szCs w:val="32"/>
        </w:rPr>
        <w:t>0.00</w:t>
      </w:r>
      <w:r w:rsidRPr="00F117F3">
        <w:rPr>
          <w:rFonts w:ascii="仿宋_GB2312" w:eastAsia="仿宋_GB2312" w:hint="eastAsia"/>
          <w:sz w:val="32"/>
          <w:szCs w:val="32"/>
        </w:rPr>
        <w:t>万元，全年执行数</w:t>
      </w:r>
      <w:r w:rsidR="00F117F3" w:rsidRPr="00F117F3">
        <w:rPr>
          <w:rFonts w:ascii="仿宋_GB2312" w:eastAsia="仿宋_GB2312" w:hint="eastAsia"/>
          <w:sz w:val="32"/>
          <w:szCs w:val="32"/>
        </w:rPr>
        <w:t>0.00</w:t>
      </w:r>
      <w:r w:rsidRPr="00F117F3">
        <w:rPr>
          <w:rFonts w:ascii="仿宋_GB2312" w:eastAsia="仿宋_GB2312" w:hint="eastAsia"/>
          <w:sz w:val="32"/>
          <w:szCs w:val="32"/>
        </w:rPr>
        <w:t>万元。预算绩效管理取得的成效：</w:t>
      </w:r>
      <w:r w:rsidR="00F117F3" w:rsidRPr="00F117F3">
        <w:rPr>
          <w:rFonts w:ascii="仿宋_GB2312" w:eastAsia="仿宋_GB2312" w:hint="eastAsia"/>
          <w:sz w:val="32"/>
          <w:szCs w:val="32"/>
        </w:rPr>
        <w:t>一是加强单位内部机构各科室的预算管理意识，提高预算编制的科学性、严谨性和可控性；二是加强单位财务管理，健全单位财务管理制度体系，规范单位财务行为，按照预算规定的费用项目和用途进行资金使用审核、列报支付、财务核算。发现的问题及原因：一是预算绩效目标不够精细，执行过程中稍有偏差；二是预算收支人员管理水平有待提高。下一步改进措施:一是细化预算编制工作，认真做好预算的编制；二是加强预算单位绩效评价系统培训，使预算单位对绩效管理的相关工作具有全面的认识，提高其绩效管理的实际操作能力</w:t>
      </w:r>
      <w:r w:rsidRPr="00F117F3">
        <w:rPr>
          <w:rFonts w:ascii="仿宋_GB2312" w:eastAsia="仿宋_GB2312" w:hint="eastAsia"/>
          <w:sz w:val="32"/>
          <w:szCs w:val="32"/>
        </w:rPr>
        <w:t>。具体项目自评情况附绩效自评表及自评报告。</w:t>
      </w:r>
    </w:p>
    <w:p w14:paraId="1CB1D452" w14:textId="77777777" w:rsidR="00F117F3" w:rsidRPr="00F117F3" w:rsidRDefault="00F117F3" w:rsidP="00F117F3">
      <w:pPr>
        <w:jc w:val="center"/>
        <w:rPr>
          <w:rFonts w:ascii="宋体" w:hAnsi="宋体" w:cs="宋体" w:hint="eastAsia"/>
          <w:b/>
          <w:bCs/>
          <w:kern w:val="0"/>
          <w:sz w:val="28"/>
          <w:szCs w:val="28"/>
        </w:rPr>
      </w:pPr>
      <w:r w:rsidRPr="00F117F3">
        <w:rPr>
          <w:rFonts w:ascii="宋体" w:hAnsi="宋体" w:cs="宋体" w:hint="eastAsia"/>
          <w:b/>
          <w:bCs/>
          <w:kern w:val="0"/>
          <w:sz w:val="28"/>
          <w:szCs w:val="28"/>
        </w:rPr>
        <w:t>部门（单位）整体支出绩效目标自评表</w:t>
      </w:r>
    </w:p>
    <w:p w14:paraId="6D2B09A8" w14:textId="77777777" w:rsidR="00F117F3" w:rsidRPr="00F117F3" w:rsidRDefault="00F117F3" w:rsidP="00F117F3">
      <w:pPr>
        <w:jc w:val="center"/>
        <w:rPr>
          <w:rFonts w:ascii="宋体" w:hAnsi="宋体" w:cs="宋体" w:hint="eastAsia"/>
          <w:b/>
          <w:bCs/>
          <w:kern w:val="0"/>
          <w:sz w:val="18"/>
          <w:szCs w:val="18"/>
        </w:rPr>
      </w:pPr>
      <w:r w:rsidRPr="00F117F3">
        <w:rPr>
          <w:rFonts w:ascii="宋体" w:hAnsi="宋体" w:cs="宋体" w:hint="eastAsia"/>
          <w:b/>
          <w:bCs/>
          <w:kern w:val="0"/>
          <w:sz w:val="18"/>
          <w:szCs w:val="18"/>
        </w:rPr>
        <w:t>（2023年度）</w:t>
      </w:r>
    </w:p>
    <w:tbl>
      <w:tblPr>
        <w:tblW w:w="9935" w:type="dxa"/>
        <w:tblInd w:w="-601" w:type="dxa"/>
        <w:tblLayout w:type="fixed"/>
        <w:tblLook w:val="04A0" w:firstRow="1" w:lastRow="0" w:firstColumn="1" w:lastColumn="0" w:noHBand="0" w:noVBand="1"/>
      </w:tblPr>
      <w:tblGrid>
        <w:gridCol w:w="993"/>
        <w:gridCol w:w="1417"/>
        <w:gridCol w:w="1418"/>
        <w:gridCol w:w="1134"/>
        <w:gridCol w:w="2126"/>
        <w:gridCol w:w="1004"/>
        <w:gridCol w:w="839"/>
        <w:gridCol w:w="720"/>
        <w:gridCol w:w="284"/>
      </w:tblGrid>
      <w:tr w:rsidR="00F117F3" w:rsidRPr="00F117F3" w14:paraId="7B5DC052" w14:textId="77777777" w:rsidTr="00F117F3">
        <w:trPr>
          <w:trHeight w:val="660"/>
        </w:trPr>
        <w:tc>
          <w:tcPr>
            <w:tcW w:w="993" w:type="dxa"/>
            <w:tcBorders>
              <w:top w:val="single" w:sz="4" w:space="0" w:color="auto"/>
              <w:left w:val="single" w:sz="4" w:space="0" w:color="auto"/>
              <w:bottom w:val="single" w:sz="4" w:space="0" w:color="auto"/>
              <w:right w:val="single" w:sz="4" w:space="0" w:color="auto"/>
            </w:tcBorders>
            <w:noWrap/>
            <w:vAlign w:val="center"/>
            <w:hideMark/>
          </w:tcPr>
          <w:p w14:paraId="271E50E4" w14:textId="77777777" w:rsidR="00F117F3" w:rsidRPr="00F117F3" w:rsidRDefault="00F117F3" w:rsidP="0074777B">
            <w:pPr>
              <w:widowControl/>
              <w:jc w:val="center"/>
              <w:rPr>
                <w:rFonts w:ascii="宋体" w:hAnsi="宋体" w:cs="宋体" w:hint="eastAsia"/>
                <w:b/>
                <w:bCs/>
                <w:kern w:val="0"/>
                <w:sz w:val="18"/>
                <w:szCs w:val="18"/>
              </w:rPr>
            </w:pPr>
            <w:r w:rsidRPr="00F117F3">
              <w:rPr>
                <w:rFonts w:ascii="宋体" w:hAnsi="宋体" w:cs="宋体" w:hint="eastAsia"/>
                <w:b/>
                <w:bCs/>
                <w:kern w:val="0"/>
                <w:sz w:val="18"/>
                <w:szCs w:val="18"/>
              </w:rPr>
              <w:t>部门（单位）名称</w:t>
            </w:r>
          </w:p>
        </w:tc>
        <w:tc>
          <w:tcPr>
            <w:tcW w:w="8658" w:type="dxa"/>
            <w:gridSpan w:val="7"/>
            <w:tcBorders>
              <w:top w:val="single" w:sz="4" w:space="0" w:color="auto"/>
              <w:left w:val="nil"/>
              <w:bottom w:val="single" w:sz="4" w:space="0" w:color="auto"/>
              <w:right w:val="single" w:sz="4" w:space="0" w:color="auto"/>
            </w:tcBorders>
            <w:noWrap/>
            <w:vAlign w:val="center"/>
            <w:hideMark/>
          </w:tcPr>
          <w:p w14:paraId="5112132B" w14:textId="77777777" w:rsidR="00F117F3" w:rsidRPr="00F117F3" w:rsidRDefault="00F117F3" w:rsidP="0074777B">
            <w:pPr>
              <w:jc w:val="center"/>
            </w:pPr>
            <w:r w:rsidRPr="00F117F3">
              <w:rPr>
                <w:rFonts w:ascii="宋体" w:hAnsi="宋体"/>
                <w:sz w:val="18"/>
              </w:rPr>
              <w:t>米东区供销社</w:t>
            </w:r>
          </w:p>
        </w:tc>
        <w:tc>
          <w:tcPr>
            <w:tcW w:w="284" w:type="dxa"/>
            <w:tcBorders>
              <w:top w:val="nil"/>
              <w:left w:val="nil"/>
              <w:bottom w:val="nil"/>
              <w:right w:val="nil"/>
            </w:tcBorders>
            <w:noWrap/>
            <w:vAlign w:val="center"/>
            <w:hideMark/>
          </w:tcPr>
          <w:p w14:paraId="3D763861" w14:textId="77777777" w:rsidR="00F117F3" w:rsidRPr="00F117F3" w:rsidRDefault="00F117F3" w:rsidP="0074777B">
            <w:pPr>
              <w:widowControl/>
              <w:jc w:val="left"/>
              <w:rPr>
                <w:rFonts w:ascii="宋体" w:hAnsi="宋体" w:cs="宋体" w:hint="eastAsia"/>
                <w:b/>
                <w:bCs/>
                <w:kern w:val="0"/>
                <w:sz w:val="18"/>
                <w:szCs w:val="18"/>
              </w:rPr>
            </w:pPr>
          </w:p>
        </w:tc>
      </w:tr>
      <w:tr w:rsidR="00F117F3" w:rsidRPr="00F117F3" w14:paraId="44F6F3EA" w14:textId="77777777" w:rsidTr="00F117F3">
        <w:trPr>
          <w:trHeight w:val="570"/>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56A7F6E2" w14:textId="77777777" w:rsidR="00F117F3" w:rsidRPr="00F117F3" w:rsidRDefault="00F117F3" w:rsidP="0074777B">
            <w:pPr>
              <w:widowControl/>
              <w:jc w:val="center"/>
              <w:rPr>
                <w:rFonts w:ascii="宋体" w:hAnsi="宋体" w:cs="宋体" w:hint="eastAsia"/>
                <w:b/>
                <w:bCs/>
                <w:kern w:val="0"/>
                <w:sz w:val="18"/>
                <w:szCs w:val="18"/>
              </w:rPr>
            </w:pPr>
            <w:r w:rsidRPr="00F117F3">
              <w:rPr>
                <w:rFonts w:ascii="宋体" w:hAnsi="宋体" w:cs="宋体" w:hint="eastAsia"/>
                <w:b/>
                <w:bCs/>
                <w:kern w:val="0"/>
                <w:sz w:val="18"/>
                <w:szCs w:val="18"/>
              </w:rPr>
              <w:t>部门资金（万元）</w:t>
            </w:r>
          </w:p>
        </w:tc>
        <w:tc>
          <w:tcPr>
            <w:tcW w:w="1417" w:type="dxa"/>
            <w:tcBorders>
              <w:top w:val="single" w:sz="4" w:space="0" w:color="auto"/>
              <w:left w:val="nil"/>
              <w:bottom w:val="single" w:sz="4" w:space="0" w:color="auto"/>
              <w:right w:val="single" w:sz="4" w:space="0" w:color="auto"/>
            </w:tcBorders>
            <w:vAlign w:val="center"/>
            <w:hideMark/>
          </w:tcPr>
          <w:p w14:paraId="04B727ED" w14:textId="77777777" w:rsidR="00F117F3" w:rsidRPr="00F117F3" w:rsidRDefault="00F117F3" w:rsidP="0074777B">
            <w:pPr>
              <w:widowControl/>
              <w:jc w:val="center"/>
              <w:rPr>
                <w:rFonts w:ascii="宋体" w:hAnsi="宋体" w:cs="宋体" w:hint="eastAsia"/>
                <w:b/>
                <w:bCs/>
                <w:kern w:val="0"/>
                <w:sz w:val="18"/>
                <w:szCs w:val="18"/>
              </w:rPr>
            </w:pPr>
            <w:r w:rsidRPr="00F117F3">
              <w:rPr>
                <w:rFonts w:ascii="宋体" w:hAnsi="宋体" w:cs="宋体" w:hint="eastAsia"/>
                <w:b/>
                <w:bCs/>
                <w:kern w:val="0"/>
                <w:sz w:val="18"/>
                <w:szCs w:val="18"/>
              </w:rPr>
              <w:t>资金来源</w:t>
            </w:r>
          </w:p>
        </w:tc>
        <w:tc>
          <w:tcPr>
            <w:tcW w:w="1418" w:type="dxa"/>
            <w:tcBorders>
              <w:top w:val="single" w:sz="4" w:space="0" w:color="auto"/>
              <w:left w:val="nil"/>
              <w:bottom w:val="single" w:sz="4" w:space="0" w:color="auto"/>
              <w:right w:val="single" w:sz="4" w:space="0" w:color="auto"/>
            </w:tcBorders>
            <w:vAlign w:val="center"/>
            <w:hideMark/>
          </w:tcPr>
          <w:p w14:paraId="01837130" w14:textId="77777777" w:rsidR="00F117F3" w:rsidRPr="00F117F3" w:rsidRDefault="00F117F3" w:rsidP="0074777B">
            <w:pPr>
              <w:widowControl/>
              <w:jc w:val="center"/>
              <w:rPr>
                <w:rFonts w:ascii="宋体" w:hAnsi="宋体" w:cs="宋体" w:hint="eastAsia"/>
                <w:b/>
                <w:bCs/>
                <w:kern w:val="0"/>
                <w:sz w:val="18"/>
                <w:szCs w:val="18"/>
              </w:rPr>
            </w:pPr>
            <w:r w:rsidRPr="00F117F3">
              <w:rPr>
                <w:rFonts w:ascii="宋体" w:hAnsi="宋体" w:cs="宋体" w:hint="eastAsia"/>
                <w:b/>
                <w:bCs/>
                <w:kern w:val="0"/>
                <w:sz w:val="18"/>
                <w:szCs w:val="18"/>
              </w:rPr>
              <w:t>年初预算数</w:t>
            </w:r>
          </w:p>
        </w:tc>
        <w:tc>
          <w:tcPr>
            <w:tcW w:w="1134" w:type="dxa"/>
            <w:tcBorders>
              <w:top w:val="single" w:sz="4" w:space="0" w:color="auto"/>
              <w:left w:val="nil"/>
              <w:bottom w:val="single" w:sz="4" w:space="0" w:color="auto"/>
              <w:right w:val="single" w:sz="4" w:space="0" w:color="auto"/>
            </w:tcBorders>
            <w:vAlign w:val="center"/>
            <w:hideMark/>
          </w:tcPr>
          <w:p w14:paraId="2A99F9DB" w14:textId="77777777" w:rsidR="00F117F3" w:rsidRPr="00F117F3" w:rsidRDefault="00F117F3" w:rsidP="0074777B">
            <w:pPr>
              <w:widowControl/>
              <w:jc w:val="center"/>
              <w:rPr>
                <w:rFonts w:ascii="宋体" w:hAnsi="宋体" w:cs="宋体" w:hint="eastAsia"/>
                <w:b/>
                <w:bCs/>
                <w:kern w:val="0"/>
                <w:sz w:val="18"/>
                <w:szCs w:val="18"/>
              </w:rPr>
            </w:pPr>
            <w:r w:rsidRPr="00F117F3">
              <w:rPr>
                <w:rFonts w:ascii="宋体" w:hAnsi="宋体" w:cs="宋体" w:hint="eastAsia"/>
                <w:b/>
                <w:bCs/>
                <w:kern w:val="0"/>
                <w:sz w:val="18"/>
                <w:szCs w:val="18"/>
              </w:rPr>
              <w:t>全年预算数</w:t>
            </w:r>
          </w:p>
        </w:tc>
        <w:tc>
          <w:tcPr>
            <w:tcW w:w="2126" w:type="dxa"/>
            <w:tcBorders>
              <w:top w:val="single" w:sz="4" w:space="0" w:color="auto"/>
              <w:left w:val="nil"/>
              <w:bottom w:val="single" w:sz="4" w:space="0" w:color="auto"/>
              <w:right w:val="single" w:sz="4" w:space="0" w:color="auto"/>
            </w:tcBorders>
            <w:vAlign w:val="center"/>
            <w:hideMark/>
          </w:tcPr>
          <w:p w14:paraId="701321F8" w14:textId="77777777" w:rsidR="00F117F3" w:rsidRPr="00F117F3" w:rsidRDefault="00F117F3" w:rsidP="0074777B">
            <w:pPr>
              <w:widowControl/>
              <w:jc w:val="center"/>
              <w:rPr>
                <w:rFonts w:ascii="宋体" w:hAnsi="宋体" w:cs="宋体" w:hint="eastAsia"/>
                <w:b/>
                <w:bCs/>
                <w:kern w:val="0"/>
                <w:sz w:val="18"/>
                <w:szCs w:val="18"/>
              </w:rPr>
            </w:pPr>
            <w:r w:rsidRPr="00F117F3">
              <w:rPr>
                <w:rFonts w:ascii="宋体" w:hAnsi="宋体" w:cs="宋体" w:hint="eastAsia"/>
                <w:b/>
                <w:bCs/>
                <w:kern w:val="0"/>
                <w:sz w:val="18"/>
                <w:szCs w:val="18"/>
              </w:rPr>
              <w:t>全年执行数</w:t>
            </w:r>
          </w:p>
        </w:tc>
        <w:tc>
          <w:tcPr>
            <w:tcW w:w="1004" w:type="dxa"/>
            <w:tcBorders>
              <w:top w:val="single" w:sz="4" w:space="0" w:color="auto"/>
              <w:left w:val="nil"/>
              <w:bottom w:val="single" w:sz="4" w:space="0" w:color="auto"/>
              <w:right w:val="single" w:sz="4" w:space="0" w:color="auto"/>
            </w:tcBorders>
            <w:vAlign w:val="center"/>
            <w:hideMark/>
          </w:tcPr>
          <w:p w14:paraId="290B2384" w14:textId="77777777" w:rsidR="00F117F3" w:rsidRPr="00F117F3" w:rsidRDefault="00F117F3" w:rsidP="0074777B">
            <w:pPr>
              <w:widowControl/>
              <w:jc w:val="center"/>
              <w:rPr>
                <w:rFonts w:ascii="宋体" w:hAnsi="宋体" w:cs="宋体" w:hint="eastAsia"/>
                <w:b/>
                <w:bCs/>
                <w:kern w:val="0"/>
                <w:sz w:val="18"/>
                <w:szCs w:val="18"/>
              </w:rPr>
            </w:pPr>
            <w:r w:rsidRPr="00F117F3">
              <w:rPr>
                <w:rFonts w:ascii="宋体" w:hAnsi="宋体" w:cs="宋体" w:hint="eastAsia"/>
                <w:b/>
                <w:bCs/>
                <w:kern w:val="0"/>
                <w:sz w:val="18"/>
                <w:szCs w:val="18"/>
              </w:rPr>
              <w:t>分值权重</w:t>
            </w:r>
          </w:p>
        </w:tc>
        <w:tc>
          <w:tcPr>
            <w:tcW w:w="839" w:type="dxa"/>
            <w:tcBorders>
              <w:top w:val="single" w:sz="4" w:space="0" w:color="auto"/>
              <w:left w:val="nil"/>
              <w:bottom w:val="single" w:sz="4" w:space="0" w:color="auto"/>
              <w:right w:val="single" w:sz="4" w:space="0" w:color="auto"/>
            </w:tcBorders>
            <w:vAlign w:val="center"/>
            <w:hideMark/>
          </w:tcPr>
          <w:p w14:paraId="2B5E36ED" w14:textId="77777777" w:rsidR="00F117F3" w:rsidRPr="00F117F3" w:rsidRDefault="00F117F3" w:rsidP="0074777B">
            <w:pPr>
              <w:widowControl/>
              <w:jc w:val="center"/>
              <w:rPr>
                <w:rFonts w:ascii="宋体" w:hAnsi="宋体" w:cs="宋体" w:hint="eastAsia"/>
                <w:b/>
                <w:bCs/>
                <w:kern w:val="0"/>
                <w:sz w:val="18"/>
                <w:szCs w:val="18"/>
              </w:rPr>
            </w:pPr>
            <w:r w:rsidRPr="00F117F3">
              <w:rPr>
                <w:rFonts w:ascii="宋体" w:hAnsi="宋体" w:cs="宋体" w:hint="eastAsia"/>
                <w:b/>
                <w:bCs/>
                <w:kern w:val="0"/>
                <w:sz w:val="18"/>
                <w:szCs w:val="18"/>
              </w:rPr>
              <w:t>执行率</w:t>
            </w:r>
          </w:p>
        </w:tc>
        <w:tc>
          <w:tcPr>
            <w:tcW w:w="720" w:type="dxa"/>
            <w:tcBorders>
              <w:top w:val="single" w:sz="4" w:space="0" w:color="auto"/>
              <w:left w:val="nil"/>
              <w:bottom w:val="single" w:sz="4" w:space="0" w:color="auto"/>
              <w:right w:val="single" w:sz="4" w:space="0" w:color="auto"/>
            </w:tcBorders>
            <w:vAlign w:val="center"/>
            <w:hideMark/>
          </w:tcPr>
          <w:p w14:paraId="586DEFDF" w14:textId="77777777" w:rsidR="00F117F3" w:rsidRPr="00F117F3" w:rsidRDefault="00F117F3" w:rsidP="0074777B">
            <w:pPr>
              <w:widowControl/>
              <w:jc w:val="center"/>
              <w:rPr>
                <w:rFonts w:ascii="宋体" w:hAnsi="宋体" w:cs="宋体" w:hint="eastAsia"/>
                <w:b/>
                <w:bCs/>
                <w:kern w:val="0"/>
                <w:sz w:val="18"/>
                <w:szCs w:val="18"/>
              </w:rPr>
            </w:pPr>
            <w:r w:rsidRPr="00F117F3">
              <w:rPr>
                <w:rFonts w:ascii="宋体" w:hAnsi="宋体" w:cs="宋体" w:hint="eastAsia"/>
                <w:b/>
                <w:bCs/>
                <w:kern w:val="0"/>
                <w:sz w:val="18"/>
                <w:szCs w:val="18"/>
              </w:rPr>
              <w:t>得分</w:t>
            </w:r>
          </w:p>
        </w:tc>
        <w:tc>
          <w:tcPr>
            <w:tcW w:w="284" w:type="dxa"/>
            <w:tcBorders>
              <w:top w:val="nil"/>
              <w:left w:val="nil"/>
              <w:bottom w:val="nil"/>
              <w:right w:val="nil"/>
            </w:tcBorders>
            <w:noWrap/>
            <w:vAlign w:val="center"/>
            <w:hideMark/>
          </w:tcPr>
          <w:p w14:paraId="0C982CAF" w14:textId="77777777" w:rsidR="00F117F3" w:rsidRPr="00F117F3" w:rsidRDefault="00F117F3" w:rsidP="0074777B">
            <w:pPr>
              <w:widowControl/>
              <w:jc w:val="center"/>
              <w:rPr>
                <w:rFonts w:ascii="宋体" w:hAnsi="宋体" w:cs="宋体" w:hint="eastAsia"/>
                <w:b/>
                <w:bCs/>
                <w:kern w:val="0"/>
                <w:sz w:val="18"/>
                <w:szCs w:val="18"/>
              </w:rPr>
            </w:pPr>
          </w:p>
        </w:tc>
      </w:tr>
      <w:tr w:rsidR="00F117F3" w:rsidRPr="00F117F3" w14:paraId="63EDA20F" w14:textId="77777777" w:rsidTr="00F117F3">
        <w:trPr>
          <w:trHeight w:val="48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50F836A4" w14:textId="77777777" w:rsidR="00F117F3" w:rsidRPr="00F117F3" w:rsidRDefault="00F117F3" w:rsidP="0074777B">
            <w:pPr>
              <w:widowControl/>
              <w:jc w:val="center"/>
              <w:rPr>
                <w:rFonts w:ascii="宋体" w:hAnsi="宋体" w:cs="宋体" w:hint="eastAsia"/>
                <w:b/>
                <w:bCs/>
                <w:kern w:val="0"/>
                <w:sz w:val="18"/>
                <w:szCs w:val="18"/>
              </w:rPr>
            </w:pPr>
          </w:p>
        </w:tc>
        <w:tc>
          <w:tcPr>
            <w:tcW w:w="1417" w:type="dxa"/>
            <w:tcBorders>
              <w:top w:val="single" w:sz="4" w:space="0" w:color="auto"/>
              <w:left w:val="nil"/>
              <w:bottom w:val="single" w:sz="4" w:space="0" w:color="auto"/>
              <w:right w:val="single" w:sz="4" w:space="0" w:color="auto"/>
            </w:tcBorders>
            <w:noWrap/>
            <w:vAlign w:val="center"/>
            <w:hideMark/>
          </w:tcPr>
          <w:p w14:paraId="5D551B3A" w14:textId="77777777" w:rsidR="00F117F3" w:rsidRPr="00F117F3" w:rsidRDefault="00F117F3" w:rsidP="0074777B">
            <w:pPr>
              <w:widowControl/>
              <w:jc w:val="center"/>
              <w:rPr>
                <w:rFonts w:ascii="宋体" w:hAnsi="宋体" w:cs="宋体" w:hint="eastAsia"/>
                <w:b/>
                <w:bCs/>
                <w:kern w:val="0"/>
                <w:sz w:val="18"/>
                <w:szCs w:val="18"/>
              </w:rPr>
            </w:pPr>
            <w:r w:rsidRPr="00F117F3">
              <w:rPr>
                <w:rFonts w:ascii="宋体" w:hAnsi="宋体" w:cs="宋体" w:hint="eastAsia"/>
                <w:b/>
                <w:bCs/>
                <w:kern w:val="0"/>
                <w:sz w:val="18"/>
                <w:szCs w:val="18"/>
              </w:rPr>
              <w:t>年度总资金</w:t>
            </w:r>
          </w:p>
        </w:tc>
        <w:tc>
          <w:tcPr>
            <w:tcW w:w="1418" w:type="dxa"/>
            <w:tcBorders>
              <w:top w:val="single" w:sz="4" w:space="0" w:color="auto"/>
              <w:left w:val="nil"/>
              <w:bottom w:val="single" w:sz="4" w:space="0" w:color="auto"/>
              <w:right w:val="single" w:sz="4" w:space="0" w:color="auto"/>
            </w:tcBorders>
            <w:vAlign w:val="center"/>
          </w:tcPr>
          <w:p w14:paraId="25025E42" w14:textId="77777777" w:rsidR="00F117F3" w:rsidRPr="00F117F3" w:rsidRDefault="00F117F3" w:rsidP="0074777B">
            <w:pPr>
              <w:jc w:val="center"/>
            </w:pPr>
            <w:r w:rsidRPr="00F117F3">
              <w:rPr>
                <w:rFonts w:ascii="宋体" w:hAnsi="宋体"/>
                <w:sz w:val="18"/>
              </w:rPr>
              <w:t>203.74</w:t>
            </w:r>
          </w:p>
        </w:tc>
        <w:tc>
          <w:tcPr>
            <w:tcW w:w="1134" w:type="dxa"/>
            <w:tcBorders>
              <w:top w:val="single" w:sz="4" w:space="0" w:color="auto"/>
              <w:left w:val="nil"/>
              <w:bottom w:val="single" w:sz="4" w:space="0" w:color="auto"/>
              <w:right w:val="single" w:sz="4" w:space="0" w:color="auto"/>
            </w:tcBorders>
            <w:vAlign w:val="center"/>
          </w:tcPr>
          <w:p w14:paraId="66E6C9D0" w14:textId="77777777" w:rsidR="00F117F3" w:rsidRPr="00F117F3" w:rsidRDefault="00F117F3" w:rsidP="0074777B">
            <w:pPr>
              <w:jc w:val="center"/>
            </w:pPr>
            <w:r w:rsidRPr="00F117F3">
              <w:rPr>
                <w:rFonts w:ascii="宋体" w:hAnsi="宋体"/>
                <w:sz w:val="18"/>
              </w:rPr>
              <w:t>248.55</w:t>
            </w:r>
          </w:p>
        </w:tc>
        <w:tc>
          <w:tcPr>
            <w:tcW w:w="2126" w:type="dxa"/>
            <w:tcBorders>
              <w:top w:val="single" w:sz="4" w:space="0" w:color="auto"/>
              <w:left w:val="nil"/>
              <w:bottom w:val="single" w:sz="4" w:space="0" w:color="auto"/>
              <w:right w:val="single" w:sz="4" w:space="0" w:color="auto"/>
            </w:tcBorders>
            <w:vAlign w:val="center"/>
          </w:tcPr>
          <w:p w14:paraId="3ED92779" w14:textId="77777777" w:rsidR="00F117F3" w:rsidRPr="00F117F3" w:rsidRDefault="00F117F3" w:rsidP="0074777B">
            <w:pPr>
              <w:jc w:val="center"/>
            </w:pPr>
            <w:r w:rsidRPr="00F117F3">
              <w:rPr>
                <w:rFonts w:ascii="宋体" w:hAnsi="宋体"/>
                <w:sz w:val="18"/>
              </w:rPr>
              <w:t>228.34</w:t>
            </w:r>
          </w:p>
        </w:tc>
        <w:tc>
          <w:tcPr>
            <w:tcW w:w="1004" w:type="dxa"/>
            <w:tcBorders>
              <w:top w:val="single" w:sz="4" w:space="0" w:color="auto"/>
              <w:left w:val="nil"/>
              <w:bottom w:val="single" w:sz="4" w:space="0" w:color="auto"/>
              <w:right w:val="single" w:sz="4" w:space="0" w:color="auto"/>
            </w:tcBorders>
            <w:vAlign w:val="center"/>
          </w:tcPr>
          <w:p w14:paraId="2BCC30EA" w14:textId="77777777" w:rsidR="00F117F3" w:rsidRPr="00F117F3" w:rsidRDefault="00F117F3" w:rsidP="0074777B">
            <w:pPr>
              <w:jc w:val="center"/>
            </w:pPr>
            <w:r w:rsidRPr="00F117F3">
              <w:rPr>
                <w:rFonts w:ascii="宋体" w:hAnsi="宋体"/>
                <w:sz w:val="18"/>
              </w:rPr>
              <w:t>10</w:t>
            </w:r>
          </w:p>
        </w:tc>
        <w:tc>
          <w:tcPr>
            <w:tcW w:w="839" w:type="dxa"/>
            <w:tcBorders>
              <w:top w:val="single" w:sz="4" w:space="0" w:color="auto"/>
              <w:left w:val="nil"/>
              <w:bottom w:val="single" w:sz="4" w:space="0" w:color="auto"/>
              <w:right w:val="single" w:sz="4" w:space="0" w:color="auto"/>
            </w:tcBorders>
            <w:vAlign w:val="center"/>
          </w:tcPr>
          <w:p w14:paraId="537D4052" w14:textId="77777777" w:rsidR="00F117F3" w:rsidRPr="00F117F3" w:rsidRDefault="00F117F3" w:rsidP="0074777B">
            <w:pPr>
              <w:jc w:val="center"/>
            </w:pPr>
            <w:r w:rsidRPr="00F117F3">
              <w:rPr>
                <w:rFonts w:ascii="宋体" w:hAnsi="宋体"/>
                <w:sz w:val="18"/>
              </w:rPr>
              <w:t>91.87%</w:t>
            </w:r>
          </w:p>
        </w:tc>
        <w:tc>
          <w:tcPr>
            <w:tcW w:w="720" w:type="dxa"/>
            <w:tcBorders>
              <w:top w:val="single" w:sz="4" w:space="0" w:color="auto"/>
              <w:left w:val="nil"/>
              <w:bottom w:val="single" w:sz="4" w:space="0" w:color="auto"/>
              <w:right w:val="single" w:sz="4" w:space="0" w:color="auto"/>
            </w:tcBorders>
            <w:vAlign w:val="center"/>
          </w:tcPr>
          <w:p w14:paraId="0719764A" w14:textId="77777777" w:rsidR="00F117F3" w:rsidRPr="00F117F3" w:rsidRDefault="00F117F3" w:rsidP="0074777B">
            <w:pPr>
              <w:jc w:val="center"/>
            </w:pPr>
            <w:r w:rsidRPr="00F117F3">
              <w:rPr>
                <w:rFonts w:ascii="宋体" w:hAnsi="宋体"/>
                <w:sz w:val="18"/>
              </w:rPr>
              <w:t>9.19</w:t>
            </w:r>
          </w:p>
        </w:tc>
        <w:tc>
          <w:tcPr>
            <w:tcW w:w="284" w:type="dxa"/>
            <w:tcBorders>
              <w:top w:val="nil"/>
              <w:left w:val="nil"/>
              <w:bottom w:val="nil"/>
              <w:right w:val="nil"/>
            </w:tcBorders>
            <w:noWrap/>
            <w:vAlign w:val="center"/>
            <w:hideMark/>
          </w:tcPr>
          <w:p w14:paraId="76DBA8F4" w14:textId="77777777" w:rsidR="00F117F3" w:rsidRPr="00F117F3" w:rsidRDefault="00F117F3" w:rsidP="0074777B">
            <w:pPr>
              <w:widowControl/>
              <w:jc w:val="center"/>
              <w:rPr>
                <w:rFonts w:ascii="宋体" w:hAnsi="宋体" w:cs="宋体" w:hint="eastAsia"/>
                <w:b/>
                <w:bCs/>
                <w:kern w:val="0"/>
                <w:sz w:val="18"/>
                <w:szCs w:val="18"/>
              </w:rPr>
            </w:pPr>
          </w:p>
        </w:tc>
      </w:tr>
      <w:tr w:rsidR="00F117F3" w:rsidRPr="00F117F3" w14:paraId="6A4A6332" w14:textId="77777777" w:rsidTr="00F117F3">
        <w:trPr>
          <w:trHeight w:val="287"/>
        </w:trPr>
        <w:tc>
          <w:tcPr>
            <w:tcW w:w="993" w:type="dxa"/>
            <w:vMerge/>
            <w:tcBorders>
              <w:top w:val="single" w:sz="4" w:space="0" w:color="auto"/>
              <w:left w:val="single" w:sz="4" w:space="0" w:color="auto"/>
              <w:bottom w:val="single" w:sz="4" w:space="0" w:color="auto"/>
              <w:right w:val="single" w:sz="4" w:space="0" w:color="auto"/>
            </w:tcBorders>
            <w:vAlign w:val="center"/>
          </w:tcPr>
          <w:p w14:paraId="2E6EF862" w14:textId="77777777" w:rsidR="00F117F3" w:rsidRPr="00F117F3" w:rsidRDefault="00F117F3" w:rsidP="0074777B">
            <w:pPr>
              <w:widowControl/>
              <w:jc w:val="center"/>
              <w:rPr>
                <w:rFonts w:ascii="宋体" w:hAnsi="宋体" w:cs="宋体" w:hint="eastAsia"/>
                <w:b/>
                <w:bCs/>
                <w:kern w:val="0"/>
                <w:sz w:val="18"/>
                <w:szCs w:val="18"/>
              </w:rPr>
            </w:pPr>
          </w:p>
        </w:tc>
        <w:tc>
          <w:tcPr>
            <w:tcW w:w="1417" w:type="dxa"/>
            <w:tcBorders>
              <w:top w:val="single" w:sz="4" w:space="0" w:color="auto"/>
              <w:left w:val="nil"/>
              <w:bottom w:val="single" w:sz="4" w:space="0" w:color="auto"/>
              <w:right w:val="single" w:sz="4" w:space="0" w:color="auto"/>
            </w:tcBorders>
            <w:vAlign w:val="center"/>
          </w:tcPr>
          <w:p w14:paraId="723BA6C2" w14:textId="77777777" w:rsidR="00F117F3" w:rsidRPr="00F117F3" w:rsidRDefault="00F117F3" w:rsidP="0074777B">
            <w:pPr>
              <w:widowControl/>
              <w:jc w:val="center"/>
              <w:rPr>
                <w:rFonts w:ascii="宋体" w:hAnsi="宋体" w:cs="宋体" w:hint="eastAsia"/>
                <w:b/>
                <w:bCs/>
                <w:kern w:val="0"/>
                <w:sz w:val="18"/>
                <w:szCs w:val="18"/>
              </w:rPr>
            </w:pPr>
            <w:r w:rsidRPr="00F117F3">
              <w:rPr>
                <w:rFonts w:ascii="宋体" w:hAnsi="宋体" w:cs="宋体" w:hint="eastAsia"/>
                <w:b/>
                <w:bCs/>
                <w:kern w:val="0"/>
                <w:sz w:val="18"/>
                <w:szCs w:val="18"/>
              </w:rPr>
              <w:t>其中:中央安排（万元）</w:t>
            </w:r>
          </w:p>
        </w:tc>
        <w:tc>
          <w:tcPr>
            <w:tcW w:w="1418" w:type="dxa"/>
            <w:tcBorders>
              <w:top w:val="single" w:sz="4" w:space="0" w:color="auto"/>
              <w:left w:val="nil"/>
              <w:bottom w:val="single" w:sz="4" w:space="0" w:color="auto"/>
              <w:right w:val="single" w:sz="4" w:space="0" w:color="auto"/>
            </w:tcBorders>
            <w:vAlign w:val="center"/>
          </w:tcPr>
          <w:p w14:paraId="7579548A" w14:textId="77777777" w:rsidR="00F117F3" w:rsidRPr="00F117F3" w:rsidRDefault="00F117F3" w:rsidP="0074777B">
            <w:pPr>
              <w:jc w:val="center"/>
            </w:pPr>
            <w:r w:rsidRPr="00F117F3">
              <w:rPr>
                <w:rFonts w:ascii="宋体" w:hAnsi="宋体"/>
                <w:sz w:val="18"/>
              </w:rPr>
              <w:t>0.00</w:t>
            </w:r>
          </w:p>
        </w:tc>
        <w:tc>
          <w:tcPr>
            <w:tcW w:w="1134" w:type="dxa"/>
            <w:tcBorders>
              <w:top w:val="single" w:sz="4" w:space="0" w:color="auto"/>
              <w:left w:val="nil"/>
              <w:bottom w:val="single" w:sz="4" w:space="0" w:color="auto"/>
              <w:right w:val="single" w:sz="4" w:space="0" w:color="auto"/>
            </w:tcBorders>
            <w:vAlign w:val="center"/>
          </w:tcPr>
          <w:p w14:paraId="4AAD19E8" w14:textId="77777777" w:rsidR="00F117F3" w:rsidRPr="00F117F3" w:rsidRDefault="00F117F3" w:rsidP="0074777B">
            <w:pPr>
              <w:jc w:val="center"/>
            </w:pPr>
            <w:r w:rsidRPr="00F117F3">
              <w:rPr>
                <w:rFonts w:ascii="宋体" w:hAnsi="宋体"/>
                <w:sz w:val="18"/>
              </w:rPr>
              <w:t>0.00</w:t>
            </w:r>
          </w:p>
        </w:tc>
        <w:tc>
          <w:tcPr>
            <w:tcW w:w="2126" w:type="dxa"/>
            <w:tcBorders>
              <w:top w:val="single" w:sz="4" w:space="0" w:color="auto"/>
              <w:left w:val="nil"/>
              <w:bottom w:val="single" w:sz="4" w:space="0" w:color="auto"/>
              <w:right w:val="single" w:sz="4" w:space="0" w:color="auto"/>
            </w:tcBorders>
            <w:vAlign w:val="center"/>
          </w:tcPr>
          <w:p w14:paraId="6DC7C926" w14:textId="77777777" w:rsidR="00F117F3" w:rsidRPr="00F117F3" w:rsidRDefault="00F117F3" w:rsidP="0074777B">
            <w:pPr>
              <w:jc w:val="center"/>
            </w:pPr>
            <w:r w:rsidRPr="00F117F3">
              <w:rPr>
                <w:rFonts w:ascii="宋体" w:hAnsi="宋体"/>
                <w:sz w:val="18"/>
              </w:rPr>
              <w:t>0.00</w:t>
            </w:r>
          </w:p>
        </w:tc>
        <w:tc>
          <w:tcPr>
            <w:tcW w:w="1004" w:type="dxa"/>
            <w:tcBorders>
              <w:top w:val="single" w:sz="4" w:space="0" w:color="auto"/>
              <w:left w:val="nil"/>
              <w:bottom w:val="single" w:sz="4" w:space="0" w:color="auto"/>
              <w:right w:val="single" w:sz="4" w:space="0" w:color="auto"/>
            </w:tcBorders>
            <w:vAlign w:val="center"/>
          </w:tcPr>
          <w:p w14:paraId="247C97EA" w14:textId="77777777" w:rsidR="00F117F3" w:rsidRPr="00F117F3" w:rsidRDefault="00F117F3" w:rsidP="0074777B">
            <w:pPr>
              <w:widowControl/>
              <w:jc w:val="center"/>
              <w:rPr>
                <w:rFonts w:ascii="宋体" w:hAnsi="宋体" w:cs="宋体" w:hint="eastAsia"/>
                <w:kern w:val="0"/>
                <w:sz w:val="18"/>
                <w:szCs w:val="18"/>
              </w:rPr>
            </w:pPr>
            <w:r w:rsidRPr="00F117F3">
              <w:rPr>
                <w:rFonts w:ascii="宋体" w:hAnsi="宋体" w:hint="eastAsia"/>
                <w:sz w:val="18"/>
                <w:szCs w:val="18"/>
              </w:rPr>
              <w:t>-</w:t>
            </w:r>
          </w:p>
        </w:tc>
        <w:tc>
          <w:tcPr>
            <w:tcW w:w="839" w:type="dxa"/>
            <w:tcBorders>
              <w:top w:val="single" w:sz="4" w:space="0" w:color="auto"/>
              <w:left w:val="nil"/>
              <w:bottom w:val="single" w:sz="4" w:space="0" w:color="auto"/>
              <w:right w:val="single" w:sz="4" w:space="0" w:color="auto"/>
            </w:tcBorders>
            <w:vAlign w:val="center"/>
          </w:tcPr>
          <w:p w14:paraId="5ADCAF11" w14:textId="77777777" w:rsidR="00F117F3" w:rsidRPr="00F117F3" w:rsidRDefault="00F117F3" w:rsidP="0074777B">
            <w:pPr>
              <w:widowControl/>
              <w:jc w:val="center"/>
              <w:rPr>
                <w:rFonts w:ascii="宋体" w:hAnsi="宋体" w:cs="宋体" w:hint="eastAsia"/>
                <w:kern w:val="0"/>
                <w:sz w:val="18"/>
                <w:szCs w:val="18"/>
              </w:rPr>
            </w:pPr>
            <w:r w:rsidRPr="00F117F3">
              <w:rPr>
                <w:rFonts w:ascii="宋体" w:hAnsi="宋体" w:hint="eastAsia"/>
                <w:sz w:val="18"/>
                <w:szCs w:val="18"/>
              </w:rPr>
              <w:t>-</w:t>
            </w:r>
          </w:p>
        </w:tc>
        <w:tc>
          <w:tcPr>
            <w:tcW w:w="720" w:type="dxa"/>
            <w:tcBorders>
              <w:top w:val="single" w:sz="4" w:space="0" w:color="auto"/>
              <w:left w:val="nil"/>
              <w:bottom w:val="single" w:sz="4" w:space="0" w:color="auto"/>
              <w:right w:val="single" w:sz="4" w:space="0" w:color="auto"/>
            </w:tcBorders>
            <w:vAlign w:val="center"/>
          </w:tcPr>
          <w:p w14:paraId="5F350ED1" w14:textId="77777777" w:rsidR="00F117F3" w:rsidRPr="00F117F3" w:rsidRDefault="00F117F3" w:rsidP="0074777B">
            <w:pPr>
              <w:widowControl/>
              <w:jc w:val="center"/>
              <w:rPr>
                <w:rFonts w:ascii="宋体" w:hAnsi="宋体" w:cs="宋体" w:hint="eastAsia"/>
                <w:kern w:val="0"/>
                <w:sz w:val="18"/>
                <w:szCs w:val="18"/>
              </w:rPr>
            </w:pPr>
            <w:r w:rsidRPr="00F117F3">
              <w:rPr>
                <w:rFonts w:ascii="宋体" w:hAnsi="宋体" w:hint="eastAsia"/>
                <w:sz w:val="18"/>
                <w:szCs w:val="18"/>
              </w:rPr>
              <w:t>-</w:t>
            </w:r>
          </w:p>
        </w:tc>
        <w:tc>
          <w:tcPr>
            <w:tcW w:w="284" w:type="dxa"/>
            <w:tcBorders>
              <w:top w:val="nil"/>
              <w:left w:val="nil"/>
              <w:bottom w:val="nil"/>
              <w:right w:val="nil"/>
            </w:tcBorders>
            <w:noWrap/>
            <w:vAlign w:val="center"/>
          </w:tcPr>
          <w:p w14:paraId="11865A7F" w14:textId="77777777" w:rsidR="00F117F3" w:rsidRPr="00F117F3" w:rsidRDefault="00F117F3" w:rsidP="0074777B">
            <w:pPr>
              <w:widowControl/>
              <w:jc w:val="center"/>
              <w:rPr>
                <w:rFonts w:ascii="宋体" w:hAnsi="宋体" w:cs="宋体" w:hint="eastAsia"/>
                <w:kern w:val="0"/>
                <w:sz w:val="18"/>
                <w:szCs w:val="18"/>
              </w:rPr>
            </w:pPr>
          </w:p>
        </w:tc>
      </w:tr>
      <w:tr w:rsidR="00F117F3" w:rsidRPr="00F117F3" w14:paraId="2C7A1AF3" w14:textId="77777777" w:rsidTr="00F117F3">
        <w:trPr>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42CC63AF" w14:textId="77777777" w:rsidR="00F117F3" w:rsidRPr="00F117F3" w:rsidRDefault="00F117F3" w:rsidP="0074777B">
            <w:pPr>
              <w:widowControl/>
              <w:jc w:val="center"/>
              <w:rPr>
                <w:rFonts w:ascii="宋体" w:hAnsi="宋体" w:cs="宋体" w:hint="eastAsia"/>
                <w:b/>
                <w:bCs/>
                <w:kern w:val="0"/>
                <w:sz w:val="18"/>
                <w:szCs w:val="18"/>
              </w:rPr>
            </w:pPr>
          </w:p>
        </w:tc>
        <w:tc>
          <w:tcPr>
            <w:tcW w:w="1417" w:type="dxa"/>
            <w:tcBorders>
              <w:top w:val="single" w:sz="4" w:space="0" w:color="auto"/>
              <w:left w:val="nil"/>
              <w:bottom w:val="single" w:sz="4" w:space="0" w:color="auto"/>
              <w:right w:val="single" w:sz="4" w:space="0" w:color="auto"/>
            </w:tcBorders>
            <w:vAlign w:val="center"/>
          </w:tcPr>
          <w:p w14:paraId="36190758" w14:textId="77777777" w:rsidR="00F117F3" w:rsidRPr="00F117F3" w:rsidRDefault="00F117F3" w:rsidP="0074777B">
            <w:pPr>
              <w:widowControl/>
              <w:jc w:val="center"/>
              <w:rPr>
                <w:rFonts w:ascii="宋体" w:hAnsi="宋体" w:cs="宋体" w:hint="eastAsia"/>
                <w:b/>
                <w:bCs/>
                <w:kern w:val="0"/>
                <w:sz w:val="18"/>
                <w:szCs w:val="18"/>
              </w:rPr>
            </w:pPr>
            <w:r w:rsidRPr="00F117F3">
              <w:rPr>
                <w:rFonts w:ascii="宋体" w:hAnsi="宋体" w:cs="宋体" w:hint="eastAsia"/>
                <w:b/>
                <w:bCs/>
                <w:kern w:val="0"/>
                <w:sz w:val="18"/>
                <w:szCs w:val="18"/>
              </w:rPr>
              <w:t>自治区安排（万元）</w:t>
            </w:r>
          </w:p>
        </w:tc>
        <w:tc>
          <w:tcPr>
            <w:tcW w:w="1418" w:type="dxa"/>
            <w:tcBorders>
              <w:top w:val="single" w:sz="4" w:space="0" w:color="auto"/>
              <w:left w:val="nil"/>
              <w:bottom w:val="single" w:sz="4" w:space="0" w:color="auto"/>
              <w:right w:val="single" w:sz="4" w:space="0" w:color="auto"/>
            </w:tcBorders>
            <w:vAlign w:val="center"/>
          </w:tcPr>
          <w:p w14:paraId="793B7B7B" w14:textId="77777777" w:rsidR="00F117F3" w:rsidRPr="00F117F3" w:rsidRDefault="00F117F3" w:rsidP="0074777B">
            <w:pPr>
              <w:jc w:val="center"/>
            </w:pPr>
            <w:r w:rsidRPr="00F117F3">
              <w:rPr>
                <w:rFonts w:ascii="宋体" w:hAnsi="宋体"/>
                <w:sz w:val="18"/>
              </w:rPr>
              <w:t>0.00</w:t>
            </w:r>
          </w:p>
        </w:tc>
        <w:tc>
          <w:tcPr>
            <w:tcW w:w="1134" w:type="dxa"/>
            <w:tcBorders>
              <w:top w:val="single" w:sz="4" w:space="0" w:color="auto"/>
              <w:left w:val="nil"/>
              <w:bottom w:val="single" w:sz="4" w:space="0" w:color="auto"/>
              <w:right w:val="single" w:sz="4" w:space="0" w:color="auto"/>
            </w:tcBorders>
            <w:vAlign w:val="center"/>
          </w:tcPr>
          <w:p w14:paraId="79FD0694" w14:textId="77777777" w:rsidR="00F117F3" w:rsidRPr="00F117F3" w:rsidRDefault="00F117F3" w:rsidP="0074777B">
            <w:pPr>
              <w:jc w:val="center"/>
            </w:pPr>
            <w:r w:rsidRPr="00F117F3">
              <w:rPr>
                <w:rFonts w:ascii="宋体" w:hAnsi="宋体"/>
                <w:sz w:val="18"/>
              </w:rPr>
              <w:t>0.00</w:t>
            </w:r>
          </w:p>
        </w:tc>
        <w:tc>
          <w:tcPr>
            <w:tcW w:w="2126" w:type="dxa"/>
            <w:tcBorders>
              <w:top w:val="single" w:sz="4" w:space="0" w:color="auto"/>
              <w:left w:val="nil"/>
              <w:bottom w:val="single" w:sz="4" w:space="0" w:color="auto"/>
              <w:right w:val="single" w:sz="4" w:space="0" w:color="auto"/>
            </w:tcBorders>
            <w:vAlign w:val="center"/>
          </w:tcPr>
          <w:p w14:paraId="7AF2675B" w14:textId="77777777" w:rsidR="00F117F3" w:rsidRPr="00F117F3" w:rsidRDefault="00F117F3" w:rsidP="0074777B">
            <w:pPr>
              <w:jc w:val="center"/>
            </w:pPr>
            <w:r w:rsidRPr="00F117F3">
              <w:rPr>
                <w:rFonts w:ascii="宋体" w:hAnsi="宋体"/>
                <w:sz w:val="18"/>
              </w:rPr>
              <w:t>0.00</w:t>
            </w:r>
          </w:p>
        </w:tc>
        <w:tc>
          <w:tcPr>
            <w:tcW w:w="1004" w:type="dxa"/>
            <w:tcBorders>
              <w:top w:val="single" w:sz="4" w:space="0" w:color="auto"/>
              <w:left w:val="nil"/>
              <w:bottom w:val="single" w:sz="4" w:space="0" w:color="auto"/>
              <w:right w:val="single" w:sz="4" w:space="0" w:color="auto"/>
            </w:tcBorders>
            <w:vAlign w:val="center"/>
          </w:tcPr>
          <w:p w14:paraId="4073F72F" w14:textId="77777777" w:rsidR="00F117F3" w:rsidRPr="00F117F3" w:rsidRDefault="00F117F3" w:rsidP="0074777B">
            <w:pPr>
              <w:widowControl/>
              <w:jc w:val="center"/>
              <w:rPr>
                <w:rFonts w:ascii="宋体" w:hAnsi="宋体" w:cs="宋体" w:hint="eastAsia"/>
                <w:kern w:val="0"/>
                <w:sz w:val="18"/>
                <w:szCs w:val="18"/>
              </w:rPr>
            </w:pPr>
            <w:r w:rsidRPr="00F117F3">
              <w:rPr>
                <w:rFonts w:ascii="宋体" w:hAnsi="宋体" w:hint="eastAsia"/>
                <w:sz w:val="18"/>
                <w:szCs w:val="18"/>
              </w:rPr>
              <w:t>-</w:t>
            </w:r>
          </w:p>
        </w:tc>
        <w:tc>
          <w:tcPr>
            <w:tcW w:w="839" w:type="dxa"/>
            <w:tcBorders>
              <w:top w:val="single" w:sz="4" w:space="0" w:color="auto"/>
              <w:left w:val="nil"/>
              <w:bottom w:val="single" w:sz="4" w:space="0" w:color="auto"/>
              <w:right w:val="single" w:sz="4" w:space="0" w:color="auto"/>
            </w:tcBorders>
            <w:vAlign w:val="center"/>
          </w:tcPr>
          <w:p w14:paraId="3BDE99EB" w14:textId="77777777" w:rsidR="00F117F3" w:rsidRPr="00F117F3" w:rsidRDefault="00F117F3" w:rsidP="0074777B">
            <w:pPr>
              <w:widowControl/>
              <w:jc w:val="center"/>
              <w:rPr>
                <w:rFonts w:ascii="宋体" w:hAnsi="宋体" w:cs="宋体" w:hint="eastAsia"/>
                <w:kern w:val="0"/>
                <w:sz w:val="18"/>
                <w:szCs w:val="18"/>
              </w:rPr>
            </w:pPr>
            <w:r w:rsidRPr="00F117F3">
              <w:rPr>
                <w:rFonts w:ascii="宋体" w:hAnsi="宋体" w:hint="eastAsia"/>
                <w:sz w:val="18"/>
                <w:szCs w:val="18"/>
              </w:rPr>
              <w:t>-</w:t>
            </w:r>
          </w:p>
        </w:tc>
        <w:tc>
          <w:tcPr>
            <w:tcW w:w="720" w:type="dxa"/>
            <w:tcBorders>
              <w:top w:val="single" w:sz="4" w:space="0" w:color="auto"/>
              <w:left w:val="nil"/>
              <w:bottom w:val="single" w:sz="4" w:space="0" w:color="auto"/>
              <w:right w:val="single" w:sz="4" w:space="0" w:color="auto"/>
            </w:tcBorders>
            <w:vAlign w:val="center"/>
          </w:tcPr>
          <w:p w14:paraId="65C3B006" w14:textId="77777777" w:rsidR="00F117F3" w:rsidRPr="00F117F3" w:rsidRDefault="00F117F3" w:rsidP="0074777B">
            <w:pPr>
              <w:widowControl/>
              <w:jc w:val="center"/>
              <w:rPr>
                <w:rFonts w:ascii="宋体" w:hAnsi="宋体" w:cs="宋体" w:hint="eastAsia"/>
                <w:kern w:val="0"/>
                <w:sz w:val="18"/>
                <w:szCs w:val="18"/>
              </w:rPr>
            </w:pPr>
            <w:r w:rsidRPr="00F117F3">
              <w:rPr>
                <w:rFonts w:ascii="宋体" w:hAnsi="宋体" w:hint="eastAsia"/>
                <w:sz w:val="18"/>
                <w:szCs w:val="18"/>
              </w:rPr>
              <w:t>-</w:t>
            </w:r>
          </w:p>
        </w:tc>
        <w:tc>
          <w:tcPr>
            <w:tcW w:w="284" w:type="dxa"/>
            <w:tcBorders>
              <w:top w:val="nil"/>
              <w:left w:val="nil"/>
              <w:bottom w:val="nil"/>
              <w:right w:val="nil"/>
            </w:tcBorders>
            <w:noWrap/>
            <w:vAlign w:val="center"/>
          </w:tcPr>
          <w:p w14:paraId="1F44C65A" w14:textId="77777777" w:rsidR="00F117F3" w:rsidRPr="00F117F3" w:rsidRDefault="00F117F3" w:rsidP="0074777B">
            <w:pPr>
              <w:widowControl/>
              <w:jc w:val="center"/>
              <w:rPr>
                <w:rFonts w:ascii="宋体" w:hAnsi="宋体" w:cs="宋体" w:hint="eastAsia"/>
                <w:kern w:val="0"/>
                <w:sz w:val="18"/>
                <w:szCs w:val="18"/>
              </w:rPr>
            </w:pPr>
          </w:p>
        </w:tc>
      </w:tr>
      <w:tr w:rsidR="00F117F3" w:rsidRPr="00F117F3" w14:paraId="547E52FD" w14:textId="77777777" w:rsidTr="00F117F3">
        <w:trPr>
          <w:trHeight w:val="373"/>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368B537" w14:textId="77777777" w:rsidR="00F117F3" w:rsidRPr="00F117F3" w:rsidRDefault="00F117F3" w:rsidP="0074777B">
            <w:pPr>
              <w:widowControl/>
              <w:jc w:val="center"/>
              <w:rPr>
                <w:rFonts w:ascii="宋体" w:hAnsi="宋体" w:cs="宋体" w:hint="eastAsia"/>
                <w:b/>
                <w:bCs/>
                <w:kern w:val="0"/>
                <w:sz w:val="18"/>
                <w:szCs w:val="18"/>
              </w:rPr>
            </w:pPr>
          </w:p>
        </w:tc>
        <w:tc>
          <w:tcPr>
            <w:tcW w:w="1417" w:type="dxa"/>
            <w:tcBorders>
              <w:top w:val="single" w:sz="4" w:space="0" w:color="auto"/>
              <w:left w:val="nil"/>
              <w:bottom w:val="single" w:sz="4" w:space="0" w:color="auto"/>
              <w:right w:val="single" w:sz="4" w:space="0" w:color="auto"/>
            </w:tcBorders>
            <w:vAlign w:val="center"/>
            <w:hideMark/>
          </w:tcPr>
          <w:p w14:paraId="42FCF01F" w14:textId="77777777" w:rsidR="00F117F3" w:rsidRPr="00F117F3" w:rsidRDefault="00F117F3" w:rsidP="0074777B">
            <w:pPr>
              <w:widowControl/>
              <w:jc w:val="center"/>
              <w:rPr>
                <w:rFonts w:ascii="宋体" w:hAnsi="宋体" w:cs="宋体" w:hint="eastAsia"/>
                <w:b/>
                <w:bCs/>
                <w:kern w:val="0"/>
                <w:sz w:val="18"/>
                <w:szCs w:val="18"/>
              </w:rPr>
            </w:pPr>
            <w:r w:rsidRPr="00F117F3">
              <w:rPr>
                <w:rFonts w:ascii="宋体" w:hAnsi="宋体" w:cs="宋体" w:hint="eastAsia"/>
                <w:b/>
                <w:bCs/>
                <w:kern w:val="0"/>
                <w:sz w:val="18"/>
                <w:szCs w:val="18"/>
              </w:rPr>
              <w:t>地（州、市）安排（万元）</w:t>
            </w:r>
          </w:p>
        </w:tc>
        <w:tc>
          <w:tcPr>
            <w:tcW w:w="1418" w:type="dxa"/>
            <w:tcBorders>
              <w:top w:val="single" w:sz="4" w:space="0" w:color="auto"/>
              <w:left w:val="nil"/>
              <w:bottom w:val="single" w:sz="4" w:space="0" w:color="auto"/>
              <w:right w:val="single" w:sz="4" w:space="0" w:color="auto"/>
            </w:tcBorders>
            <w:vAlign w:val="center"/>
          </w:tcPr>
          <w:p w14:paraId="7C94B9BD" w14:textId="77777777" w:rsidR="00F117F3" w:rsidRPr="00F117F3" w:rsidRDefault="00F117F3" w:rsidP="0074777B">
            <w:pPr>
              <w:jc w:val="center"/>
            </w:pPr>
            <w:r w:rsidRPr="00F117F3">
              <w:rPr>
                <w:rFonts w:ascii="宋体" w:hAnsi="宋体"/>
                <w:sz w:val="18"/>
              </w:rPr>
              <w:t>0.00</w:t>
            </w:r>
          </w:p>
        </w:tc>
        <w:tc>
          <w:tcPr>
            <w:tcW w:w="1134" w:type="dxa"/>
            <w:tcBorders>
              <w:top w:val="single" w:sz="4" w:space="0" w:color="auto"/>
              <w:left w:val="nil"/>
              <w:bottom w:val="single" w:sz="4" w:space="0" w:color="auto"/>
              <w:right w:val="single" w:sz="4" w:space="0" w:color="auto"/>
            </w:tcBorders>
            <w:vAlign w:val="center"/>
          </w:tcPr>
          <w:p w14:paraId="70A677C0" w14:textId="77777777" w:rsidR="00F117F3" w:rsidRPr="00F117F3" w:rsidRDefault="00F117F3" w:rsidP="0074777B">
            <w:pPr>
              <w:jc w:val="center"/>
            </w:pPr>
            <w:r w:rsidRPr="00F117F3">
              <w:rPr>
                <w:rFonts w:ascii="宋体" w:hAnsi="宋体"/>
                <w:sz w:val="18"/>
              </w:rPr>
              <w:t>0.00</w:t>
            </w:r>
          </w:p>
        </w:tc>
        <w:tc>
          <w:tcPr>
            <w:tcW w:w="2126" w:type="dxa"/>
            <w:tcBorders>
              <w:top w:val="single" w:sz="4" w:space="0" w:color="auto"/>
              <w:left w:val="nil"/>
              <w:bottom w:val="single" w:sz="4" w:space="0" w:color="auto"/>
              <w:right w:val="single" w:sz="4" w:space="0" w:color="auto"/>
            </w:tcBorders>
            <w:vAlign w:val="center"/>
          </w:tcPr>
          <w:p w14:paraId="3D4CF6C3" w14:textId="77777777" w:rsidR="00F117F3" w:rsidRPr="00F117F3" w:rsidRDefault="00F117F3" w:rsidP="0074777B">
            <w:pPr>
              <w:jc w:val="center"/>
            </w:pPr>
            <w:r w:rsidRPr="00F117F3">
              <w:rPr>
                <w:rFonts w:ascii="宋体" w:hAnsi="宋体"/>
                <w:sz w:val="18"/>
              </w:rPr>
              <w:t>0.00</w:t>
            </w:r>
          </w:p>
        </w:tc>
        <w:tc>
          <w:tcPr>
            <w:tcW w:w="1004" w:type="dxa"/>
            <w:tcBorders>
              <w:top w:val="single" w:sz="4" w:space="0" w:color="auto"/>
              <w:left w:val="nil"/>
              <w:bottom w:val="single" w:sz="4" w:space="0" w:color="auto"/>
              <w:right w:val="single" w:sz="4" w:space="0" w:color="auto"/>
            </w:tcBorders>
            <w:vAlign w:val="center"/>
            <w:hideMark/>
          </w:tcPr>
          <w:p w14:paraId="4CA373FA" w14:textId="77777777" w:rsidR="00F117F3" w:rsidRPr="00F117F3" w:rsidRDefault="00F117F3" w:rsidP="0074777B">
            <w:pPr>
              <w:widowControl/>
              <w:jc w:val="center"/>
              <w:rPr>
                <w:rFonts w:ascii="宋体" w:hAnsi="宋体" w:cs="宋体" w:hint="eastAsia"/>
                <w:kern w:val="0"/>
                <w:sz w:val="18"/>
                <w:szCs w:val="18"/>
              </w:rPr>
            </w:pPr>
            <w:r w:rsidRPr="00F117F3">
              <w:rPr>
                <w:rFonts w:ascii="宋体" w:hAnsi="宋体" w:cs="宋体" w:hint="eastAsia"/>
                <w:kern w:val="0"/>
                <w:sz w:val="18"/>
                <w:szCs w:val="18"/>
              </w:rPr>
              <w:t>-</w:t>
            </w:r>
          </w:p>
        </w:tc>
        <w:tc>
          <w:tcPr>
            <w:tcW w:w="839" w:type="dxa"/>
            <w:tcBorders>
              <w:top w:val="single" w:sz="4" w:space="0" w:color="auto"/>
              <w:left w:val="nil"/>
              <w:bottom w:val="single" w:sz="4" w:space="0" w:color="auto"/>
              <w:right w:val="single" w:sz="4" w:space="0" w:color="auto"/>
            </w:tcBorders>
            <w:vAlign w:val="center"/>
            <w:hideMark/>
          </w:tcPr>
          <w:p w14:paraId="35A50F32" w14:textId="77777777" w:rsidR="00F117F3" w:rsidRPr="00F117F3" w:rsidRDefault="00F117F3" w:rsidP="0074777B">
            <w:pPr>
              <w:widowControl/>
              <w:jc w:val="center"/>
              <w:rPr>
                <w:rFonts w:ascii="宋体" w:hAnsi="宋体" w:cs="宋体" w:hint="eastAsia"/>
                <w:kern w:val="0"/>
                <w:sz w:val="18"/>
                <w:szCs w:val="18"/>
              </w:rPr>
            </w:pPr>
            <w:r w:rsidRPr="00F117F3">
              <w:rPr>
                <w:rFonts w:ascii="宋体" w:hAnsi="宋体" w:cs="宋体" w:hint="eastAsia"/>
                <w:kern w:val="0"/>
                <w:sz w:val="18"/>
                <w:szCs w:val="18"/>
              </w:rPr>
              <w:t>-</w:t>
            </w:r>
          </w:p>
        </w:tc>
        <w:tc>
          <w:tcPr>
            <w:tcW w:w="720" w:type="dxa"/>
            <w:tcBorders>
              <w:top w:val="single" w:sz="4" w:space="0" w:color="auto"/>
              <w:left w:val="nil"/>
              <w:bottom w:val="single" w:sz="4" w:space="0" w:color="auto"/>
              <w:right w:val="single" w:sz="4" w:space="0" w:color="auto"/>
            </w:tcBorders>
            <w:vAlign w:val="center"/>
            <w:hideMark/>
          </w:tcPr>
          <w:p w14:paraId="1844AEAF" w14:textId="77777777" w:rsidR="00F117F3" w:rsidRPr="00F117F3" w:rsidRDefault="00F117F3" w:rsidP="0074777B">
            <w:pPr>
              <w:widowControl/>
              <w:jc w:val="center"/>
              <w:rPr>
                <w:rFonts w:ascii="宋体" w:hAnsi="宋体" w:cs="宋体" w:hint="eastAsia"/>
                <w:kern w:val="0"/>
                <w:sz w:val="18"/>
                <w:szCs w:val="18"/>
              </w:rPr>
            </w:pPr>
            <w:r w:rsidRPr="00F117F3">
              <w:rPr>
                <w:rFonts w:ascii="宋体" w:hAnsi="宋体" w:cs="宋体" w:hint="eastAsia"/>
                <w:kern w:val="0"/>
                <w:sz w:val="18"/>
                <w:szCs w:val="18"/>
              </w:rPr>
              <w:t>-</w:t>
            </w:r>
          </w:p>
        </w:tc>
        <w:tc>
          <w:tcPr>
            <w:tcW w:w="284" w:type="dxa"/>
            <w:tcBorders>
              <w:top w:val="nil"/>
              <w:left w:val="nil"/>
              <w:bottom w:val="nil"/>
              <w:right w:val="nil"/>
            </w:tcBorders>
            <w:noWrap/>
            <w:vAlign w:val="center"/>
            <w:hideMark/>
          </w:tcPr>
          <w:p w14:paraId="1DEE27EC" w14:textId="77777777" w:rsidR="00F117F3" w:rsidRPr="00F117F3" w:rsidRDefault="00F117F3" w:rsidP="0074777B">
            <w:pPr>
              <w:widowControl/>
              <w:jc w:val="center"/>
              <w:rPr>
                <w:rFonts w:ascii="宋体" w:hAnsi="宋体" w:cs="宋体" w:hint="eastAsia"/>
                <w:kern w:val="0"/>
                <w:sz w:val="18"/>
                <w:szCs w:val="18"/>
              </w:rPr>
            </w:pPr>
          </w:p>
        </w:tc>
      </w:tr>
      <w:tr w:rsidR="00F117F3" w:rsidRPr="00F117F3" w14:paraId="28697360" w14:textId="77777777" w:rsidTr="00F117F3">
        <w:trPr>
          <w:trHeight w:val="323"/>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0D428DFA" w14:textId="77777777" w:rsidR="00F117F3" w:rsidRPr="00F117F3" w:rsidRDefault="00F117F3" w:rsidP="0074777B">
            <w:pPr>
              <w:widowControl/>
              <w:jc w:val="center"/>
              <w:rPr>
                <w:rFonts w:ascii="宋体" w:hAnsi="宋体" w:cs="宋体" w:hint="eastAsia"/>
                <w:b/>
                <w:bCs/>
                <w:kern w:val="0"/>
                <w:sz w:val="18"/>
                <w:szCs w:val="18"/>
              </w:rPr>
            </w:pPr>
          </w:p>
        </w:tc>
        <w:tc>
          <w:tcPr>
            <w:tcW w:w="1417" w:type="dxa"/>
            <w:tcBorders>
              <w:top w:val="single" w:sz="4" w:space="0" w:color="auto"/>
              <w:left w:val="nil"/>
              <w:bottom w:val="single" w:sz="4" w:space="0" w:color="auto"/>
              <w:right w:val="single" w:sz="4" w:space="0" w:color="auto"/>
            </w:tcBorders>
            <w:vAlign w:val="center"/>
            <w:hideMark/>
          </w:tcPr>
          <w:p w14:paraId="4D4D7009" w14:textId="77777777" w:rsidR="00F117F3" w:rsidRPr="00F117F3" w:rsidRDefault="00F117F3" w:rsidP="0074777B">
            <w:pPr>
              <w:widowControl/>
              <w:jc w:val="center"/>
              <w:rPr>
                <w:rFonts w:ascii="宋体" w:hAnsi="宋体" w:cs="宋体" w:hint="eastAsia"/>
                <w:b/>
                <w:bCs/>
                <w:kern w:val="0"/>
                <w:sz w:val="18"/>
                <w:szCs w:val="18"/>
              </w:rPr>
            </w:pPr>
            <w:r w:rsidRPr="00F117F3">
              <w:rPr>
                <w:rFonts w:ascii="宋体" w:hAnsi="宋体" w:cs="宋体" w:hint="eastAsia"/>
                <w:b/>
                <w:bCs/>
                <w:kern w:val="0"/>
                <w:sz w:val="18"/>
                <w:szCs w:val="18"/>
              </w:rPr>
              <w:t>县（市、区）安</w:t>
            </w:r>
            <w:r w:rsidRPr="00F117F3">
              <w:rPr>
                <w:rFonts w:ascii="宋体" w:hAnsi="宋体" w:cs="宋体" w:hint="eastAsia"/>
                <w:b/>
                <w:bCs/>
                <w:kern w:val="0"/>
                <w:sz w:val="18"/>
                <w:szCs w:val="18"/>
              </w:rPr>
              <w:lastRenderedPageBreak/>
              <w:t>排（万元）</w:t>
            </w:r>
          </w:p>
        </w:tc>
        <w:tc>
          <w:tcPr>
            <w:tcW w:w="1418" w:type="dxa"/>
            <w:tcBorders>
              <w:top w:val="single" w:sz="4" w:space="0" w:color="auto"/>
              <w:left w:val="nil"/>
              <w:bottom w:val="single" w:sz="4" w:space="0" w:color="auto"/>
              <w:right w:val="single" w:sz="4" w:space="0" w:color="auto"/>
            </w:tcBorders>
            <w:vAlign w:val="center"/>
          </w:tcPr>
          <w:p w14:paraId="2ECFD64C" w14:textId="77777777" w:rsidR="00F117F3" w:rsidRPr="00F117F3" w:rsidRDefault="00F117F3" w:rsidP="0074777B">
            <w:pPr>
              <w:jc w:val="center"/>
            </w:pPr>
            <w:r w:rsidRPr="00F117F3">
              <w:rPr>
                <w:rFonts w:ascii="宋体" w:hAnsi="宋体"/>
                <w:sz w:val="18"/>
              </w:rPr>
              <w:lastRenderedPageBreak/>
              <w:t>203.74</w:t>
            </w:r>
          </w:p>
        </w:tc>
        <w:tc>
          <w:tcPr>
            <w:tcW w:w="1134" w:type="dxa"/>
            <w:tcBorders>
              <w:top w:val="single" w:sz="4" w:space="0" w:color="auto"/>
              <w:left w:val="nil"/>
              <w:bottom w:val="single" w:sz="4" w:space="0" w:color="auto"/>
              <w:right w:val="single" w:sz="4" w:space="0" w:color="auto"/>
            </w:tcBorders>
            <w:vAlign w:val="center"/>
          </w:tcPr>
          <w:p w14:paraId="765CF0F5" w14:textId="77777777" w:rsidR="00F117F3" w:rsidRPr="00F117F3" w:rsidRDefault="00F117F3" w:rsidP="0074777B">
            <w:pPr>
              <w:jc w:val="center"/>
            </w:pPr>
            <w:r w:rsidRPr="00F117F3">
              <w:rPr>
                <w:rFonts w:ascii="宋体" w:hAnsi="宋体"/>
                <w:sz w:val="18"/>
              </w:rPr>
              <w:t>248.55</w:t>
            </w:r>
          </w:p>
        </w:tc>
        <w:tc>
          <w:tcPr>
            <w:tcW w:w="2126" w:type="dxa"/>
            <w:tcBorders>
              <w:top w:val="single" w:sz="4" w:space="0" w:color="auto"/>
              <w:left w:val="nil"/>
              <w:bottom w:val="single" w:sz="4" w:space="0" w:color="auto"/>
              <w:right w:val="single" w:sz="4" w:space="0" w:color="auto"/>
            </w:tcBorders>
            <w:vAlign w:val="center"/>
          </w:tcPr>
          <w:p w14:paraId="6694CE8E" w14:textId="77777777" w:rsidR="00F117F3" w:rsidRPr="00F117F3" w:rsidRDefault="00F117F3" w:rsidP="0074777B">
            <w:pPr>
              <w:jc w:val="center"/>
            </w:pPr>
            <w:r w:rsidRPr="00F117F3">
              <w:rPr>
                <w:rFonts w:ascii="宋体" w:hAnsi="宋体"/>
                <w:sz w:val="18"/>
              </w:rPr>
              <w:t>228.34</w:t>
            </w:r>
          </w:p>
        </w:tc>
        <w:tc>
          <w:tcPr>
            <w:tcW w:w="1004" w:type="dxa"/>
            <w:tcBorders>
              <w:top w:val="single" w:sz="4" w:space="0" w:color="auto"/>
              <w:left w:val="nil"/>
              <w:bottom w:val="single" w:sz="4" w:space="0" w:color="auto"/>
              <w:right w:val="single" w:sz="4" w:space="0" w:color="auto"/>
            </w:tcBorders>
            <w:vAlign w:val="center"/>
            <w:hideMark/>
          </w:tcPr>
          <w:p w14:paraId="75C4F89F" w14:textId="77777777" w:rsidR="00F117F3" w:rsidRPr="00F117F3" w:rsidRDefault="00F117F3" w:rsidP="0074777B">
            <w:pPr>
              <w:widowControl/>
              <w:jc w:val="center"/>
              <w:rPr>
                <w:rFonts w:ascii="宋体" w:hAnsi="宋体" w:cs="宋体" w:hint="eastAsia"/>
                <w:kern w:val="0"/>
                <w:sz w:val="18"/>
                <w:szCs w:val="18"/>
              </w:rPr>
            </w:pPr>
            <w:r w:rsidRPr="00F117F3">
              <w:rPr>
                <w:rFonts w:ascii="宋体" w:hAnsi="宋体" w:cs="宋体" w:hint="eastAsia"/>
                <w:kern w:val="0"/>
                <w:sz w:val="18"/>
                <w:szCs w:val="18"/>
              </w:rPr>
              <w:t>-</w:t>
            </w:r>
          </w:p>
        </w:tc>
        <w:tc>
          <w:tcPr>
            <w:tcW w:w="839" w:type="dxa"/>
            <w:tcBorders>
              <w:top w:val="single" w:sz="4" w:space="0" w:color="auto"/>
              <w:left w:val="nil"/>
              <w:bottom w:val="single" w:sz="4" w:space="0" w:color="auto"/>
              <w:right w:val="single" w:sz="4" w:space="0" w:color="auto"/>
            </w:tcBorders>
            <w:vAlign w:val="center"/>
            <w:hideMark/>
          </w:tcPr>
          <w:p w14:paraId="2082E034" w14:textId="77777777" w:rsidR="00F117F3" w:rsidRPr="00F117F3" w:rsidRDefault="00F117F3" w:rsidP="0074777B">
            <w:pPr>
              <w:widowControl/>
              <w:jc w:val="center"/>
              <w:rPr>
                <w:rFonts w:ascii="宋体" w:hAnsi="宋体" w:cs="宋体" w:hint="eastAsia"/>
                <w:kern w:val="0"/>
                <w:sz w:val="18"/>
                <w:szCs w:val="18"/>
              </w:rPr>
            </w:pPr>
            <w:r w:rsidRPr="00F117F3">
              <w:rPr>
                <w:rFonts w:ascii="宋体" w:hAnsi="宋体" w:cs="宋体" w:hint="eastAsia"/>
                <w:kern w:val="0"/>
                <w:sz w:val="18"/>
                <w:szCs w:val="18"/>
              </w:rPr>
              <w:t>-</w:t>
            </w:r>
          </w:p>
        </w:tc>
        <w:tc>
          <w:tcPr>
            <w:tcW w:w="720" w:type="dxa"/>
            <w:tcBorders>
              <w:top w:val="single" w:sz="4" w:space="0" w:color="auto"/>
              <w:left w:val="nil"/>
              <w:bottom w:val="single" w:sz="4" w:space="0" w:color="auto"/>
              <w:right w:val="single" w:sz="4" w:space="0" w:color="auto"/>
            </w:tcBorders>
            <w:vAlign w:val="center"/>
            <w:hideMark/>
          </w:tcPr>
          <w:p w14:paraId="57DFE8DB" w14:textId="77777777" w:rsidR="00F117F3" w:rsidRPr="00F117F3" w:rsidRDefault="00F117F3" w:rsidP="0074777B">
            <w:pPr>
              <w:widowControl/>
              <w:jc w:val="center"/>
              <w:rPr>
                <w:rFonts w:ascii="宋体" w:hAnsi="宋体" w:cs="宋体" w:hint="eastAsia"/>
                <w:kern w:val="0"/>
                <w:sz w:val="18"/>
                <w:szCs w:val="18"/>
              </w:rPr>
            </w:pPr>
            <w:r w:rsidRPr="00F117F3">
              <w:rPr>
                <w:rFonts w:ascii="宋体" w:hAnsi="宋体" w:cs="宋体" w:hint="eastAsia"/>
                <w:kern w:val="0"/>
                <w:sz w:val="18"/>
                <w:szCs w:val="18"/>
              </w:rPr>
              <w:t>-</w:t>
            </w:r>
          </w:p>
        </w:tc>
        <w:tc>
          <w:tcPr>
            <w:tcW w:w="284" w:type="dxa"/>
            <w:tcBorders>
              <w:top w:val="nil"/>
              <w:left w:val="nil"/>
              <w:bottom w:val="nil"/>
              <w:right w:val="nil"/>
            </w:tcBorders>
            <w:noWrap/>
            <w:vAlign w:val="center"/>
            <w:hideMark/>
          </w:tcPr>
          <w:p w14:paraId="43F4FBB7" w14:textId="77777777" w:rsidR="00F117F3" w:rsidRPr="00F117F3" w:rsidRDefault="00F117F3" w:rsidP="0074777B">
            <w:pPr>
              <w:widowControl/>
              <w:jc w:val="center"/>
              <w:rPr>
                <w:rFonts w:ascii="宋体" w:hAnsi="宋体" w:cs="宋体" w:hint="eastAsia"/>
                <w:kern w:val="0"/>
                <w:sz w:val="18"/>
                <w:szCs w:val="18"/>
              </w:rPr>
            </w:pPr>
          </w:p>
        </w:tc>
      </w:tr>
      <w:tr w:rsidR="00F117F3" w:rsidRPr="00F117F3" w14:paraId="20C9E23C" w14:textId="77777777" w:rsidTr="00F117F3">
        <w:trPr>
          <w:trHeight w:val="41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707BDFD2" w14:textId="77777777" w:rsidR="00F117F3" w:rsidRPr="00F117F3" w:rsidRDefault="00F117F3" w:rsidP="0074777B">
            <w:pPr>
              <w:widowControl/>
              <w:jc w:val="center"/>
              <w:rPr>
                <w:rFonts w:ascii="宋体" w:hAnsi="宋体" w:cs="宋体" w:hint="eastAsia"/>
                <w:b/>
                <w:bCs/>
                <w:kern w:val="0"/>
                <w:sz w:val="18"/>
                <w:szCs w:val="18"/>
              </w:rPr>
            </w:pPr>
          </w:p>
        </w:tc>
        <w:tc>
          <w:tcPr>
            <w:tcW w:w="1417" w:type="dxa"/>
            <w:tcBorders>
              <w:top w:val="single" w:sz="4" w:space="0" w:color="auto"/>
              <w:left w:val="nil"/>
              <w:bottom w:val="single" w:sz="4" w:space="0" w:color="auto"/>
              <w:right w:val="single" w:sz="4" w:space="0" w:color="auto"/>
            </w:tcBorders>
            <w:vAlign w:val="center"/>
            <w:hideMark/>
          </w:tcPr>
          <w:p w14:paraId="5B467319" w14:textId="77777777" w:rsidR="00F117F3" w:rsidRPr="00F117F3" w:rsidRDefault="00F117F3" w:rsidP="0074777B">
            <w:pPr>
              <w:widowControl/>
              <w:jc w:val="center"/>
              <w:rPr>
                <w:rFonts w:ascii="宋体" w:hAnsi="宋体" w:cs="宋体" w:hint="eastAsia"/>
                <w:b/>
                <w:bCs/>
                <w:kern w:val="0"/>
                <w:sz w:val="18"/>
                <w:szCs w:val="18"/>
              </w:rPr>
            </w:pPr>
            <w:r w:rsidRPr="00F117F3">
              <w:rPr>
                <w:rFonts w:ascii="宋体" w:hAnsi="宋体" w:cs="宋体" w:hint="eastAsia"/>
                <w:b/>
                <w:bCs/>
                <w:kern w:val="0"/>
                <w:sz w:val="18"/>
                <w:szCs w:val="18"/>
              </w:rPr>
              <w:t>其他资金（万元）</w:t>
            </w:r>
          </w:p>
        </w:tc>
        <w:tc>
          <w:tcPr>
            <w:tcW w:w="1418" w:type="dxa"/>
            <w:tcBorders>
              <w:top w:val="single" w:sz="4" w:space="0" w:color="auto"/>
              <w:left w:val="nil"/>
              <w:bottom w:val="single" w:sz="4" w:space="0" w:color="auto"/>
              <w:right w:val="single" w:sz="4" w:space="0" w:color="auto"/>
            </w:tcBorders>
            <w:vAlign w:val="center"/>
          </w:tcPr>
          <w:p w14:paraId="38BA7101" w14:textId="77777777" w:rsidR="00F117F3" w:rsidRPr="00F117F3" w:rsidRDefault="00F117F3" w:rsidP="0074777B">
            <w:pPr>
              <w:jc w:val="center"/>
            </w:pPr>
            <w:r w:rsidRPr="00F117F3">
              <w:rPr>
                <w:rFonts w:ascii="宋体" w:hAnsi="宋体"/>
                <w:sz w:val="18"/>
              </w:rPr>
              <w:t>0.00</w:t>
            </w:r>
          </w:p>
        </w:tc>
        <w:tc>
          <w:tcPr>
            <w:tcW w:w="1134" w:type="dxa"/>
            <w:tcBorders>
              <w:top w:val="single" w:sz="4" w:space="0" w:color="auto"/>
              <w:left w:val="nil"/>
              <w:bottom w:val="single" w:sz="4" w:space="0" w:color="auto"/>
              <w:right w:val="single" w:sz="4" w:space="0" w:color="auto"/>
            </w:tcBorders>
            <w:vAlign w:val="center"/>
          </w:tcPr>
          <w:p w14:paraId="638E14EB" w14:textId="77777777" w:rsidR="00F117F3" w:rsidRPr="00F117F3" w:rsidRDefault="00F117F3" w:rsidP="0074777B">
            <w:pPr>
              <w:jc w:val="center"/>
            </w:pPr>
            <w:r w:rsidRPr="00F117F3">
              <w:rPr>
                <w:rFonts w:ascii="宋体" w:hAnsi="宋体"/>
                <w:sz w:val="18"/>
              </w:rPr>
              <w:t>0.00</w:t>
            </w:r>
          </w:p>
        </w:tc>
        <w:tc>
          <w:tcPr>
            <w:tcW w:w="2126" w:type="dxa"/>
            <w:tcBorders>
              <w:top w:val="single" w:sz="4" w:space="0" w:color="auto"/>
              <w:left w:val="nil"/>
              <w:bottom w:val="single" w:sz="4" w:space="0" w:color="auto"/>
              <w:right w:val="single" w:sz="4" w:space="0" w:color="auto"/>
            </w:tcBorders>
            <w:vAlign w:val="center"/>
          </w:tcPr>
          <w:p w14:paraId="5CC5683E" w14:textId="77777777" w:rsidR="00F117F3" w:rsidRPr="00F117F3" w:rsidRDefault="00F117F3" w:rsidP="0074777B">
            <w:pPr>
              <w:jc w:val="center"/>
            </w:pPr>
            <w:r w:rsidRPr="00F117F3">
              <w:rPr>
                <w:rFonts w:ascii="宋体" w:hAnsi="宋体"/>
                <w:sz w:val="18"/>
              </w:rPr>
              <w:t>0.00</w:t>
            </w:r>
          </w:p>
        </w:tc>
        <w:tc>
          <w:tcPr>
            <w:tcW w:w="1004" w:type="dxa"/>
            <w:tcBorders>
              <w:top w:val="single" w:sz="4" w:space="0" w:color="auto"/>
              <w:left w:val="nil"/>
              <w:bottom w:val="single" w:sz="4" w:space="0" w:color="auto"/>
              <w:right w:val="single" w:sz="4" w:space="0" w:color="auto"/>
            </w:tcBorders>
            <w:vAlign w:val="center"/>
            <w:hideMark/>
          </w:tcPr>
          <w:p w14:paraId="1C3CE971" w14:textId="77777777" w:rsidR="00F117F3" w:rsidRPr="00F117F3" w:rsidRDefault="00F117F3" w:rsidP="0074777B">
            <w:pPr>
              <w:widowControl/>
              <w:jc w:val="center"/>
              <w:rPr>
                <w:rFonts w:ascii="宋体" w:hAnsi="宋体" w:cs="宋体" w:hint="eastAsia"/>
                <w:kern w:val="0"/>
                <w:sz w:val="18"/>
                <w:szCs w:val="18"/>
              </w:rPr>
            </w:pPr>
            <w:r w:rsidRPr="00F117F3">
              <w:rPr>
                <w:rFonts w:ascii="宋体" w:hAnsi="宋体" w:cs="宋体" w:hint="eastAsia"/>
                <w:kern w:val="0"/>
                <w:sz w:val="18"/>
                <w:szCs w:val="18"/>
              </w:rPr>
              <w:t>-</w:t>
            </w:r>
          </w:p>
        </w:tc>
        <w:tc>
          <w:tcPr>
            <w:tcW w:w="839" w:type="dxa"/>
            <w:tcBorders>
              <w:top w:val="single" w:sz="4" w:space="0" w:color="auto"/>
              <w:left w:val="nil"/>
              <w:bottom w:val="single" w:sz="4" w:space="0" w:color="auto"/>
              <w:right w:val="single" w:sz="4" w:space="0" w:color="auto"/>
            </w:tcBorders>
            <w:vAlign w:val="center"/>
            <w:hideMark/>
          </w:tcPr>
          <w:p w14:paraId="67D46280" w14:textId="77777777" w:rsidR="00F117F3" w:rsidRPr="00F117F3" w:rsidRDefault="00F117F3" w:rsidP="0074777B">
            <w:pPr>
              <w:widowControl/>
              <w:jc w:val="center"/>
              <w:rPr>
                <w:rFonts w:ascii="宋体" w:hAnsi="宋体" w:cs="宋体" w:hint="eastAsia"/>
                <w:kern w:val="0"/>
                <w:sz w:val="18"/>
                <w:szCs w:val="18"/>
              </w:rPr>
            </w:pPr>
            <w:r w:rsidRPr="00F117F3">
              <w:rPr>
                <w:rFonts w:ascii="宋体" w:hAnsi="宋体" w:cs="宋体" w:hint="eastAsia"/>
                <w:kern w:val="0"/>
                <w:sz w:val="18"/>
                <w:szCs w:val="18"/>
              </w:rPr>
              <w:t>-</w:t>
            </w:r>
          </w:p>
        </w:tc>
        <w:tc>
          <w:tcPr>
            <w:tcW w:w="720" w:type="dxa"/>
            <w:tcBorders>
              <w:top w:val="single" w:sz="4" w:space="0" w:color="auto"/>
              <w:left w:val="nil"/>
              <w:bottom w:val="single" w:sz="4" w:space="0" w:color="auto"/>
              <w:right w:val="single" w:sz="4" w:space="0" w:color="auto"/>
            </w:tcBorders>
            <w:vAlign w:val="center"/>
            <w:hideMark/>
          </w:tcPr>
          <w:p w14:paraId="59D3A928" w14:textId="77777777" w:rsidR="00F117F3" w:rsidRPr="00F117F3" w:rsidRDefault="00F117F3" w:rsidP="0074777B">
            <w:pPr>
              <w:widowControl/>
              <w:jc w:val="center"/>
              <w:rPr>
                <w:rFonts w:ascii="宋体" w:hAnsi="宋体" w:cs="宋体" w:hint="eastAsia"/>
                <w:kern w:val="0"/>
                <w:sz w:val="18"/>
                <w:szCs w:val="18"/>
              </w:rPr>
            </w:pPr>
            <w:r w:rsidRPr="00F117F3">
              <w:rPr>
                <w:rFonts w:ascii="宋体" w:hAnsi="宋体" w:cs="宋体" w:hint="eastAsia"/>
                <w:kern w:val="0"/>
                <w:sz w:val="18"/>
                <w:szCs w:val="18"/>
              </w:rPr>
              <w:t>-</w:t>
            </w:r>
          </w:p>
        </w:tc>
        <w:tc>
          <w:tcPr>
            <w:tcW w:w="284" w:type="dxa"/>
            <w:tcBorders>
              <w:top w:val="nil"/>
              <w:left w:val="nil"/>
              <w:bottom w:val="nil"/>
              <w:right w:val="nil"/>
            </w:tcBorders>
            <w:noWrap/>
            <w:vAlign w:val="center"/>
            <w:hideMark/>
          </w:tcPr>
          <w:p w14:paraId="280D4983" w14:textId="77777777" w:rsidR="00F117F3" w:rsidRPr="00F117F3" w:rsidRDefault="00F117F3" w:rsidP="0074777B">
            <w:pPr>
              <w:widowControl/>
              <w:jc w:val="center"/>
              <w:rPr>
                <w:rFonts w:ascii="宋体" w:hAnsi="宋体" w:cs="宋体" w:hint="eastAsia"/>
                <w:kern w:val="0"/>
                <w:sz w:val="18"/>
                <w:szCs w:val="18"/>
              </w:rPr>
            </w:pPr>
          </w:p>
        </w:tc>
      </w:tr>
      <w:tr w:rsidR="00F117F3" w:rsidRPr="00F117F3" w14:paraId="2D04A354" w14:textId="77777777" w:rsidTr="00F117F3">
        <w:trPr>
          <w:trHeight w:val="341"/>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7BF8E1BF" w14:textId="77777777" w:rsidR="00F117F3" w:rsidRPr="00F117F3" w:rsidRDefault="00F117F3" w:rsidP="0074777B">
            <w:pPr>
              <w:widowControl/>
              <w:jc w:val="center"/>
              <w:rPr>
                <w:rFonts w:ascii="宋体" w:hAnsi="宋体" w:cs="宋体" w:hint="eastAsia"/>
                <w:b/>
                <w:bCs/>
                <w:kern w:val="0"/>
                <w:sz w:val="18"/>
                <w:szCs w:val="18"/>
              </w:rPr>
            </w:pPr>
            <w:r w:rsidRPr="00F117F3">
              <w:rPr>
                <w:rFonts w:ascii="宋体" w:hAnsi="宋体" w:cs="宋体" w:hint="eastAsia"/>
                <w:b/>
                <w:bCs/>
                <w:kern w:val="0"/>
                <w:sz w:val="18"/>
                <w:szCs w:val="18"/>
              </w:rPr>
              <w:t>年度总体目标</w:t>
            </w:r>
          </w:p>
        </w:tc>
        <w:tc>
          <w:tcPr>
            <w:tcW w:w="3969" w:type="dxa"/>
            <w:gridSpan w:val="3"/>
            <w:tcBorders>
              <w:top w:val="single" w:sz="4" w:space="0" w:color="auto"/>
              <w:left w:val="nil"/>
              <w:bottom w:val="single" w:sz="4" w:space="0" w:color="auto"/>
              <w:right w:val="single" w:sz="4" w:space="0" w:color="auto"/>
            </w:tcBorders>
            <w:noWrap/>
            <w:vAlign w:val="center"/>
            <w:hideMark/>
          </w:tcPr>
          <w:p w14:paraId="15F9674F" w14:textId="77777777" w:rsidR="00F117F3" w:rsidRPr="00F117F3" w:rsidRDefault="00F117F3" w:rsidP="0074777B">
            <w:pPr>
              <w:widowControl/>
              <w:jc w:val="center"/>
              <w:rPr>
                <w:rFonts w:ascii="宋体" w:hAnsi="宋体" w:cs="宋体" w:hint="eastAsia"/>
                <w:b/>
                <w:bCs/>
                <w:kern w:val="0"/>
                <w:sz w:val="18"/>
                <w:szCs w:val="18"/>
              </w:rPr>
            </w:pPr>
            <w:r w:rsidRPr="00F117F3">
              <w:rPr>
                <w:rFonts w:ascii="宋体" w:hAnsi="宋体" w:cs="宋体" w:hint="eastAsia"/>
                <w:b/>
                <w:bCs/>
                <w:kern w:val="0"/>
                <w:sz w:val="18"/>
                <w:szCs w:val="18"/>
              </w:rPr>
              <w:t>预期目标</w:t>
            </w:r>
          </w:p>
        </w:tc>
        <w:tc>
          <w:tcPr>
            <w:tcW w:w="4689" w:type="dxa"/>
            <w:gridSpan w:val="4"/>
            <w:tcBorders>
              <w:top w:val="single" w:sz="4" w:space="0" w:color="auto"/>
              <w:left w:val="nil"/>
              <w:bottom w:val="single" w:sz="4" w:space="0" w:color="auto"/>
              <w:right w:val="single" w:sz="4" w:space="0" w:color="auto"/>
            </w:tcBorders>
            <w:noWrap/>
            <w:vAlign w:val="center"/>
            <w:hideMark/>
          </w:tcPr>
          <w:p w14:paraId="1BFCEC30" w14:textId="77777777" w:rsidR="00F117F3" w:rsidRPr="00F117F3" w:rsidRDefault="00F117F3" w:rsidP="0074777B">
            <w:pPr>
              <w:widowControl/>
              <w:jc w:val="center"/>
              <w:rPr>
                <w:rFonts w:ascii="宋体" w:hAnsi="宋体" w:cs="宋体" w:hint="eastAsia"/>
                <w:b/>
                <w:bCs/>
                <w:kern w:val="0"/>
                <w:sz w:val="18"/>
                <w:szCs w:val="18"/>
              </w:rPr>
            </w:pPr>
            <w:r w:rsidRPr="00F117F3">
              <w:rPr>
                <w:rFonts w:ascii="宋体" w:hAnsi="宋体" w:cs="宋体" w:hint="eastAsia"/>
                <w:b/>
                <w:bCs/>
                <w:kern w:val="0"/>
                <w:sz w:val="18"/>
                <w:szCs w:val="18"/>
              </w:rPr>
              <w:t>实际完成情况</w:t>
            </w:r>
          </w:p>
        </w:tc>
        <w:tc>
          <w:tcPr>
            <w:tcW w:w="284" w:type="dxa"/>
            <w:tcBorders>
              <w:top w:val="nil"/>
              <w:left w:val="nil"/>
              <w:bottom w:val="nil"/>
              <w:right w:val="nil"/>
            </w:tcBorders>
            <w:noWrap/>
            <w:vAlign w:val="center"/>
            <w:hideMark/>
          </w:tcPr>
          <w:p w14:paraId="50FDA08A" w14:textId="77777777" w:rsidR="00F117F3" w:rsidRPr="00F117F3" w:rsidRDefault="00F117F3" w:rsidP="0074777B">
            <w:pPr>
              <w:widowControl/>
              <w:jc w:val="left"/>
              <w:rPr>
                <w:rFonts w:ascii="宋体" w:hAnsi="宋体" w:cs="宋体" w:hint="eastAsia"/>
                <w:b/>
                <w:bCs/>
                <w:kern w:val="0"/>
                <w:sz w:val="18"/>
                <w:szCs w:val="18"/>
              </w:rPr>
            </w:pPr>
          </w:p>
        </w:tc>
      </w:tr>
      <w:tr w:rsidR="00F117F3" w:rsidRPr="00F117F3" w14:paraId="51801E53" w14:textId="77777777" w:rsidTr="00F117F3">
        <w:trPr>
          <w:trHeight w:val="70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5FA9526" w14:textId="77777777" w:rsidR="00F117F3" w:rsidRPr="00F117F3" w:rsidRDefault="00F117F3" w:rsidP="0074777B">
            <w:pPr>
              <w:widowControl/>
              <w:jc w:val="left"/>
              <w:rPr>
                <w:rFonts w:ascii="宋体" w:hAnsi="宋体" w:cs="宋体" w:hint="eastAsia"/>
                <w:b/>
                <w:bCs/>
                <w:kern w:val="0"/>
                <w:sz w:val="18"/>
                <w:szCs w:val="18"/>
              </w:rPr>
            </w:pPr>
          </w:p>
        </w:tc>
        <w:tc>
          <w:tcPr>
            <w:tcW w:w="3969" w:type="dxa"/>
            <w:gridSpan w:val="3"/>
            <w:tcBorders>
              <w:top w:val="single" w:sz="4" w:space="0" w:color="auto"/>
              <w:left w:val="nil"/>
              <w:bottom w:val="single" w:sz="4" w:space="0" w:color="auto"/>
              <w:right w:val="single" w:sz="4" w:space="0" w:color="auto"/>
            </w:tcBorders>
          </w:tcPr>
          <w:p w14:paraId="19389F29" w14:textId="77777777" w:rsidR="00F117F3" w:rsidRPr="00F117F3" w:rsidRDefault="00F117F3" w:rsidP="0074777B">
            <w:pPr>
              <w:jc w:val="left"/>
            </w:pPr>
            <w:r w:rsidRPr="00F117F3">
              <w:rPr>
                <w:rFonts w:ascii="宋体" w:hAnsi="宋体"/>
                <w:sz w:val="18"/>
              </w:rPr>
              <w:t>贯彻落实中央、自治区和我市有关农村经济和社会发展的方针、政策，组织指导全区供销系统积极参与和推进农业产业化经营、农村社会化服务，组织、协调农村经营服务，深化供销社改革，持续推动“三位一体”综合合作试点工作，发挥供销系统桥梁纽带作用及行业优势，助力乡村振兴、和美乡村建设。</w:t>
            </w:r>
          </w:p>
        </w:tc>
        <w:tc>
          <w:tcPr>
            <w:tcW w:w="4689" w:type="dxa"/>
            <w:gridSpan w:val="4"/>
            <w:tcBorders>
              <w:top w:val="single" w:sz="4" w:space="0" w:color="auto"/>
              <w:left w:val="nil"/>
              <w:bottom w:val="single" w:sz="4" w:space="0" w:color="auto"/>
              <w:right w:val="single" w:sz="4" w:space="0" w:color="auto"/>
            </w:tcBorders>
          </w:tcPr>
          <w:p w14:paraId="2C3E9EE5" w14:textId="77777777" w:rsidR="00F117F3" w:rsidRPr="00F117F3" w:rsidRDefault="00F117F3" w:rsidP="0074777B">
            <w:pPr>
              <w:jc w:val="left"/>
            </w:pPr>
            <w:r w:rsidRPr="00F117F3">
              <w:rPr>
                <w:rFonts w:ascii="宋体" w:hAnsi="宋体"/>
                <w:sz w:val="18"/>
              </w:rPr>
              <w:t>2023年米东区供销社紧紧围绕“三农”工作大局和乡村振兴战略总要求，持续深化综合改革，扎实推进生产、供销、信用“三位一体”综合合作，不断密切与农民利益联结，切实提升为农服务能力，各项重点工作均取得良好成效，绩效目标顺利完成.1.完成羊毛工镇和长山子镇基层社2个基层社升级改造。升级改造完成后，进一步盘活了基层社闲置低效资产，优化周边营商环境，完善现代经营服务网络，提高农业社会化服务功能。2.完成组建村级综合服务社1个。羊毛工镇留子庙村级综合服务社项目建成后，积极创新服务内容和方式，不断优化升级，整合本地快递、金融等资源，为留子庙村及周边村民提供代买代卖、快递代收、信息咨询等服务功能，打造多功能、办实事、办好事的村级综合服务社。3.完成组建乡镇农业社会化服务中心1个。羊毛工镇形成了集农资及农副产品购销、土地流转、农膜滴灌带回收、农产品质量检测、测土配方、农技咨询与推广等服务项目于一体，经营性服务与公益性服务有机结合的农业社会化服务中心。三道坝镇形成了全面融合了农资及日用消费品销售、农产品上行、金融服务及代办业务、信息咨询指导、政策普及宣传等为农服务功能于一体的农业社会化服务中心。</w:t>
            </w:r>
          </w:p>
        </w:tc>
        <w:tc>
          <w:tcPr>
            <w:tcW w:w="284" w:type="dxa"/>
            <w:tcBorders>
              <w:top w:val="nil"/>
              <w:left w:val="nil"/>
              <w:bottom w:val="nil"/>
              <w:right w:val="nil"/>
            </w:tcBorders>
            <w:noWrap/>
            <w:vAlign w:val="center"/>
            <w:hideMark/>
          </w:tcPr>
          <w:p w14:paraId="7962771A" w14:textId="77777777" w:rsidR="00F117F3" w:rsidRPr="00F117F3" w:rsidRDefault="00F117F3" w:rsidP="0074777B">
            <w:pPr>
              <w:widowControl/>
              <w:jc w:val="left"/>
              <w:rPr>
                <w:rFonts w:ascii="宋体" w:hAnsi="宋体" w:cs="宋体" w:hint="eastAsia"/>
                <w:kern w:val="0"/>
                <w:sz w:val="18"/>
                <w:szCs w:val="18"/>
              </w:rPr>
            </w:pPr>
          </w:p>
        </w:tc>
      </w:tr>
      <w:tr w:rsidR="00F117F3" w:rsidRPr="00F117F3" w14:paraId="3D1F1A23" w14:textId="77777777" w:rsidTr="00F117F3">
        <w:trPr>
          <w:trHeight w:val="716"/>
        </w:trPr>
        <w:tc>
          <w:tcPr>
            <w:tcW w:w="993" w:type="dxa"/>
            <w:tcBorders>
              <w:top w:val="single" w:sz="4" w:space="0" w:color="auto"/>
              <w:left w:val="single" w:sz="4" w:space="0" w:color="auto"/>
              <w:bottom w:val="single" w:sz="4" w:space="0" w:color="auto"/>
              <w:right w:val="single" w:sz="4" w:space="0" w:color="auto"/>
            </w:tcBorders>
            <w:vAlign w:val="center"/>
            <w:hideMark/>
          </w:tcPr>
          <w:p w14:paraId="3B1835FC" w14:textId="77777777" w:rsidR="00F117F3" w:rsidRPr="00F117F3" w:rsidRDefault="00F117F3" w:rsidP="0074777B">
            <w:pPr>
              <w:widowControl/>
              <w:jc w:val="center"/>
              <w:rPr>
                <w:rFonts w:ascii="宋体" w:hAnsi="宋体" w:cs="宋体" w:hint="eastAsia"/>
                <w:b/>
                <w:bCs/>
                <w:kern w:val="0"/>
                <w:sz w:val="18"/>
                <w:szCs w:val="18"/>
              </w:rPr>
            </w:pPr>
            <w:r w:rsidRPr="00F117F3">
              <w:rPr>
                <w:rFonts w:ascii="宋体" w:hAnsi="宋体" w:cs="宋体" w:hint="eastAsia"/>
                <w:b/>
                <w:bCs/>
                <w:kern w:val="0"/>
                <w:sz w:val="18"/>
                <w:szCs w:val="18"/>
              </w:rPr>
              <w:t>一级指标</w:t>
            </w:r>
          </w:p>
        </w:tc>
        <w:tc>
          <w:tcPr>
            <w:tcW w:w="1417" w:type="dxa"/>
            <w:tcBorders>
              <w:top w:val="single" w:sz="4" w:space="0" w:color="auto"/>
              <w:left w:val="nil"/>
              <w:bottom w:val="single" w:sz="4" w:space="0" w:color="auto"/>
              <w:right w:val="single" w:sz="4" w:space="0" w:color="auto"/>
            </w:tcBorders>
            <w:vAlign w:val="center"/>
            <w:hideMark/>
          </w:tcPr>
          <w:p w14:paraId="2ADBEA9A" w14:textId="77777777" w:rsidR="00F117F3" w:rsidRPr="00F117F3" w:rsidRDefault="00F117F3" w:rsidP="0074777B">
            <w:pPr>
              <w:widowControl/>
              <w:jc w:val="center"/>
              <w:rPr>
                <w:rFonts w:ascii="宋体" w:hAnsi="宋体" w:cs="宋体" w:hint="eastAsia"/>
                <w:b/>
                <w:bCs/>
                <w:kern w:val="0"/>
                <w:sz w:val="18"/>
                <w:szCs w:val="18"/>
              </w:rPr>
            </w:pPr>
            <w:r w:rsidRPr="00F117F3">
              <w:rPr>
                <w:rFonts w:ascii="宋体" w:hAnsi="宋体" w:cs="宋体" w:hint="eastAsia"/>
                <w:b/>
                <w:bCs/>
                <w:kern w:val="0"/>
                <w:sz w:val="18"/>
                <w:szCs w:val="18"/>
              </w:rPr>
              <w:t>二级指标</w:t>
            </w:r>
          </w:p>
        </w:tc>
        <w:tc>
          <w:tcPr>
            <w:tcW w:w="1418" w:type="dxa"/>
            <w:tcBorders>
              <w:top w:val="single" w:sz="4" w:space="0" w:color="auto"/>
              <w:left w:val="nil"/>
              <w:bottom w:val="single" w:sz="4" w:space="0" w:color="auto"/>
              <w:right w:val="single" w:sz="4" w:space="0" w:color="auto"/>
            </w:tcBorders>
            <w:vAlign w:val="center"/>
            <w:hideMark/>
          </w:tcPr>
          <w:p w14:paraId="51C3D88E" w14:textId="77777777" w:rsidR="00F117F3" w:rsidRPr="00F117F3" w:rsidRDefault="00F117F3" w:rsidP="0074777B">
            <w:pPr>
              <w:widowControl/>
              <w:jc w:val="center"/>
              <w:rPr>
                <w:rFonts w:ascii="宋体" w:hAnsi="宋体" w:cs="宋体" w:hint="eastAsia"/>
                <w:b/>
                <w:bCs/>
                <w:kern w:val="0"/>
                <w:sz w:val="18"/>
                <w:szCs w:val="18"/>
              </w:rPr>
            </w:pPr>
            <w:r w:rsidRPr="00F117F3">
              <w:rPr>
                <w:rFonts w:ascii="宋体" w:hAnsi="宋体" w:cs="宋体" w:hint="eastAsia"/>
                <w:b/>
                <w:bCs/>
                <w:kern w:val="0"/>
                <w:sz w:val="18"/>
                <w:szCs w:val="18"/>
              </w:rPr>
              <w:t>三级指标</w:t>
            </w:r>
          </w:p>
        </w:tc>
        <w:tc>
          <w:tcPr>
            <w:tcW w:w="1134" w:type="dxa"/>
            <w:tcBorders>
              <w:top w:val="single" w:sz="4" w:space="0" w:color="auto"/>
              <w:left w:val="nil"/>
              <w:bottom w:val="single" w:sz="4" w:space="0" w:color="auto"/>
              <w:right w:val="single" w:sz="4" w:space="0" w:color="auto"/>
            </w:tcBorders>
            <w:vAlign w:val="center"/>
            <w:hideMark/>
          </w:tcPr>
          <w:p w14:paraId="6157ABC8" w14:textId="77777777" w:rsidR="00F117F3" w:rsidRPr="00F117F3" w:rsidRDefault="00F117F3" w:rsidP="0074777B">
            <w:pPr>
              <w:widowControl/>
              <w:jc w:val="center"/>
              <w:rPr>
                <w:rFonts w:ascii="宋体" w:hAnsi="宋体" w:cs="宋体" w:hint="eastAsia"/>
                <w:b/>
                <w:bCs/>
                <w:kern w:val="0"/>
                <w:sz w:val="18"/>
                <w:szCs w:val="18"/>
              </w:rPr>
            </w:pPr>
            <w:r w:rsidRPr="00F117F3">
              <w:rPr>
                <w:rFonts w:ascii="宋体" w:hAnsi="宋体" w:cs="宋体" w:hint="eastAsia"/>
                <w:b/>
                <w:bCs/>
                <w:kern w:val="0"/>
                <w:sz w:val="18"/>
                <w:szCs w:val="18"/>
              </w:rPr>
              <w:t>预期指标值</w:t>
            </w:r>
          </w:p>
        </w:tc>
        <w:tc>
          <w:tcPr>
            <w:tcW w:w="2126" w:type="dxa"/>
            <w:tcBorders>
              <w:top w:val="single" w:sz="4" w:space="0" w:color="auto"/>
              <w:left w:val="nil"/>
              <w:bottom w:val="single" w:sz="4" w:space="0" w:color="auto"/>
              <w:right w:val="single" w:sz="4" w:space="0" w:color="auto"/>
            </w:tcBorders>
            <w:vAlign w:val="center"/>
            <w:hideMark/>
          </w:tcPr>
          <w:p w14:paraId="7B65FC95" w14:textId="77777777" w:rsidR="00F117F3" w:rsidRPr="00F117F3" w:rsidRDefault="00F117F3" w:rsidP="0074777B">
            <w:pPr>
              <w:widowControl/>
              <w:jc w:val="center"/>
              <w:rPr>
                <w:rFonts w:ascii="宋体" w:hAnsi="宋体" w:cs="宋体" w:hint="eastAsia"/>
                <w:b/>
                <w:bCs/>
                <w:kern w:val="0"/>
                <w:sz w:val="18"/>
                <w:szCs w:val="18"/>
              </w:rPr>
            </w:pPr>
            <w:r w:rsidRPr="00F117F3">
              <w:rPr>
                <w:rFonts w:ascii="宋体" w:hAnsi="宋体" w:cs="宋体" w:hint="eastAsia"/>
                <w:b/>
                <w:bCs/>
                <w:kern w:val="0"/>
                <w:sz w:val="18"/>
                <w:szCs w:val="18"/>
              </w:rPr>
              <w:t>指标值设定依据</w:t>
            </w:r>
          </w:p>
        </w:tc>
        <w:tc>
          <w:tcPr>
            <w:tcW w:w="1004" w:type="dxa"/>
            <w:tcBorders>
              <w:top w:val="single" w:sz="4" w:space="0" w:color="auto"/>
              <w:left w:val="nil"/>
              <w:bottom w:val="single" w:sz="4" w:space="0" w:color="auto"/>
              <w:right w:val="single" w:sz="4" w:space="0" w:color="auto"/>
            </w:tcBorders>
            <w:vAlign w:val="center"/>
            <w:hideMark/>
          </w:tcPr>
          <w:p w14:paraId="1297D3AC" w14:textId="77777777" w:rsidR="00F117F3" w:rsidRPr="00F117F3" w:rsidRDefault="00F117F3" w:rsidP="0074777B">
            <w:pPr>
              <w:widowControl/>
              <w:jc w:val="center"/>
              <w:rPr>
                <w:rFonts w:ascii="宋体" w:hAnsi="宋体" w:cs="宋体" w:hint="eastAsia"/>
                <w:b/>
                <w:bCs/>
                <w:kern w:val="0"/>
                <w:sz w:val="18"/>
                <w:szCs w:val="18"/>
              </w:rPr>
            </w:pPr>
            <w:r w:rsidRPr="00F117F3">
              <w:rPr>
                <w:rFonts w:ascii="宋体" w:hAnsi="宋体" w:cs="宋体" w:hint="eastAsia"/>
                <w:b/>
                <w:bCs/>
                <w:kern w:val="0"/>
                <w:sz w:val="18"/>
                <w:szCs w:val="18"/>
              </w:rPr>
              <w:t>实际完成指标值</w:t>
            </w:r>
          </w:p>
        </w:tc>
        <w:tc>
          <w:tcPr>
            <w:tcW w:w="839" w:type="dxa"/>
            <w:tcBorders>
              <w:top w:val="single" w:sz="4" w:space="0" w:color="auto"/>
              <w:left w:val="nil"/>
              <w:bottom w:val="single" w:sz="4" w:space="0" w:color="auto"/>
              <w:right w:val="single" w:sz="4" w:space="0" w:color="auto"/>
            </w:tcBorders>
            <w:vAlign w:val="center"/>
            <w:hideMark/>
          </w:tcPr>
          <w:p w14:paraId="65A0248E" w14:textId="77777777" w:rsidR="00F117F3" w:rsidRPr="00F117F3" w:rsidRDefault="00F117F3" w:rsidP="0074777B">
            <w:pPr>
              <w:widowControl/>
              <w:jc w:val="center"/>
              <w:rPr>
                <w:rFonts w:ascii="宋体" w:hAnsi="宋体" w:cs="宋体" w:hint="eastAsia"/>
                <w:b/>
                <w:bCs/>
                <w:kern w:val="0"/>
                <w:sz w:val="18"/>
                <w:szCs w:val="18"/>
              </w:rPr>
            </w:pPr>
            <w:r w:rsidRPr="00F117F3">
              <w:rPr>
                <w:rFonts w:ascii="宋体" w:hAnsi="宋体" w:cs="宋体" w:hint="eastAsia"/>
                <w:b/>
                <w:bCs/>
                <w:kern w:val="0"/>
                <w:sz w:val="18"/>
                <w:szCs w:val="18"/>
              </w:rPr>
              <w:t>分值权重</w:t>
            </w:r>
          </w:p>
        </w:tc>
        <w:tc>
          <w:tcPr>
            <w:tcW w:w="720" w:type="dxa"/>
            <w:tcBorders>
              <w:top w:val="single" w:sz="4" w:space="0" w:color="auto"/>
              <w:left w:val="nil"/>
              <w:bottom w:val="single" w:sz="4" w:space="0" w:color="auto"/>
              <w:right w:val="single" w:sz="4" w:space="0" w:color="auto"/>
            </w:tcBorders>
            <w:vAlign w:val="center"/>
            <w:hideMark/>
          </w:tcPr>
          <w:p w14:paraId="4BA748D5" w14:textId="77777777" w:rsidR="00F117F3" w:rsidRPr="00F117F3" w:rsidRDefault="00F117F3" w:rsidP="0074777B">
            <w:pPr>
              <w:widowControl/>
              <w:jc w:val="center"/>
              <w:rPr>
                <w:rFonts w:ascii="宋体" w:hAnsi="宋体" w:cs="宋体" w:hint="eastAsia"/>
                <w:b/>
                <w:bCs/>
                <w:kern w:val="0"/>
                <w:sz w:val="18"/>
                <w:szCs w:val="18"/>
              </w:rPr>
            </w:pPr>
            <w:r w:rsidRPr="00F117F3">
              <w:rPr>
                <w:rFonts w:ascii="宋体" w:hAnsi="宋体" w:cs="宋体" w:hint="eastAsia"/>
                <w:b/>
                <w:bCs/>
                <w:kern w:val="0"/>
                <w:sz w:val="18"/>
                <w:szCs w:val="18"/>
              </w:rPr>
              <w:t>得分</w:t>
            </w:r>
          </w:p>
        </w:tc>
        <w:tc>
          <w:tcPr>
            <w:tcW w:w="284" w:type="dxa"/>
            <w:tcBorders>
              <w:top w:val="nil"/>
              <w:left w:val="nil"/>
              <w:bottom w:val="nil"/>
              <w:right w:val="nil"/>
            </w:tcBorders>
            <w:noWrap/>
            <w:vAlign w:val="center"/>
            <w:hideMark/>
          </w:tcPr>
          <w:p w14:paraId="6BA1E6C6" w14:textId="77777777" w:rsidR="00F117F3" w:rsidRPr="00F117F3" w:rsidRDefault="00F117F3" w:rsidP="0074777B">
            <w:pPr>
              <w:widowControl/>
              <w:jc w:val="left"/>
              <w:rPr>
                <w:rFonts w:ascii="宋体" w:hAnsi="宋体" w:cs="宋体" w:hint="eastAsia"/>
                <w:b/>
                <w:bCs/>
                <w:kern w:val="0"/>
                <w:sz w:val="18"/>
                <w:szCs w:val="18"/>
              </w:rPr>
            </w:pPr>
          </w:p>
        </w:tc>
      </w:tr>
      <w:tr w:rsidR="00F117F3" w:rsidRPr="00F117F3" w14:paraId="4A0BB9F6" w14:textId="77777777" w:rsidTr="00F117F3">
        <w:trPr>
          <w:trHeight w:val="740"/>
        </w:trPr>
        <w:tc>
          <w:tcPr>
            <w:tcW w:w="993" w:type="dxa"/>
            <w:vMerge w:val="restart"/>
            <w:tcBorders>
              <w:top w:val="single" w:sz="4" w:space="0" w:color="auto"/>
              <w:left w:val="single" w:sz="4" w:space="0" w:color="auto"/>
              <w:bottom w:val="single" w:sz="4" w:space="0" w:color="auto"/>
              <w:right w:val="single" w:sz="4" w:space="0" w:color="auto"/>
            </w:tcBorders>
            <w:noWrap/>
            <w:vAlign w:val="center"/>
          </w:tcPr>
          <w:p w14:paraId="6D3A933E" w14:textId="77777777" w:rsidR="00F117F3" w:rsidRPr="00F117F3" w:rsidRDefault="00F117F3" w:rsidP="0074777B">
            <w:pPr>
              <w:jc w:val="center"/>
            </w:pPr>
            <w:r w:rsidRPr="00F117F3">
              <w:rPr>
                <w:rFonts w:ascii="宋体" w:hAnsi="宋体"/>
                <w:sz w:val="18"/>
              </w:rPr>
              <w:t>履职效能</w:t>
            </w:r>
          </w:p>
        </w:tc>
        <w:tc>
          <w:tcPr>
            <w:tcW w:w="1417" w:type="dxa"/>
            <w:vMerge w:val="restart"/>
            <w:tcBorders>
              <w:top w:val="single" w:sz="4" w:space="0" w:color="auto"/>
              <w:left w:val="nil"/>
              <w:bottom w:val="single" w:sz="4" w:space="0" w:color="auto"/>
              <w:right w:val="single" w:sz="4" w:space="0" w:color="auto"/>
            </w:tcBorders>
            <w:noWrap/>
            <w:vAlign w:val="center"/>
          </w:tcPr>
          <w:p w14:paraId="7B2FAC41" w14:textId="77777777" w:rsidR="00F117F3" w:rsidRPr="00F117F3" w:rsidRDefault="00F117F3" w:rsidP="0074777B">
            <w:pPr>
              <w:jc w:val="center"/>
            </w:pPr>
            <w:r w:rsidRPr="00F117F3">
              <w:rPr>
                <w:rFonts w:ascii="宋体" w:hAnsi="宋体"/>
                <w:sz w:val="18"/>
              </w:rPr>
              <w:t>数量指标</w:t>
            </w:r>
          </w:p>
        </w:tc>
        <w:tc>
          <w:tcPr>
            <w:tcW w:w="1418" w:type="dxa"/>
            <w:tcBorders>
              <w:top w:val="single" w:sz="4" w:space="0" w:color="auto"/>
              <w:left w:val="nil"/>
              <w:bottom w:val="single" w:sz="4" w:space="0" w:color="auto"/>
              <w:right w:val="single" w:sz="4" w:space="0" w:color="auto"/>
            </w:tcBorders>
            <w:noWrap/>
            <w:vAlign w:val="center"/>
          </w:tcPr>
          <w:p w14:paraId="6EF027D5" w14:textId="77777777" w:rsidR="00F117F3" w:rsidRPr="00F117F3" w:rsidRDefault="00F117F3" w:rsidP="0074777B">
            <w:pPr>
              <w:jc w:val="center"/>
            </w:pPr>
            <w:r w:rsidRPr="00F117F3">
              <w:rPr>
                <w:rFonts w:ascii="宋体" w:hAnsi="宋体"/>
                <w:sz w:val="18"/>
              </w:rPr>
              <w:t>升级改造基层供销社</w:t>
            </w:r>
          </w:p>
        </w:tc>
        <w:tc>
          <w:tcPr>
            <w:tcW w:w="1134" w:type="dxa"/>
            <w:tcBorders>
              <w:top w:val="single" w:sz="4" w:space="0" w:color="auto"/>
              <w:left w:val="nil"/>
              <w:bottom w:val="single" w:sz="4" w:space="0" w:color="auto"/>
              <w:right w:val="single" w:sz="4" w:space="0" w:color="auto"/>
            </w:tcBorders>
            <w:noWrap/>
            <w:vAlign w:val="center"/>
          </w:tcPr>
          <w:p w14:paraId="0E34F7B7" w14:textId="77777777" w:rsidR="00F117F3" w:rsidRPr="00F117F3" w:rsidRDefault="00F117F3" w:rsidP="0074777B">
            <w:pPr>
              <w:jc w:val="center"/>
            </w:pPr>
            <w:r w:rsidRPr="00F117F3">
              <w:rPr>
                <w:rFonts w:ascii="宋体" w:hAnsi="宋体"/>
                <w:sz w:val="18"/>
              </w:rPr>
              <w:t>&gt;=2个</w:t>
            </w:r>
          </w:p>
        </w:tc>
        <w:tc>
          <w:tcPr>
            <w:tcW w:w="2126" w:type="dxa"/>
            <w:tcBorders>
              <w:top w:val="single" w:sz="4" w:space="0" w:color="auto"/>
              <w:left w:val="nil"/>
              <w:bottom w:val="single" w:sz="4" w:space="0" w:color="auto"/>
              <w:right w:val="single" w:sz="4" w:space="0" w:color="auto"/>
            </w:tcBorders>
            <w:noWrap/>
            <w:vAlign w:val="center"/>
          </w:tcPr>
          <w:p w14:paraId="210FD929" w14:textId="77777777" w:rsidR="00F117F3" w:rsidRPr="00F117F3" w:rsidRDefault="00F117F3" w:rsidP="0074777B">
            <w:pPr>
              <w:jc w:val="center"/>
            </w:pPr>
            <w:r w:rsidRPr="00F117F3">
              <w:rPr>
                <w:rFonts w:ascii="宋体" w:hAnsi="宋体"/>
                <w:sz w:val="18"/>
              </w:rPr>
              <w:t>米东区开展生产、供销、信用“三位一体”综合合作试点的实施方案</w:t>
            </w:r>
          </w:p>
        </w:tc>
        <w:tc>
          <w:tcPr>
            <w:tcW w:w="1004" w:type="dxa"/>
            <w:tcBorders>
              <w:top w:val="single" w:sz="4" w:space="0" w:color="auto"/>
              <w:left w:val="nil"/>
              <w:bottom w:val="single" w:sz="4" w:space="0" w:color="auto"/>
              <w:right w:val="single" w:sz="4" w:space="0" w:color="auto"/>
            </w:tcBorders>
            <w:noWrap/>
            <w:vAlign w:val="center"/>
          </w:tcPr>
          <w:p w14:paraId="780ABDC7" w14:textId="77777777" w:rsidR="00F117F3" w:rsidRPr="00F117F3" w:rsidRDefault="00F117F3" w:rsidP="0074777B">
            <w:pPr>
              <w:jc w:val="center"/>
            </w:pPr>
            <w:r w:rsidRPr="00F117F3">
              <w:rPr>
                <w:rFonts w:ascii="宋体" w:hAnsi="宋体"/>
                <w:sz w:val="18"/>
              </w:rPr>
              <w:t>2个</w:t>
            </w:r>
          </w:p>
        </w:tc>
        <w:tc>
          <w:tcPr>
            <w:tcW w:w="839" w:type="dxa"/>
            <w:tcBorders>
              <w:top w:val="single" w:sz="4" w:space="0" w:color="auto"/>
              <w:left w:val="nil"/>
              <w:bottom w:val="single" w:sz="4" w:space="0" w:color="auto"/>
              <w:right w:val="single" w:sz="4" w:space="0" w:color="auto"/>
            </w:tcBorders>
            <w:noWrap/>
            <w:vAlign w:val="center"/>
          </w:tcPr>
          <w:p w14:paraId="4F1F6ADC" w14:textId="77777777" w:rsidR="00F117F3" w:rsidRPr="00F117F3" w:rsidRDefault="00F117F3" w:rsidP="0074777B">
            <w:pPr>
              <w:jc w:val="center"/>
            </w:pPr>
            <w:r w:rsidRPr="00F117F3">
              <w:rPr>
                <w:rFonts w:ascii="宋体" w:hAnsi="宋体"/>
                <w:sz w:val="18"/>
              </w:rPr>
              <w:t>30</w:t>
            </w:r>
          </w:p>
        </w:tc>
        <w:tc>
          <w:tcPr>
            <w:tcW w:w="720" w:type="dxa"/>
            <w:tcBorders>
              <w:top w:val="single" w:sz="4" w:space="0" w:color="auto"/>
              <w:left w:val="nil"/>
              <w:bottom w:val="single" w:sz="4" w:space="0" w:color="auto"/>
              <w:right w:val="single" w:sz="4" w:space="0" w:color="auto"/>
            </w:tcBorders>
            <w:noWrap/>
            <w:vAlign w:val="center"/>
          </w:tcPr>
          <w:p w14:paraId="03536599" w14:textId="77777777" w:rsidR="00F117F3" w:rsidRPr="00F117F3" w:rsidRDefault="00F117F3" w:rsidP="0074777B">
            <w:pPr>
              <w:jc w:val="center"/>
            </w:pPr>
            <w:r w:rsidRPr="00F117F3">
              <w:rPr>
                <w:rFonts w:ascii="宋体" w:hAnsi="宋体"/>
                <w:sz w:val="18"/>
              </w:rPr>
              <w:t>30</w:t>
            </w:r>
          </w:p>
        </w:tc>
        <w:tc>
          <w:tcPr>
            <w:tcW w:w="284" w:type="dxa"/>
            <w:tcBorders>
              <w:top w:val="nil"/>
              <w:left w:val="nil"/>
              <w:bottom w:val="nil"/>
              <w:right w:val="nil"/>
            </w:tcBorders>
            <w:noWrap/>
            <w:vAlign w:val="center"/>
            <w:hideMark/>
          </w:tcPr>
          <w:p w14:paraId="316D52BC" w14:textId="77777777" w:rsidR="00F117F3" w:rsidRPr="00F117F3" w:rsidRDefault="00F117F3" w:rsidP="0074777B">
            <w:pPr>
              <w:widowControl/>
              <w:jc w:val="center"/>
              <w:rPr>
                <w:rFonts w:ascii="宋体" w:hAnsi="宋体" w:cs="宋体" w:hint="eastAsia"/>
                <w:kern w:val="0"/>
                <w:sz w:val="18"/>
                <w:szCs w:val="18"/>
              </w:rPr>
            </w:pPr>
          </w:p>
        </w:tc>
      </w:tr>
      <w:tr w:rsidR="00F117F3" w:rsidRPr="00F117F3" w14:paraId="3FAD05B2" w14:textId="77777777" w:rsidTr="00F117F3">
        <w:trPr>
          <w:trHeight w:val="740"/>
        </w:trPr>
        <w:tc>
          <w:tcPr>
            <w:tcW w:w="993" w:type="dxa"/>
            <w:vMerge/>
            <w:tcBorders>
              <w:top w:val="single" w:sz="4" w:space="0" w:color="auto"/>
              <w:left w:val="single" w:sz="4" w:space="0" w:color="auto"/>
              <w:bottom w:val="single" w:sz="4" w:space="0" w:color="auto"/>
              <w:right w:val="single" w:sz="4" w:space="0" w:color="auto"/>
            </w:tcBorders>
            <w:noWrap/>
            <w:vAlign w:val="center"/>
          </w:tcPr>
          <w:p w14:paraId="3EE9DDAC" w14:textId="77777777" w:rsidR="00F117F3" w:rsidRPr="00F117F3" w:rsidRDefault="00F117F3" w:rsidP="0074777B">
            <w:pPr>
              <w:widowControl/>
              <w:jc w:val="center"/>
              <w:rPr>
                <w:rFonts w:ascii="宋体" w:hAnsi="宋体" w:cs="宋体" w:hint="eastAsia"/>
                <w:kern w:val="0"/>
                <w:sz w:val="18"/>
                <w:szCs w:val="18"/>
              </w:rPr>
            </w:pPr>
          </w:p>
        </w:tc>
        <w:tc>
          <w:tcPr>
            <w:tcW w:w="1417" w:type="dxa"/>
            <w:vMerge/>
            <w:tcBorders>
              <w:top w:val="single" w:sz="4" w:space="0" w:color="auto"/>
              <w:left w:val="nil"/>
              <w:bottom w:val="single" w:sz="4" w:space="0" w:color="auto"/>
              <w:right w:val="single" w:sz="4" w:space="0" w:color="auto"/>
            </w:tcBorders>
            <w:noWrap/>
            <w:vAlign w:val="center"/>
          </w:tcPr>
          <w:p w14:paraId="2CE9D804" w14:textId="77777777" w:rsidR="00F117F3" w:rsidRPr="00F117F3" w:rsidRDefault="00F117F3" w:rsidP="0074777B">
            <w:pPr>
              <w:widowControl/>
              <w:jc w:val="center"/>
              <w:rPr>
                <w:rFonts w:ascii="宋体" w:hAnsi="宋体" w:cs="宋体" w:hint="eastAsia"/>
                <w:kern w:val="0"/>
                <w:sz w:val="18"/>
                <w:szCs w:val="18"/>
              </w:rPr>
            </w:pPr>
          </w:p>
        </w:tc>
        <w:tc>
          <w:tcPr>
            <w:tcW w:w="1418" w:type="dxa"/>
            <w:tcBorders>
              <w:top w:val="single" w:sz="4" w:space="0" w:color="auto"/>
              <w:left w:val="nil"/>
              <w:bottom w:val="single" w:sz="4" w:space="0" w:color="auto"/>
              <w:right w:val="single" w:sz="4" w:space="0" w:color="auto"/>
            </w:tcBorders>
            <w:noWrap/>
            <w:vAlign w:val="center"/>
          </w:tcPr>
          <w:p w14:paraId="2210E4B3" w14:textId="77777777" w:rsidR="00F117F3" w:rsidRPr="00F117F3" w:rsidRDefault="00F117F3" w:rsidP="0074777B">
            <w:pPr>
              <w:jc w:val="center"/>
            </w:pPr>
            <w:r w:rsidRPr="00F117F3">
              <w:rPr>
                <w:rFonts w:ascii="宋体" w:hAnsi="宋体"/>
                <w:sz w:val="18"/>
              </w:rPr>
              <w:t>组建村级综合服务社</w:t>
            </w:r>
          </w:p>
        </w:tc>
        <w:tc>
          <w:tcPr>
            <w:tcW w:w="1134" w:type="dxa"/>
            <w:tcBorders>
              <w:top w:val="single" w:sz="4" w:space="0" w:color="auto"/>
              <w:left w:val="nil"/>
              <w:bottom w:val="single" w:sz="4" w:space="0" w:color="auto"/>
              <w:right w:val="single" w:sz="4" w:space="0" w:color="auto"/>
            </w:tcBorders>
            <w:noWrap/>
            <w:vAlign w:val="center"/>
          </w:tcPr>
          <w:p w14:paraId="7D22794C" w14:textId="77777777" w:rsidR="00F117F3" w:rsidRPr="00F117F3" w:rsidRDefault="00F117F3" w:rsidP="0074777B">
            <w:pPr>
              <w:jc w:val="center"/>
            </w:pPr>
            <w:r w:rsidRPr="00F117F3">
              <w:rPr>
                <w:rFonts w:ascii="宋体" w:hAnsi="宋体"/>
                <w:sz w:val="18"/>
              </w:rPr>
              <w:t>&gt;=1个</w:t>
            </w:r>
          </w:p>
        </w:tc>
        <w:tc>
          <w:tcPr>
            <w:tcW w:w="2126" w:type="dxa"/>
            <w:tcBorders>
              <w:top w:val="single" w:sz="4" w:space="0" w:color="auto"/>
              <w:left w:val="nil"/>
              <w:bottom w:val="single" w:sz="4" w:space="0" w:color="auto"/>
              <w:right w:val="single" w:sz="4" w:space="0" w:color="auto"/>
            </w:tcBorders>
            <w:noWrap/>
            <w:vAlign w:val="center"/>
          </w:tcPr>
          <w:p w14:paraId="2E944362" w14:textId="77777777" w:rsidR="00F117F3" w:rsidRPr="00F117F3" w:rsidRDefault="00F117F3" w:rsidP="0074777B">
            <w:pPr>
              <w:jc w:val="center"/>
            </w:pPr>
            <w:r w:rsidRPr="00F117F3">
              <w:rPr>
                <w:rFonts w:ascii="宋体" w:hAnsi="宋体"/>
                <w:sz w:val="18"/>
              </w:rPr>
              <w:t>米东区开展生产、供销、信用“三位一体”综合合作试点的实施方案</w:t>
            </w:r>
          </w:p>
        </w:tc>
        <w:tc>
          <w:tcPr>
            <w:tcW w:w="1004" w:type="dxa"/>
            <w:tcBorders>
              <w:top w:val="single" w:sz="4" w:space="0" w:color="auto"/>
              <w:left w:val="nil"/>
              <w:bottom w:val="single" w:sz="4" w:space="0" w:color="auto"/>
              <w:right w:val="single" w:sz="4" w:space="0" w:color="auto"/>
            </w:tcBorders>
            <w:noWrap/>
            <w:vAlign w:val="center"/>
          </w:tcPr>
          <w:p w14:paraId="08E9DA4D" w14:textId="77777777" w:rsidR="00F117F3" w:rsidRPr="00F117F3" w:rsidRDefault="00F117F3" w:rsidP="0074777B">
            <w:pPr>
              <w:jc w:val="center"/>
            </w:pPr>
            <w:r w:rsidRPr="00F117F3">
              <w:rPr>
                <w:rFonts w:ascii="宋体" w:hAnsi="宋体"/>
                <w:sz w:val="18"/>
              </w:rPr>
              <w:t>1个</w:t>
            </w:r>
          </w:p>
        </w:tc>
        <w:tc>
          <w:tcPr>
            <w:tcW w:w="839" w:type="dxa"/>
            <w:tcBorders>
              <w:top w:val="single" w:sz="4" w:space="0" w:color="auto"/>
              <w:left w:val="nil"/>
              <w:bottom w:val="single" w:sz="4" w:space="0" w:color="auto"/>
              <w:right w:val="single" w:sz="4" w:space="0" w:color="auto"/>
            </w:tcBorders>
            <w:noWrap/>
            <w:vAlign w:val="center"/>
          </w:tcPr>
          <w:p w14:paraId="0E686B55" w14:textId="77777777" w:rsidR="00F117F3" w:rsidRPr="00F117F3" w:rsidRDefault="00F117F3" w:rsidP="0074777B">
            <w:pPr>
              <w:jc w:val="center"/>
            </w:pPr>
            <w:r w:rsidRPr="00F117F3">
              <w:rPr>
                <w:rFonts w:ascii="宋体" w:hAnsi="宋体"/>
                <w:sz w:val="18"/>
              </w:rPr>
              <w:t>30</w:t>
            </w:r>
          </w:p>
        </w:tc>
        <w:tc>
          <w:tcPr>
            <w:tcW w:w="720" w:type="dxa"/>
            <w:tcBorders>
              <w:top w:val="single" w:sz="4" w:space="0" w:color="auto"/>
              <w:left w:val="nil"/>
              <w:bottom w:val="single" w:sz="4" w:space="0" w:color="auto"/>
              <w:right w:val="single" w:sz="4" w:space="0" w:color="auto"/>
            </w:tcBorders>
            <w:noWrap/>
            <w:vAlign w:val="center"/>
          </w:tcPr>
          <w:p w14:paraId="56EA4790" w14:textId="77777777" w:rsidR="00F117F3" w:rsidRPr="00F117F3" w:rsidRDefault="00F117F3" w:rsidP="0074777B">
            <w:pPr>
              <w:jc w:val="center"/>
            </w:pPr>
            <w:r w:rsidRPr="00F117F3">
              <w:rPr>
                <w:rFonts w:ascii="宋体" w:hAnsi="宋体"/>
                <w:sz w:val="18"/>
              </w:rPr>
              <w:t>30</w:t>
            </w:r>
          </w:p>
        </w:tc>
        <w:tc>
          <w:tcPr>
            <w:tcW w:w="284" w:type="dxa"/>
            <w:tcBorders>
              <w:top w:val="nil"/>
              <w:left w:val="nil"/>
              <w:bottom w:val="nil"/>
              <w:right w:val="nil"/>
            </w:tcBorders>
            <w:noWrap/>
            <w:vAlign w:val="center"/>
          </w:tcPr>
          <w:p w14:paraId="74C8352D" w14:textId="77777777" w:rsidR="00F117F3" w:rsidRPr="00F117F3" w:rsidRDefault="00F117F3" w:rsidP="0074777B">
            <w:pPr>
              <w:widowControl/>
              <w:jc w:val="center"/>
              <w:rPr>
                <w:rFonts w:ascii="宋体" w:hAnsi="宋体" w:cs="宋体" w:hint="eastAsia"/>
                <w:kern w:val="0"/>
                <w:sz w:val="18"/>
                <w:szCs w:val="18"/>
              </w:rPr>
            </w:pPr>
          </w:p>
        </w:tc>
      </w:tr>
      <w:tr w:rsidR="00F117F3" w:rsidRPr="00F117F3" w14:paraId="7AFDC788" w14:textId="77777777" w:rsidTr="00F117F3">
        <w:trPr>
          <w:trHeight w:val="740"/>
        </w:trPr>
        <w:tc>
          <w:tcPr>
            <w:tcW w:w="993" w:type="dxa"/>
            <w:vMerge/>
            <w:tcBorders>
              <w:top w:val="single" w:sz="4" w:space="0" w:color="auto"/>
              <w:left w:val="single" w:sz="4" w:space="0" w:color="auto"/>
              <w:bottom w:val="single" w:sz="4" w:space="0" w:color="auto"/>
              <w:right w:val="single" w:sz="4" w:space="0" w:color="auto"/>
            </w:tcBorders>
            <w:noWrap/>
            <w:vAlign w:val="center"/>
          </w:tcPr>
          <w:p w14:paraId="6BC04B5D" w14:textId="77777777" w:rsidR="00F117F3" w:rsidRPr="00F117F3" w:rsidRDefault="00F117F3" w:rsidP="0074777B">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noWrap/>
            <w:vAlign w:val="center"/>
          </w:tcPr>
          <w:p w14:paraId="4B18167C" w14:textId="77777777" w:rsidR="00F117F3" w:rsidRPr="00F117F3" w:rsidRDefault="00F117F3" w:rsidP="0074777B">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noWrap/>
            <w:vAlign w:val="center"/>
          </w:tcPr>
          <w:p w14:paraId="76237BDE" w14:textId="77777777" w:rsidR="00F117F3" w:rsidRPr="00F117F3" w:rsidRDefault="00F117F3" w:rsidP="0074777B">
            <w:pPr>
              <w:jc w:val="center"/>
            </w:pPr>
            <w:r w:rsidRPr="00F117F3">
              <w:rPr>
                <w:rFonts w:ascii="宋体" w:hAnsi="宋体"/>
                <w:sz w:val="18"/>
              </w:rPr>
              <w:t>组建乡镇农业社会化服务中心</w:t>
            </w:r>
          </w:p>
        </w:tc>
        <w:tc>
          <w:tcPr>
            <w:tcW w:w="1134" w:type="dxa"/>
            <w:tcBorders>
              <w:top w:val="nil"/>
              <w:left w:val="nil"/>
              <w:bottom w:val="single" w:sz="4" w:space="0" w:color="auto"/>
              <w:right w:val="single" w:sz="4" w:space="0" w:color="auto"/>
            </w:tcBorders>
            <w:noWrap/>
            <w:vAlign w:val="center"/>
          </w:tcPr>
          <w:p w14:paraId="4A53F845" w14:textId="77777777" w:rsidR="00F117F3" w:rsidRPr="00F117F3" w:rsidRDefault="00F117F3" w:rsidP="0074777B">
            <w:pPr>
              <w:jc w:val="center"/>
            </w:pPr>
            <w:r w:rsidRPr="00F117F3">
              <w:rPr>
                <w:rFonts w:ascii="宋体" w:hAnsi="宋体"/>
                <w:sz w:val="18"/>
              </w:rPr>
              <w:t>&gt;=2个</w:t>
            </w:r>
          </w:p>
        </w:tc>
        <w:tc>
          <w:tcPr>
            <w:tcW w:w="2126" w:type="dxa"/>
            <w:tcBorders>
              <w:top w:val="nil"/>
              <w:left w:val="nil"/>
              <w:bottom w:val="single" w:sz="4" w:space="0" w:color="auto"/>
              <w:right w:val="single" w:sz="4" w:space="0" w:color="auto"/>
            </w:tcBorders>
            <w:noWrap/>
            <w:vAlign w:val="center"/>
          </w:tcPr>
          <w:p w14:paraId="12685C64" w14:textId="77777777" w:rsidR="00F117F3" w:rsidRPr="00F117F3" w:rsidRDefault="00F117F3" w:rsidP="0074777B">
            <w:pPr>
              <w:jc w:val="center"/>
            </w:pPr>
            <w:r w:rsidRPr="00F117F3">
              <w:rPr>
                <w:rFonts w:ascii="宋体" w:hAnsi="宋体"/>
                <w:sz w:val="18"/>
              </w:rPr>
              <w:t>米东区开展生产、供销、信用“三位一体”综合合作试点的实施方案</w:t>
            </w:r>
          </w:p>
        </w:tc>
        <w:tc>
          <w:tcPr>
            <w:tcW w:w="1004" w:type="dxa"/>
            <w:tcBorders>
              <w:top w:val="nil"/>
              <w:left w:val="nil"/>
              <w:bottom w:val="single" w:sz="4" w:space="0" w:color="auto"/>
              <w:right w:val="single" w:sz="4" w:space="0" w:color="auto"/>
            </w:tcBorders>
            <w:noWrap/>
            <w:vAlign w:val="center"/>
          </w:tcPr>
          <w:p w14:paraId="48AD1C54" w14:textId="77777777" w:rsidR="00F117F3" w:rsidRPr="00F117F3" w:rsidRDefault="00F117F3" w:rsidP="0074777B">
            <w:pPr>
              <w:jc w:val="center"/>
            </w:pPr>
            <w:r w:rsidRPr="00F117F3">
              <w:rPr>
                <w:rFonts w:ascii="宋体" w:hAnsi="宋体"/>
                <w:sz w:val="18"/>
              </w:rPr>
              <w:t>2个</w:t>
            </w:r>
          </w:p>
        </w:tc>
        <w:tc>
          <w:tcPr>
            <w:tcW w:w="839" w:type="dxa"/>
            <w:tcBorders>
              <w:top w:val="nil"/>
              <w:left w:val="nil"/>
              <w:bottom w:val="single" w:sz="4" w:space="0" w:color="auto"/>
              <w:right w:val="single" w:sz="4" w:space="0" w:color="auto"/>
            </w:tcBorders>
            <w:noWrap/>
            <w:vAlign w:val="center"/>
          </w:tcPr>
          <w:p w14:paraId="34249E9B" w14:textId="77777777" w:rsidR="00F117F3" w:rsidRPr="00F117F3" w:rsidRDefault="00F117F3" w:rsidP="0074777B">
            <w:pPr>
              <w:jc w:val="center"/>
            </w:pPr>
            <w:r w:rsidRPr="00F117F3">
              <w:rPr>
                <w:rFonts w:ascii="宋体" w:hAnsi="宋体"/>
                <w:sz w:val="18"/>
              </w:rPr>
              <w:t>30</w:t>
            </w:r>
          </w:p>
        </w:tc>
        <w:tc>
          <w:tcPr>
            <w:tcW w:w="720" w:type="dxa"/>
            <w:tcBorders>
              <w:top w:val="nil"/>
              <w:left w:val="nil"/>
              <w:bottom w:val="single" w:sz="4" w:space="0" w:color="auto"/>
              <w:right w:val="single" w:sz="4" w:space="0" w:color="auto"/>
            </w:tcBorders>
            <w:noWrap/>
            <w:vAlign w:val="center"/>
          </w:tcPr>
          <w:p w14:paraId="7BE55CD9" w14:textId="77777777" w:rsidR="00F117F3" w:rsidRPr="00F117F3" w:rsidRDefault="00F117F3" w:rsidP="0074777B">
            <w:pPr>
              <w:jc w:val="center"/>
            </w:pPr>
            <w:r w:rsidRPr="00F117F3">
              <w:rPr>
                <w:rFonts w:ascii="宋体" w:hAnsi="宋体"/>
                <w:sz w:val="18"/>
              </w:rPr>
              <w:t>30</w:t>
            </w:r>
          </w:p>
        </w:tc>
        <w:tc>
          <w:tcPr>
            <w:tcW w:w="284" w:type="dxa"/>
            <w:tcBorders>
              <w:top w:val="nil"/>
              <w:left w:val="nil"/>
              <w:bottom w:val="nil"/>
              <w:right w:val="nil"/>
            </w:tcBorders>
            <w:noWrap/>
            <w:vAlign w:val="center"/>
          </w:tcPr>
          <w:p w14:paraId="2927E80B" w14:textId="77777777" w:rsidR="00F117F3" w:rsidRPr="00F117F3" w:rsidRDefault="00F117F3" w:rsidP="0074777B">
            <w:pPr>
              <w:widowControl/>
              <w:jc w:val="center"/>
              <w:rPr>
                <w:rFonts w:ascii="宋体" w:hAnsi="宋体" w:cs="宋体" w:hint="eastAsia"/>
                <w:kern w:val="0"/>
                <w:sz w:val="18"/>
                <w:szCs w:val="18"/>
              </w:rPr>
            </w:pPr>
          </w:p>
        </w:tc>
      </w:tr>
      <w:tr w:rsidR="00F117F3" w:rsidRPr="00F117F3" w14:paraId="15C91CCC" w14:textId="77777777" w:rsidTr="00F117F3">
        <w:trPr>
          <w:trHeight w:val="740"/>
        </w:trPr>
        <w:tc>
          <w:tcPr>
            <w:tcW w:w="8092" w:type="dxa"/>
            <w:gridSpan w:val="6"/>
            <w:tcBorders>
              <w:top w:val="single" w:sz="4" w:space="0" w:color="auto"/>
              <w:left w:val="single" w:sz="4" w:space="0" w:color="auto"/>
              <w:bottom w:val="single" w:sz="4" w:space="0" w:color="auto"/>
              <w:right w:val="single" w:sz="4" w:space="0" w:color="auto"/>
            </w:tcBorders>
            <w:noWrap/>
            <w:vAlign w:val="center"/>
          </w:tcPr>
          <w:p w14:paraId="74DCAEEE" w14:textId="77777777" w:rsidR="00F117F3" w:rsidRPr="00F117F3" w:rsidRDefault="00F117F3" w:rsidP="0074777B">
            <w:pPr>
              <w:jc w:val="center"/>
            </w:pPr>
            <w:r w:rsidRPr="00F117F3">
              <w:rPr>
                <w:rFonts w:ascii="宋体" w:hAnsi="宋体"/>
                <w:sz w:val="18"/>
              </w:rPr>
              <w:t>总分</w:t>
            </w:r>
          </w:p>
        </w:tc>
        <w:tc>
          <w:tcPr>
            <w:tcW w:w="839" w:type="dxa"/>
            <w:tcBorders>
              <w:top w:val="nil"/>
              <w:left w:val="nil"/>
              <w:bottom w:val="single" w:sz="4" w:space="0" w:color="auto"/>
              <w:right w:val="single" w:sz="4" w:space="0" w:color="auto"/>
            </w:tcBorders>
            <w:noWrap/>
            <w:vAlign w:val="center"/>
          </w:tcPr>
          <w:p w14:paraId="512FCA7C" w14:textId="77777777" w:rsidR="00F117F3" w:rsidRPr="00F117F3" w:rsidRDefault="00F117F3" w:rsidP="0074777B">
            <w:pPr>
              <w:jc w:val="center"/>
            </w:pPr>
            <w:r w:rsidRPr="00F117F3">
              <w:rPr>
                <w:rFonts w:ascii="宋体" w:hAnsi="宋体"/>
                <w:sz w:val="18"/>
              </w:rPr>
              <w:t>100</w:t>
            </w:r>
          </w:p>
        </w:tc>
        <w:tc>
          <w:tcPr>
            <w:tcW w:w="720" w:type="dxa"/>
            <w:tcBorders>
              <w:top w:val="nil"/>
              <w:left w:val="nil"/>
              <w:bottom w:val="single" w:sz="4" w:space="0" w:color="auto"/>
              <w:right w:val="single" w:sz="4" w:space="0" w:color="auto"/>
            </w:tcBorders>
            <w:noWrap/>
            <w:vAlign w:val="center"/>
          </w:tcPr>
          <w:p w14:paraId="3177D1C9" w14:textId="77777777" w:rsidR="00F117F3" w:rsidRPr="00F117F3" w:rsidRDefault="00F117F3" w:rsidP="0074777B">
            <w:pPr>
              <w:jc w:val="center"/>
            </w:pPr>
            <w:r w:rsidRPr="00F117F3">
              <w:rPr>
                <w:rFonts w:ascii="宋体" w:hAnsi="宋体"/>
                <w:sz w:val="18"/>
              </w:rPr>
              <w:t>99.19分</w:t>
            </w:r>
          </w:p>
        </w:tc>
        <w:tc>
          <w:tcPr>
            <w:tcW w:w="284" w:type="dxa"/>
            <w:tcBorders>
              <w:top w:val="nil"/>
              <w:left w:val="nil"/>
              <w:bottom w:val="nil"/>
              <w:right w:val="nil"/>
            </w:tcBorders>
            <w:noWrap/>
            <w:vAlign w:val="center"/>
            <w:hideMark/>
          </w:tcPr>
          <w:p w14:paraId="5CB7E495" w14:textId="77777777" w:rsidR="00F117F3" w:rsidRPr="00F117F3" w:rsidRDefault="00F117F3" w:rsidP="0074777B">
            <w:pPr>
              <w:widowControl/>
              <w:jc w:val="left"/>
              <w:rPr>
                <w:rFonts w:ascii="宋体" w:hAnsi="宋体" w:cs="宋体" w:hint="eastAsia"/>
                <w:kern w:val="0"/>
                <w:sz w:val="18"/>
                <w:szCs w:val="18"/>
              </w:rPr>
            </w:pPr>
          </w:p>
        </w:tc>
      </w:tr>
    </w:tbl>
    <w:p w14:paraId="66677845" w14:textId="77777777" w:rsidR="00362B84" w:rsidRPr="00F117F3" w:rsidRDefault="00000000">
      <w:pPr>
        <w:ind w:firstLineChars="200" w:firstLine="640"/>
        <w:jc w:val="left"/>
        <w:rPr>
          <w:rFonts w:ascii="黑体" w:eastAsia="黑体" w:hAnsi="黑体" w:cs="宋体" w:hint="eastAsia"/>
          <w:bCs/>
          <w:kern w:val="0"/>
          <w:sz w:val="32"/>
          <w:szCs w:val="32"/>
        </w:rPr>
      </w:pPr>
      <w:r w:rsidRPr="00F117F3">
        <w:rPr>
          <w:rFonts w:ascii="黑体" w:eastAsia="黑体" w:hAnsi="黑体" w:cs="宋体" w:hint="eastAsia"/>
          <w:bCs/>
          <w:kern w:val="0"/>
          <w:sz w:val="32"/>
          <w:szCs w:val="32"/>
        </w:rPr>
        <w:t>十二、其他需说明的事项</w:t>
      </w:r>
    </w:p>
    <w:p w14:paraId="2A7DE29C" w14:textId="4472192F" w:rsidR="00362B84" w:rsidRPr="00F117F3" w:rsidRDefault="00564ACD">
      <w:pPr>
        <w:ind w:firstLineChars="200" w:firstLine="640"/>
        <w:jc w:val="left"/>
        <w:rPr>
          <w:rFonts w:ascii="仿宋_GB2312" w:eastAsia="仿宋_GB2312" w:hAnsi="仿宋_GB2312" w:cs="仿宋_GB2312" w:hint="eastAsia"/>
          <w:kern w:val="0"/>
          <w:sz w:val="32"/>
          <w:szCs w:val="32"/>
        </w:rPr>
      </w:pPr>
      <w:r w:rsidRPr="00564ACD">
        <w:rPr>
          <w:rFonts w:ascii="仿宋_GB2312" w:eastAsia="仿宋_GB2312" w:hAnsi="仿宋_GB2312" w:cs="仿宋_GB2312" w:hint="eastAsia"/>
          <w:kern w:val="0"/>
          <w:sz w:val="32"/>
          <w:szCs w:val="32"/>
        </w:rPr>
        <w:t>我单位202</w:t>
      </w:r>
      <w:r>
        <w:rPr>
          <w:rFonts w:ascii="仿宋_GB2312" w:eastAsia="仿宋_GB2312" w:hAnsi="仿宋_GB2312" w:cs="仿宋_GB2312" w:hint="eastAsia"/>
          <w:kern w:val="0"/>
          <w:sz w:val="32"/>
          <w:szCs w:val="32"/>
        </w:rPr>
        <w:t>3</w:t>
      </w:r>
      <w:r w:rsidRPr="00564ACD">
        <w:rPr>
          <w:rFonts w:ascii="仿宋_GB2312" w:eastAsia="仿宋_GB2312" w:hAnsi="仿宋_GB2312" w:cs="仿宋_GB2312" w:hint="eastAsia"/>
          <w:kern w:val="0"/>
          <w:sz w:val="32"/>
          <w:szCs w:val="32"/>
        </w:rPr>
        <w:t>年度无政府采购支出，授予中小企业合同金额0.00万元</w:t>
      </w:r>
      <w:r w:rsidR="00F117F3" w:rsidRPr="00F117F3">
        <w:rPr>
          <w:rFonts w:ascii="仿宋_GB2312" w:eastAsia="仿宋_GB2312" w:hAnsi="仿宋_GB2312" w:cs="仿宋_GB2312" w:hint="eastAsia"/>
          <w:kern w:val="0"/>
          <w:sz w:val="32"/>
          <w:szCs w:val="32"/>
        </w:rPr>
        <w:t>。</w:t>
      </w:r>
    </w:p>
    <w:p w14:paraId="3D5A7387" w14:textId="77777777" w:rsidR="00362B84" w:rsidRPr="00F117F3" w:rsidRDefault="00000000">
      <w:pPr>
        <w:jc w:val="center"/>
        <w:outlineLvl w:val="0"/>
        <w:rPr>
          <w:rFonts w:ascii="黑体" w:eastAsia="黑体" w:hAnsi="黑体" w:hint="eastAsia"/>
          <w:sz w:val="32"/>
          <w:szCs w:val="32"/>
        </w:rPr>
      </w:pPr>
      <w:bookmarkStart w:id="31" w:name="_Toc3250"/>
      <w:bookmarkStart w:id="32" w:name="_Toc24143"/>
      <w:r w:rsidRPr="00F117F3">
        <w:rPr>
          <w:rFonts w:ascii="黑体" w:eastAsia="黑体" w:hAnsi="黑体" w:hint="eastAsia"/>
          <w:sz w:val="32"/>
          <w:szCs w:val="32"/>
        </w:rPr>
        <w:br w:type="page"/>
      </w:r>
      <w:r w:rsidRPr="00F117F3">
        <w:rPr>
          <w:rFonts w:ascii="黑体" w:eastAsia="黑体" w:hAnsi="黑体" w:hint="eastAsia"/>
          <w:sz w:val="32"/>
          <w:szCs w:val="32"/>
        </w:rPr>
        <w:lastRenderedPageBreak/>
        <w:t>第三部分 专业名词解释</w:t>
      </w:r>
      <w:bookmarkEnd w:id="31"/>
      <w:bookmarkEnd w:id="32"/>
    </w:p>
    <w:p w14:paraId="520EDDAE" w14:textId="77777777" w:rsidR="00362B84" w:rsidRPr="00F117F3" w:rsidRDefault="00000000">
      <w:pPr>
        <w:autoSpaceDE w:val="0"/>
        <w:autoSpaceDN w:val="0"/>
        <w:ind w:firstLineChars="200" w:firstLine="643"/>
        <w:jc w:val="left"/>
        <w:rPr>
          <w:rFonts w:ascii="仿宋_GB2312" w:eastAsia="仿宋_GB2312"/>
          <w:sz w:val="32"/>
          <w:szCs w:val="32"/>
        </w:rPr>
      </w:pPr>
      <w:r w:rsidRPr="00F117F3">
        <w:rPr>
          <w:rFonts w:ascii="仿宋_GB2312" w:eastAsia="仿宋_GB2312" w:hint="eastAsia"/>
          <w:b/>
          <w:bCs/>
          <w:sz w:val="32"/>
          <w:szCs w:val="32"/>
        </w:rPr>
        <w:t>一、财政拨款收入：</w:t>
      </w:r>
      <w:r w:rsidRPr="00F117F3">
        <w:rPr>
          <w:rFonts w:ascii="仿宋_GB2312" w:eastAsia="仿宋_GB2312" w:hint="eastAsia"/>
          <w:sz w:val="32"/>
          <w:szCs w:val="32"/>
        </w:rPr>
        <w:t>指同级财政当年拨付的资金。</w:t>
      </w:r>
    </w:p>
    <w:p w14:paraId="1F5B3BAC" w14:textId="77777777" w:rsidR="00362B84" w:rsidRPr="00F117F3" w:rsidRDefault="00000000">
      <w:pPr>
        <w:autoSpaceDE w:val="0"/>
        <w:autoSpaceDN w:val="0"/>
        <w:ind w:firstLineChars="200" w:firstLine="643"/>
        <w:jc w:val="left"/>
        <w:rPr>
          <w:rFonts w:ascii="仿宋_GB2312" w:eastAsia="仿宋_GB2312"/>
          <w:sz w:val="32"/>
          <w:szCs w:val="32"/>
        </w:rPr>
      </w:pPr>
      <w:r w:rsidRPr="00F117F3">
        <w:rPr>
          <w:rFonts w:ascii="仿宋_GB2312" w:eastAsia="仿宋_GB2312" w:hint="eastAsia"/>
          <w:b/>
          <w:bCs/>
          <w:sz w:val="32"/>
          <w:szCs w:val="32"/>
        </w:rPr>
        <w:t>二、上级补助收入：</w:t>
      </w:r>
      <w:r w:rsidRPr="00F117F3">
        <w:rPr>
          <w:rFonts w:ascii="仿宋_GB2312" w:eastAsia="仿宋_GB2312" w:hint="eastAsia"/>
          <w:sz w:val="32"/>
          <w:szCs w:val="32"/>
        </w:rPr>
        <w:t>指事业单位从主管部门和上级单位取得的非财政补助收入。</w:t>
      </w:r>
    </w:p>
    <w:p w14:paraId="0A0CF8B3" w14:textId="77777777" w:rsidR="00362B84" w:rsidRPr="00F117F3" w:rsidRDefault="00000000">
      <w:pPr>
        <w:autoSpaceDE w:val="0"/>
        <w:autoSpaceDN w:val="0"/>
        <w:ind w:firstLineChars="200" w:firstLine="643"/>
        <w:jc w:val="left"/>
        <w:rPr>
          <w:rFonts w:ascii="仿宋_GB2312" w:eastAsia="仿宋_GB2312"/>
          <w:sz w:val="32"/>
          <w:szCs w:val="32"/>
        </w:rPr>
      </w:pPr>
      <w:r w:rsidRPr="00F117F3">
        <w:rPr>
          <w:rFonts w:ascii="仿宋_GB2312" w:eastAsia="仿宋_GB2312" w:hint="eastAsia"/>
          <w:b/>
          <w:bCs/>
          <w:sz w:val="32"/>
          <w:szCs w:val="32"/>
        </w:rPr>
        <w:t>三、事业收入：</w:t>
      </w:r>
      <w:r w:rsidRPr="00F117F3">
        <w:rPr>
          <w:rFonts w:ascii="仿宋_GB2312" w:eastAsia="仿宋_GB2312" w:hint="eastAsia"/>
          <w:sz w:val="32"/>
          <w:szCs w:val="32"/>
        </w:rPr>
        <w:t>指事业单位开展专业业务活动及其辅助活动所取得的收入。</w:t>
      </w:r>
    </w:p>
    <w:p w14:paraId="2EAD9BE2" w14:textId="77777777" w:rsidR="00362B84" w:rsidRPr="00F117F3" w:rsidRDefault="00000000">
      <w:pPr>
        <w:autoSpaceDE w:val="0"/>
        <w:autoSpaceDN w:val="0"/>
        <w:ind w:firstLineChars="200" w:firstLine="643"/>
        <w:jc w:val="left"/>
        <w:rPr>
          <w:rFonts w:ascii="仿宋_GB2312" w:eastAsia="仿宋_GB2312"/>
          <w:sz w:val="32"/>
          <w:szCs w:val="32"/>
        </w:rPr>
      </w:pPr>
      <w:r w:rsidRPr="00F117F3">
        <w:rPr>
          <w:rFonts w:ascii="仿宋_GB2312" w:eastAsia="仿宋_GB2312" w:hint="eastAsia"/>
          <w:b/>
          <w:bCs/>
          <w:sz w:val="32"/>
          <w:szCs w:val="32"/>
        </w:rPr>
        <w:t>四、经营收入：</w:t>
      </w:r>
      <w:r w:rsidRPr="00F117F3">
        <w:rPr>
          <w:rFonts w:ascii="仿宋_GB2312" w:eastAsia="仿宋_GB2312" w:hint="eastAsia"/>
          <w:sz w:val="32"/>
          <w:szCs w:val="32"/>
        </w:rPr>
        <w:t>指事业单位在专业业务活动及其辅助活动之外开展非独立核算经营活动取得的收入。</w:t>
      </w:r>
    </w:p>
    <w:p w14:paraId="5541F110" w14:textId="77777777" w:rsidR="00362B84" w:rsidRPr="00F117F3" w:rsidRDefault="00000000">
      <w:pPr>
        <w:autoSpaceDE w:val="0"/>
        <w:autoSpaceDN w:val="0"/>
        <w:ind w:firstLineChars="200" w:firstLine="643"/>
        <w:jc w:val="left"/>
        <w:rPr>
          <w:rFonts w:ascii="仿宋_GB2312" w:eastAsia="仿宋_GB2312"/>
          <w:sz w:val="32"/>
          <w:szCs w:val="32"/>
        </w:rPr>
      </w:pPr>
      <w:r w:rsidRPr="00F117F3">
        <w:rPr>
          <w:rFonts w:ascii="仿宋_GB2312" w:eastAsia="仿宋_GB2312" w:hint="eastAsia"/>
          <w:b/>
          <w:bCs/>
          <w:sz w:val="32"/>
          <w:szCs w:val="32"/>
        </w:rPr>
        <w:t>五、附属单位上缴收入：</w:t>
      </w:r>
      <w:r w:rsidRPr="00F117F3">
        <w:rPr>
          <w:rFonts w:ascii="仿宋_GB2312" w:eastAsia="仿宋_GB2312" w:hint="eastAsia"/>
          <w:sz w:val="32"/>
          <w:szCs w:val="32"/>
        </w:rPr>
        <w:t>指事业单位附属的独立核算单位按有关规定上缴的收入。</w:t>
      </w:r>
    </w:p>
    <w:p w14:paraId="5DC9C2FC" w14:textId="77777777" w:rsidR="00362B84" w:rsidRPr="00F117F3" w:rsidRDefault="00000000">
      <w:pPr>
        <w:autoSpaceDE w:val="0"/>
        <w:autoSpaceDN w:val="0"/>
        <w:ind w:firstLineChars="200" w:firstLine="643"/>
        <w:jc w:val="left"/>
        <w:rPr>
          <w:rFonts w:ascii="仿宋_GB2312" w:eastAsia="仿宋_GB2312"/>
          <w:sz w:val="32"/>
          <w:szCs w:val="32"/>
        </w:rPr>
      </w:pPr>
      <w:r w:rsidRPr="00F117F3">
        <w:rPr>
          <w:rFonts w:ascii="仿宋_GB2312" w:eastAsia="仿宋_GB2312" w:hint="eastAsia"/>
          <w:b/>
          <w:bCs/>
          <w:sz w:val="32"/>
          <w:szCs w:val="32"/>
        </w:rPr>
        <w:t>六、其他收入：</w:t>
      </w:r>
      <w:r w:rsidRPr="00F117F3">
        <w:rPr>
          <w:rFonts w:ascii="仿宋_GB2312" w:eastAsia="仿宋_GB2312" w:hint="eastAsia"/>
          <w:sz w:val="32"/>
          <w:szCs w:val="32"/>
        </w:rPr>
        <w:t>指除上述“财政拨款收入”、“事业收入”、“经营收入”、“附属单位上缴收入”等之外取得的收入。</w:t>
      </w:r>
    </w:p>
    <w:p w14:paraId="204A2506" w14:textId="77777777" w:rsidR="00362B84" w:rsidRPr="00F117F3" w:rsidRDefault="00000000">
      <w:pPr>
        <w:autoSpaceDE w:val="0"/>
        <w:autoSpaceDN w:val="0"/>
        <w:ind w:firstLineChars="200" w:firstLine="643"/>
        <w:jc w:val="left"/>
        <w:rPr>
          <w:rFonts w:ascii="仿宋_GB2312" w:eastAsia="仿宋_GB2312"/>
          <w:sz w:val="32"/>
          <w:szCs w:val="32"/>
        </w:rPr>
      </w:pPr>
      <w:r w:rsidRPr="00F117F3">
        <w:rPr>
          <w:rFonts w:ascii="仿宋_GB2312" w:eastAsia="仿宋_GB2312" w:hint="eastAsia"/>
          <w:b/>
          <w:bCs/>
          <w:sz w:val="32"/>
          <w:szCs w:val="32"/>
        </w:rPr>
        <w:t>七、年初结转和结余：</w:t>
      </w:r>
      <w:r w:rsidRPr="00F117F3">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577B2B19" w14:textId="77777777" w:rsidR="00362B84" w:rsidRPr="00F117F3" w:rsidRDefault="00000000">
      <w:pPr>
        <w:autoSpaceDE w:val="0"/>
        <w:autoSpaceDN w:val="0"/>
        <w:ind w:firstLineChars="200" w:firstLine="643"/>
        <w:jc w:val="left"/>
        <w:rPr>
          <w:rFonts w:ascii="仿宋_GB2312" w:eastAsia="仿宋_GB2312"/>
          <w:sz w:val="32"/>
          <w:szCs w:val="32"/>
        </w:rPr>
      </w:pPr>
      <w:r w:rsidRPr="00F117F3">
        <w:rPr>
          <w:rFonts w:ascii="仿宋_GB2312" w:eastAsia="仿宋_GB2312" w:hint="eastAsia"/>
          <w:b/>
          <w:bCs/>
          <w:sz w:val="32"/>
          <w:szCs w:val="32"/>
        </w:rPr>
        <w:t>八、年末结转和结余：</w:t>
      </w:r>
      <w:r w:rsidRPr="00F117F3">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B3148B5" w14:textId="77777777" w:rsidR="00362B84" w:rsidRPr="00F117F3" w:rsidRDefault="00000000">
      <w:pPr>
        <w:autoSpaceDE w:val="0"/>
        <w:autoSpaceDN w:val="0"/>
        <w:ind w:firstLineChars="200" w:firstLine="643"/>
        <w:jc w:val="left"/>
        <w:rPr>
          <w:rFonts w:ascii="仿宋_GB2312" w:eastAsia="仿宋_GB2312"/>
          <w:sz w:val="32"/>
          <w:szCs w:val="32"/>
        </w:rPr>
      </w:pPr>
      <w:r w:rsidRPr="00F117F3">
        <w:rPr>
          <w:rFonts w:ascii="仿宋_GB2312" w:eastAsia="仿宋_GB2312" w:hint="eastAsia"/>
          <w:b/>
          <w:bCs/>
          <w:sz w:val="32"/>
          <w:szCs w:val="32"/>
        </w:rPr>
        <w:t>九、基本支出：</w:t>
      </w:r>
      <w:r w:rsidRPr="00F117F3">
        <w:rPr>
          <w:rFonts w:ascii="仿宋_GB2312" w:eastAsia="仿宋_GB2312" w:hint="eastAsia"/>
          <w:sz w:val="32"/>
          <w:szCs w:val="32"/>
        </w:rPr>
        <w:t>指为保障机构正常运转、完成日常工作</w:t>
      </w:r>
      <w:r w:rsidRPr="00F117F3">
        <w:rPr>
          <w:rFonts w:ascii="仿宋_GB2312" w:eastAsia="仿宋_GB2312" w:hint="eastAsia"/>
          <w:sz w:val="32"/>
          <w:szCs w:val="32"/>
        </w:rPr>
        <w:lastRenderedPageBreak/>
        <w:t>任务而发生的人员支出和公用支出。</w:t>
      </w:r>
    </w:p>
    <w:p w14:paraId="1CBF0D71" w14:textId="77777777" w:rsidR="00362B84" w:rsidRPr="00F117F3" w:rsidRDefault="00000000">
      <w:pPr>
        <w:autoSpaceDE w:val="0"/>
        <w:autoSpaceDN w:val="0"/>
        <w:ind w:firstLineChars="200" w:firstLine="643"/>
        <w:jc w:val="left"/>
        <w:rPr>
          <w:rFonts w:ascii="仿宋_GB2312" w:eastAsia="仿宋_GB2312"/>
          <w:sz w:val="32"/>
          <w:szCs w:val="32"/>
        </w:rPr>
      </w:pPr>
      <w:r w:rsidRPr="00F117F3">
        <w:rPr>
          <w:rFonts w:ascii="仿宋_GB2312" w:eastAsia="仿宋_GB2312" w:hint="eastAsia"/>
          <w:b/>
          <w:bCs/>
          <w:sz w:val="32"/>
          <w:szCs w:val="32"/>
        </w:rPr>
        <w:t>十、项目支出：</w:t>
      </w:r>
      <w:r w:rsidRPr="00F117F3">
        <w:rPr>
          <w:rFonts w:ascii="仿宋_GB2312" w:eastAsia="仿宋_GB2312" w:hint="eastAsia"/>
          <w:sz w:val="32"/>
          <w:szCs w:val="32"/>
        </w:rPr>
        <w:t>指在基本支出之外为完成特定行政任务和事业发展目标所发生的支出。</w:t>
      </w:r>
    </w:p>
    <w:p w14:paraId="687358AD" w14:textId="77777777" w:rsidR="00362B84" w:rsidRPr="00F117F3" w:rsidRDefault="00000000">
      <w:pPr>
        <w:autoSpaceDE w:val="0"/>
        <w:autoSpaceDN w:val="0"/>
        <w:ind w:firstLineChars="200" w:firstLine="643"/>
        <w:rPr>
          <w:rFonts w:ascii="仿宋_GB2312" w:eastAsia="仿宋_GB2312"/>
          <w:sz w:val="32"/>
          <w:szCs w:val="32"/>
        </w:rPr>
      </w:pPr>
      <w:r w:rsidRPr="00F117F3">
        <w:rPr>
          <w:rFonts w:ascii="仿宋_GB2312" w:eastAsia="仿宋_GB2312" w:hint="eastAsia"/>
          <w:b/>
          <w:bCs/>
          <w:sz w:val="32"/>
          <w:szCs w:val="32"/>
        </w:rPr>
        <w:t>十一、经营支出：</w:t>
      </w:r>
      <w:r w:rsidRPr="00F117F3">
        <w:rPr>
          <w:rFonts w:ascii="仿宋_GB2312" w:eastAsia="仿宋_GB2312" w:hint="eastAsia"/>
          <w:sz w:val="32"/>
          <w:szCs w:val="32"/>
        </w:rPr>
        <w:t>指事业单位在专业业务活动及其辅助活动之外开展非独立核算经营活动发生的支出。</w:t>
      </w:r>
    </w:p>
    <w:p w14:paraId="2C1DE0A1" w14:textId="77777777" w:rsidR="00362B84" w:rsidRPr="00F117F3" w:rsidRDefault="00000000">
      <w:pPr>
        <w:autoSpaceDE w:val="0"/>
        <w:autoSpaceDN w:val="0"/>
        <w:ind w:firstLineChars="200" w:firstLine="643"/>
        <w:rPr>
          <w:rFonts w:ascii="仿宋_GB2312" w:eastAsia="仿宋_GB2312"/>
          <w:sz w:val="32"/>
          <w:szCs w:val="32"/>
        </w:rPr>
      </w:pPr>
      <w:r w:rsidRPr="00F117F3">
        <w:rPr>
          <w:rFonts w:ascii="仿宋_GB2312" w:eastAsia="仿宋_GB2312" w:hint="eastAsia"/>
          <w:b/>
          <w:bCs/>
          <w:sz w:val="32"/>
          <w:szCs w:val="32"/>
        </w:rPr>
        <w:t>十二、对附属单位补助支出：</w:t>
      </w:r>
      <w:r w:rsidRPr="00F117F3">
        <w:rPr>
          <w:rFonts w:ascii="仿宋_GB2312" w:eastAsia="仿宋_GB2312" w:hint="eastAsia"/>
          <w:sz w:val="32"/>
          <w:szCs w:val="32"/>
        </w:rPr>
        <w:t>指事业单位发生的用非财政预算资金对附属单位的补助支出。</w:t>
      </w:r>
    </w:p>
    <w:p w14:paraId="113F5D07" w14:textId="77777777" w:rsidR="00362B84" w:rsidRPr="00F117F3" w:rsidRDefault="00000000">
      <w:pPr>
        <w:autoSpaceDE w:val="0"/>
        <w:autoSpaceDN w:val="0"/>
        <w:ind w:firstLineChars="200" w:firstLine="643"/>
        <w:rPr>
          <w:rFonts w:ascii="仿宋_GB2312" w:eastAsia="仿宋_GB2312"/>
          <w:sz w:val="32"/>
          <w:szCs w:val="32"/>
        </w:rPr>
      </w:pPr>
      <w:r w:rsidRPr="00F117F3">
        <w:rPr>
          <w:rFonts w:ascii="仿宋_GB2312" w:eastAsia="仿宋_GB2312" w:hint="eastAsia"/>
          <w:b/>
          <w:bCs/>
          <w:sz w:val="32"/>
          <w:szCs w:val="32"/>
        </w:rPr>
        <w:t>十三、“三公”经费：</w:t>
      </w:r>
      <w:r w:rsidRPr="00F117F3">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46E09588" w14:textId="77777777" w:rsidR="00362B84" w:rsidRPr="00F117F3" w:rsidRDefault="00000000">
      <w:pPr>
        <w:ind w:firstLineChars="200" w:firstLine="643"/>
        <w:rPr>
          <w:rFonts w:ascii="仿宋_GB2312" w:eastAsia="仿宋_GB2312"/>
          <w:sz w:val="32"/>
          <w:szCs w:val="32"/>
        </w:rPr>
      </w:pPr>
      <w:r w:rsidRPr="00F117F3">
        <w:rPr>
          <w:rFonts w:ascii="仿宋_GB2312" w:eastAsia="仿宋_GB2312" w:hint="eastAsia"/>
          <w:b/>
          <w:bCs/>
          <w:sz w:val="32"/>
          <w:szCs w:val="32"/>
        </w:rPr>
        <w:t>十四、机关运行经费：</w:t>
      </w:r>
      <w:r w:rsidRPr="00F117F3">
        <w:rPr>
          <w:rFonts w:ascii="仿宋_GB2312" w:eastAsia="仿宋_GB2312" w:hint="eastAsia"/>
          <w:sz w:val="32"/>
          <w:szCs w:val="32"/>
        </w:rPr>
        <w:t>行政单位和参照公务员法管理的事业单位财政拨款基本支出中的公用经费支出。</w:t>
      </w:r>
    </w:p>
    <w:p w14:paraId="30D560E4" w14:textId="77777777" w:rsidR="00362B84" w:rsidRPr="00F117F3" w:rsidRDefault="00000000">
      <w:pPr>
        <w:ind w:firstLineChars="200" w:firstLine="640"/>
        <w:jc w:val="center"/>
        <w:outlineLvl w:val="0"/>
        <w:rPr>
          <w:rFonts w:ascii="黑体" w:eastAsia="黑体" w:hAnsi="黑体" w:hint="eastAsia"/>
          <w:sz w:val="32"/>
          <w:szCs w:val="32"/>
        </w:rPr>
      </w:pPr>
      <w:r w:rsidRPr="00F117F3">
        <w:rPr>
          <w:rFonts w:ascii="仿宋_GB2312" w:eastAsia="仿宋_GB2312" w:hint="eastAsia"/>
          <w:sz w:val="32"/>
          <w:szCs w:val="32"/>
        </w:rPr>
        <w:br w:type="page"/>
      </w:r>
      <w:r w:rsidRPr="00F117F3">
        <w:rPr>
          <w:rFonts w:ascii="黑体" w:eastAsia="黑体" w:hAnsi="黑体" w:hint="eastAsia"/>
          <w:sz w:val="32"/>
          <w:szCs w:val="32"/>
        </w:rPr>
        <w:lastRenderedPageBreak/>
        <w:t>第四部分 部门决算报表（见附表）</w:t>
      </w:r>
    </w:p>
    <w:p w14:paraId="04F2E68B" w14:textId="77777777" w:rsidR="00362B84" w:rsidRPr="00F117F3" w:rsidRDefault="00000000">
      <w:pPr>
        <w:ind w:firstLineChars="200" w:firstLine="640"/>
        <w:outlineLvl w:val="1"/>
        <w:rPr>
          <w:rFonts w:ascii="黑体" w:eastAsia="仿宋_GB2312" w:hAnsi="黑体" w:cs="宋体" w:hint="eastAsia"/>
          <w:bCs/>
          <w:kern w:val="0"/>
          <w:sz w:val="32"/>
          <w:szCs w:val="32"/>
        </w:rPr>
      </w:pPr>
      <w:bookmarkStart w:id="33" w:name="_Toc6062"/>
      <w:bookmarkStart w:id="34" w:name="_Toc2183"/>
      <w:r w:rsidRPr="00F117F3">
        <w:rPr>
          <w:rFonts w:ascii="黑体" w:eastAsia="仿宋_GB2312" w:hAnsi="黑体" w:cs="宋体" w:hint="eastAsia"/>
          <w:bCs/>
          <w:kern w:val="0"/>
          <w:sz w:val="32"/>
          <w:szCs w:val="32"/>
        </w:rPr>
        <w:t>一、《收入支出决算总表》</w:t>
      </w:r>
      <w:bookmarkEnd w:id="33"/>
      <w:bookmarkEnd w:id="34"/>
    </w:p>
    <w:p w14:paraId="7583228F" w14:textId="77777777" w:rsidR="00362B84" w:rsidRPr="00F117F3" w:rsidRDefault="00000000">
      <w:pPr>
        <w:ind w:firstLineChars="200" w:firstLine="640"/>
        <w:outlineLvl w:val="1"/>
        <w:rPr>
          <w:rFonts w:ascii="黑体" w:eastAsia="仿宋_GB2312" w:hAnsi="黑体" w:cs="宋体" w:hint="eastAsia"/>
          <w:bCs/>
          <w:kern w:val="0"/>
          <w:sz w:val="32"/>
          <w:szCs w:val="32"/>
        </w:rPr>
      </w:pPr>
      <w:bookmarkStart w:id="35" w:name="_Toc24532"/>
      <w:bookmarkStart w:id="36" w:name="_Toc30364"/>
      <w:r w:rsidRPr="00F117F3">
        <w:rPr>
          <w:rFonts w:ascii="黑体" w:eastAsia="仿宋_GB2312" w:hAnsi="黑体" w:cs="宋体" w:hint="eastAsia"/>
          <w:bCs/>
          <w:kern w:val="0"/>
          <w:sz w:val="32"/>
          <w:szCs w:val="32"/>
        </w:rPr>
        <w:t>二、《收入决算表》</w:t>
      </w:r>
      <w:bookmarkEnd w:id="35"/>
      <w:bookmarkEnd w:id="36"/>
    </w:p>
    <w:p w14:paraId="42D1AD67" w14:textId="77777777" w:rsidR="00362B84" w:rsidRPr="00F117F3" w:rsidRDefault="00000000">
      <w:pPr>
        <w:ind w:firstLineChars="200" w:firstLine="640"/>
        <w:outlineLvl w:val="1"/>
        <w:rPr>
          <w:rFonts w:ascii="黑体" w:eastAsia="仿宋_GB2312" w:hAnsi="黑体" w:cs="宋体" w:hint="eastAsia"/>
          <w:bCs/>
          <w:kern w:val="0"/>
          <w:sz w:val="32"/>
          <w:szCs w:val="32"/>
        </w:rPr>
      </w:pPr>
      <w:bookmarkStart w:id="37" w:name="_Toc32434"/>
      <w:bookmarkStart w:id="38" w:name="_Toc21304"/>
      <w:r w:rsidRPr="00F117F3">
        <w:rPr>
          <w:rFonts w:ascii="黑体" w:eastAsia="仿宋_GB2312" w:hAnsi="黑体" w:cs="宋体" w:hint="eastAsia"/>
          <w:bCs/>
          <w:kern w:val="0"/>
          <w:sz w:val="32"/>
          <w:szCs w:val="32"/>
        </w:rPr>
        <w:t>三、《支出决算表》</w:t>
      </w:r>
      <w:bookmarkEnd w:id="37"/>
      <w:bookmarkEnd w:id="38"/>
    </w:p>
    <w:p w14:paraId="00F6202A" w14:textId="77777777" w:rsidR="00362B84" w:rsidRPr="00F117F3" w:rsidRDefault="00000000">
      <w:pPr>
        <w:ind w:firstLineChars="200" w:firstLine="640"/>
        <w:outlineLvl w:val="1"/>
        <w:rPr>
          <w:rFonts w:ascii="黑体" w:eastAsia="仿宋_GB2312" w:hAnsi="黑体" w:cs="宋体" w:hint="eastAsia"/>
          <w:bCs/>
          <w:kern w:val="0"/>
          <w:sz w:val="32"/>
          <w:szCs w:val="32"/>
        </w:rPr>
      </w:pPr>
      <w:bookmarkStart w:id="39" w:name="_Toc14238"/>
      <w:bookmarkStart w:id="40" w:name="_Toc28786"/>
      <w:r w:rsidRPr="00F117F3">
        <w:rPr>
          <w:rFonts w:ascii="黑体" w:eastAsia="仿宋_GB2312" w:hAnsi="黑体" w:cs="宋体" w:hint="eastAsia"/>
          <w:bCs/>
          <w:kern w:val="0"/>
          <w:sz w:val="32"/>
          <w:szCs w:val="32"/>
        </w:rPr>
        <w:t>四、《财政拨款收入支出决算总表》</w:t>
      </w:r>
      <w:bookmarkEnd w:id="39"/>
      <w:bookmarkEnd w:id="40"/>
    </w:p>
    <w:p w14:paraId="7D3C9344" w14:textId="77777777" w:rsidR="00362B84" w:rsidRPr="00F117F3" w:rsidRDefault="00000000">
      <w:pPr>
        <w:ind w:firstLineChars="200" w:firstLine="640"/>
        <w:outlineLvl w:val="1"/>
        <w:rPr>
          <w:rFonts w:ascii="黑体" w:eastAsia="仿宋_GB2312" w:hAnsi="黑体" w:cs="宋体" w:hint="eastAsia"/>
          <w:bCs/>
          <w:kern w:val="0"/>
          <w:sz w:val="32"/>
          <w:szCs w:val="32"/>
        </w:rPr>
      </w:pPr>
      <w:bookmarkStart w:id="41" w:name="_Toc10347"/>
      <w:bookmarkStart w:id="42" w:name="_Toc14869"/>
      <w:r w:rsidRPr="00F117F3">
        <w:rPr>
          <w:rFonts w:ascii="黑体" w:eastAsia="仿宋_GB2312" w:hAnsi="黑体" w:cs="宋体" w:hint="eastAsia"/>
          <w:bCs/>
          <w:kern w:val="0"/>
          <w:sz w:val="32"/>
          <w:szCs w:val="32"/>
        </w:rPr>
        <w:t>五、《一般公共预算财政拨款支出决算表》</w:t>
      </w:r>
      <w:bookmarkEnd w:id="41"/>
      <w:bookmarkEnd w:id="42"/>
    </w:p>
    <w:p w14:paraId="17EA97C2" w14:textId="77777777" w:rsidR="00362B84" w:rsidRPr="00F117F3" w:rsidRDefault="00000000">
      <w:pPr>
        <w:ind w:firstLineChars="200" w:firstLine="640"/>
        <w:outlineLvl w:val="1"/>
        <w:rPr>
          <w:rFonts w:ascii="黑体" w:eastAsia="仿宋_GB2312" w:hAnsi="黑体" w:cs="宋体" w:hint="eastAsia"/>
          <w:bCs/>
          <w:kern w:val="0"/>
          <w:sz w:val="32"/>
          <w:szCs w:val="32"/>
        </w:rPr>
      </w:pPr>
      <w:bookmarkStart w:id="43" w:name="_Toc5626"/>
      <w:bookmarkStart w:id="44" w:name="_Toc8884"/>
      <w:r w:rsidRPr="00F117F3">
        <w:rPr>
          <w:rFonts w:ascii="黑体" w:eastAsia="仿宋_GB2312" w:hAnsi="黑体" w:cs="宋体" w:hint="eastAsia"/>
          <w:bCs/>
          <w:kern w:val="0"/>
          <w:sz w:val="32"/>
          <w:szCs w:val="32"/>
        </w:rPr>
        <w:t>六、《一般公共预算财政拨款基本支出决算表》</w:t>
      </w:r>
      <w:bookmarkEnd w:id="43"/>
      <w:bookmarkEnd w:id="44"/>
    </w:p>
    <w:p w14:paraId="1DCCBCD4" w14:textId="77777777" w:rsidR="00362B84" w:rsidRPr="00F117F3" w:rsidRDefault="00000000">
      <w:pPr>
        <w:ind w:firstLineChars="200" w:firstLine="640"/>
        <w:outlineLvl w:val="1"/>
        <w:rPr>
          <w:rFonts w:ascii="黑体" w:eastAsia="仿宋_GB2312" w:hAnsi="黑体" w:cs="宋体" w:hint="eastAsia"/>
          <w:bCs/>
          <w:kern w:val="0"/>
          <w:sz w:val="32"/>
          <w:szCs w:val="32"/>
        </w:rPr>
      </w:pPr>
      <w:r w:rsidRPr="00F117F3">
        <w:rPr>
          <w:rFonts w:ascii="黑体" w:eastAsia="仿宋_GB2312" w:hAnsi="黑体" w:cs="宋体" w:hint="eastAsia"/>
          <w:bCs/>
          <w:kern w:val="0"/>
          <w:sz w:val="32"/>
          <w:szCs w:val="32"/>
        </w:rPr>
        <w:t>七、</w:t>
      </w:r>
      <w:bookmarkStart w:id="45" w:name="_Toc32663"/>
      <w:bookmarkStart w:id="46" w:name="_Toc29106"/>
      <w:r w:rsidRPr="00F117F3">
        <w:rPr>
          <w:rFonts w:ascii="黑体" w:eastAsia="仿宋_GB2312" w:hAnsi="黑体" w:cs="宋体" w:hint="eastAsia"/>
          <w:bCs/>
          <w:kern w:val="0"/>
          <w:sz w:val="32"/>
          <w:szCs w:val="32"/>
        </w:rPr>
        <w:t>《财政拨款“三公”经费支出决算表》</w:t>
      </w:r>
      <w:bookmarkEnd w:id="45"/>
      <w:bookmarkEnd w:id="46"/>
    </w:p>
    <w:p w14:paraId="5274D234" w14:textId="77777777" w:rsidR="00362B84" w:rsidRPr="00F117F3" w:rsidRDefault="00000000">
      <w:pPr>
        <w:ind w:firstLineChars="200" w:firstLine="640"/>
        <w:outlineLvl w:val="1"/>
        <w:rPr>
          <w:rFonts w:ascii="黑体" w:eastAsia="仿宋_GB2312" w:hAnsi="黑体" w:cs="宋体" w:hint="eastAsia"/>
          <w:bCs/>
          <w:kern w:val="0"/>
          <w:sz w:val="32"/>
          <w:szCs w:val="32"/>
        </w:rPr>
      </w:pPr>
      <w:bookmarkStart w:id="47" w:name="_Toc5453"/>
      <w:bookmarkStart w:id="48" w:name="_Toc7643"/>
      <w:r w:rsidRPr="00F117F3">
        <w:rPr>
          <w:rFonts w:ascii="黑体" w:eastAsia="仿宋_GB2312" w:hAnsi="黑体" w:cs="宋体" w:hint="eastAsia"/>
          <w:bCs/>
          <w:kern w:val="0"/>
          <w:sz w:val="32"/>
          <w:szCs w:val="32"/>
        </w:rPr>
        <w:t>八、《政府性基金预算财政拨款收入支出决算表》</w:t>
      </w:r>
      <w:bookmarkEnd w:id="47"/>
      <w:bookmarkEnd w:id="48"/>
    </w:p>
    <w:p w14:paraId="66B0EFC7" w14:textId="77777777" w:rsidR="00362B84" w:rsidRDefault="00000000">
      <w:pPr>
        <w:ind w:firstLineChars="200" w:firstLine="640"/>
        <w:outlineLvl w:val="1"/>
        <w:rPr>
          <w:rFonts w:ascii="黑体" w:eastAsia="仿宋_GB2312" w:hAnsi="黑体" w:cs="宋体" w:hint="eastAsia"/>
          <w:bCs/>
          <w:kern w:val="0"/>
          <w:sz w:val="32"/>
          <w:szCs w:val="32"/>
        </w:rPr>
      </w:pPr>
      <w:r w:rsidRPr="00F117F3">
        <w:rPr>
          <w:rFonts w:ascii="黑体" w:eastAsia="仿宋_GB2312" w:hAnsi="黑体" w:cs="宋体" w:hint="eastAsia"/>
          <w:bCs/>
          <w:kern w:val="0"/>
          <w:sz w:val="32"/>
          <w:szCs w:val="32"/>
        </w:rPr>
        <w:t>九、《国有资本经营预算财政拨款收入支出决算表》</w:t>
      </w:r>
    </w:p>
    <w:p w14:paraId="2CEB8BCC" w14:textId="77777777" w:rsidR="00362B84" w:rsidRDefault="00362B84">
      <w:pPr>
        <w:ind w:firstLineChars="200" w:firstLine="640"/>
        <w:rPr>
          <w:rFonts w:ascii="仿宋_GB2312" w:eastAsia="仿宋_GB2312"/>
          <w:sz w:val="32"/>
          <w:szCs w:val="32"/>
        </w:rPr>
      </w:pPr>
    </w:p>
    <w:p w14:paraId="635ED72A" w14:textId="77777777" w:rsidR="00362B84" w:rsidRDefault="00362B84">
      <w:pPr>
        <w:ind w:firstLineChars="200" w:firstLine="640"/>
        <w:outlineLvl w:val="1"/>
        <w:rPr>
          <w:rFonts w:ascii="黑体" w:eastAsia="黑体" w:hAnsi="黑体" w:cs="宋体" w:hint="eastAsia"/>
          <w:bCs/>
          <w:kern w:val="0"/>
          <w:sz w:val="32"/>
          <w:szCs w:val="32"/>
        </w:rPr>
      </w:pPr>
    </w:p>
    <w:sectPr w:rsidR="00362B84">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7FD9E2D" w14:textId="77777777" w:rsidR="003C756A" w:rsidRDefault="003C756A">
      <w:r>
        <w:separator/>
      </w:r>
    </w:p>
  </w:endnote>
  <w:endnote w:type="continuationSeparator" w:id="0">
    <w:p w14:paraId="11DF2E36" w14:textId="77777777" w:rsidR="003C756A" w:rsidRDefault="003C75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EA8808" w14:textId="77777777" w:rsidR="00362B84" w:rsidRDefault="00000000">
    <w:pPr>
      <w:pStyle w:val="a4"/>
    </w:pPr>
    <w:r>
      <w:rPr>
        <w:noProof/>
      </w:rPr>
      <mc:AlternateContent>
        <mc:Choice Requires="wps">
          <w:drawing>
            <wp:anchor distT="0" distB="0" distL="114300" distR="114300" simplePos="0" relativeHeight="251659264" behindDoc="0" locked="0" layoutInCell="1" allowOverlap="1" wp14:anchorId="003AC139" wp14:editId="691352A4">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5563A7E" w14:textId="77777777" w:rsidR="00362B84"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003AC139"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25563A7E" w14:textId="77777777" w:rsidR="00362B84"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42DC2C" w14:textId="77777777" w:rsidR="003C756A" w:rsidRDefault="003C756A">
      <w:r>
        <w:separator/>
      </w:r>
    </w:p>
  </w:footnote>
  <w:footnote w:type="continuationSeparator" w:id="0">
    <w:p w14:paraId="1357C00D" w14:textId="77777777" w:rsidR="003C756A" w:rsidRDefault="003C756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5339992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jAyOGZmZWJiZjkzMTc5MjUxM2FlYjUzNmFjOTJhZmYifQ=="/>
    <w:docVar w:name="KSO_WPS_MARK_KEY" w:val="41ee2a61-2d54-4f93-83be-afdb9a40d732"/>
  </w:docVars>
  <w:rsids>
    <w:rsidRoot w:val="00362B84"/>
    <w:rsid w:val="00213C59"/>
    <w:rsid w:val="00260A4D"/>
    <w:rsid w:val="003210CE"/>
    <w:rsid w:val="00362B84"/>
    <w:rsid w:val="003C756A"/>
    <w:rsid w:val="003E7F5D"/>
    <w:rsid w:val="0051627E"/>
    <w:rsid w:val="00564ACD"/>
    <w:rsid w:val="005D7756"/>
    <w:rsid w:val="00634352"/>
    <w:rsid w:val="00675BC6"/>
    <w:rsid w:val="00787B6C"/>
    <w:rsid w:val="00861B7A"/>
    <w:rsid w:val="009E2CCA"/>
    <w:rsid w:val="00B23D00"/>
    <w:rsid w:val="00B70D59"/>
    <w:rsid w:val="00BC72BC"/>
    <w:rsid w:val="00C1524B"/>
    <w:rsid w:val="00DB7C91"/>
    <w:rsid w:val="00DE51CD"/>
    <w:rsid w:val="00E556FB"/>
    <w:rsid w:val="00ED0712"/>
    <w:rsid w:val="00ED6AF4"/>
    <w:rsid w:val="00F117F3"/>
    <w:rsid w:val="00F52A8D"/>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FE7FEDA"/>
  <w15:docId w15:val="{61748484-F2C2-4599-88B1-5C9ADE57A3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6">
    <w:name w:val="Normal (Web)"/>
    <w:basedOn w:val="a"/>
    <w:qFormat/>
    <w:pPr>
      <w:spacing w:before="100" w:beforeAutospacing="1" w:after="100" w:afterAutospacing="1"/>
      <w:jc w:val="left"/>
    </w:pPr>
    <w:rPr>
      <w:kern w:val="0"/>
      <w:sz w:val="24"/>
    </w:rPr>
  </w:style>
  <w:style w:type="character" w:styleId="a7">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16</Pages>
  <Words>3702</Words>
  <Characters>4073</Characters>
  <Application>Microsoft Office Word</Application>
  <DocSecurity>0</DocSecurity>
  <Lines>271</Lines>
  <Paragraphs>242</Paragraphs>
  <ScaleCrop>false</ScaleCrop>
  <Company/>
  <LinksUpToDate>false</LinksUpToDate>
  <CharactersWithSpaces>7533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晓 程</cp:lastModifiedBy>
  <cp:revision>6</cp:revision>
  <dcterms:created xsi:type="dcterms:W3CDTF">2014-10-29T12:08:00Z</dcterms:created>
  <dcterms:modified xsi:type="dcterms:W3CDTF">2025-09-12T03:07:00Z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D624B15633CD43C8BF9435464A96BF70</vt:lpwstr>
  </property>
</Properties>
</file>