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E522CF" w14:textId="77777777" w:rsidR="00F16598" w:rsidRDefault="00F16598">
      <w:pPr>
        <w:rPr>
          <w:rFonts w:ascii="黑体" w:eastAsia="黑体" w:hAnsi="黑体" w:hint="eastAsia"/>
          <w:sz w:val="32"/>
          <w:szCs w:val="32"/>
        </w:rPr>
      </w:pPr>
    </w:p>
    <w:p w14:paraId="41752482" w14:textId="77777777" w:rsidR="00F16598" w:rsidRDefault="00F16598">
      <w:pPr>
        <w:jc w:val="center"/>
        <w:rPr>
          <w:rFonts w:ascii="方正小标宋_GBK" w:eastAsia="方正小标宋_GBK" w:hAnsi="宋体" w:hint="eastAsia"/>
          <w:sz w:val="44"/>
          <w:szCs w:val="44"/>
        </w:rPr>
      </w:pPr>
    </w:p>
    <w:p w14:paraId="460669BD" w14:textId="77777777" w:rsidR="00F1659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乌鲁木齐市米东区医疗保障局</w:t>
      </w:r>
    </w:p>
    <w:p w14:paraId="7F1361AE" w14:textId="77777777" w:rsidR="00F1659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2597513D" w14:textId="77777777" w:rsidR="00F16598"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91462E8" w14:textId="77777777" w:rsidR="00F16598"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5E233EA3" w14:textId="77777777" w:rsidR="00F16598"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0926E3B0" w14:textId="77777777" w:rsidR="00F16598"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16598">
          <w:rPr>
            <w:rFonts w:ascii="仿宋_GB2312" w:eastAsia="仿宋_GB2312" w:hAnsi="仿宋_GB2312" w:cs="仿宋_GB2312" w:hint="eastAsia"/>
            <w:b/>
            <w:bCs/>
            <w:sz w:val="32"/>
            <w:szCs w:val="32"/>
          </w:rPr>
          <w:t>第一部分 单位概况</w:t>
        </w:r>
      </w:hyperlink>
    </w:p>
    <w:p w14:paraId="33F97CB4"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0531CDDA"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2B2CA1B" w14:textId="77777777" w:rsidR="00F16598" w:rsidRDefault="00F16598">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00006A92"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2B0500B6"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9F91D42"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64E45E1E"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27FB8987"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7D7D7B5"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E7B2886"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45CE7A91"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1D40D702" w14:textId="77777777" w:rsidR="00F16598" w:rsidRDefault="00F16598">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B852265"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D855F26" w14:textId="77777777" w:rsidR="00F16598" w:rsidRDefault="00F16598">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20A00235" w14:textId="77777777" w:rsidR="00F16598" w:rsidRDefault="00F16598">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5817715" w14:textId="77777777" w:rsidR="00F16598" w:rsidRDefault="00F16598">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C23393"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2F416B2A" w14:textId="77777777" w:rsidR="00F16598"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B8FF26" w14:textId="77777777" w:rsidR="00F16598" w:rsidRDefault="00F16598">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3214D4B" w14:textId="77777777" w:rsidR="00F16598" w:rsidRDefault="00F16598">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F9EECB8"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7EEC2AB4"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52F46C2"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BA549F"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44D30EE"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405AD3C8"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77B77C5" w14:textId="77777777" w:rsidR="00F16598" w:rsidRDefault="00F16598">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6AEB1C8" w14:textId="77777777" w:rsidR="00F16598" w:rsidRDefault="00F16598">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06E7312F" w14:textId="77777777" w:rsidR="00F16598"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6E567E49" w14:textId="77777777" w:rsidR="00F16598" w:rsidRDefault="00000000">
      <w:r>
        <w:rPr>
          <w:rFonts w:ascii="仿宋_GB2312" w:eastAsia="仿宋_GB2312" w:hAnsi="仿宋_GB2312" w:cs="仿宋_GB2312" w:hint="eastAsia"/>
          <w:sz w:val="32"/>
          <w:szCs w:val="32"/>
        </w:rPr>
        <w:fldChar w:fldCharType="end"/>
      </w:r>
    </w:p>
    <w:p w14:paraId="0737A8CA" w14:textId="77777777" w:rsidR="00F16598" w:rsidRDefault="00000000">
      <w:pPr>
        <w:rPr>
          <w:rFonts w:ascii="仿宋_GB2312" w:eastAsia="仿宋_GB2312"/>
          <w:sz w:val="32"/>
          <w:szCs w:val="32"/>
        </w:rPr>
      </w:pPr>
      <w:r>
        <w:rPr>
          <w:rFonts w:ascii="仿宋_GB2312" w:eastAsia="仿宋_GB2312" w:hint="eastAsia"/>
          <w:sz w:val="32"/>
          <w:szCs w:val="32"/>
        </w:rPr>
        <w:br w:type="page"/>
      </w:r>
    </w:p>
    <w:p w14:paraId="7D530101" w14:textId="77777777" w:rsidR="00F16598"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745A8955" w14:textId="77777777" w:rsidR="00F16598"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50537964" w14:textId="21935459" w:rsidR="00F16598" w:rsidRDefault="00CA717C" w:rsidP="00A4043B">
      <w:pPr>
        <w:ind w:firstLineChars="200" w:firstLine="640"/>
        <w:jc w:val="left"/>
        <w:rPr>
          <w:rFonts w:ascii="仿宋_GB2312" w:eastAsia="仿宋_GB2312"/>
          <w:sz w:val="32"/>
          <w:szCs w:val="32"/>
        </w:rPr>
      </w:pPr>
      <w:r>
        <w:rPr>
          <w:rFonts w:ascii="仿宋_GB2312" w:eastAsia="仿宋_GB2312" w:hint="eastAsia"/>
          <w:sz w:val="32"/>
          <w:szCs w:val="32"/>
        </w:rPr>
        <w:t>贯彻执行国家、自治区和我市有关医疗保障工作的方针、政策和法律、法规，起草有关政策措施，拟订医疗保障中长期规划和年度计划，并组织实施和监督检查贯彻实施国家和自治区医疗保险、生育保险、医疗救助等医疗保障制度；拟订大额医疗补助、公务员医疗补助、企事业单位补充医疗保险、离休人员和优抚对象医疗保障等管理办法并组织实施；组织实施我区医疗保险、生育保险等政策。组织制定并实施医疗保障基金监督管理办法，建立健全医疗保障基金安全防控机制，承担推进医疗保障基金支付方式改革工作，编制全区医疗保障基金预决算草案。织拟订医疗保障筹资和待遇政策，完善动态调整机制，统筹城乡医疗保障待遇标准，建立健全与筹资水平相适应的待遇调整机制；拟订贯彻长期护理保险制度改革的方案并组织实施。贯彻实施药品、医用耗材价格和医疗服务项目、医疗服务设施收费等政策，并监督实施；拟订药品、医疗耗材的招标采购政策，并监督实施；建立医保支付医药服务价格形成机制，建立医药服务价格信息监测和信息发布制度，指导药品、医用耗材招标采购工作。贯彻执行药品、医用耗材、医疗服务项目、医疗服务设施等医保目录和支付标准，建立动态调整机制。制定定点医药机构协议和支付管理办法并组织实施，建立健全医疗保障信用</w:t>
      </w:r>
      <w:r>
        <w:rPr>
          <w:rFonts w:ascii="仿宋_GB2312" w:eastAsia="仿宋_GB2312" w:hint="eastAsia"/>
          <w:sz w:val="32"/>
          <w:szCs w:val="32"/>
        </w:rPr>
        <w:lastRenderedPageBreak/>
        <w:t>评价体系和信息披露制度，监督管理纳入医保范围内的医疗服务行为和医疗费用，依法查处疗保障、生育保险领域违法违规行为。负责医疗保障经办管理、公共服务体系和信息化建设；贯彻落实国家跨省异地就医管理和费用结算政策，落实自治区疆内异地就医和费用结算政策；建立健全医疗保障关系转移接续制度；指导医疗保障经办机构开展业务工作。</w:t>
      </w:r>
    </w:p>
    <w:p w14:paraId="2D64C061" w14:textId="77777777" w:rsidR="00F16598"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0D3514EB" w14:textId="77777777" w:rsidR="00F16598"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乌鲁木齐市米东区医疗保障局2023年度，实有人数</w:t>
      </w:r>
      <w:r>
        <w:rPr>
          <w:rFonts w:ascii="仿宋_GB2312" w:eastAsia="仿宋_GB2312" w:hint="eastAsia"/>
          <w:sz w:val="32"/>
          <w:szCs w:val="32"/>
          <w:lang w:val="zh-CN"/>
        </w:rPr>
        <w:t>5</w:t>
      </w:r>
      <w:r>
        <w:rPr>
          <w:rFonts w:ascii="仿宋_GB2312" w:eastAsia="仿宋_GB2312" w:hint="eastAsia"/>
          <w:sz w:val="32"/>
          <w:szCs w:val="32"/>
        </w:rPr>
        <w:t>人，其中：在职人员</w:t>
      </w:r>
      <w:r>
        <w:rPr>
          <w:rFonts w:ascii="仿宋_GB2312" w:eastAsia="仿宋_GB2312" w:hint="eastAsia"/>
          <w:sz w:val="32"/>
          <w:szCs w:val="32"/>
          <w:lang w:val="zh-CN"/>
        </w:rPr>
        <w:t>5</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0</w:t>
      </w:r>
      <w:r>
        <w:rPr>
          <w:rFonts w:ascii="仿宋_GB2312" w:eastAsia="仿宋_GB2312" w:hint="eastAsia"/>
          <w:sz w:val="32"/>
          <w:szCs w:val="32"/>
        </w:rPr>
        <w:t>人。</w:t>
      </w:r>
    </w:p>
    <w:p w14:paraId="336D0C4A" w14:textId="381ED230" w:rsidR="00F16598" w:rsidRDefault="00000000">
      <w:pPr>
        <w:ind w:firstLineChars="200" w:firstLine="640"/>
        <w:rPr>
          <w:rFonts w:ascii="仿宋_GB2312" w:eastAsia="仿宋_GB2312" w:hAnsi="宋体" w:cs="宋体" w:hint="eastAsia"/>
          <w:kern w:val="0"/>
          <w:sz w:val="32"/>
          <w:szCs w:val="32"/>
        </w:rPr>
        <w:sectPr w:rsidR="00F16598">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A717C">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sidR="00CA717C">
        <w:rPr>
          <w:rFonts w:ascii="仿宋_GB2312" w:eastAsia="仿宋_GB2312" w:hAnsi="宋体" w:cs="宋体" w:hint="eastAsia"/>
          <w:kern w:val="0"/>
          <w:sz w:val="32"/>
          <w:szCs w:val="32"/>
        </w:rPr>
        <w:t>办公室</w:t>
      </w:r>
      <w:r>
        <w:rPr>
          <w:rFonts w:ascii="仿宋_GB2312" w:eastAsia="仿宋_GB2312" w:hAnsi="宋体" w:cs="宋体" w:hint="eastAsia"/>
          <w:kern w:val="0"/>
          <w:sz w:val="32"/>
          <w:szCs w:val="32"/>
        </w:rPr>
        <w:t>。</w:t>
      </w:r>
    </w:p>
    <w:p w14:paraId="797D3F75" w14:textId="77777777" w:rsidR="00F16598"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54F85DC5" w14:textId="77777777" w:rsidR="00F16598"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732288E"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2023年度收入总计108.89万元，其中：本年收入合计108.45万元，使用非财政拨款结余0.00万元，年初结转和结余0.44万元。</w:t>
      </w:r>
    </w:p>
    <w:p w14:paraId="3A4AAF32"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2023年度支出总计108.89万元，其中：本年支出合计108.59万元，结余分配0.00万元，年末结转和结余0.30万元。</w:t>
      </w:r>
    </w:p>
    <w:p w14:paraId="5E2FE24F" w14:textId="095A8B11"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增加16.02万元</w:t>
      </w:r>
      <w:r>
        <w:rPr>
          <w:rFonts w:ascii="仿宋_GB2312" w:eastAsia="仿宋_GB2312" w:hint="eastAsia"/>
          <w:sz w:val="32"/>
          <w:szCs w:val="32"/>
        </w:rPr>
        <w:t>，增长17.25%，主要原因是：</w:t>
      </w:r>
      <w:r w:rsidR="009338A3">
        <w:rPr>
          <w:rFonts w:ascii="仿宋_GB2312" w:eastAsia="仿宋_GB2312" w:hint="eastAsia"/>
          <w:sz w:val="32"/>
          <w:szCs w:val="32"/>
        </w:rPr>
        <w:t>本年单位补发上一年度绩效工资</w:t>
      </w:r>
      <w:r>
        <w:rPr>
          <w:rFonts w:ascii="仿宋_GB2312" w:eastAsia="仿宋_GB2312" w:hint="eastAsia"/>
          <w:sz w:val="32"/>
          <w:szCs w:val="32"/>
        </w:rPr>
        <w:t>。</w:t>
      </w:r>
    </w:p>
    <w:p w14:paraId="6E09E609" w14:textId="77777777" w:rsidR="00F16598"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0CCAD258"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本年收入108.45万元，其中：财政拨款收入</w:t>
      </w:r>
      <w:r>
        <w:rPr>
          <w:rFonts w:ascii="仿宋_GB2312" w:eastAsia="仿宋_GB2312" w:hint="eastAsia"/>
          <w:sz w:val="32"/>
          <w:szCs w:val="32"/>
          <w:lang w:val="zh-CN"/>
        </w:rPr>
        <w:t>108.45</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5BF4432C" w14:textId="77777777" w:rsidR="00F16598"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4C1DA95" w14:textId="77777777" w:rsidR="00F1659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本年支出108.59万元，其中：基本支出106.06万元，占97.67%；项目支出2.52万元，占2.32%；上缴上级支出0.00万元，占0.00%；经营支出0.00万元，占0.00%；对附属单位补助支出0.00万元，占0.00%。</w:t>
      </w:r>
    </w:p>
    <w:p w14:paraId="5BEB59AC" w14:textId="77777777" w:rsidR="00F16598"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t>四、财政拨款收入支出决算总体情况说明</w:t>
      </w:r>
      <w:bookmarkEnd w:id="14"/>
      <w:bookmarkEnd w:id="15"/>
    </w:p>
    <w:p w14:paraId="6EDC09A0"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lastRenderedPageBreak/>
        <w:t>2023年度财政拨款收入总计</w:t>
      </w:r>
      <w:r>
        <w:rPr>
          <w:rFonts w:ascii="仿宋_GB2312" w:eastAsia="仿宋_GB2312" w:hint="eastAsia"/>
          <w:sz w:val="32"/>
          <w:szCs w:val="32"/>
          <w:lang w:val="zh-CN"/>
        </w:rPr>
        <w:t>108.72</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0.27</w:t>
      </w:r>
      <w:r>
        <w:rPr>
          <w:rFonts w:ascii="仿宋_GB2312" w:eastAsia="仿宋_GB2312" w:hint="eastAsia"/>
          <w:sz w:val="32"/>
          <w:szCs w:val="32"/>
        </w:rPr>
        <w:t>万元，本年财政拨款收入</w:t>
      </w:r>
      <w:r>
        <w:rPr>
          <w:rFonts w:ascii="仿宋_GB2312" w:eastAsia="仿宋_GB2312" w:hint="eastAsia"/>
          <w:sz w:val="32"/>
          <w:szCs w:val="32"/>
          <w:lang w:val="zh-CN"/>
        </w:rPr>
        <w:t>108.45</w:t>
      </w:r>
      <w:r>
        <w:rPr>
          <w:rFonts w:ascii="仿宋_GB2312" w:eastAsia="仿宋_GB2312" w:hint="eastAsia"/>
          <w:sz w:val="32"/>
          <w:szCs w:val="32"/>
        </w:rPr>
        <w:t>万元。财政拨款支出总计</w:t>
      </w:r>
      <w:r>
        <w:rPr>
          <w:rFonts w:ascii="仿宋_GB2312" w:eastAsia="仿宋_GB2312" w:hint="eastAsia"/>
          <w:sz w:val="32"/>
          <w:szCs w:val="32"/>
          <w:lang w:val="zh-CN"/>
        </w:rPr>
        <w:t>108.72</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0.30</w:t>
      </w:r>
      <w:r>
        <w:rPr>
          <w:rFonts w:ascii="仿宋_GB2312" w:eastAsia="仿宋_GB2312" w:hint="eastAsia"/>
          <w:sz w:val="32"/>
          <w:szCs w:val="32"/>
        </w:rPr>
        <w:t>万元，本年财政拨款支出</w:t>
      </w:r>
      <w:r>
        <w:rPr>
          <w:rFonts w:ascii="仿宋_GB2312" w:eastAsia="仿宋_GB2312" w:hint="eastAsia"/>
          <w:sz w:val="32"/>
          <w:szCs w:val="32"/>
          <w:lang w:val="zh-CN"/>
        </w:rPr>
        <w:t>108.42</w:t>
      </w:r>
      <w:r>
        <w:rPr>
          <w:rFonts w:ascii="仿宋_GB2312" w:eastAsia="仿宋_GB2312" w:hint="eastAsia"/>
          <w:sz w:val="32"/>
          <w:szCs w:val="32"/>
        </w:rPr>
        <w:t>万元。</w:t>
      </w:r>
    </w:p>
    <w:p w14:paraId="0A6A3FC8" w14:textId="6FB5DC16"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增加16.02万元</w:t>
      </w:r>
      <w:r>
        <w:rPr>
          <w:rFonts w:ascii="仿宋_GB2312" w:eastAsia="仿宋_GB2312" w:hint="eastAsia"/>
          <w:sz w:val="32"/>
          <w:szCs w:val="32"/>
        </w:rPr>
        <w:t>，增长17.28%,主要原因是：</w:t>
      </w:r>
      <w:r w:rsidR="009338A3">
        <w:rPr>
          <w:rFonts w:ascii="仿宋_GB2312" w:eastAsia="仿宋_GB2312" w:hint="eastAsia"/>
          <w:sz w:val="32"/>
          <w:szCs w:val="32"/>
        </w:rPr>
        <w:t>本年单位补发上一年度绩效工资</w:t>
      </w:r>
      <w:r>
        <w:rPr>
          <w:rFonts w:ascii="仿宋_GB2312" w:eastAsia="仿宋_GB2312" w:hint="eastAsia"/>
          <w:sz w:val="32"/>
          <w:szCs w:val="32"/>
        </w:rPr>
        <w:t>。与年初预算相比，年初预算数</w:t>
      </w:r>
      <w:r>
        <w:rPr>
          <w:rFonts w:ascii="仿宋_GB2312" w:eastAsia="仿宋_GB2312" w:hint="eastAsia"/>
          <w:sz w:val="32"/>
          <w:szCs w:val="32"/>
          <w:lang w:val="zh-CN"/>
        </w:rPr>
        <w:t>114.33</w:t>
      </w:r>
      <w:r>
        <w:rPr>
          <w:rFonts w:ascii="仿宋_GB2312" w:eastAsia="仿宋_GB2312" w:hint="eastAsia"/>
          <w:sz w:val="32"/>
          <w:szCs w:val="32"/>
        </w:rPr>
        <w:t>万元，决算数</w:t>
      </w:r>
      <w:r>
        <w:rPr>
          <w:rFonts w:ascii="仿宋_GB2312" w:eastAsia="仿宋_GB2312" w:hint="eastAsia"/>
          <w:sz w:val="32"/>
          <w:szCs w:val="32"/>
          <w:lang w:val="zh-CN"/>
        </w:rPr>
        <w:t>108.72</w:t>
      </w:r>
      <w:r>
        <w:rPr>
          <w:rFonts w:ascii="仿宋_GB2312" w:eastAsia="仿宋_GB2312" w:hint="eastAsia"/>
          <w:sz w:val="32"/>
          <w:szCs w:val="32"/>
        </w:rPr>
        <w:t>万元，预决算差异率-4.91%，主要原因是：</w:t>
      </w:r>
      <w:r w:rsidR="00D17ACC" w:rsidRPr="00D17ACC">
        <w:rPr>
          <w:rFonts w:ascii="仿宋_GB2312" w:eastAsia="仿宋_GB2312" w:hint="eastAsia"/>
          <w:sz w:val="32"/>
          <w:szCs w:val="32"/>
        </w:rPr>
        <w:t>2023年中央财政医疗服务与保障能力提升补助</w:t>
      </w:r>
      <w:r w:rsidR="00D17ACC">
        <w:rPr>
          <w:rFonts w:ascii="仿宋_GB2312" w:eastAsia="仿宋_GB2312" w:hint="eastAsia"/>
          <w:sz w:val="32"/>
          <w:szCs w:val="32"/>
        </w:rPr>
        <w:t>项目资金本年未执行完预算调减</w:t>
      </w:r>
      <w:r>
        <w:rPr>
          <w:rFonts w:ascii="仿宋_GB2312" w:eastAsia="仿宋_GB2312" w:hint="eastAsia"/>
          <w:sz w:val="32"/>
          <w:szCs w:val="32"/>
        </w:rPr>
        <w:t>。</w:t>
      </w:r>
    </w:p>
    <w:p w14:paraId="291D8A7D" w14:textId="77777777" w:rsidR="00F16598"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6D56A50A" w14:textId="77777777" w:rsidR="00F1659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30066359" w14:textId="3A196DEF" w:rsidR="00F16598"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2023年度一般公共预算财政拨款支出108.42万元，占本年支出合计的</w:t>
      </w:r>
      <w:r>
        <w:rPr>
          <w:rFonts w:ascii="仿宋_GB2312" w:eastAsia="仿宋_GB2312" w:hint="eastAsia"/>
          <w:sz w:val="32"/>
          <w:szCs w:val="32"/>
          <w:lang w:val="zh-CN"/>
        </w:rPr>
        <w:t>99.84%</w:t>
      </w:r>
      <w:r>
        <w:rPr>
          <w:rFonts w:ascii="仿宋_GB2312" w:eastAsia="仿宋_GB2312" w:hint="eastAsia"/>
          <w:sz w:val="32"/>
          <w:szCs w:val="32"/>
        </w:rPr>
        <w:t>。与上年相比，</w:t>
      </w:r>
      <w:r>
        <w:rPr>
          <w:rFonts w:ascii="仿宋_GB2312" w:eastAsia="仿宋_GB2312" w:hint="eastAsia"/>
          <w:sz w:val="32"/>
          <w:szCs w:val="32"/>
          <w:lang w:val="zh-CN"/>
        </w:rPr>
        <w:t>增加15.99万元</w:t>
      </w:r>
      <w:r>
        <w:rPr>
          <w:rFonts w:ascii="仿宋_GB2312" w:eastAsia="仿宋_GB2312" w:hint="eastAsia"/>
          <w:sz w:val="32"/>
          <w:szCs w:val="32"/>
        </w:rPr>
        <w:t>，增长17.30%,主要原因是：</w:t>
      </w:r>
      <w:r w:rsidR="009338A3">
        <w:rPr>
          <w:rFonts w:ascii="仿宋_GB2312" w:eastAsia="仿宋_GB2312" w:hint="eastAsia"/>
          <w:sz w:val="32"/>
          <w:szCs w:val="32"/>
        </w:rPr>
        <w:t>本年单位补发上一年度绩效工资</w:t>
      </w:r>
      <w:r>
        <w:rPr>
          <w:rFonts w:ascii="仿宋_GB2312" w:eastAsia="仿宋_GB2312" w:hint="eastAsia"/>
          <w:sz w:val="32"/>
          <w:szCs w:val="32"/>
        </w:rPr>
        <w:t>。与年初预算相比，年初预算数</w:t>
      </w:r>
      <w:r>
        <w:rPr>
          <w:rFonts w:ascii="仿宋_GB2312" w:eastAsia="仿宋_GB2312" w:hint="eastAsia"/>
          <w:sz w:val="32"/>
          <w:szCs w:val="32"/>
          <w:lang w:val="zh-CN"/>
        </w:rPr>
        <w:t>114.33</w:t>
      </w:r>
      <w:r>
        <w:rPr>
          <w:rFonts w:ascii="仿宋_GB2312" w:eastAsia="仿宋_GB2312" w:hint="eastAsia"/>
          <w:sz w:val="32"/>
          <w:szCs w:val="32"/>
        </w:rPr>
        <w:t>万元，决算数</w:t>
      </w:r>
      <w:r>
        <w:rPr>
          <w:rFonts w:ascii="仿宋_GB2312" w:eastAsia="仿宋_GB2312" w:hint="eastAsia"/>
          <w:sz w:val="32"/>
          <w:szCs w:val="32"/>
          <w:lang w:val="zh-CN"/>
        </w:rPr>
        <w:t>108.42</w:t>
      </w:r>
      <w:r>
        <w:rPr>
          <w:rFonts w:ascii="仿宋_GB2312" w:eastAsia="仿宋_GB2312" w:hint="eastAsia"/>
          <w:sz w:val="32"/>
          <w:szCs w:val="32"/>
        </w:rPr>
        <w:t>万元，预决算差异率</w:t>
      </w:r>
      <w:r>
        <w:rPr>
          <w:rFonts w:ascii="仿宋_GB2312" w:eastAsia="仿宋_GB2312" w:hint="eastAsia"/>
          <w:sz w:val="32"/>
          <w:szCs w:val="32"/>
          <w:lang w:val="zh-CN"/>
        </w:rPr>
        <w:t>-5.17%</w:t>
      </w:r>
      <w:r>
        <w:rPr>
          <w:rFonts w:ascii="仿宋_GB2312" w:eastAsia="仿宋_GB2312" w:hint="eastAsia"/>
          <w:sz w:val="32"/>
          <w:szCs w:val="32"/>
        </w:rPr>
        <w:t>，主要原因是：</w:t>
      </w:r>
      <w:r w:rsidR="00D17ACC" w:rsidRPr="00D17ACC">
        <w:rPr>
          <w:rFonts w:ascii="仿宋_GB2312" w:eastAsia="仿宋_GB2312" w:hint="eastAsia"/>
          <w:sz w:val="32"/>
          <w:szCs w:val="32"/>
        </w:rPr>
        <w:t>2023年中央财政医疗服务与保障能力提升补助</w:t>
      </w:r>
      <w:r w:rsidR="00D17ACC">
        <w:rPr>
          <w:rFonts w:ascii="仿宋_GB2312" w:eastAsia="仿宋_GB2312" w:hint="eastAsia"/>
          <w:sz w:val="32"/>
          <w:szCs w:val="32"/>
        </w:rPr>
        <w:t>项目资金</w:t>
      </w:r>
      <w:r w:rsidR="006128F4" w:rsidRPr="006128F4">
        <w:rPr>
          <w:rFonts w:ascii="仿宋_GB2312" w:eastAsia="仿宋_GB2312" w:hint="eastAsia"/>
          <w:sz w:val="32"/>
          <w:szCs w:val="32"/>
        </w:rPr>
        <w:t>实际支出数小于年初预算安排资金</w:t>
      </w:r>
      <w:r>
        <w:rPr>
          <w:rFonts w:ascii="仿宋_GB2312" w:eastAsia="仿宋_GB2312" w:hint="eastAsia"/>
          <w:sz w:val="32"/>
          <w:szCs w:val="32"/>
        </w:rPr>
        <w:t>。</w:t>
      </w:r>
    </w:p>
    <w:p w14:paraId="001E2AC6" w14:textId="77777777" w:rsidR="00F16598"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4277CB6E" w14:textId="628C1F77" w:rsidR="00F16598" w:rsidRDefault="00D17AC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6.68</w:t>
      </w:r>
      <w:r>
        <w:rPr>
          <w:rFonts w:ascii="仿宋_GB2312" w:eastAsia="仿宋_GB2312"/>
          <w:kern w:val="2"/>
          <w:sz w:val="32"/>
          <w:szCs w:val="32"/>
          <w:lang w:val="zh-CN"/>
        </w:rPr>
        <w:t>万元，占</w:t>
      </w:r>
      <w:r>
        <w:rPr>
          <w:rFonts w:ascii="仿宋_GB2312" w:eastAsia="仿宋_GB2312" w:hint="eastAsia"/>
          <w:kern w:val="2"/>
          <w:sz w:val="32"/>
          <w:szCs w:val="32"/>
          <w:lang w:val="zh-CN"/>
        </w:rPr>
        <w:t>6.16%</w:t>
      </w:r>
      <w:r>
        <w:rPr>
          <w:rFonts w:ascii="仿宋_GB2312" w:eastAsia="仿宋_GB2312"/>
          <w:kern w:val="2"/>
          <w:sz w:val="32"/>
          <w:szCs w:val="32"/>
          <w:lang w:val="zh-CN"/>
        </w:rPr>
        <w:t>；</w:t>
      </w:r>
    </w:p>
    <w:p w14:paraId="08C409A4" w14:textId="0D95759D" w:rsidR="00F16598" w:rsidRDefault="00D17AC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.卫生健康支出（类）</w:t>
      </w:r>
      <w:r>
        <w:rPr>
          <w:rFonts w:ascii="仿宋_GB2312" w:eastAsia="仿宋_GB2312" w:hint="eastAsia"/>
          <w:kern w:val="2"/>
          <w:sz w:val="32"/>
          <w:szCs w:val="32"/>
          <w:lang w:val="zh-CN"/>
        </w:rPr>
        <w:t>101.74</w:t>
      </w:r>
      <w:r>
        <w:rPr>
          <w:rFonts w:ascii="仿宋_GB2312" w:eastAsia="仿宋_GB2312"/>
          <w:kern w:val="2"/>
          <w:sz w:val="32"/>
          <w:szCs w:val="32"/>
          <w:lang w:val="zh-CN"/>
        </w:rPr>
        <w:t>万元，占</w:t>
      </w:r>
      <w:r>
        <w:rPr>
          <w:rFonts w:ascii="仿宋_GB2312" w:eastAsia="仿宋_GB2312" w:hint="eastAsia"/>
          <w:kern w:val="2"/>
          <w:sz w:val="32"/>
          <w:szCs w:val="32"/>
          <w:lang w:val="zh-CN"/>
        </w:rPr>
        <w:t>93.84%。</w:t>
      </w:r>
    </w:p>
    <w:p w14:paraId="0A9B582B" w14:textId="77777777" w:rsidR="00F16598"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04921DB3" w14:textId="755F466E" w:rsidR="00F1659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1.卫生健康支出（类）医疗保障管理事务（款）行政运行（项）:支出决算数为99.22万元，比上年决算增加13.90万元，增长16.29%，主要原因是：</w:t>
      </w:r>
      <w:r w:rsidR="009338A3">
        <w:rPr>
          <w:rFonts w:ascii="仿宋_GB2312" w:eastAsia="仿宋_GB2312" w:hint="eastAsia"/>
          <w:sz w:val="32"/>
          <w:szCs w:val="32"/>
        </w:rPr>
        <w:t>本年单位补发上一年度绩效工资</w:t>
      </w:r>
      <w:r>
        <w:rPr>
          <w:rFonts w:ascii="仿宋_GB2312" w:eastAsia="仿宋_GB2312" w:hAnsi="仿宋_GB2312" w:cs="仿宋_GB2312" w:hint="eastAsia"/>
          <w:sz w:val="32"/>
          <w:szCs w:val="32"/>
          <w:lang w:val="zh-CN"/>
        </w:rPr>
        <w:t>。</w:t>
      </w:r>
    </w:p>
    <w:p w14:paraId="748A18B7" w14:textId="1BD4926B" w:rsidR="00F1659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2.卫生健康支出（类）医疗保障管理事务（款）信息化建设（项）:支出决算数为2.52万元，比上年决算增加2.52万元，增长100%，主要原因是：</w:t>
      </w:r>
      <w:r w:rsidR="00D17ACC" w:rsidRPr="00D17ACC">
        <w:rPr>
          <w:rFonts w:ascii="仿宋_GB2312" w:eastAsia="仿宋_GB2312" w:hAnsi="仿宋_GB2312" w:cs="仿宋_GB2312" w:hint="eastAsia"/>
          <w:sz w:val="32"/>
          <w:szCs w:val="32"/>
          <w:lang w:val="zh-CN"/>
        </w:rPr>
        <w:t>2023年中央财政医疗服务与保障能力提升补助资金</w:t>
      </w:r>
      <w:r w:rsidR="00D17ACC">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70E329A0" w14:textId="22AD8F76" w:rsidR="00F16598"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3.社会保障和就业支出（类）行政事业单位养老支出（款）机关事业单位基本养老保险缴费支出（项）:支出决算数为6.68万元，比上年决算减少0.43万元，下降6.05%，主要原因是：</w:t>
      </w:r>
      <w:r w:rsidR="002F49EE" w:rsidRPr="002F49EE">
        <w:rPr>
          <w:rFonts w:ascii="仿宋_GB2312" w:eastAsia="仿宋_GB2312" w:hAnsi="仿宋_GB2312" w:cs="仿宋_GB2312" w:hint="eastAsia"/>
          <w:sz w:val="32"/>
          <w:szCs w:val="32"/>
          <w:lang w:val="zh-CN"/>
        </w:rPr>
        <w:t>单位本年人员减少，相应人员养老保险缴费减少</w:t>
      </w:r>
      <w:r>
        <w:rPr>
          <w:rFonts w:ascii="仿宋_GB2312" w:eastAsia="仿宋_GB2312" w:hAnsi="仿宋_GB2312" w:cs="仿宋_GB2312" w:hint="eastAsia"/>
          <w:sz w:val="32"/>
          <w:szCs w:val="32"/>
          <w:lang w:val="zh-CN"/>
        </w:rPr>
        <w:t>。</w:t>
      </w:r>
    </w:p>
    <w:p w14:paraId="55C0D6C9" w14:textId="77777777" w:rsidR="00F1659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61FCBA01" w14:textId="30263939"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105.90万元，其中：人员经费89.23万元，包括：基本工资、津贴补贴、奖金、机关事业单位基本养老保险缴费、职工基本医疗保险缴费、公务员医疗补助缴费、其他社会保障缴费、住房公积金、其他工资福利支出。</w:t>
      </w:r>
    </w:p>
    <w:p w14:paraId="3778A22A" w14:textId="2B02421B"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公用经费16.66万元，包括：办公费、邮电费、劳务费、工会经费、福利费、其他交通费用、其他商品和</w:t>
      </w:r>
      <w:r w:rsidRPr="00A4043B">
        <w:rPr>
          <w:rFonts w:ascii="仿宋_GB2312" w:eastAsia="仿宋_GB2312" w:hint="eastAsia"/>
          <w:sz w:val="32"/>
          <w:szCs w:val="32"/>
        </w:rPr>
        <w:t>服务支出。</w:t>
      </w:r>
    </w:p>
    <w:p w14:paraId="40D1D66A" w14:textId="77777777" w:rsidR="00F1659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七、财政拨款“三公”经费支出决算情况说明</w:t>
      </w:r>
    </w:p>
    <w:p w14:paraId="4D1B71CE" w14:textId="191EE2F0" w:rsidR="00F1659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w:t>
      </w:r>
    </w:p>
    <w:p w14:paraId="30E9C8C0" w14:textId="77777777" w:rsidR="00F1659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13C72A38" w14:textId="58F00204" w:rsidR="00F1659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。单位全年安排的因公出国（境）团组0个，因公出国（境）0人次。</w:t>
      </w:r>
    </w:p>
    <w:p w14:paraId="5AAB7039" w14:textId="5FB555E8"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290401" w:rsidRPr="00290401">
        <w:rPr>
          <w:rFonts w:ascii="仿宋_GB2312" w:eastAsia="仿宋_GB2312" w:hint="eastAsia"/>
          <w:sz w:val="32"/>
          <w:szCs w:val="32"/>
          <w:lang w:val="zh-CN"/>
        </w:rPr>
        <w:t>国有资产车辆与公务用车保有量无差异</w:t>
      </w:r>
      <w:r>
        <w:rPr>
          <w:rFonts w:ascii="仿宋_GB2312" w:eastAsia="仿宋_GB2312" w:hint="eastAsia"/>
          <w:sz w:val="32"/>
          <w:szCs w:val="32"/>
          <w:lang w:val="zh-CN"/>
        </w:rPr>
        <w:t>。</w:t>
      </w:r>
    </w:p>
    <w:p w14:paraId="7DFD184A" w14:textId="26C1ACC8" w:rsidR="00F1659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。单位全年安排的国内公务接待0批次，0人次。</w:t>
      </w:r>
    </w:p>
    <w:p w14:paraId="7199CA10" w14:textId="3070AA4D" w:rsidR="00F16598"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lastRenderedPageBreak/>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9338A3">
        <w:rPr>
          <w:rFonts w:ascii="仿宋_GB2312" w:eastAsia="仿宋_GB2312" w:hint="eastAsia"/>
          <w:sz w:val="32"/>
          <w:szCs w:val="32"/>
          <w:lang w:val="zh-CN"/>
        </w:rPr>
        <w:t>本年我单位无此项经费</w:t>
      </w:r>
      <w:r>
        <w:rPr>
          <w:rFonts w:ascii="仿宋_GB2312" w:eastAsia="仿宋_GB2312" w:hint="eastAsia"/>
          <w:sz w:val="32"/>
          <w:szCs w:val="32"/>
          <w:lang w:val="zh-CN"/>
        </w:rPr>
        <w:t>。</w:t>
      </w:r>
    </w:p>
    <w:p w14:paraId="33E9B954" w14:textId="77777777" w:rsidR="00F16598"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12235951"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7E28AB7C" w14:textId="77777777" w:rsidR="00F16598"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F4DC7D3" w14:textId="77777777"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1F85F0C" w14:textId="77777777" w:rsidR="00F16598"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t>十、其他重要事项的情况说明</w:t>
      </w:r>
      <w:bookmarkEnd w:id="20"/>
      <w:bookmarkEnd w:id="21"/>
    </w:p>
    <w:p w14:paraId="40632467" w14:textId="77777777" w:rsidR="00F16598"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3678637A" w14:textId="68DBED29" w:rsidR="00F16598" w:rsidRDefault="00000000" w:rsidP="003429A5">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乌鲁木齐市米东区医疗保障局（行政单位和参</w:t>
      </w:r>
      <w:r>
        <w:rPr>
          <w:rFonts w:ascii="仿宋_GB2312" w:eastAsia="仿宋_GB2312" w:hAnsi="仿宋_GB2312" w:cs="仿宋_GB2312" w:hint="eastAsia"/>
          <w:sz w:val="32"/>
          <w:szCs w:val="32"/>
        </w:rPr>
        <w:lastRenderedPageBreak/>
        <w:t>照公务员法管理事业单位）机关运行经费支出16.66万元，</w:t>
      </w:r>
      <w:r>
        <w:rPr>
          <w:rFonts w:ascii="仿宋_GB2312" w:eastAsia="仿宋_GB2312" w:hAnsi="仿宋_GB2312" w:cs="仿宋_GB2312" w:hint="eastAsia"/>
          <w:sz w:val="32"/>
          <w:szCs w:val="32"/>
          <w:lang w:val="zh-CN"/>
        </w:rPr>
        <w:t>比上年增加7.00万元，增长72.46%，主要原因是：</w:t>
      </w:r>
      <w:r w:rsidR="009338A3">
        <w:rPr>
          <w:rFonts w:ascii="仿宋_GB2312" w:eastAsia="仿宋_GB2312" w:hAnsi="仿宋_GB2312" w:cs="仿宋_GB2312" w:hint="eastAsia"/>
          <w:sz w:val="32"/>
          <w:szCs w:val="32"/>
          <w:lang w:val="zh-CN"/>
        </w:rPr>
        <w:t>本年</w:t>
      </w:r>
      <w:r w:rsidR="003429A5" w:rsidRPr="003429A5">
        <w:rPr>
          <w:rFonts w:ascii="仿宋_GB2312" w:eastAsia="仿宋_GB2312" w:hAnsi="仿宋_GB2312" w:cs="仿宋_GB2312" w:hint="eastAsia"/>
          <w:sz w:val="32"/>
          <w:szCs w:val="32"/>
          <w:lang w:val="zh-CN"/>
        </w:rPr>
        <w:t>办公费</w:t>
      </w:r>
      <w:r w:rsidR="003429A5">
        <w:rPr>
          <w:rFonts w:ascii="仿宋_GB2312" w:eastAsia="仿宋_GB2312" w:hAnsi="仿宋_GB2312" w:cs="仿宋_GB2312" w:hint="eastAsia"/>
          <w:sz w:val="32"/>
          <w:szCs w:val="32"/>
          <w:lang w:val="zh-CN"/>
        </w:rPr>
        <w:t>、</w:t>
      </w:r>
      <w:r w:rsidR="003429A5" w:rsidRPr="003429A5">
        <w:rPr>
          <w:rFonts w:ascii="仿宋_GB2312" w:eastAsia="仿宋_GB2312" w:hAnsi="仿宋_GB2312" w:cs="仿宋_GB2312" w:hint="eastAsia"/>
          <w:sz w:val="32"/>
          <w:szCs w:val="32"/>
          <w:lang w:val="zh-CN"/>
        </w:rPr>
        <w:t>劳务费、工会经费</w:t>
      </w:r>
      <w:r w:rsidR="003429A5">
        <w:rPr>
          <w:rFonts w:ascii="仿宋_GB2312" w:eastAsia="仿宋_GB2312" w:hAnsi="仿宋_GB2312" w:cs="仿宋_GB2312" w:hint="eastAsia"/>
          <w:sz w:val="32"/>
          <w:szCs w:val="32"/>
          <w:lang w:val="zh-CN"/>
        </w:rPr>
        <w:t>增加</w:t>
      </w:r>
      <w:r>
        <w:rPr>
          <w:rFonts w:ascii="仿宋_GB2312" w:eastAsia="仿宋_GB2312" w:hAnsi="仿宋_GB2312" w:cs="仿宋_GB2312" w:hint="eastAsia"/>
          <w:sz w:val="32"/>
          <w:szCs w:val="32"/>
          <w:lang w:val="zh-CN"/>
        </w:rPr>
        <w:t>。</w:t>
      </w:r>
    </w:p>
    <w:p w14:paraId="1641D49F" w14:textId="77777777" w:rsidR="00F16598"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6869EB7" w14:textId="77777777" w:rsidR="00F1659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583D336" w14:textId="77777777" w:rsidR="00F16598"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4D4A747D" w14:textId="77777777" w:rsidR="00F16598" w:rsidRPr="00A4043B" w:rsidRDefault="00000000">
      <w:pPr>
        <w:ind w:firstLineChars="200" w:firstLine="640"/>
        <w:jc w:val="left"/>
        <w:rPr>
          <w:rFonts w:eastAsia="黑体"/>
          <w:sz w:val="32"/>
          <w:szCs w:val="30"/>
          <w:lang w:val="zh-CN"/>
        </w:rPr>
      </w:pPr>
      <w:bookmarkStart w:id="26" w:name="_Toc4591"/>
      <w:bookmarkStart w:id="27" w:name="_Toc8391"/>
      <w:r w:rsidRPr="00A4043B">
        <w:rPr>
          <w:rFonts w:eastAsia="黑体" w:hint="eastAsia"/>
          <w:sz w:val="32"/>
          <w:szCs w:val="30"/>
          <w:lang w:val="zh-CN"/>
        </w:rPr>
        <w:t>（三）国有资产占用情况说明</w:t>
      </w:r>
      <w:bookmarkEnd w:id="26"/>
      <w:bookmarkEnd w:id="27"/>
    </w:p>
    <w:p w14:paraId="3C63D041" w14:textId="705F25CD" w:rsidR="00F16598"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11.55</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9338A3">
        <w:rPr>
          <w:rFonts w:ascii="仿宋_GB2312" w:eastAsia="仿宋_GB2312" w:hAnsi="仿宋_GB2312" w:cs="仿宋_GB2312" w:hint="eastAsia"/>
          <w:sz w:val="32"/>
          <w:szCs w:val="32"/>
          <w:lang w:val="zh-CN"/>
        </w:rPr>
        <w:t>我单位无其他车辆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C391638" w14:textId="77777777" w:rsidR="00F16598"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5163C8F" w14:textId="14C321E6" w:rsidR="00F16598"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9338A3" w:rsidRPr="009338A3">
        <w:rPr>
          <w:rFonts w:ascii="仿宋_GB2312" w:eastAsia="仿宋_GB2312"/>
          <w:sz w:val="32"/>
          <w:szCs w:val="32"/>
        </w:rPr>
        <w:t>108.89</w:t>
      </w:r>
      <w:r>
        <w:rPr>
          <w:rFonts w:ascii="仿宋_GB2312" w:eastAsia="仿宋_GB2312" w:hint="eastAsia"/>
          <w:sz w:val="32"/>
          <w:szCs w:val="32"/>
        </w:rPr>
        <w:t>万元，实际执行总额</w:t>
      </w:r>
      <w:r w:rsidR="009338A3" w:rsidRPr="009338A3">
        <w:rPr>
          <w:rFonts w:ascii="仿宋_GB2312" w:eastAsia="仿宋_GB2312"/>
          <w:sz w:val="32"/>
          <w:szCs w:val="32"/>
        </w:rPr>
        <w:t>108.59</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9338A3">
        <w:rPr>
          <w:rFonts w:ascii="仿宋_GB2312" w:eastAsia="仿宋_GB2312" w:hint="eastAsia"/>
          <w:sz w:val="32"/>
          <w:szCs w:val="32"/>
        </w:rPr>
        <w:t>1</w:t>
      </w:r>
      <w:r>
        <w:rPr>
          <w:rFonts w:ascii="仿宋_GB2312" w:eastAsia="仿宋_GB2312" w:hint="eastAsia"/>
          <w:sz w:val="32"/>
          <w:szCs w:val="32"/>
        </w:rPr>
        <w:t>个，全年</w:t>
      </w:r>
      <w:r>
        <w:rPr>
          <w:rFonts w:ascii="仿宋_GB2312" w:eastAsia="仿宋_GB2312" w:hint="eastAsia"/>
          <w:sz w:val="32"/>
          <w:szCs w:val="32"/>
        </w:rPr>
        <w:lastRenderedPageBreak/>
        <w:t>预算数</w:t>
      </w:r>
      <w:r w:rsidR="009338A3" w:rsidRPr="009338A3">
        <w:rPr>
          <w:rFonts w:ascii="仿宋_GB2312" w:eastAsia="仿宋_GB2312"/>
          <w:sz w:val="32"/>
          <w:szCs w:val="32"/>
        </w:rPr>
        <w:t>15.00</w:t>
      </w:r>
      <w:r>
        <w:rPr>
          <w:rFonts w:ascii="仿宋_GB2312" w:eastAsia="仿宋_GB2312" w:hint="eastAsia"/>
          <w:sz w:val="32"/>
          <w:szCs w:val="32"/>
        </w:rPr>
        <w:t>万元，全年执行数</w:t>
      </w:r>
      <w:r w:rsidR="009338A3" w:rsidRPr="009338A3">
        <w:rPr>
          <w:rFonts w:ascii="仿宋_GB2312" w:eastAsia="仿宋_GB2312"/>
          <w:sz w:val="32"/>
          <w:szCs w:val="32"/>
        </w:rPr>
        <w:t>2.56</w:t>
      </w:r>
      <w:r>
        <w:rPr>
          <w:rFonts w:ascii="仿宋_GB2312" w:eastAsia="仿宋_GB2312" w:hint="eastAsia"/>
          <w:sz w:val="32"/>
          <w:szCs w:val="32"/>
        </w:rPr>
        <w:t>万元。预算绩效管理取得的成效：</w:t>
      </w:r>
      <w:r w:rsidR="009338A3" w:rsidRPr="009338A3">
        <w:rPr>
          <w:rFonts w:ascii="仿宋_GB2312" w:eastAsia="仿宋_GB2312" w:hint="eastAsia"/>
          <w:sz w:val="32"/>
          <w:szCs w:val="32"/>
        </w:rPr>
        <w:t>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三是执法能力薄弱。由于基金监管专业性强，医保违法违规行为隐蔽，我局无专业医保监管员，缺少医药学专业执法人员，在对定点医药机构执法监督检查工作中存在困难。四是专干队伍不稳定。在基层普遍存在潜在流动性，尤其医保专干存在流动性大，专职不专等现象。导致医保工作无法有效衔接。五是部门整体绩效指标应从单位全局高度出发，围绕部门单位履职的核心任务，分析提炼部门单位年度目标，再细化为具体的三级指标，以结果性、效益性指标</w:t>
      </w:r>
      <w:r w:rsidR="009338A3" w:rsidRPr="009338A3">
        <w:rPr>
          <w:rFonts w:ascii="仿宋_GB2312" w:eastAsia="仿宋_GB2312" w:hint="eastAsia"/>
          <w:sz w:val="32"/>
          <w:szCs w:val="32"/>
        </w:rPr>
        <w:lastRenderedPageBreak/>
        <w:t>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要加强部门内部绩效评价人员的培训，提高其指标设计和绩效评价的专业技能；二是加大资金投入，采取多种有效形式，在可能的条件下，引入社会绩效评价组织，专家，高效研究人员等。还应加强对外公开的效率，促使公众参与到部门整体绩效评价执行的过程中，重视社会公众对绩效评价的监督；三是坚决打击欺诈骗保，以维护基金安全”宣传月活动为契机，掀起全面监管医疗保障基金的高潮；建立健全部门联动监管工作机制。协助配合市局对定点医疗机构开展定期不定期检查，提高行政监管能力，规范医疗保障监督检查程序，统筹推进基金监管重大行动开展、重大案件查处等工作；四是2024年积极加强与其他部门的配合与协调做好各项工作。做好经办业务服务保障工作，组织乡镇片区、社区村的医保专干政策培训，使每位医保专干熟悉吃透医疗救助政策；五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w:t>
      </w:r>
      <w:r w:rsidR="009338A3" w:rsidRPr="009338A3">
        <w:rPr>
          <w:rFonts w:ascii="仿宋_GB2312" w:eastAsia="仿宋_GB2312" w:hint="eastAsia"/>
          <w:sz w:val="32"/>
          <w:szCs w:val="32"/>
        </w:rPr>
        <w:lastRenderedPageBreak/>
        <w:t>以预算资金为主线，统筹考虑任务目标和大事要事清单，梳理集中反映部门履职效能、社会效应等效果的个性化、效益类绩效指标；六是重视部门整体支出绩效评价中的问题总结，这是发现问题的开端。其次，将结果进行公示，以促进部门间的相互竞争和部门外部的监督。利用绩效评价结果也可以反向促进单位内部预算资金统筹安排和项目的执行，提高工作人员的工作效率，进而提高社会效益</w:t>
      </w:r>
      <w:r>
        <w:rPr>
          <w:rFonts w:ascii="仿宋_GB2312" w:eastAsia="仿宋_GB2312" w:hint="eastAsia"/>
          <w:sz w:val="32"/>
          <w:szCs w:val="32"/>
        </w:rPr>
        <w:t>。具体项目自评情况附绩效自评表及自评报告。</w:t>
      </w:r>
    </w:p>
    <w:p w14:paraId="38CDB69C" w14:textId="77777777" w:rsidR="00324603" w:rsidRPr="00E12EB7" w:rsidRDefault="00324603" w:rsidP="00324603">
      <w:pPr>
        <w:jc w:val="center"/>
        <w:rPr>
          <w:rFonts w:ascii="宋体" w:hAnsi="宋体" w:cs="宋体" w:hint="eastAsia"/>
          <w:b/>
          <w:bCs/>
          <w:kern w:val="0"/>
          <w:sz w:val="28"/>
          <w:szCs w:val="28"/>
        </w:rPr>
      </w:pPr>
      <w:r w:rsidRPr="00E12EB7">
        <w:rPr>
          <w:rFonts w:ascii="宋体" w:hAnsi="宋体" w:cs="宋体" w:hint="eastAsia"/>
          <w:b/>
          <w:bCs/>
          <w:kern w:val="0"/>
          <w:sz w:val="28"/>
          <w:szCs w:val="28"/>
        </w:rPr>
        <w:t>部门（单位）整体支出绩效目标自评表</w:t>
      </w:r>
    </w:p>
    <w:p w14:paraId="46E36134" w14:textId="77777777" w:rsidR="00324603" w:rsidRPr="00E12EB7" w:rsidRDefault="00324603" w:rsidP="00324603">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324603" w:rsidRPr="008A51CD" w14:paraId="134DDD74" w14:textId="77777777" w:rsidTr="00324603">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C14DC43"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6752BE0B" w14:textId="77777777" w:rsidR="00324603" w:rsidRDefault="00324603" w:rsidP="0089538C">
            <w:pPr>
              <w:jc w:val="center"/>
            </w:pPr>
            <w:r>
              <w:rPr>
                <w:rFonts w:ascii="宋体" w:hAnsi="宋体"/>
                <w:sz w:val="18"/>
              </w:rPr>
              <w:t>乌鲁木齐市米东区医疗保障局</w:t>
            </w:r>
          </w:p>
        </w:tc>
        <w:tc>
          <w:tcPr>
            <w:tcW w:w="284" w:type="dxa"/>
            <w:tcBorders>
              <w:top w:val="nil"/>
              <w:left w:val="nil"/>
              <w:bottom w:val="nil"/>
              <w:right w:val="nil"/>
            </w:tcBorders>
            <w:shd w:val="clear" w:color="auto" w:fill="auto"/>
            <w:noWrap/>
            <w:vAlign w:val="center"/>
            <w:hideMark/>
          </w:tcPr>
          <w:p w14:paraId="6C51A5AD" w14:textId="77777777" w:rsidR="00324603" w:rsidRPr="008A51CD" w:rsidRDefault="00324603" w:rsidP="0089538C">
            <w:pPr>
              <w:widowControl/>
              <w:jc w:val="left"/>
              <w:rPr>
                <w:rFonts w:ascii="宋体" w:hAnsi="宋体" w:cs="宋体" w:hint="eastAsia"/>
                <w:b/>
                <w:bCs/>
                <w:kern w:val="0"/>
                <w:sz w:val="18"/>
                <w:szCs w:val="18"/>
              </w:rPr>
            </w:pPr>
          </w:p>
        </w:tc>
      </w:tr>
      <w:tr w:rsidR="00324603" w:rsidRPr="008A51CD" w14:paraId="0B76687F" w14:textId="77777777" w:rsidTr="00324603">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356B81"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756A0ED3"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00C7A220"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05A367A4"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68CBB307"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699FFE92"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39F61EA0"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3201B612"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6B29122" w14:textId="77777777" w:rsidR="00324603" w:rsidRPr="008A51CD" w:rsidRDefault="00324603" w:rsidP="0089538C">
            <w:pPr>
              <w:widowControl/>
              <w:jc w:val="center"/>
              <w:rPr>
                <w:rFonts w:ascii="宋体" w:hAnsi="宋体" w:cs="宋体" w:hint="eastAsia"/>
                <w:b/>
                <w:bCs/>
                <w:kern w:val="0"/>
                <w:sz w:val="18"/>
                <w:szCs w:val="18"/>
              </w:rPr>
            </w:pPr>
          </w:p>
        </w:tc>
      </w:tr>
      <w:tr w:rsidR="00324603" w:rsidRPr="008A51CD" w14:paraId="499F1E3B" w14:textId="77777777" w:rsidTr="0032460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938AE1"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2F43C32A"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5A2EB89" w14:textId="5EDC09B3" w:rsidR="00324603" w:rsidRDefault="0014273E" w:rsidP="0089538C">
            <w:pPr>
              <w:jc w:val="center"/>
            </w:pPr>
            <w:r w:rsidRPr="0014273E">
              <w:rPr>
                <w:rFonts w:ascii="宋体" w:hAnsi="宋体"/>
                <w:sz w:val="18"/>
              </w:rPr>
              <w:t>114.33</w:t>
            </w:r>
          </w:p>
        </w:tc>
        <w:tc>
          <w:tcPr>
            <w:tcW w:w="1134" w:type="dxa"/>
            <w:tcBorders>
              <w:top w:val="nil"/>
              <w:left w:val="nil"/>
              <w:bottom w:val="single" w:sz="4" w:space="0" w:color="auto"/>
              <w:right w:val="single" w:sz="4" w:space="0" w:color="auto"/>
            </w:tcBorders>
            <w:shd w:val="clear" w:color="auto" w:fill="auto"/>
            <w:vAlign w:val="center"/>
          </w:tcPr>
          <w:p w14:paraId="6632D955" w14:textId="77777777" w:rsidR="00324603" w:rsidRDefault="00324603" w:rsidP="0089538C">
            <w:pPr>
              <w:jc w:val="center"/>
            </w:pPr>
            <w:r>
              <w:rPr>
                <w:rFonts w:ascii="宋体" w:hAnsi="宋体"/>
                <w:sz w:val="18"/>
              </w:rPr>
              <w:t>108.89</w:t>
            </w:r>
          </w:p>
        </w:tc>
        <w:tc>
          <w:tcPr>
            <w:tcW w:w="2126" w:type="dxa"/>
            <w:tcBorders>
              <w:top w:val="nil"/>
              <w:left w:val="nil"/>
              <w:bottom w:val="single" w:sz="4" w:space="0" w:color="auto"/>
              <w:right w:val="single" w:sz="4" w:space="0" w:color="auto"/>
            </w:tcBorders>
            <w:shd w:val="clear" w:color="auto" w:fill="auto"/>
            <w:vAlign w:val="center"/>
          </w:tcPr>
          <w:p w14:paraId="47C887AB" w14:textId="77777777" w:rsidR="00324603" w:rsidRDefault="00324603" w:rsidP="0089538C">
            <w:pPr>
              <w:jc w:val="center"/>
            </w:pPr>
            <w:r>
              <w:rPr>
                <w:rFonts w:ascii="宋体" w:hAnsi="宋体"/>
                <w:sz w:val="18"/>
              </w:rPr>
              <w:t>108.59</w:t>
            </w:r>
          </w:p>
        </w:tc>
        <w:tc>
          <w:tcPr>
            <w:tcW w:w="1004" w:type="dxa"/>
            <w:tcBorders>
              <w:top w:val="nil"/>
              <w:left w:val="nil"/>
              <w:bottom w:val="single" w:sz="4" w:space="0" w:color="auto"/>
              <w:right w:val="single" w:sz="4" w:space="0" w:color="auto"/>
            </w:tcBorders>
            <w:shd w:val="clear" w:color="auto" w:fill="auto"/>
            <w:vAlign w:val="center"/>
          </w:tcPr>
          <w:p w14:paraId="73097346" w14:textId="77777777" w:rsidR="00324603" w:rsidRDefault="00324603" w:rsidP="0089538C">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C98418F" w14:textId="77777777" w:rsidR="00324603" w:rsidRDefault="00324603" w:rsidP="0089538C">
            <w:pPr>
              <w:jc w:val="center"/>
            </w:pPr>
            <w:r>
              <w:rPr>
                <w:rFonts w:ascii="宋体" w:hAnsi="宋体"/>
                <w:sz w:val="18"/>
              </w:rPr>
              <w:t>99.72%</w:t>
            </w:r>
          </w:p>
        </w:tc>
        <w:tc>
          <w:tcPr>
            <w:tcW w:w="720" w:type="dxa"/>
            <w:tcBorders>
              <w:top w:val="nil"/>
              <w:left w:val="nil"/>
              <w:bottom w:val="single" w:sz="4" w:space="0" w:color="auto"/>
              <w:right w:val="single" w:sz="4" w:space="0" w:color="auto"/>
            </w:tcBorders>
            <w:shd w:val="clear" w:color="auto" w:fill="auto"/>
            <w:vAlign w:val="center"/>
          </w:tcPr>
          <w:p w14:paraId="0817F1FB" w14:textId="77777777" w:rsidR="00324603" w:rsidRDefault="00324603" w:rsidP="0089538C">
            <w:pPr>
              <w:jc w:val="center"/>
            </w:pPr>
            <w:r>
              <w:rPr>
                <w:rFonts w:ascii="宋体" w:hAnsi="宋体"/>
                <w:sz w:val="18"/>
              </w:rPr>
              <w:t>9.97</w:t>
            </w:r>
          </w:p>
        </w:tc>
        <w:tc>
          <w:tcPr>
            <w:tcW w:w="284" w:type="dxa"/>
            <w:tcBorders>
              <w:top w:val="nil"/>
              <w:left w:val="nil"/>
              <w:bottom w:val="nil"/>
              <w:right w:val="nil"/>
            </w:tcBorders>
            <w:shd w:val="clear" w:color="auto" w:fill="auto"/>
            <w:noWrap/>
            <w:vAlign w:val="center"/>
            <w:hideMark/>
          </w:tcPr>
          <w:p w14:paraId="19AAD44C" w14:textId="77777777" w:rsidR="00324603" w:rsidRPr="008A51CD" w:rsidRDefault="00324603" w:rsidP="0089538C">
            <w:pPr>
              <w:widowControl/>
              <w:jc w:val="center"/>
              <w:rPr>
                <w:rFonts w:ascii="宋体" w:hAnsi="宋体" w:cs="宋体" w:hint="eastAsia"/>
                <w:b/>
                <w:bCs/>
                <w:kern w:val="0"/>
                <w:sz w:val="18"/>
                <w:szCs w:val="18"/>
              </w:rPr>
            </w:pPr>
          </w:p>
        </w:tc>
      </w:tr>
      <w:tr w:rsidR="00324603" w:rsidRPr="008A51CD" w14:paraId="1D3A7FBF" w14:textId="77777777" w:rsidTr="0032460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7857A73B"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B76E8E"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79191B9E" w14:textId="77777777" w:rsidR="00324603" w:rsidRDefault="00324603" w:rsidP="0089538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53457B07" w14:textId="77777777" w:rsidR="00324603" w:rsidRDefault="00324603" w:rsidP="0089538C">
            <w:pPr>
              <w:jc w:val="center"/>
            </w:pPr>
            <w:r>
              <w:rPr>
                <w:rFonts w:ascii="宋体" w:hAnsi="宋体"/>
                <w:sz w:val="18"/>
              </w:rPr>
              <w:t>2.82</w:t>
            </w:r>
          </w:p>
        </w:tc>
        <w:tc>
          <w:tcPr>
            <w:tcW w:w="2126" w:type="dxa"/>
            <w:tcBorders>
              <w:top w:val="nil"/>
              <w:left w:val="nil"/>
              <w:bottom w:val="single" w:sz="4" w:space="0" w:color="auto"/>
              <w:right w:val="single" w:sz="4" w:space="0" w:color="auto"/>
            </w:tcBorders>
            <w:shd w:val="clear" w:color="auto" w:fill="auto"/>
            <w:vAlign w:val="center"/>
          </w:tcPr>
          <w:p w14:paraId="2B8D947C" w14:textId="77777777" w:rsidR="00324603" w:rsidRDefault="00324603" w:rsidP="0089538C">
            <w:pPr>
              <w:jc w:val="center"/>
            </w:pPr>
            <w:r>
              <w:rPr>
                <w:rFonts w:ascii="宋体" w:hAnsi="宋体"/>
                <w:sz w:val="18"/>
              </w:rPr>
              <w:t>2.52</w:t>
            </w:r>
          </w:p>
        </w:tc>
        <w:tc>
          <w:tcPr>
            <w:tcW w:w="1004" w:type="dxa"/>
            <w:tcBorders>
              <w:top w:val="nil"/>
              <w:left w:val="nil"/>
              <w:bottom w:val="single" w:sz="4" w:space="0" w:color="auto"/>
              <w:right w:val="single" w:sz="4" w:space="0" w:color="auto"/>
            </w:tcBorders>
            <w:shd w:val="clear" w:color="auto" w:fill="auto"/>
            <w:vAlign w:val="center"/>
          </w:tcPr>
          <w:p w14:paraId="718623D3"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193A22"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CD7F428"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3BE7926"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32F0BDB8" w14:textId="77777777" w:rsidTr="0032460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8438D2A"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28B68BE"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393DE464" w14:textId="77777777" w:rsidR="00324603" w:rsidRDefault="00324603" w:rsidP="0089538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166F9FFB" w14:textId="77777777" w:rsidR="00324603" w:rsidRDefault="00324603" w:rsidP="0089538C">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53592DE2" w14:textId="77777777" w:rsidR="00324603" w:rsidRDefault="00324603" w:rsidP="0089538C">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1F421ECE"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6A4874C"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0E74CDF"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347CCDD2"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106BE086" w14:textId="77777777" w:rsidTr="0032460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AAF9CF"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23E5C5B"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1D69E6F4" w14:textId="77777777" w:rsidR="00324603" w:rsidRDefault="00324603" w:rsidP="0089538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2CDD498" w14:textId="77777777" w:rsidR="00324603" w:rsidRDefault="00324603" w:rsidP="0089538C">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D61764E" w14:textId="77777777" w:rsidR="00324603" w:rsidRDefault="00324603" w:rsidP="0089538C">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F0452D3"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EA33E2"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D526AA"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E391F20"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591D3E74" w14:textId="77777777" w:rsidTr="0032460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913C9D"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FCF14E5"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661886E" w14:textId="673F67F6" w:rsidR="00324603" w:rsidRDefault="0014273E" w:rsidP="0089538C">
            <w:pPr>
              <w:jc w:val="center"/>
            </w:pPr>
            <w:r w:rsidRPr="0014273E">
              <w:rPr>
                <w:rFonts w:ascii="宋体" w:hAnsi="宋体"/>
                <w:sz w:val="18"/>
              </w:rPr>
              <w:t>114.33</w:t>
            </w:r>
          </w:p>
        </w:tc>
        <w:tc>
          <w:tcPr>
            <w:tcW w:w="1134" w:type="dxa"/>
            <w:tcBorders>
              <w:top w:val="nil"/>
              <w:left w:val="nil"/>
              <w:bottom w:val="single" w:sz="4" w:space="0" w:color="auto"/>
              <w:right w:val="single" w:sz="4" w:space="0" w:color="auto"/>
            </w:tcBorders>
            <w:shd w:val="clear" w:color="auto" w:fill="auto"/>
            <w:vAlign w:val="center"/>
          </w:tcPr>
          <w:p w14:paraId="26BBCBE3" w14:textId="77777777" w:rsidR="00324603" w:rsidRDefault="00324603" w:rsidP="0089538C">
            <w:pPr>
              <w:jc w:val="center"/>
            </w:pPr>
            <w:r>
              <w:rPr>
                <w:rFonts w:ascii="宋体" w:hAnsi="宋体"/>
                <w:sz w:val="18"/>
              </w:rPr>
              <w:t>106.07</w:t>
            </w:r>
          </w:p>
        </w:tc>
        <w:tc>
          <w:tcPr>
            <w:tcW w:w="2126" w:type="dxa"/>
            <w:tcBorders>
              <w:top w:val="nil"/>
              <w:left w:val="nil"/>
              <w:bottom w:val="single" w:sz="4" w:space="0" w:color="auto"/>
              <w:right w:val="single" w:sz="4" w:space="0" w:color="auto"/>
            </w:tcBorders>
            <w:shd w:val="clear" w:color="auto" w:fill="auto"/>
            <w:vAlign w:val="center"/>
          </w:tcPr>
          <w:p w14:paraId="0D899AD6" w14:textId="77777777" w:rsidR="00324603" w:rsidRDefault="00324603" w:rsidP="0089538C">
            <w:pPr>
              <w:jc w:val="center"/>
            </w:pPr>
            <w:r>
              <w:rPr>
                <w:rFonts w:ascii="宋体" w:hAnsi="宋体"/>
                <w:sz w:val="18"/>
              </w:rPr>
              <w:t>106.07</w:t>
            </w:r>
          </w:p>
        </w:tc>
        <w:tc>
          <w:tcPr>
            <w:tcW w:w="1004" w:type="dxa"/>
            <w:tcBorders>
              <w:top w:val="nil"/>
              <w:left w:val="nil"/>
              <w:bottom w:val="single" w:sz="4" w:space="0" w:color="auto"/>
              <w:right w:val="single" w:sz="4" w:space="0" w:color="auto"/>
            </w:tcBorders>
            <w:shd w:val="clear" w:color="auto" w:fill="auto"/>
            <w:vAlign w:val="center"/>
            <w:hideMark/>
          </w:tcPr>
          <w:p w14:paraId="7305AF46"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C21FEBA"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7F35E76E"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1FC5A33"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557CD4DE" w14:textId="77777777" w:rsidTr="0032460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1F1BF82" w14:textId="77777777" w:rsidR="00324603" w:rsidRPr="008A51CD" w:rsidRDefault="00324603" w:rsidP="0089538C">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24CB020"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130D838F" w14:textId="77777777" w:rsidR="00324603" w:rsidRDefault="00324603" w:rsidP="0089538C">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87CC6D1" w14:textId="77777777" w:rsidR="00324603" w:rsidRDefault="00324603" w:rsidP="0089538C">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35E3E671" w14:textId="77777777" w:rsidR="00324603" w:rsidRDefault="00324603" w:rsidP="0089538C">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030C3E78"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07C524AA"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11C4189" w14:textId="77777777" w:rsidR="00324603" w:rsidRPr="008A51CD" w:rsidRDefault="00324603" w:rsidP="0089538C">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240B02F2"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318836AF" w14:textId="77777777" w:rsidTr="00324603">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FF2DC4"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88B8395"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B43BAA1"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05B819C" w14:textId="77777777" w:rsidR="00324603" w:rsidRPr="008A51CD" w:rsidRDefault="00324603" w:rsidP="0089538C">
            <w:pPr>
              <w:widowControl/>
              <w:jc w:val="left"/>
              <w:rPr>
                <w:rFonts w:ascii="宋体" w:hAnsi="宋体" w:cs="宋体" w:hint="eastAsia"/>
                <w:b/>
                <w:bCs/>
                <w:kern w:val="0"/>
                <w:sz w:val="18"/>
                <w:szCs w:val="18"/>
              </w:rPr>
            </w:pPr>
          </w:p>
        </w:tc>
      </w:tr>
      <w:tr w:rsidR="00324603" w:rsidRPr="008A51CD" w14:paraId="0DD4A65E" w14:textId="77777777" w:rsidTr="0032460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1A69876" w14:textId="77777777" w:rsidR="00324603" w:rsidRPr="008A51CD" w:rsidRDefault="00324603" w:rsidP="0089538C">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7F33CC3E" w14:textId="77777777" w:rsidR="00324603" w:rsidRDefault="00324603" w:rsidP="0089538C">
            <w:pPr>
              <w:jc w:val="left"/>
            </w:pPr>
            <w:r>
              <w:rPr>
                <w:rFonts w:ascii="宋体" w:hAnsi="宋体"/>
                <w:sz w:val="18"/>
              </w:rPr>
              <w:t>贯彻执行国家、自治区和我市有关医疗保障工作的方针、政策和法律、法规、组织制定并实施医疗保障基金监督管理办法，监督管理纳入医保范围的医疗服务行为，负责医疗保障救助管理、公共服务体系和信息化建设，指导基层乡镇片区与医药机构开展业务宣传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12F5D84" w14:textId="77777777" w:rsidR="00324603" w:rsidRDefault="00324603" w:rsidP="0089538C">
            <w:pPr>
              <w:jc w:val="left"/>
            </w:pPr>
            <w:r>
              <w:rPr>
                <w:rFonts w:ascii="宋体" w:hAnsi="宋体"/>
                <w:sz w:val="18"/>
              </w:rPr>
              <w:t>2023年，米东区医疗保障局在市局的正确领导和大力支持下，认真履行医保部门的职责使命，坚持以人民健康为中心，立足我区重点工作，结合医疗保障局工作实际，使医疗保障工作高效有序运转。现将工作情况汇报如下：（一）扎实推进全民参保计划，落实辖区内参保全覆盖工作1.建立落实联合机制。建立数据共享交换机制，完成人员信息比对工作，实行数据库和计划库动态调整。2.建立联合例会制度。乡镇（街道）领导重视，组织社区、村医保专</w:t>
            </w:r>
            <w:r>
              <w:rPr>
                <w:rFonts w:ascii="宋体" w:hAnsi="宋体"/>
                <w:sz w:val="18"/>
              </w:rPr>
              <w:lastRenderedPageBreak/>
              <w:t>干传达例会精神，全力推动全民参保。3.开展培训。结合基层实际需求和存在的困难，加强工作人员业务经办能力和为民服务的水平。截至目前，已开展医保政策培训15场次。4.强化宣传。围绕全民参保意义、待遇保障机制等方面，创新宣传方式，拓展宣传渠道。截至目前，共开展宣传活动15场次，发放宣传海报400份、折页1.5万余张。5.建立参保台账。建立农村户籍、城镇户籍、特殊群体参保台账资料，实现区-乡镇（街道）-村（社区）档案资料的统一性。（二）巩固拓展医保脱贫攻坚成果，做好农村困难群体医疗保障工作1.健全完善防范化解因病返贫致贫监测预警机制。重点做好农村困难群体高额医疗费用负担患者监测预警。严格执行防范化解返贫监测机制。2.做好医疗救助审批工作。按照文件要求，做好因病致贫救助对象审批工作，对符合条件的及时给予救助；3.做好特重大疾病住院转门诊工作。通过市局稽查科核查申请人重特大疾病门诊费用使用情况。（三）聚焦基金安全规范，打击医药领域腐败1.开展辖区内定点医药机构服务行为监督检查，2023年，我局基金监督检查范围包括46家单体药店，28家医疗机构，73家村卫生室，已实现监督检查全覆盖。2.多措并举，强化基金监管宣传，一是召开医保基金监管宣传推进会。二是采取线上+线下多形式广泛宣传。活动期间，共印发海报400套（1套6张），宣传折页1万余张，制作展板6个，制作印有医保基金监管字样的手提袋1000个，抽纸1000个，悬挂条幅“安全规范用基金，守好人民‘看病钱’”，通过医保工作微信群和微信朋友圈转发打击欺诈骗保诈骗典型案例、医保相关政策宣传800余条。零距离报道2次。（四）督促落实辖区内定点医药机构集采药品、耗材的使用工作和医药价格监测工作一是开展集中带量采购药品报量审核工作。二是开展口腔种植价格治理执行情况的调研，保障人民群众获得高质量、有效率、能负担的缺牙修复服务，促进口腔种植行业健康发展；三是开展国家集中带量采购中选药品未执行中选价格专项核查工作。四是开展医药价格监测工作，对部分药品进行价格监测。（五）辖区基层医疗机构和单体药店的准入初审工作一是对照受理材料清单对医药机构提供的材料进行线上初审。二是配合市局开展现场初评工作，对于初评不通过的医药机构，工作人员告知理由，并提出整改意见。2023年1月至今，我局已配合市局开展七批次医药机构申请定点医保准入工作。</w:t>
            </w:r>
          </w:p>
        </w:tc>
        <w:tc>
          <w:tcPr>
            <w:tcW w:w="284" w:type="dxa"/>
            <w:tcBorders>
              <w:top w:val="nil"/>
              <w:left w:val="nil"/>
              <w:bottom w:val="nil"/>
              <w:right w:val="nil"/>
            </w:tcBorders>
            <w:shd w:val="clear" w:color="auto" w:fill="auto"/>
            <w:noWrap/>
            <w:vAlign w:val="center"/>
            <w:hideMark/>
          </w:tcPr>
          <w:p w14:paraId="11232F27" w14:textId="77777777" w:rsidR="00324603" w:rsidRPr="008A51CD" w:rsidRDefault="00324603" w:rsidP="0089538C">
            <w:pPr>
              <w:widowControl/>
              <w:jc w:val="left"/>
              <w:rPr>
                <w:rFonts w:ascii="宋体" w:hAnsi="宋体" w:cs="宋体" w:hint="eastAsia"/>
                <w:kern w:val="0"/>
                <w:sz w:val="18"/>
                <w:szCs w:val="18"/>
              </w:rPr>
            </w:pPr>
          </w:p>
        </w:tc>
      </w:tr>
      <w:tr w:rsidR="00324603" w:rsidRPr="008A51CD" w14:paraId="104C292D" w14:textId="77777777" w:rsidTr="00324603">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FF0FCC"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10DC450"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2830FFED"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7AD6F488"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23700E44"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1CE00485"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591A3689"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5DAB05E7" w14:textId="77777777" w:rsidR="00324603" w:rsidRPr="008A51CD" w:rsidRDefault="00324603" w:rsidP="0089538C">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050E4A7C" w14:textId="77777777" w:rsidR="00324603" w:rsidRPr="008A51CD" w:rsidRDefault="00324603" w:rsidP="0089538C">
            <w:pPr>
              <w:widowControl/>
              <w:jc w:val="left"/>
              <w:rPr>
                <w:rFonts w:ascii="宋体" w:hAnsi="宋体" w:cs="宋体" w:hint="eastAsia"/>
                <w:b/>
                <w:bCs/>
                <w:kern w:val="0"/>
                <w:sz w:val="18"/>
                <w:szCs w:val="18"/>
              </w:rPr>
            </w:pPr>
          </w:p>
        </w:tc>
      </w:tr>
      <w:tr w:rsidR="00324603" w:rsidRPr="008A51CD" w14:paraId="165B2C00" w14:textId="77777777" w:rsidTr="00324603">
        <w:trPr>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D46AAE" w14:textId="77777777" w:rsidR="00324603" w:rsidRDefault="00324603" w:rsidP="0089538C">
            <w:pPr>
              <w:jc w:val="center"/>
            </w:pPr>
            <w:r>
              <w:rPr>
                <w:rFonts w:ascii="宋体" w:hAnsi="宋体"/>
                <w:sz w:val="18"/>
              </w:rPr>
              <w:t>运行成本</w:t>
            </w:r>
          </w:p>
        </w:tc>
        <w:tc>
          <w:tcPr>
            <w:tcW w:w="1417" w:type="dxa"/>
            <w:tcBorders>
              <w:top w:val="nil"/>
              <w:left w:val="nil"/>
              <w:bottom w:val="single" w:sz="4" w:space="0" w:color="auto"/>
              <w:right w:val="single" w:sz="4" w:space="0" w:color="auto"/>
            </w:tcBorders>
            <w:shd w:val="clear" w:color="auto" w:fill="auto"/>
            <w:noWrap/>
            <w:vAlign w:val="center"/>
          </w:tcPr>
          <w:p w14:paraId="740D6C0D" w14:textId="77777777" w:rsidR="00324603" w:rsidRDefault="00324603" w:rsidP="0089538C">
            <w:pPr>
              <w:jc w:val="center"/>
            </w:pPr>
            <w:r>
              <w:rPr>
                <w:rFonts w:ascii="宋体" w:hAnsi="宋体"/>
                <w:sz w:val="18"/>
              </w:rPr>
              <w:t>成本指标</w:t>
            </w:r>
          </w:p>
        </w:tc>
        <w:tc>
          <w:tcPr>
            <w:tcW w:w="1418" w:type="dxa"/>
            <w:tcBorders>
              <w:top w:val="nil"/>
              <w:left w:val="nil"/>
              <w:bottom w:val="single" w:sz="4" w:space="0" w:color="auto"/>
              <w:right w:val="single" w:sz="4" w:space="0" w:color="auto"/>
            </w:tcBorders>
            <w:shd w:val="clear" w:color="auto" w:fill="auto"/>
            <w:noWrap/>
            <w:vAlign w:val="center"/>
          </w:tcPr>
          <w:p w14:paraId="41F71C91" w14:textId="77777777" w:rsidR="00324603" w:rsidRDefault="00324603" w:rsidP="0089538C">
            <w:pPr>
              <w:jc w:val="center"/>
            </w:pPr>
            <w:r>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400FCB9B" w14:textId="77777777" w:rsidR="00324603" w:rsidRDefault="00324603" w:rsidP="0089538C">
            <w:pPr>
              <w:jc w:val="center"/>
            </w:pPr>
            <w:r>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3902C67C" w14:textId="77777777" w:rsidR="00324603" w:rsidRDefault="00324603" w:rsidP="0089538C">
            <w:pPr>
              <w:jc w:val="center"/>
            </w:pPr>
            <w:r>
              <w:rPr>
                <w:rFonts w:ascii="宋体" w:hAnsi="宋体"/>
                <w:sz w:val="18"/>
              </w:rPr>
              <w:t>关于加强“三公”经费管理严控一般性支出</w:t>
            </w:r>
          </w:p>
        </w:tc>
        <w:tc>
          <w:tcPr>
            <w:tcW w:w="1004" w:type="dxa"/>
            <w:tcBorders>
              <w:top w:val="nil"/>
              <w:left w:val="nil"/>
              <w:bottom w:val="single" w:sz="4" w:space="0" w:color="auto"/>
              <w:right w:val="single" w:sz="4" w:space="0" w:color="auto"/>
            </w:tcBorders>
            <w:shd w:val="clear" w:color="auto" w:fill="auto"/>
            <w:noWrap/>
            <w:vAlign w:val="center"/>
          </w:tcPr>
          <w:p w14:paraId="3A856055" w14:textId="77777777" w:rsidR="00324603" w:rsidRDefault="00324603" w:rsidP="0089538C">
            <w:pPr>
              <w:jc w:val="center"/>
            </w:pPr>
            <w:r>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29CD7C30" w14:textId="77777777" w:rsidR="00324603" w:rsidRDefault="00324603" w:rsidP="0089538C">
            <w:pPr>
              <w:jc w:val="center"/>
            </w:pPr>
            <w:r>
              <w:rPr>
                <w:rFonts w:ascii="宋体" w:hAnsi="宋体"/>
                <w:sz w:val="18"/>
              </w:rPr>
              <w:t>20</w:t>
            </w:r>
          </w:p>
        </w:tc>
        <w:tc>
          <w:tcPr>
            <w:tcW w:w="720" w:type="dxa"/>
            <w:tcBorders>
              <w:top w:val="nil"/>
              <w:left w:val="nil"/>
              <w:bottom w:val="single" w:sz="4" w:space="0" w:color="auto"/>
              <w:right w:val="single" w:sz="4" w:space="0" w:color="auto"/>
            </w:tcBorders>
            <w:shd w:val="clear" w:color="auto" w:fill="auto"/>
            <w:noWrap/>
            <w:vAlign w:val="center"/>
          </w:tcPr>
          <w:p w14:paraId="4B221913" w14:textId="77777777" w:rsidR="00324603" w:rsidRDefault="00324603" w:rsidP="0089538C">
            <w:pPr>
              <w:jc w:val="center"/>
            </w:pPr>
            <w:r>
              <w:rPr>
                <w:rFonts w:ascii="宋体" w:hAnsi="宋体"/>
                <w:sz w:val="18"/>
              </w:rPr>
              <w:t>20</w:t>
            </w:r>
          </w:p>
        </w:tc>
        <w:tc>
          <w:tcPr>
            <w:tcW w:w="284" w:type="dxa"/>
            <w:tcBorders>
              <w:top w:val="nil"/>
              <w:left w:val="nil"/>
              <w:bottom w:val="nil"/>
              <w:right w:val="nil"/>
            </w:tcBorders>
            <w:shd w:val="clear" w:color="auto" w:fill="auto"/>
            <w:noWrap/>
            <w:vAlign w:val="center"/>
            <w:hideMark/>
          </w:tcPr>
          <w:p w14:paraId="7628CD5C"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10F31D20" w14:textId="77777777" w:rsidTr="00324603">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42B3ACEE" w14:textId="77777777" w:rsidR="00324603" w:rsidRDefault="00324603" w:rsidP="0089538C">
            <w:pPr>
              <w:jc w:val="center"/>
            </w:pPr>
            <w:r>
              <w:rPr>
                <w:rFonts w:ascii="宋体" w:hAnsi="宋体"/>
                <w:sz w:val="18"/>
              </w:rPr>
              <w:lastRenderedPageBreak/>
              <w:t>履职效能</w:t>
            </w:r>
          </w:p>
        </w:tc>
        <w:tc>
          <w:tcPr>
            <w:tcW w:w="1417" w:type="dxa"/>
            <w:tcBorders>
              <w:top w:val="nil"/>
              <w:left w:val="nil"/>
              <w:bottom w:val="single" w:sz="4" w:space="0" w:color="auto"/>
              <w:right w:val="single" w:sz="4" w:space="0" w:color="auto"/>
            </w:tcBorders>
            <w:shd w:val="clear" w:color="auto" w:fill="auto"/>
            <w:noWrap/>
            <w:vAlign w:val="center"/>
          </w:tcPr>
          <w:p w14:paraId="01FDF165" w14:textId="77777777" w:rsidR="00324603" w:rsidRDefault="00324603" w:rsidP="0089538C">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06225562" w14:textId="77777777" w:rsidR="00324603" w:rsidRDefault="00324603" w:rsidP="0089538C">
            <w:pPr>
              <w:jc w:val="center"/>
            </w:pPr>
            <w:r>
              <w:rPr>
                <w:rFonts w:ascii="宋体" w:hAnsi="宋体"/>
                <w:sz w:val="18"/>
              </w:rPr>
              <w:t>农村户籍人口基本医疗保险参保缴费率</w:t>
            </w:r>
          </w:p>
        </w:tc>
        <w:tc>
          <w:tcPr>
            <w:tcW w:w="1134" w:type="dxa"/>
            <w:tcBorders>
              <w:top w:val="nil"/>
              <w:left w:val="nil"/>
              <w:bottom w:val="single" w:sz="4" w:space="0" w:color="auto"/>
              <w:right w:val="single" w:sz="4" w:space="0" w:color="auto"/>
            </w:tcBorders>
            <w:shd w:val="clear" w:color="auto" w:fill="auto"/>
            <w:noWrap/>
            <w:vAlign w:val="center"/>
          </w:tcPr>
          <w:p w14:paraId="6E325217" w14:textId="77777777" w:rsidR="00324603" w:rsidRDefault="00324603" w:rsidP="0089538C">
            <w:pPr>
              <w:jc w:val="center"/>
            </w:pPr>
            <w:r>
              <w:rPr>
                <w:rFonts w:ascii="宋体" w:hAnsi="宋体"/>
                <w:sz w:val="18"/>
              </w:rPr>
              <w:t>&gt;=95%</w:t>
            </w:r>
          </w:p>
        </w:tc>
        <w:tc>
          <w:tcPr>
            <w:tcW w:w="2126" w:type="dxa"/>
            <w:tcBorders>
              <w:top w:val="nil"/>
              <w:left w:val="nil"/>
              <w:bottom w:val="single" w:sz="4" w:space="0" w:color="auto"/>
              <w:right w:val="single" w:sz="4" w:space="0" w:color="auto"/>
            </w:tcBorders>
            <w:shd w:val="clear" w:color="auto" w:fill="auto"/>
            <w:noWrap/>
            <w:vAlign w:val="center"/>
          </w:tcPr>
          <w:p w14:paraId="1B8423C0" w14:textId="77777777" w:rsidR="00324603" w:rsidRDefault="00324603" w:rsidP="0089538C">
            <w:pPr>
              <w:jc w:val="center"/>
            </w:pPr>
            <w:r>
              <w:rPr>
                <w:rFonts w:ascii="宋体" w:hAnsi="宋体"/>
                <w:sz w:val="18"/>
              </w:rPr>
              <w:t>《2022年区（县）医疗保障工作任务分解方案》</w:t>
            </w:r>
          </w:p>
        </w:tc>
        <w:tc>
          <w:tcPr>
            <w:tcW w:w="1004" w:type="dxa"/>
            <w:tcBorders>
              <w:top w:val="nil"/>
              <w:left w:val="nil"/>
              <w:bottom w:val="single" w:sz="4" w:space="0" w:color="auto"/>
              <w:right w:val="single" w:sz="4" w:space="0" w:color="auto"/>
            </w:tcBorders>
            <w:shd w:val="clear" w:color="auto" w:fill="auto"/>
            <w:noWrap/>
            <w:vAlign w:val="center"/>
          </w:tcPr>
          <w:p w14:paraId="375C3A91" w14:textId="77777777" w:rsidR="00324603" w:rsidRDefault="00324603" w:rsidP="0089538C">
            <w:pPr>
              <w:jc w:val="center"/>
            </w:pPr>
            <w:r>
              <w:rPr>
                <w:rFonts w:ascii="宋体" w:hAnsi="宋体"/>
                <w:sz w:val="18"/>
              </w:rPr>
              <w:t>95%</w:t>
            </w:r>
          </w:p>
        </w:tc>
        <w:tc>
          <w:tcPr>
            <w:tcW w:w="839" w:type="dxa"/>
            <w:tcBorders>
              <w:top w:val="nil"/>
              <w:left w:val="nil"/>
              <w:bottom w:val="single" w:sz="4" w:space="0" w:color="auto"/>
              <w:right w:val="single" w:sz="4" w:space="0" w:color="auto"/>
            </w:tcBorders>
            <w:shd w:val="clear" w:color="auto" w:fill="auto"/>
            <w:noWrap/>
            <w:vAlign w:val="center"/>
          </w:tcPr>
          <w:p w14:paraId="683FA0E5" w14:textId="77777777" w:rsidR="00324603" w:rsidRDefault="00324603" w:rsidP="0089538C">
            <w:pPr>
              <w:jc w:val="center"/>
            </w:pPr>
            <w:r>
              <w:rPr>
                <w:rFonts w:ascii="宋体" w:hAnsi="宋体"/>
                <w:sz w:val="18"/>
              </w:rPr>
              <w:t>40</w:t>
            </w:r>
          </w:p>
        </w:tc>
        <w:tc>
          <w:tcPr>
            <w:tcW w:w="720" w:type="dxa"/>
            <w:tcBorders>
              <w:top w:val="nil"/>
              <w:left w:val="nil"/>
              <w:bottom w:val="single" w:sz="4" w:space="0" w:color="auto"/>
              <w:right w:val="single" w:sz="4" w:space="0" w:color="auto"/>
            </w:tcBorders>
            <w:shd w:val="clear" w:color="auto" w:fill="auto"/>
            <w:noWrap/>
            <w:vAlign w:val="center"/>
          </w:tcPr>
          <w:p w14:paraId="6C0C5152" w14:textId="77777777" w:rsidR="00324603" w:rsidRDefault="00324603" w:rsidP="0089538C">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2F98B8B7"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0444E4F3" w14:textId="77777777" w:rsidTr="00324603">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59B10387" w14:textId="77777777" w:rsidR="00324603" w:rsidRPr="008A51CD" w:rsidRDefault="00324603" w:rsidP="0089538C">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6E14701" w14:textId="77777777" w:rsidR="00324603" w:rsidRDefault="00324603" w:rsidP="0089538C">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3B6DDFF5" w14:textId="77777777" w:rsidR="00324603" w:rsidRDefault="00324603" w:rsidP="0089538C">
            <w:pPr>
              <w:jc w:val="center"/>
            </w:pPr>
            <w:r>
              <w:rPr>
                <w:rFonts w:ascii="宋体" w:hAnsi="宋体"/>
                <w:sz w:val="18"/>
              </w:rPr>
              <w:t>医保政策宣传次数</w:t>
            </w:r>
          </w:p>
        </w:tc>
        <w:tc>
          <w:tcPr>
            <w:tcW w:w="1134" w:type="dxa"/>
            <w:tcBorders>
              <w:top w:val="nil"/>
              <w:left w:val="nil"/>
              <w:bottom w:val="single" w:sz="4" w:space="0" w:color="auto"/>
              <w:right w:val="single" w:sz="4" w:space="0" w:color="auto"/>
            </w:tcBorders>
            <w:shd w:val="clear" w:color="auto" w:fill="auto"/>
            <w:noWrap/>
            <w:vAlign w:val="center"/>
          </w:tcPr>
          <w:p w14:paraId="013597BE" w14:textId="77777777" w:rsidR="00324603" w:rsidRDefault="00324603" w:rsidP="0089538C">
            <w:pPr>
              <w:jc w:val="center"/>
            </w:pPr>
            <w:r>
              <w:rPr>
                <w:rFonts w:ascii="宋体" w:hAnsi="宋体"/>
                <w:sz w:val="18"/>
              </w:rPr>
              <w:t>&gt;=12次</w:t>
            </w:r>
          </w:p>
        </w:tc>
        <w:tc>
          <w:tcPr>
            <w:tcW w:w="2126" w:type="dxa"/>
            <w:tcBorders>
              <w:top w:val="nil"/>
              <w:left w:val="nil"/>
              <w:bottom w:val="single" w:sz="4" w:space="0" w:color="auto"/>
              <w:right w:val="single" w:sz="4" w:space="0" w:color="auto"/>
            </w:tcBorders>
            <w:shd w:val="clear" w:color="auto" w:fill="auto"/>
            <w:noWrap/>
            <w:vAlign w:val="center"/>
          </w:tcPr>
          <w:p w14:paraId="000B106B" w14:textId="77777777" w:rsidR="00324603" w:rsidRDefault="00324603" w:rsidP="0089538C">
            <w:pPr>
              <w:jc w:val="center"/>
            </w:pPr>
            <w:r>
              <w:rPr>
                <w:rFonts w:ascii="宋体" w:hAnsi="宋体"/>
                <w:sz w:val="18"/>
              </w:rPr>
              <w:t>《2022年区（县）医疗保障工作任务分解方案》</w:t>
            </w:r>
          </w:p>
        </w:tc>
        <w:tc>
          <w:tcPr>
            <w:tcW w:w="1004" w:type="dxa"/>
            <w:tcBorders>
              <w:top w:val="nil"/>
              <w:left w:val="nil"/>
              <w:bottom w:val="single" w:sz="4" w:space="0" w:color="auto"/>
              <w:right w:val="single" w:sz="4" w:space="0" w:color="auto"/>
            </w:tcBorders>
            <w:shd w:val="clear" w:color="auto" w:fill="auto"/>
            <w:noWrap/>
            <w:vAlign w:val="center"/>
          </w:tcPr>
          <w:p w14:paraId="43819BC9" w14:textId="77777777" w:rsidR="00324603" w:rsidRDefault="00324603" w:rsidP="0089538C">
            <w:pPr>
              <w:jc w:val="center"/>
            </w:pPr>
            <w:r>
              <w:rPr>
                <w:rFonts w:ascii="宋体" w:hAnsi="宋体"/>
                <w:sz w:val="18"/>
              </w:rPr>
              <w:t>15次</w:t>
            </w:r>
          </w:p>
        </w:tc>
        <w:tc>
          <w:tcPr>
            <w:tcW w:w="839" w:type="dxa"/>
            <w:tcBorders>
              <w:top w:val="nil"/>
              <w:left w:val="nil"/>
              <w:bottom w:val="single" w:sz="4" w:space="0" w:color="auto"/>
              <w:right w:val="single" w:sz="4" w:space="0" w:color="auto"/>
            </w:tcBorders>
            <w:shd w:val="clear" w:color="auto" w:fill="auto"/>
            <w:noWrap/>
            <w:vAlign w:val="center"/>
          </w:tcPr>
          <w:p w14:paraId="5E4234DC" w14:textId="77777777" w:rsidR="00324603" w:rsidRDefault="00324603" w:rsidP="0089538C">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2CF2D083" w14:textId="77777777" w:rsidR="00324603" w:rsidRDefault="00324603" w:rsidP="0089538C">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7A35FD57" w14:textId="77777777" w:rsidR="00324603" w:rsidRPr="008A51CD" w:rsidRDefault="00324603" w:rsidP="0089538C">
            <w:pPr>
              <w:widowControl/>
              <w:jc w:val="center"/>
              <w:rPr>
                <w:rFonts w:ascii="宋体" w:hAnsi="宋体" w:cs="宋体" w:hint="eastAsia"/>
                <w:kern w:val="0"/>
                <w:sz w:val="18"/>
                <w:szCs w:val="18"/>
              </w:rPr>
            </w:pPr>
          </w:p>
        </w:tc>
      </w:tr>
      <w:tr w:rsidR="00324603" w:rsidRPr="008A51CD" w14:paraId="468E17B0" w14:textId="77777777" w:rsidTr="00324603">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20FF8F2" w14:textId="77777777" w:rsidR="00324603" w:rsidRDefault="00324603" w:rsidP="0089538C">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19CE3E5F" w14:textId="77777777" w:rsidR="00324603" w:rsidRDefault="00324603" w:rsidP="0089538C">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183B8FEA" w14:textId="77777777" w:rsidR="00324603" w:rsidRDefault="00324603" w:rsidP="0089538C">
            <w:pPr>
              <w:jc w:val="center"/>
            </w:pPr>
            <w:r>
              <w:rPr>
                <w:rFonts w:ascii="宋体" w:hAnsi="宋体"/>
                <w:sz w:val="18"/>
              </w:rPr>
              <w:t>99.97分</w:t>
            </w:r>
          </w:p>
        </w:tc>
        <w:tc>
          <w:tcPr>
            <w:tcW w:w="284" w:type="dxa"/>
            <w:tcBorders>
              <w:top w:val="nil"/>
              <w:left w:val="nil"/>
              <w:bottom w:val="nil"/>
              <w:right w:val="nil"/>
            </w:tcBorders>
            <w:shd w:val="clear" w:color="auto" w:fill="auto"/>
            <w:noWrap/>
            <w:vAlign w:val="center"/>
            <w:hideMark/>
          </w:tcPr>
          <w:p w14:paraId="400CCFD6" w14:textId="77777777" w:rsidR="00324603" w:rsidRPr="008A51CD" w:rsidRDefault="00324603" w:rsidP="0089538C">
            <w:pPr>
              <w:widowControl/>
              <w:jc w:val="left"/>
              <w:rPr>
                <w:rFonts w:ascii="宋体" w:hAnsi="宋体" w:cs="宋体" w:hint="eastAsia"/>
                <w:kern w:val="0"/>
                <w:sz w:val="18"/>
                <w:szCs w:val="18"/>
              </w:rPr>
            </w:pPr>
          </w:p>
        </w:tc>
      </w:tr>
    </w:tbl>
    <w:p w14:paraId="542F97B3" w14:textId="0A3A164A" w:rsidR="00324603" w:rsidRPr="00E12EB7" w:rsidRDefault="00324603" w:rsidP="00324603">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40DB82EC" w14:textId="77777777" w:rsidR="00324603" w:rsidRPr="00E12EB7" w:rsidRDefault="00324603" w:rsidP="00324603">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324603" w:rsidRPr="00E12EB7" w14:paraId="26E9A58E" w14:textId="77777777" w:rsidTr="0089538C">
        <w:trPr>
          <w:cantSplit/>
          <w:trHeight w:val="500"/>
        </w:trPr>
        <w:tc>
          <w:tcPr>
            <w:tcW w:w="1305" w:type="dxa"/>
            <w:gridSpan w:val="2"/>
            <w:shd w:val="clear" w:color="auto" w:fill="auto"/>
            <w:vAlign w:val="center"/>
            <w:hideMark/>
          </w:tcPr>
          <w:p w14:paraId="403A69DB"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shd w:val="clear" w:color="auto" w:fill="auto"/>
            <w:vAlign w:val="center"/>
            <w:hideMark/>
          </w:tcPr>
          <w:p w14:paraId="1BFBD366" w14:textId="77777777" w:rsidR="00324603" w:rsidRDefault="00324603" w:rsidP="0089538C">
            <w:pPr>
              <w:jc w:val="center"/>
            </w:pPr>
            <w:r>
              <w:rPr>
                <w:rFonts w:ascii="宋体" w:hAnsi="宋体"/>
                <w:sz w:val="18"/>
              </w:rPr>
              <w:t>乌财社【2022】420号关于提前下达2023年中央财政医疗服务与保障能力提升补助资金</w:t>
            </w:r>
          </w:p>
        </w:tc>
      </w:tr>
      <w:tr w:rsidR="00324603" w:rsidRPr="00E12EB7" w14:paraId="48F94862" w14:textId="77777777" w:rsidTr="0089538C">
        <w:trPr>
          <w:cantSplit/>
          <w:trHeight w:val="500"/>
        </w:trPr>
        <w:tc>
          <w:tcPr>
            <w:tcW w:w="1305" w:type="dxa"/>
            <w:gridSpan w:val="2"/>
            <w:shd w:val="clear" w:color="auto" w:fill="auto"/>
            <w:vAlign w:val="center"/>
            <w:hideMark/>
          </w:tcPr>
          <w:p w14:paraId="6C810695"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shd w:val="clear" w:color="auto" w:fill="auto"/>
            <w:vAlign w:val="center"/>
            <w:hideMark/>
          </w:tcPr>
          <w:p w14:paraId="2CE685B4" w14:textId="77777777" w:rsidR="00324603" w:rsidRDefault="00324603" w:rsidP="0089538C">
            <w:pPr>
              <w:jc w:val="center"/>
            </w:pPr>
            <w:r>
              <w:rPr>
                <w:rFonts w:ascii="宋体" w:hAnsi="宋体"/>
                <w:sz w:val="18"/>
              </w:rPr>
              <w:t>米东区卫生健康委员会</w:t>
            </w:r>
          </w:p>
        </w:tc>
        <w:tc>
          <w:tcPr>
            <w:tcW w:w="1177" w:type="dxa"/>
            <w:shd w:val="clear" w:color="auto" w:fill="auto"/>
            <w:vAlign w:val="center"/>
            <w:hideMark/>
          </w:tcPr>
          <w:p w14:paraId="22A422BC"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shd w:val="clear" w:color="auto" w:fill="auto"/>
            <w:vAlign w:val="center"/>
            <w:hideMark/>
          </w:tcPr>
          <w:p w14:paraId="0DD53FB2" w14:textId="77777777" w:rsidR="00324603" w:rsidRDefault="00324603" w:rsidP="0089538C">
            <w:pPr>
              <w:jc w:val="center"/>
            </w:pPr>
            <w:r>
              <w:rPr>
                <w:rFonts w:ascii="宋体" w:hAnsi="宋体"/>
                <w:sz w:val="18"/>
              </w:rPr>
              <w:t>乌鲁木齐市米东区医疗保障局</w:t>
            </w:r>
          </w:p>
        </w:tc>
      </w:tr>
      <w:tr w:rsidR="00324603" w:rsidRPr="00E12EB7" w14:paraId="65F83DE6" w14:textId="77777777" w:rsidTr="0089538C">
        <w:trPr>
          <w:cantSplit/>
          <w:trHeight w:val="500"/>
        </w:trPr>
        <w:tc>
          <w:tcPr>
            <w:tcW w:w="1305" w:type="dxa"/>
            <w:gridSpan w:val="2"/>
            <w:vMerge w:val="restart"/>
            <w:shd w:val="clear" w:color="auto" w:fill="auto"/>
            <w:vAlign w:val="center"/>
            <w:hideMark/>
          </w:tcPr>
          <w:p w14:paraId="1E5AC4B3"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shd w:val="clear" w:color="auto" w:fill="auto"/>
            <w:vAlign w:val="center"/>
            <w:hideMark/>
          </w:tcPr>
          <w:p w14:paraId="1B38CC7D" w14:textId="77777777" w:rsidR="00324603" w:rsidRPr="00E12EB7" w:rsidRDefault="00324603" w:rsidP="0089538C">
            <w:pPr>
              <w:widowControl/>
              <w:jc w:val="center"/>
              <w:rPr>
                <w:rFonts w:ascii="宋体" w:hAnsi="宋体" w:cs="宋体" w:hint="eastAsia"/>
                <w:color w:val="000000"/>
                <w:kern w:val="0"/>
                <w:sz w:val="18"/>
                <w:szCs w:val="18"/>
              </w:rPr>
            </w:pPr>
          </w:p>
        </w:tc>
        <w:tc>
          <w:tcPr>
            <w:tcW w:w="1239" w:type="dxa"/>
            <w:shd w:val="clear" w:color="auto" w:fill="auto"/>
            <w:vAlign w:val="center"/>
            <w:hideMark/>
          </w:tcPr>
          <w:p w14:paraId="6D09997F"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shd w:val="clear" w:color="auto" w:fill="auto"/>
            <w:vAlign w:val="center"/>
            <w:hideMark/>
          </w:tcPr>
          <w:p w14:paraId="24527EEC"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shd w:val="clear" w:color="auto" w:fill="auto"/>
            <w:vAlign w:val="center"/>
            <w:hideMark/>
          </w:tcPr>
          <w:p w14:paraId="0BDBD8DD"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shd w:val="clear" w:color="auto" w:fill="auto"/>
            <w:vAlign w:val="center"/>
            <w:hideMark/>
          </w:tcPr>
          <w:p w14:paraId="0C1B4173"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shd w:val="clear" w:color="auto" w:fill="auto"/>
            <w:vAlign w:val="center"/>
            <w:hideMark/>
          </w:tcPr>
          <w:p w14:paraId="0CAA7DDF"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shd w:val="clear" w:color="auto" w:fill="auto"/>
            <w:vAlign w:val="center"/>
            <w:hideMark/>
          </w:tcPr>
          <w:p w14:paraId="03AB841F"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324603" w:rsidRPr="00E12EB7" w14:paraId="13DF9F23" w14:textId="77777777" w:rsidTr="0089538C">
        <w:trPr>
          <w:cantSplit/>
          <w:trHeight w:val="500"/>
        </w:trPr>
        <w:tc>
          <w:tcPr>
            <w:tcW w:w="1305" w:type="dxa"/>
            <w:gridSpan w:val="2"/>
            <w:vMerge/>
            <w:vAlign w:val="center"/>
            <w:hideMark/>
          </w:tcPr>
          <w:p w14:paraId="7F6B99EF" w14:textId="77777777" w:rsidR="00324603" w:rsidRPr="00E12EB7" w:rsidRDefault="00324603" w:rsidP="0089538C">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5DFD6FEA"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shd w:val="clear" w:color="auto" w:fill="auto"/>
            <w:noWrap/>
            <w:vAlign w:val="center"/>
          </w:tcPr>
          <w:p w14:paraId="5EBB5B38" w14:textId="77777777" w:rsidR="00324603" w:rsidRDefault="00324603" w:rsidP="0089538C">
            <w:pPr>
              <w:jc w:val="center"/>
            </w:pPr>
            <w:r>
              <w:rPr>
                <w:rFonts w:ascii="宋体" w:hAnsi="宋体"/>
                <w:sz w:val="18"/>
              </w:rPr>
              <w:t>15.00</w:t>
            </w:r>
          </w:p>
        </w:tc>
        <w:tc>
          <w:tcPr>
            <w:tcW w:w="1177" w:type="dxa"/>
            <w:shd w:val="clear" w:color="auto" w:fill="auto"/>
            <w:noWrap/>
            <w:vAlign w:val="center"/>
          </w:tcPr>
          <w:p w14:paraId="54A74CCF" w14:textId="77777777" w:rsidR="00324603" w:rsidRDefault="00324603" w:rsidP="0089538C">
            <w:pPr>
              <w:jc w:val="center"/>
            </w:pPr>
            <w:r>
              <w:rPr>
                <w:rFonts w:ascii="宋体" w:hAnsi="宋体"/>
                <w:sz w:val="18"/>
              </w:rPr>
              <w:t>15.00</w:t>
            </w:r>
          </w:p>
        </w:tc>
        <w:tc>
          <w:tcPr>
            <w:tcW w:w="1535" w:type="dxa"/>
            <w:gridSpan w:val="2"/>
            <w:shd w:val="clear" w:color="auto" w:fill="auto"/>
            <w:noWrap/>
            <w:vAlign w:val="center"/>
          </w:tcPr>
          <w:p w14:paraId="313A7665" w14:textId="77777777" w:rsidR="00324603" w:rsidRDefault="00324603" w:rsidP="0089538C">
            <w:pPr>
              <w:jc w:val="center"/>
            </w:pPr>
            <w:r>
              <w:rPr>
                <w:rFonts w:ascii="宋体" w:hAnsi="宋体"/>
                <w:sz w:val="18"/>
              </w:rPr>
              <w:t>2.56</w:t>
            </w:r>
          </w:p>
        </w:tc>
        <w:tc>
          <w:tcPr>
            <w:tcW w:w="689" w:type="dxa"/>
            <w:gridSpan w:val="2"/>
            <w:shd w:val="clear" w:color="auto" w:fill="auto"/>
            <w:vAlign w:val="center"/>
          </w:tcPr>
          <w:p w14:paraId="2ADCC853" w14:textId="77777777" w:rsidR="00324603" w:rsidRDefault="00324603" w:rsidP="0089538C">
            <w:pPr>
              <w:jc w:val="center"/>
            </w:pPr>
            <w:r>
              <w:rPr>
                <w:rFonts w:ascii="宋体" w:hAnsi="宋体"/>
                <w:sz w:val="18"/>
              </w:rPr>
              <w:t>10</w:t>
            </w:r>
          </w:p>
        </w:tc>
        <w:tc>
          <w:tcPr>
            <w:tcW w:w="984" w:type="dxa"/>
            <w:gridSpan w:val="2"/>
            <w:shd w:val="clear" w:color="auto" w:fill="auto"/>
            <w:vAlign w:val="center"/>
          </w:tcPr>
          <w:p w14:paraId="72FDE480" w14:textId="77777777" w:rsidR="00324603" w:rsidRDefault="00324603" w:rsidP="0089538C">
            <w:pPr>
              <w:jc w:val="center"/>
            </w:pPr>
            <w:r>
              <w:rPr>
                <w:rFonts w:ascii="宋体" w:hAnsi="宋体"/>
                <w:sz w:val="18"/>
              </w:rPr>
              <w:t>17.07%</w:t>
            </w:r>
          </w:p>
        </w:tc>
        <w:tc>
          <w:tcPr>
            <w:tcW w:w="1417" w:type="dxa"/>
            <w:shd w:val="clear" w:color="auto" w:fill="auto"/>
            <w:vAlign w:val="center"/>
          </w:tcPr>
          <w:p w14:paraId="1134063A" w14:textId="77777777" w:rsidR="00324603" w:rsidRDefault="00324603" w:rsidP="0089538C">
            <w:pPr>
              <w:jc w:val="center"/>
            </w:pPr>
            <w:r>
              <w:rPr>
                <w:rFonts w:ascii="宋体" w:hAnsi="宋体"/>
                <w:sz w:val="18"/>
              </w:rPr>
              <w:t>1.71分</w:t>
            </w:r>
          </w:p>
        </w:tc>
      </w:tr>
      <w:tr w:rsidR="00324603" w:rsidRPr="00E12EB7" w14:paraId="0A8E32FC" w14:textId="77777777" w:rsidTr="0089538C">
        <w:trPr>
          <w:cantSplit/>
          <w:trHeight w:val="500"/>
        </w:trPr>
        <w:tc>
          <w:tcPr>
            <w:tcW w:w="1305" w:type="dxa"/>
            <w:gridSpan w:val="2"/>
            <w:vMerge/>
            <w:vAlign w:val="center"/>
            <w:hideMark/>
          </w:tcPr>
          <w:p w14:paraId="04E8C0CF" w14:textId="77777777" w:rsidR="00324603" w:rsidRPr="00E12EB7" w:rsidRDefault="00324603" w:rsidP="0089538C">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7039766D"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67811A66" w14:textId="77777777" w:rsidR="00324603" w:rsidRDefault="00324603" w:rsidP="0089538C">
            <w:pPr>
              <w:jc w:val="center"/>
            </w:pPr>
            <w:r>
              <w:rPr>
                <w:rFonts w:ascii="宋体" w:hAnsi="宋体"/>
                <w:sz w:val="18"/>
              </w:rPr>
              <w:t>15.00</w:t>
            </w:r>
          </w:p>
        </w:tc>
        <w:tc>
          <w:tcPr>
            <w:tcW w:w="1177" w:type="dxa"/>
            <w:shd w:val="clear" w:color="auto" w:fill="auto"/>
            <w:noWrap/>
            <w:vAlign w:val="center"/>
          </w:tcPr>
          <w:p w14:paraId="5EDE9CFC" w14:textId="77777777" w:rsidR="00324603" w:rsidRDefault="00324603" w:rsidP="0089538C">
            <w:pPr>
              <w:jc w:val="center"/>
            </w:pPr>
            <w:r>
              <w:rPr>
                <w:rFonts w:ascii="宋体" w:hAnsi="宋体"/>
                <w:sz w:val="18"/>
              </w:rPr>
              <w:t>15.00</w:t>
            </w:r>
          </w:p>
        </w:tc>
        <w:tc>
          <w:tcPr>
            <w:tcW w:w="1535" w:type="dxa"/>
            <w:gridSpan w:val="2"/>
            <w:shd w:val="clear" w:color="auto" w:fill="auto"/>
            <w:noWrap/>
            <w:vAlign w:val="center"/>
          </w:tcPr>
          <w:p w14:paraId="1D3958E6" w14:textId="0E9A435D" w:rsidR="00324603" w:rsidRDefault="00A4043B" w:rsidP="0089538C">
            <w:pPr>
              <w:jc w:val="center"/>
            </w:pPr>
            <w:r>
              <w:rPr>
                <w:rFonts w:ascii="宋体" w:hAnsi="宋体"/>
                <w:sz w:val="18"/>
              </w:rPr>
              <w:t>2.56</w:t>
            </w:r>
          </w:p>
        </w:tc>
        <w:tc>
          <w:tcPr>
            <w:tcW w:w="689" w:type="dxa"/>
            <w:gridSpan w:val="2"/>
            <w:shd w:val="clear" w:color="auto" w:fill="auto"/>
            <w:vAlign w:val="center"/>
            <w:hideMark/>
          </w:tcPr>
          <w:p w14:paraId="3C1431DE"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6DC9E1F8"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74EEDC81"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324603" w:rsidRPr="00E12EB7" w14:paraId="725D2A81" w14:textId="77777777" w:rsidTr="0089538C">
        <w:trPr>
          <w:cantSplit/>
          <w:trHeight w:val="500"/>
        </w:trPr>
        <w:tc>
          <w:tcPr>
            <w:tcW w:w="1305" w:type="dxa"/>
            <w:gridSpan w:val="2"/>
            <w:vMerge/>
            <w:vAlign w:val="center"/>
            <w:hideMark/>
          </w:tcPr>
          <w:p w14:paraId="0C46933D" w14:textId="77777777" w:rsidR="00324603" w:rsidRPr="00E12EB7" w:rsidRDefault="00324603" w:rsidP="0089538C">
            <w:pPr>
              <w:widowControl/>
              <w:jc w:val="left"/>
              <w:rPr>
                <w:rFonts w:ascii="宋体" w:hAnsi="宋体" w:cs="宋体" w:hint="eastAsia"/>
                <w:color w:val="000000"/>
                <w:kern w:val="0"/>
                <w:sz w:val="18"/>
                <w:szCs w:val="18"/>
              </w:rPr>
            </w:pPr>
          </w:p>
        </w:tc>
        <w:tc>
          <w:tcPr>
            <w:tcW w:w="1336" w:type="dxa"/>
            <w:gridSpan w:val="2"/>
            <w:shd w:val="clear" w:color="auto" w:fill="auto"/>
            <w:vAlign w:val="center"/>
            <w:hideMark/>
          </w:tcPr>
          <w:p w14:paraId="0A8B4CA7"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shd w:val="clear" w:color="auto" w:fill="auto"/>
            <w:noWrap/>
            <w:vAlign w:val="center"/>
          </w:tcPr>
          <w:p w14:paraId="1D084CB5" w14:textId="77777777" w:rsidR="00324603" w:rsidRDefault="00324603" w:rsidP="0089538C">
            <w:pPr>
              <w:jc w:val="center"/>
            </w:pPr>
            <w:r>
              <w:rPr>
                <w:rFonts w:ascii="宋体" w:hAnsi="宋体"/>
                <w:sz w:val="18"/>
              </w:rPr>
              <w:t>0.00</w:t>
            </w:r>
          </w:p>
        </w:tc>
        <w:tc>
          <w:tcPr>
            <w:tcW w:w="1177" w:type="dxa"/>
            <w:shd w:val="clear" w:color="auto" w:fill="auto"/>
            <w:noWrap/>
            <w:vAlign w:val="center"/>
          </w:tcPr>
          <w:p w14:paraId="62736B68" w14:textId="77777777" w:rsidR="00324603" w:rsidRDefault="00324603" w:rsidP="0089538C">
            <w:pPr>
              <w:jc w:val="center"/>
            </w:pPr>
            <w:r>
              <w:rPr>
                <w:rFonts w:ascii="宋体" w:hAnsi="宋体"/>
                <w:sz w:val="18"/>
              </w:rPr>
              <w:t>0.00</w:t>
            </w:r>
          </w:p>
        </w:tc>
        <w:tc>
          <w:tcPr>
            <w:tcW w:w="1535" w:type="dxa"/>
            <w:gridSpan w:val="2"/>
            <w:shd w:val="clear" w:color="auto" w:fill="auto"/>
            <w:noWrap/>
            <w:vAlign w:val="center"/>
          </w:tcPr>
          <w:p w14:paraId="00EC62B5" w14:textId="77777777" w:rsidR="00324603" w:rsidRDefault="00324603" w:rsidP="0089538C">
            <w:pPr>
              <w:jc w:val="center"/>
            </w:pPr>
            <w:r>
              <w:rPr>
                <w:rFonts w:ascii="宋体" w:hAnsi="宋体"/>
                <w:sz w:val="18"/>
              </w:rPr>
              <w:t>0.00</w:t>
            </w:r>
          </w:p>
        </w:tc>
        <w:tc>
          <w:tcPr>
            <w:tcW w:w="689" w:type="dxa"/>
            <w:gridSpan w:val="2"/>
            <w:shd w:val="clear" w:color="auto" w:fill="auto"/>
            <w:vAlign w:val="center"/>
            <w:hideMark/>
          </w:tcPr>
          <w:p w14:paraId="079358C7"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shd w:val="clear" w:color="auto" w:fill="auto"/>
            <w:vAlign w:val="center"/>
            <w:hideMark/>
          </w:tcPr>
          <w:p w14:paraId="3AC1856A"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shd w:val="clear" w:color="auto" w:fill="auto"/>
            <w:vAlign w:val="center"/>
            <w:hideMark/>
          </w:tcPr>
          <w:p w14:paraId="2D27FE8D" w14:textId="77777777" w:rsidR="00324603" w:rsidRPr="00E12EB7" w:rsidRDefault="00324603" w:rsidP="0089538C">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324603" w:rsidRPr="00E12EB7" w14:paraId="50CFEC74" w14:textId="77777777" w:rsidTr="0089538C">
        <w:trPr>
          <w:cantSplit/>
          <w:trHeight w:val="500"/>
        </w:trPr>
        <w:tc>
          <w:tcPr>
            <w:tcW w:w="598" w:type="dxa"/>
            <w:vMerge w:val="restart"/>
            <w:shd w:val="clear" w:color="auto" w:fill="auto"/>
            <w:vAlign w:val="center"/>
            <w:hideMark/>
          </w:tcPr>
          <w:p w14:paraId="7B349B68"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shd w:val="clear" w:color="auto" w:fill="auto"/>
            <w:vAlign w:val="center"/>
            <w:hideMark/>
          </w:tcPr>
          <w:p w14:paraId="2C3AF16C"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shd w:val="clear" w:color="auto" w:fill="auto"/>
            <w:vAlign w:val="center"/>
            <w:hideMark/>
          </w:tcPr>
          <w:p w14:paraId="6C4C93D3"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324603" w:rsidRPr="00E12EB7" w14:paraId="3667017A" w14:textId="77777777" w:rsidTr="0089538C">
        <w:trPr>
          <w:cantSplit/>
          <w:trHeight w:val="703"/>
        </w:trPr>
        <w:tc>
          <w:tcPr>
            <w:tcW w:w="598" w:type="dxa"/>
            <w:vMerge/>
            <w:vAlign w:val="center"/>
            <w:hideMark/>
          </w:tcPr>
          <w:p w14:paraId="53AF0012" w14:textId="77777777" w:rsidR="00324603" w:rsidRPr="00E12EB7" w:rsidRDefault="00324603" w:rsidP="0089538C">
            <w:pPr>
              <w:widowControl/>
              <w:jc w:val="left"/>
              <w:rPr>
                <w:rFonts w:ascii="宋体" w:hAnsi="宋体" w:cs="宋体" w:hint="eastAsia"/>
                <w:color w:val="000000"/>
                <w:kern w:val="0"/>
                <w:sz w:val="18"/>
                <w:szCs w:val="18"/>
              </w:rPr>
            </w:pPr>
          </w:p>
        </w:tc>
        <w:tc>
          <w:tcPr>
            <w:tcW w:w="4459" w:type="dxa"/>
            <w:gridSpan w:val="5"/>
            <w:shd w:val="clear" w:color="auto" w:fill="auto"/>
            <w:hideMark/>
          </w:tcPr>
          <w:p w14:paraId="7BA29BE3" w14:textId="77777777" w:rsidR="00324603" w:rsidRDefault="00324603" w:rsidP="0089538C">
            <w:pPr>
              <w:jc w:val="left"/>
            </w:pPr>
            <w:r>
              <w:rPr>
                <w:rFonts w:ascii="宋体" w:hAnsi="宋体"/>
                <w:sz w:val="18"/>
              </w:rPr>
              <w:t>贯彻执行国家、自治区和我市有关医疗保障工作的方针、政策和法律、法规，组织制定并实施医疗保障基金监督管理办法，监督管理纳入医保范围的医疗服务行为，负责医疗保障救助管理、公共服务体系和信息化建设，指导基层乡镇、街道与医药机构开展业务宣传工作。工作计划主要任务（一）扎实推进全民参保计划，落实辖区内参保全覆盖工作（二）持续巩固拓展医疗保障脱贫攻坚成果同乡村振兴有效衔接1.推进农村户籍人口参保全覆盖。2.做好医疗救助审批工作。3.做好防范化解返贫监测工作。4.精准开展医疗保障政策宣传工作。（三）督促落实辖区内定点医药机构集采药品、耗材的使用工作和医药价格监测工作1.集中带量采购品种范围相关采购数据填报和审核。2.调度集采药品、医用耗材执行情况。3.开展辖区内医药价格和招标采购监测。（四）辖区基层医疗机构和单体药店的准入初审和年终考核工作1.申报资料受理。2.各区（县）医疗保障局组织成立现场初评小组（五）辖区内定点医药机构日常医疗服务行为的监督检查全覆盖1.开展监督检查工作2.加强宣传工作3.完善落实相关制度</w:t>
            </w:r>
          </w:p>
        </w:tc>
        <w:tc>
          <w:tcPr>
            <w:tcW w:w="4625" w:type="dxa"/>
            <w:gridSpan w:val="7"/>
            <w:shd w:val="clear" w:color="auto" w:fill="auto"/>
            <w:hideMark/>
          </w:tcPr>
          <w:p w14:paraId="28433C24" w14:textId="77777777" w:rsidR="00324603" w:rsidRDefault="00324603" w:rsidP="0089538C">
            <w:pPr>
              <w:jc w:val="left"/>
            </w:pPr>
            <w:r>
              <w:rPr>
                <w:rFonts w:ascii="宋体" w:hAnsi="宋体"/>
                <w:sz w:val="18"/>
              </w:rPr>
              <w:t>（一）扎实推进全民参保计划，落实辖区内参保全覆盖工作（二）持续巩固拓展医疗保障脱贫攻坚成果同乡村振兴有效衔接1.推进农村户籍人口参保全覆盖。2.做好医疗救助审批工作。3.做好防范化解返贫监测工作。4.精准开展医疗保障政策宣传工作。（三）督促落实辖区内定点医药机构集采药品、耗材的使用工作和医药价格监测工作1.集中带量采购品种范围相关采购数据填报和审核。2.调度集采药品、医用耗材执行情况。3.开展辖区内医药价格和招标采购监测。（四）辖区基层医疗机构和单体药店的准入初审和年终考核工作1.申报资料受理。2.各区（县）医疗保障局组织成立现场初评小组（五）辖区内定点医药机构日常医疗服务行为的监督检查全覆盖1.开展监督检查工作2.加强宣传工作3.完善落实相关制度</w:t>
            </w:r>
          </w:p>
        </w:tc>
      </w:tr>
      <w:tr w:rsidR="00324603" w:rsidRPr="00E12EB7" w14:paraId="29860773" w14:textId="77777777" w:rsidTr="0089538C">
        <w:trPr>
          <w:cantSplit/>
          <w:trHeight w:val="312"/>
        </w:trPr>
        <w:tc>
          <w:tcPr>
            <w:tcW w:w="598" w:type="dxa"/>
            <w:vMerge w:val="restart"/>
            <w:shd w:val="clear" w:color="auto" w:fill="auto"/>
            <w:vAlign w:val="center"/>
            <w:hideMark/>
          </w:tcPr>
          <w:p w14:paraId="28B07B57" w14:textId="77777777" w:rsidR="00324603" w:rsidRPr="00E12EB7" w:rsidRDefault="00324603" w:rsidP="0089538C">
            <w:pPr>
              <w:widowControl/>
              <w:jc w:val="center"/>
              <w:rPr>
                <w:rFonts w:ascii="宋体" w:hAnsi="宋体" w:cs="宋体" w:hint="eastAsia"/>
                <w:color w:val="000000"/>
                <w:kern w:val="0"/>
                <w:sz w:val="18"/>
                <w:szCs w:val="18"/>
              </w:rPr>
            </w:pPr>
          </w:p>
        </w:tc>
        <w:tc>
          <w:tcPr>
            <w:tcW w:w="707" w:type="dxa"/>
            <w:vMerge w:val="restart"/>
            <w:shd w:val="clear" w:color="auto" w:fill="auto"/>
            <w:vAlign w:val="center"/>
            <w:hideMark/>
          </w:tcPr>
          <w:p w14:paraId="1578802A"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shd w:val="clear" w:color="auto" w:fill="auto"/>
            <w:vAlign w:val="center"/>
            <w:hideMark/>
          </w:tcPr>
          <w:p w14:paraId="4AD990A4"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hideMark/>
          </w:tcPr>
          <w:p w14:paraId="178EC510"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shd w:val="clear" w:color="auto" w:fill="auto"/>
            <w:vAlign w:val="center"/>
            <w:hideMark/>
          </w:tcPr>
          <w:p w14:paraId="5B2AB65A"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shd w:val="clear" w:color="auto" w:fill="auto"/>
            <w:vAlign w:val="center"/>
            <w:hideMark/>
          </w:tcPr>
          <w:p w14:paraId="10A275BD"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hideMark/>
          </w:tcPr>
          <w:p w14:paraId="438B7B5F"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shd w:val="clear" w:color="auto" w:fill="auto"/>
            <w:vAlign w:val="center"/>
            <w:hideMark/>
          </w:tcPr>
          <w:p w14:paraId="5908CFB1"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shd w:val="clear" w:color="auto" w:fill="auto"/>
            <w:vAlign w:val="center"/>
            <w:hideMark/>
          </w:tcPr>
          <w:p w14:paraId="42148D85" w14:textId="77777777" w:rsidR="00324603" w:rsidRPr="00E12EB7" w:rsidRDefault="00324603" w:rsidP="0089538C">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324603" w:rsidRPr="00E12EB7" w14:paraId="3C4BF0C2" w14:textId="77777777" w:rsidTr="0089538C">
        <w:trPr>
          <w:cantSplit/>
          <w:trHeight w:val="345"/>
        </w:trPr>
        <w:tc>
          <w:tcPr>
            <w:tcW w:w="598" w:type="dxa"/>
            <w:vMerge/>
            <w:vAlign w:val="center"/>
            <w:hideMark/>
          </w:tcPr>
          <w:p w14:paraId="15D8A258"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vMerge/>
            <w:vAlign w:val="center"/>
            <w:hideMark/>
          </w:tcPr>
          <w:p w14:paraId="32D8BC19" w14:textId="77777777" w:rsidR="00324603" w:rsidRPr="00E12EB7" w:rsidRDefault="00324603" w:rsidP="0089538C">
            <w:pPr>
              <w:widowControl/>
              <w:jc w:val="left"/>
              <w:rPr>
                <w:rFonts w:ascii="宋体" w:hAnsi="宋体" w:cs="宋体" w:hint="eastAsia"/>
                <w:color w:val="000000"/>
                <w:kern w:val="0"/>
                <w:sz w:val="18"/>
                <w:szCs w:val="18"/>
              </w:rPr>
            </w:pPr>
          </w:p>
        </w:tc>
        <w:tc>
          <w:tcPr>
            <w:tcW w:w="718" w:type="dxa"/>
            <w:vMerge/>
            <w:vAlign w:val="center"/>
            <w:hideMark/>
          </w:tcPr>
          <w:p w14:paraId="3FB4D26A" w14:textId="77777777" w:rsidR="00324603" w:rsidRPr="00E12EB7" w:rsidRDefault="00324603" w:rsidP="0089538C">
            <w:pPr>
              <w:widowControl/>
              <w:jc w:val="left"/>
              <w:rPr>
                <w:rFonts w:ascii="宋体" w:hAnsi="宋体" w:cs="宋体" w:hint="eastAsia"/>
                <w:color w:val="000000"/>
                <w:kern w:val="0"/>
                <w:sz w:val="18"/>
                <w:szCs w:val="18"/>
              </w:rPr>
            </w:pPr>
          </w:p>
        </w:tc>
        <w:tc>
          <w:tcPr>
            <w:tcW w:w="1857" w:type="dxa"/>
            <w:gridSpan w:val="2"/>
            <w:vMerge/>
            <w:vAlign w:val="center"/>
            <w:hideMark/>
          </w:tcPr>
          <w:p w14:paraId="16F9035A" w14:textId="77777777" w:rsidR="00324603" w:rsidRPr="00E12EB7" w:rsidRDefault="00324603" w:rsidP="0089538C">
            <w:pPr>
              <w:widowControl/>
              <w:jc w:val="left"/>
              <w:rPr>
                <w:rFonts w:ascii="宋体" w:hAnsi="宋体" w:cs="宋体" w:hint="eastAsia"/>
                <w:color w:val="000000"/>
                <w:kern w:val="0"/>
                <w:sz w:val="18"/>
                <w:szCs w:val="18"/>
              </w:rPr>
            </w:pPr>
          </w:p>
        </w:tc>
        <w:tc>
          <w:tcPr>
            <w:tcW w:w="1177" w:type="dxa"/>
            <w:vMerge/>
            <w:vAlign w:val="center"/>
            <w:hideMark/>
          </w:tcPr>
          <w:p w14:paraId="6A025B2D" w14:textId="77777777" w:rsidR="00324603" w:rsidRPr="00E12EB7" w:rsidRDefault="00324603" w:rsidP="0089538C">
            <w:pPr>
              <w:widowControl/>
              <w:jc w:val="left"/>
              <w:rPr>
                <w:rFonts w:ascii="宋体" w:hAnsi="宋体" w:cs="宋体" w:hint="eastAsia"/>
                <w:color w:val="000000"/>
                <w:kern w:val="0"/>
                <w:sz w:val="18"/>
                <w:szCs w:val="18"/>
              </w:rPr>
            </w:pPr>
          </w:p>
        </w:tc>
        <w:tc>
          <w:tcPr>
            <w:tcW w:w="1177" w:type="dxa"/>
            <w:vMerge/>
            <w:vAlign w:val="center"/>
            <w:hideMark/>
          </w:tcPr>
          <w:p w14:paraId="7770B220"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gridSpan w:val="2"/>
            <w:vMerge/>
            <w:vAlign w:val="center"/>
            <w:hideMark/>
          </w:tcPr>
          <w:p w14:paraId="396E5B3A" w14:textId="77777777" w:rsidR="00324603" w:rsidRPr="00E12EB7" w:rsidRDefault="00324603" w:rsidP="0089538C">
            <w:pPr>
              <w:widowControl/>
              <w:jc w:val="left"/>
              <w:rPr>
                <w:rFonts w:ascii="宋体" w:hAnsi="宋体" w:cs="宋体" w:hint="eastAsia"/>
                <w:color w:val="000000"/>
                <w:kern w:val="0"/>
                <w:sz w:val="18"/>
                <w:szCs w:val="18"/>
              </w:rPr>
            </w:pPr>
          </w:p>
        </w:tc>
        <w:tc>
          <w:tcPr>
            <w:tcW w:w="690" w:type="dxa"/>
            <w:gridSpan w:val="2"/>
            <w:vMerge/>
            <w:vAlign w:val="center"/>
            <w:hideMark/>
          </w:tcPr>
          <w:p w14:paraId="59AEA599" w14:textId="77777777" w:rsidR="00324603" w:rsidRPr="00E12EB7" w:rsidRDefault="00324603" w:rsidP="0089538C">
            <w:pPr>
              <w:widowControl/>
              <w:jc w:val="left"/>
              <w:rPr>
                <w:rFonts w:ascii="宋体" w:hAnsi="宋体" w:cs="宋体" w:hint="eastAsia"/>
                <w:color w:val="000000"/>
                <w:kern w:val="0"/>
                <w:sz w:val="18"/>
                <w:szCs w:val="18"/>
              </w:rPr>
            </w:pPr>
          </w:p>
        </w:tc>
        <w:tc>
          <w:tcPr>
            <w:tcW w:w="2051" w:type="dxa"/>
            <w:gridSpan w:val="2"/>
            <w:vMerge/>
            <w:vAlign w:val="center"/>
            <w:hideMark/>
          </w:tcPr>
          <w:p w14:paraId="1C13BD25" w14:textId="77777777" w:rsidR="00324603" w:rsidRPr="00E12EB7" w:rsidRDefault="00324603" w:rsidP="0089538C">
            <w:pPr>
              <w:widowControl/>
              <w:jc w:val="left"/>
              <w:rPr>
                <w:rFonts w:ascii="宋体" w:hAnsi="宋体" w:cs="宋体" w:hint="eastAsia"/>
                <w:color w:val="000000"/>
                <w:kern w:val="0"/>
                <w:sz w:val="18"/>
                <w:szCs w:val="18"/>
              </w:rPr>
            </w:pPr>
          </w:p>
        </w:tc>
      </w:tr>
      <w:tr w:rsidR="00324603" w:rsidRPr="00E12EB7" w14:paraId="63E0F0A4" w14:textId="77777777" w:rsidTr="0089538C">
        <w:trPr>
          <w:cantSplit/>
          <w:trHeight w:val="600"/>
        </w:trPr>
        <w:tc>
          <w:tcPr>
            <w:tcW w:w="598" w:type="dxa"/>
            <w:vMerge w:val="restart"/>
            <w:shd w:val="clear" w:color="auto" w:fill="auto"/>
            <w:vAlign w:val="center"/>
            <w:hideMark/>
          </w:tcPr>
          <w:p w14:paraId="486024C8" w14:textId="77777777" w:rsidR="00324603" w:rsidRDefault="00324603" w:rsidP="0089538C">
            <w:pPr>
              <w:jc w:val="center"/>
            </w:pPr>
            <w:r>
              <w:rPr>
                <w:rFonts w:ascii="宋体" w:hAnsi="宋体"/>
                <w:sz w:val="18"/>
              </w:rPr>
              <w:lastRenderedPageBreak/>
              <w:t>年度绩效指标完成情况</w:t>
            </w:r>
          </w:p>
        </w:tc>
        <w:tc>
          <w:tcPr>
            <w:tcW w:w="707" w:type="dxa"/>
            <w:vMerge w:val="restart"/>
            <w:shd w:val="clear" w:color="auto" w:fill="auto"/>
            <w:vAlign w:val="center"/>
          </w:tcPr>
          <w:p w14:paraId="2B6FF27C" w14:textId="77777777" w:rsidR="00324603" w:rsidRDefault="00324603" w:rsidP="0089538C">
            <w:pPr>
              <w:jc w:val="center"/>
            </w:pPr>
            <w:r>
              <w:rPr>
                <w:rFonts w:ascii="宋体" w:hAnsi="宋体"/>
                <w:sz w:val="18"/>
              </w:rPr>
              <w:t>产出指标</w:t>
            </w:r>
          </w:p>
        </w:tc>
        <w:tc>
          <w:tcPr>
            <w:tcW w:w="718" w:type="dxa"/>
            <w:vMerge w:val="restart"/>
            <w:shd w:val="clear" w:color="auto" w:fill="auto"/>
            <w:vAlign w:val="center"/>
          </w:tcPr>
          <w:p w14:paraId="00B6531F" w14:textId="77777777" w:rsidR="00324603" w:rsidRDefault="00324603" w:rsidP="0089538C">
            <w:pPr>
              <w:jc w:val="center"/>
            </w:pPr>
            <w:r>
              <w:rPr>
                <w:rFonts w:ascii="宋体" w:hAnsi="宋体"/>
                <w:sz w:val="18"/>
              </w:rPr>
              <w:t>数量指标</w:t>
            </w:r>
          </w:p>
        </w:tc>
        <w:tc>
          <w:tcPr>
            <w:tcW w:w="1857" w:type="dxa"/>
            <w:gridSpan w:val="2"/>
            <w:shd w:val="clear" w:color="auto" w:fill="auto"/>
            <w:noWrap/>
            <w:vAlign w:val="center"/>
          </w:tcPr>
          <w:p w14:paraId="6D9F7818" w14:textId="77777777" w:rsidR="00324603" w:rsidRDefault="00324603" w:rsidP="0089538C">
            <w:pPr>
              <w:jc w:val="center"/>
            </w:pPr>
            <w:r>
              <w:rPr>
                <w:rFonts w:ascii="宋体" w:hAnsi="宋体"/>
                <w:sz w:val="18"/>
              </w:rPr>
              <w:t>医疗保障政策下基层（乡镇、街道、医药机构）宣传次数</w:t>
            </w:r>
          </w:p>
        </w:tc>
        <w:tc>
          <w:tcPr>
            <w:tcW w:w="1177" w:type="dxa"/>
            <w:shd w:val="clear" w:color="auto" w:fill="auto"/>
            <w:vAlign w:val="center"/>
          </w:tcPr>
          <w:p w14:paraId="19CF1487" w14:textId="77777777" w:rsidR="00324603" w:rsidRDefault="00324603" w:rsidP="0089538C">
            <w:pPr>
              <w:jc w:val="center"/>
            </w:pPr>
            <w:r>
              <w:rPr>
                <w:rFonts w:ascii="宋体" w:hAnsi="宋体"/>
                <w:sz w:val="18"/>
              </w:rPr>
              <w:t>&gt;=24次</w:t>
            </w:r>
          </w:p>
        </w:tc>
        <w:tc>
          <w:tcPr>
            <w:tcW w:w="1177" w:type="dxa"/>
            <w:shd w:val="clear" w:color="auto" w:fill="auto"/>
            <w:vAlign w:val="center"/>
          </w:tcPr>
          <w:p w14:paraId="38533BF6" w14:textId="77777777" w:rsidR="00324603" w:rsidRDefault="00324603" w:rsidP="0089538C">
            <w:pPr>
              <w:jc w:val="center"/>
            </w:pPr>
            <w:r>
              <w:rPr>
                <w:rFonts w:ascii="宋体" w:hAnsi="宋体"/>
                <w:sz w:val="18"/>
              </w:rPr>
              <w:t>30次</w:t>
            </w:r>
          </w:p>
        </w:tc>
        <w:tc>
          <w:tcPr>
            <w:tcW w:w="707" w:type="dxa"/>
            <w:gridSpan w:val="2"/>
            <w:shd w:val="clear" w:color="auto" w:fill="auto"/>
            <w:vAlign w:val="center"/>
          </w:tcPr>
          <w:p w14:paraId="6C3019B1" w14:textId="77777777" w:rsidR="00324603" w:rsidRDefault="00324603" w:rsidP="0089538C">
            <w:pPr>
              <w:jc w:val="center"/>
            </w:pPr>
            <w:r>
              <w:rPr>
                <w:rFonts w:ascii="宋体" w:hAnsi="宋体"/>
                <w:sz w:val="18"/>
              </w:rPr>
              <w:t>15</w:t>
            </w:r>
          </w:p>
        </w:tc>
        <w:tc>
          <w:tcPr>
            <w:tcW w:w="690" w:type="dxa"/>
            <w:gridSpan w:val="2"/>
            <w:shd w:val="clear" w:color="auto" w:fill="auto"/>
            <w:vAlign w:val="center"/>
          </w:tcPr>
          <w:p w14:paraId="0C568687" w14:textId="77777777" w:rsidR="00324603" w:rsidRDefault="00324603" w:rsidP="0089538C">
            <w:pPr>
              <w:jc w:val="center"/>
            </w:pPr>
            <w:r>
              <w:rPr>
                <w:rFonts w:ascii="宋体" w:hAnsi="宋体"/>
                <w:sz w:val="18"/>
              </w:rPr>
              <w:t>15</w:t>
            </w:r>
          </w:p>
        </w:tc>
        <w:tc>
          <w:tcPr>
            <w:tcW w:w="2051" w:type="dxa"/>
            <w:gridSpan w:val="2"/>
            <w:shd w:val="clear" w:color="auto" w:fill="auto"/>
            <w:vAlign w:val="center"/>
          </w:tcPr>
          <w:p w14:paraId="6E7399D2" w14:textId="77777777" w:rsidR="00324603" w:rsidRDefault="00324603" w:rsidP="0089538C">
            <w:pPr>
              <w:jc w:val="center"/>
            </w:pPr>
            <w:r>
              <w:rPr>
                <w:rFonts w:ascii="宋体" w:hAnsi="宋体"/>
                <w:sz w:val="18"/>
              </w:rPr>
              <w:t>超额完成</w:t>
            </w:r>
          </w:p>
        </w:tc>
      </w:tr>
      <w:tr w:rsidR="00324603" w:rsidRPr="00E12EB7" w14:paraId="62AD8B3F" w14:textId="77777777" w:rsidTr="0089538C">
        <w:trPr>
          <w:cantSplit/>
          <w:trHeight w:val="600"/>
        </w:trPr>
        <w:tc>
          <w:tcPr>
            <w:tcW w:w="598" w:type="dxa"/>
            <w:vMerge/>
            <w:vAlign w:val="center"/>
            <w:hideMark/>
          </w:tcPr>
          <w:p w14:paraId="477CBE63"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vMerge/>
            <w:shd w:val="clear" w:color="auto" w:fill="auto"/>
            <w:vAlign w:val="center"/>
          </w:tcPr>
          <w:p w14:paraId="17A0AAA4" w14:textId="77777777" w:rsidR="00324603" w:rsidRPr="00E12EB7" w:rsidRDefault="00324603" w:rsidP="0089538C">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09BF24C8" w14:textId="77777777" w:rsidR="00324603" w:rsidRPr="00E12EB7" w:rsidRDefault="00324603" w:rsidP="0089538C">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04F2BFE9" w14:textId="77777777" w:rsidR="00324603" w:rsidRDefault="00324603" w:rsidP="0089538C">
            <w:pPr>
              <w:jc w:val="center"/>
            </w:pPr>
            <w:r>
              <w:rPr>
                <w:rFonts w:ascii="宋体" w:hAnsi="宋体"/>
                <w:sz w:val="18"/>
              </w:rPr>
              <w:t>基层医药机构基金监督管理检查次数</w:t>
            </w:r>
          </w:p>
        </w:tc>
        <w:tc>
          <w:tcPr>
            <w:tcW w:w="1177" w:type="dxa"/>
            <w:shd w:val="clear" w:color="auto" w:fill="auto"/>
            <w:vAlign w:val="center"/>
          </w:tcPr>
          <w:p w14:paraId="6FB90A69" w14:textId="77777777" w:rsidR="00324603" w:rsidRDefault="00324603" w:rsidP="0089538C">
            <w:pPr>
              <w:jc w:val="center"/>
            </w:pPr>
            <w:r>
              <w:rPr>
                <w:rFonts w:ascii="宋体" w:hAnsi="宋体"/>
                <w:sz w:val="18"/>
              </w:rPr>
              <w:t>&gt;=12次</w:t>
            </w:r>
          </w:p>
        </w:tc>
        <w:tc>
          <w:tcPr>
            <w:tcW w:w="1177" w:type="dxa"/>
            <w:shd w:val="clear" w:color="auto" w:fill="auto"/>
            <w:vAlign w:val="center"/>
          </w:tcPr>
          <w:p w14:paraId="28D143E6" w14:textId="77777777" w:rsidR="00324603" w:rsidRDefault="00324603" w:rsidP="0089538C">
            <w:pPr>
              <w:jc w:val="center"/>
            </w:pPr>
            <w:r>
              <w:rPr>
                <w:rFonts w:ascii="宋体" w:hAnsi="宋体"/>
                <w:sz w:val="18"/>
              </w:rPr>
              <w:t>12次</w:t>
            </w:r>
          </w:p>
        </w:tc>
        <w:tc>
          <w:tcPr>
            <w:tcW w:w="707" w:type="dxa"/>
            <w:gridSpan w:val="2"/>
            <w:shd w:val="clear" w:color="auto" w:fill="auto"/>
            <w:vAlign w:val="center"/>
          </w:tcPr>
          <w:p w14:paraId="7F269BCD" w14:textId="77777777" w:rsidR="00324603" w:rsidRDefault="00324603" w:rsidP="0089538C">
            <w:pPr>
              <w:jc w:val="center"/>
            </w:pPr>
            <w:r>
              <w:rPr>
                <w:rFonts w:ascii="宋体" w:hAnsi="宋体"/>
                <w:sz w:val="18"/>
              </w:rPr>
              <w:t>15</w:t>
            </w:r>
          </w:p>
        </w:tc>
        <w:tc>
          <w:tcPr>
            <w:tcW w:w="690" w:type="dxa"/>
            <w:gridSpan w:val="2"/>
            <w:shd w:val="clear" w:color="auto" w:fill="auto"/>
            <w:vAlign w:val="center"/>
          </w:tcPr>
          <w:p w14:paraId="07341218" w14:textId="77777777" w:rsidR="00324603" w:rsidRDefault="00324603" w:rsidP="0089538C">
            <w:pPr>
              <w:jc w:val="center"/>
            </w:pPr>
            <w:r>
              <w:rPr>
                <w:rFonts w:ascii="宋体" w:hAnsi="宋体"/>
                <w:sz w:val="18"/>
              </w:rPr>
              <w:t>15</w:t>
            </w:r>
          </w:p>
        </w:tc>
        <w:tc>
          <w:tcPr>
            <w:tcW w:w="2051" w:type="dxa"/>
            <w:gridSpan w:val="2"/>
            <w:shd w:val="clear" w:color="auto" w:fill="auto"/>
            <w:vAlign w:val="center"/>
          </w:tcPr>
          <w:p w14:paraId="73A6D7B1" w14:textId="77777777" w:rsidR="00324603" w:rsidRDefault="00324603" w:rsidP="0089538C">
            <w:pPr>
              <w:jc w:val="center"/>
            </w:pPr>
          </w:p>
        </w:tc>
      </w:tr>
      <w:tr w:rsidR="00324603" w:rsidRPr="00E12EB7" w14:paraId="0EE551E0" w14:textId="77777777" w:rsidTr="0089538C">
        <w:trPr>
          <w:cantSplit/>
          <w:trHeight w:val="600"/>
        </w:trPr>
        <w:tc>
          <w:tcPr>
            <w:tcW w:w="598" w:type="dxa"/>
            <w:vMerge/>
            <w:vAlign w:val="center"/>
            <w:hideMark/>
          </w:tcPr>
          <w:p w14:paraId="36C3EA18"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vMerge/>
            <w:shd w:val="clear" w:color="auto" w:fill="auto"/>
            <w:vAlign w:val="center"/>
          </w:tcPr>
          <w:p w14:paraId="14F87E60" w14:textId="77777777" w:rsidR="00324603" w:rsidRPr="00E12EB7" w:rsidRDefault="00324603" w:rsidP="0089538C">
            <w:pPr>
              <w:widowControl/>
              <w:jc w:val="center"/>
              <w:rPr>
                <w:rFonts w:ascii="宋体" w:hAnsi="宋体" w:cs="宋体" w:hint="eastAsia"/>
                <w:color w:val="000000"/>
                <w:kern w:val="0"/>
                <w:sz w:val="18"/>
                <w:szCs w:val="18"/>
              </w:rPr>
            </w:pPr>
          </w:p>
        </w:tc>
        <w:tc>
          <w:tcPr>
            <w:tcW w:w="718" w:type="dxa"/>
            <w:shd w:val="clear" w:color="auto" w:fill="auto"/>
            <w:vAlign w:val="center"/>
          </w:tcPr>
          <w:p w14:paraId="1C14F2AF" w14:textId="77777777" w:rsidR="00324603" w:rsidRDefault="00324603" w:rsidP="0089538C">
            <w:pPr>
              <w:jc w:val="center"/>
            </w:pPr>
            <w:r>
              <w:rPr>
                <w:rFonts w:ascii="宋体" w:hAnsi="宋体"/>
                <w:sz w:val="18"/>
              </w:rPr>
              <w:t>质量指标</w:t>
            </w:r>
          </w:p>
        </w:tc>
        <w:tc>
          <w:tcPr>
            <w:tcW w:w="1857" w:type="dxa"/>
            <w:gridSpan w:val="2"/>
            <w:shd w:val="clear" w:color="auto" w:fill="auto"/>
            <w:noWrap/>
            <w:vAlign w:val="center"/>
          </w:tcPr>
          <w:p w14:paraId="6AAED3D3" w14:textId="77777777" w:rsidR="00324603" w:rsidRDefault="00324603" w:rsidP="0089538C">
            <w:pPr>
              <w:jc w:val="center"/>
            </w:pPr>
            <w:r>
              <w:rPr>
                <w:rFonts w:ascii="宋体" w:hAnsi="宋体"/>
                <w:sz w:val="18"/>
              </w:rPr>
              <w:t>全区城乡居民户籍人口基本医疗保险参保率）</w:t>
            </w:r>
          </w:p>
        </w:tc>
        <w:tc>
          <w:tcPr>
            <w:tcW w:w="1177" w:type="dxa"/>
            <w:shd w:val="clear" w:color="auto" w:fill="auto"/>
            <w:vAlign w:val="center"/>
          </w:tcPr>
          <w:p w14:paraId="500144F4" w14:textId="77777777" w:rsidR="00324603" w:rsidRDefault="00324603" w:rsidP="0089538C">
            <w:pPr>
              <w:jc w:val="center"/>
            </w:pPr>
            <w:r>
              <w:rPr>
                <w:rFonts w:ascii="宋体" w:hAnsi="宋体"/>
                <w:sz w:val="18"/>
              </w:rPr>
              <w:t>&gt;95%</w:t>
            </w:r>
          </w:p>
        </w:tc>
        <w:tc>
          <w:tcPr>
            <w:tcW w:w="1177" w:type="dxa"/>
            <w:shd w:val="clear" w:color="auto" w:fill="auto"/>
            <w:vAlign w:val="center"/>
          </w:tcPr>
          <w:p w14:paraId="5BBF35C8" w14:textId="77777777" w:rsidR="00324603" w:rsidRDefault="00324603" w:rsidP="0089538C">
            <w:pPr>
              <w:jc w:val="center"/>
            </w:pPr>
            <w:r>
              <w:rPr>
                <w:rFonts w:ascii="宋体" w:hAnsi="宋体"/>
                <w:sz w:val="18"/>
              </w:rPr>
              <w:t>95%</w:t>
            </w:r>
          </w:p>
        </w:tc>
        <w:tc>
          <w:tcPr>
            <w:tcW w:w="707" w:type="dxa"/>
            <w:gridSpan w:val="2"/>
            <w:shd w:val="clear" w:color="auto" w:fill="auto"/>
            <w:vAlign w:val="center"/>
          </w:tcPr>
          <w:p w14:paraId="517F1E22" w14:textId="77777777" w:rsidR="00324603" w:rsidRDefault="00324603" w:rsidP="0089538C">
            <w:pPr>
              <w:jc w:val="center"/>
            </w:pPr>
            <w:r>
              <w:rPr>
                <w:rFonts w:ascii="宋体" w:hAnsi="宋体"/>
                <w:sz w:val="18"/>
              </w:rPr>
              <w:t>10</w:t>
            </w:r>
          </w:p>
        </w:tc>
        <w:tc>
          <w:tcPr>
            <w:tcW w:w="690" w:type="dxa"/>
            <w:gridSpan w:val="2"/>
            <w:shd w:val="clear" w:color="auto" w:fill="auto"/>
            <w:vAlign w:val="center"/>
          </w:tcPr>
          <w:p w14:paraId="14B3EE72" w14:textId="77777777" w:rsidR="00324603" w:rsidRDefault="00324603" w:rsidP="0089538C">
            <w:pPr>
              <w:jc w:val="center"/>
            </w:pPr>
            <w:r>
              <w:rPr>
                <w:rFonts w:ascii="宋体" w:hAnsi="宋体"/>
                <w:sz w:val="18"/>
              </w:rPr>
              <w:t>10</w:t>
            </w:r>
          </w:p>
        </w:tc>
        <w:tc>
          <w:tcPr>
            <w:tcW w:w="2051" w:type="dxa"/>
            <w:gridSpan w:val="2"/>
            <w:shd w:val="clear" w:color="auto" w:fill="auto"/>
            <w:vAlign w:val="center"/>
          </w:tcPr>
          <w:p w14:paraId="55CF5B10" w14:textId="77777777" w:rsidR="00324603" w:rsidRDefault="00324603" w:rsidP="0089538C">
            <w:pPr>
              <w:jc w:val="center"/>
            </w:pPr>
          </w:p>
        </w:tc>
      </w:tr>
      <w:tr w:rsidR="00324603" w:rsidRPr="00E12EB7" w14:paraId="638E62C7" w14:textId="77777777" w:rsidTr="0089538C">
        <w:trPr>
          <w:cantSplit/>
          <w:trHeight w:val="600"/>
        </w:trPr>
        <w:tc>
          <w:tcPr>
            <w:tcW w:w="598" w:type="dxa"/>
            <w:vMerge/>
            <w:vAlign w:val="center"/>
            <w:hideMark/>
          </w:tcPr>
          <w:p w14:paraId="0E82C8C8"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4A5D624B" w14:textId="77777777" w:rsidR="00324603" w:rsidRDefault="00324603" w:rsidP="0089538C">
            <w:pPr>
              <w:jc w:val="center"/>
            </w:pPr>
            <w:r>
              <w:rPr>
                <w:rFonts w:ascii="宋体" w:hAnsi="宋体"/>
                <w:sz w:val="18"/>
              </w:rPr>
              <w:t>成本指标</w:t>
            </w:r>
          </w:p>
        </w:tc>
        <w:tc>
          <w:tcPr>
            <w:tcW w:w="718" w:type="dxa"/>
            <w:vMerge w:val="restart"/>
            <w:shd w:val="clear" w:color="auto" w:fill="auto"/>
            <w:vAlign w:val="center"/>
          </w:tcPr>
          <w:p w14:paraId="7B90B594" w14:textId="77777777" w:rsidR="00324603" w:rsidRDefault="00324603" w:rsidP="0089538C">
            <w:pPr>
              <w:jc w:val="center"/>
            </w:pPr>
            <w:r>
              <w:rPr>
                <w:rFonts w:ascii="宋体" w:hAnsi="宋体"/>
                <w:sz w:val="18"/>
              </w:rPr>
              <w:t>经济成本指标</w:t>
            </w:r>
          </w:p>
        </w:tc>
        <w:tc>
          <w:tcPr>
            <w:tcW w:w="1857" w:type="dxa"/>
            <w:gridSpan w:val="2"/>
            <w:shd w:val="clear" w:color="auto" w:fill="auto"/>
            <w:noWrap/>
            <w:vAlign w:val="center"/>
          </w:tcPr>
          <w:p w14:paraId="7992E2E7" w14:textId="77777777" w:rsidR="00324603" w:rsidRDefault="00324603" w:rsidP="0089538C">
            <w:pPr>
              <w:jc w:val="center"/>
            </w:pPr>
            <w:r>
              <w:rPr>
                <w:rFonts w:ascii="宋体" w:hAnsi="宋体"/>
                <w:sz w:val="18"/>
              </w:rPr>
              <w:t>基层宣传相关费用</w:t>
            </w:r>
          </w:p>
        </w:tc>
        <w:tc>
          <w:tcPr>
            <w:tcW w:w="1177" w:type="dxa"/>
            <w:shd w:val="clear" w:color="auto" w:fill="auto"/>
            <w:vAlign w:val="center"/>
          </w:tcPr>
          <w:p w14:paraId="1317A6BD" w14:textId="77777777" w:rsidR="00324603" w:rsidRDefault="00324603" w:rsidP="0089538C">
            <w:pPr>
              <w:jc w:val="center"/>
            </w:pPr>
            <w:r>
              <w:rPr>
                <w:rFonts w:ascii="宋体" w:hAnsi="宋体"/>
                <w:sz w:val="18"/>
              </w:rPr>
              <w:t>&lt;=2.5万元</w:t>
            </w:r>
          </w:p>
        </w:tc>
        <w:tc>
          <w:tcPr>
            <w:tcW w:w="1177" w:type="dxa"/>
            <w:shd w:val="clear" w:color="auto" w:fill="auto"/>
            <w:vAlign w:val="center"/>
          </w:tcPr>
          <w:p w14:paraId="0D646D04" w14:textId="77777777" w:rsidR="00324603" w:rsidRDefault="00324603" w:rsidP="0089538C">
            <w:pPr>
              <w:jc w:val="center"/>
            </w:pPr>
            <w:r>
              <w:rPr>
                <w:rFonts w:ascii="宋体" w:hAnsi="宋体"/>
                <w:sz w:val="18"/>
              </w:rPr>
              <w:t>2.5万元</w:t>
            </w:r>
          </w:p>
        </w:tc>
        <w:tc>
          <w:tcPr>
            <w:tcW w:w="707" w:type="dxa"/>
            <w:gridSpan w:val="2"/>
            <w:shd w:val="clear" w:color="auto" w:fill="auto"/>
            <w:vAlign w:val="center"/>
          </w:tcPr>
          <w:p w14:paraId="60B6E973" w14:textId="77777777" w:rsidR="00324603" w:rsidRDefault="00324603" w:rsidP="0089538C">
            <w:pPr>
              <w:jc w:val="center"/>
            </w:pPr>
            <w:r>
              <w:rPr>
                <w:rFonts w:ascii="宋体" w:hAnsi="宋体"/>
                <w:sz w:val="18"/>
              </w:rPr>
              <w:t>10</w:t>
            </w:r>
          </w:p>
        </w:tc>
        <w:tc>
          <w:tcPr>
            <w:tcW w:w="690" w:type="dxa"/>
            <w:gridSpan w:val="2"/>
            <w:shd w:val="clear" w:color="auto" w:fill="auto"/>
            <w:vAlign w:val="center"/>
          </w:tcPr>
          <w:p w14:paraId="6426C70D" w14:textId="77777777" w:rsidR="00324603" w:rsidRDefault="00324603" w:rsidP="0089538C">
            <w:pPr>
              <w:jc w:val="center"/>
            </w:pPr>
            <w:r>
              <w:rPr>
                <w:rFonts w:ascii="宋体" w:hAnsi="宋体"/>
                <w:sz w:val="18"/>
              </w:rPr>
              <w:t>10</w:t>
            </w:r>
          </w:p>
        </w:tc>
        <w:tc>
          <w:tcPr>
            <w:tcW w:w="2051" w:type="dxa"/>
            <w:gridSpan w:val="2"/>
            <w:shd w:val="clear" w:color="auto" w:fill="auto"/>
            <w:vAlign w:val="center"/>
          </w:tcPr>
          <w:p w14:paraId="3EAF3B9A" w14:textId="77777777" w:rsidR="00324603" w:rsidRDefault="00324603" w:rsidP="0089538C">
            <w:pPr>
              <w:jc w:val="center"/>
            </w:pPr>
          </w:p>
        </w:tc>
      </w:tr>
      <w:tr w:rsidR="00324603" w:rsidRPr="00E12EB7" w14:paraId="22E437AE" w14:textId="77777777" w:rsidTr="0089538C">
        <w:trPr>
          <w:cantSplit/>
          <w:trHeight w:val="600"/>
        </w:trPr>
        <w:tc>
          <w:tcPr>
            <w:tcW w:w="598" w:type="dxa"/>
            <w:vMerge/>
            <w:vAlign w:val="center"/>
            <w:hideMark/>
          </w:tcPr>
          <w:p w14:paraId="68705258"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vMerge/>
            <w:shd w:val="clear" w:color="auto" w:fill="auto"/>
            <w:vAlign w:val="center"/>
          </w:tcPr>
          <w:p w14:paraId="3813E2F2" w14:textId="77777777" w:rsidR="00324603" w:rsidRPr="00E12EB7" w:rsidRDefault="00324603" w:rsidP="0089538C">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6DF623BF" w14:textId="77777777" w:rsidR="00324603" w:rsidRPr="00E12EB7" w:rsidRDefault="00324603" w:rsidP="0089538C">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16C63B51" w14:textId="77777777" w:rsidR="00324603" w:rsidRDefault="00324603" w:rsidP="0089538C">
            <w:pPr>
              <w:jc w:val="center"/>
            </w:pPr>
            <w:r>
              <w:rPr>
                <w:rFonts w:ascii="宋体" w:hAnsi="宋体"/>
                <w:sz w:val="18"/>
              </w:rPr>
              <w:t>购买基金监管第三方服务项目费用</w:t>
            </w:r>
          </w:p>
        </w:tc>
        <w:tc>
          <w:tcPr>
            <w:tcW w:w="1177" w:type="dxa"/>
            <w:shd w:val="clear" w:color="auto" w:fill="auto"/>
            <w:vAlign w:val="center"/>
          </w:tcPr>
          <w:p w14:paraId="4DDE5FAD" w14:textId="77777777" w:rsidR="00324603" w:rsidRDefault="00324603" w:rsidP="0089538C">
            <w:pPr>
              <w:jc w:val="center"/>
            </w:pPr>
            <w:r>
              <w:rPr>
                <w:rFonts w:ascii="宋体" w:hAnsi="宋体"/>
                <w:sz w:val="18"/>
              </w:rPr>
              <w:t>&lt;=12.50万元</w:t>
            </w:r>
          </w:p>
        </w:tc>
        <w:tc>
          <w:tcPr>
            <w:tcW w:w="1177" w:type="dxa"/>
            <w:shd w:val="clear" w:color="auto" w:fill="auto"/>
            <w:vAlign w:val="center"/>
          </w:tcPr>
          <w:p w14:paraId="6709541A" w14:textId="77777777" w:rsidR="00324603" w:rsidRDefault="00324603" w:rsidP="0089538C">
            <w:pPr>
              <w:jc w:val="center"/>
            </w:pPr>
            <w:r>
              <w:rPr>
                <w:rFonts w:ascii="宋体" w:hAnsi="宋体"/>
                <w:sz w:val="18"/>
              </w:rPr>
              <w:t>0万元</w:t>
            </w:r>
          </w:p>
        </w:tc>
        <w:tc>
          <w:tcPr>
            <w:tcW w:w="707" w:type="dxa"/>
            <w:gridSpan w:val="2"/>
            <w:shd w:val="clear" w:color="auto" w:fill="auto"/>
            <w:vAlign w:val="center"/>
          </w:tcPr>
          <w:p w14:paraId="6BEC44A1" w14:textId="77777777" w:rsidR="00324603" w:rsidRDefault="00324603" w:rsidP="0089538C">
            <w:pPr>
              <w:jc w:val="center"/>
            </w:pPr>
            <w:r>
              <w:rPr>
                <w:rFonts w:ascii="宋体" w:hAnsi="宋体"/>
                <w:sz w:val="18"/>
              </w:rPr>
              <w:t>10</w:t>
            </w:r>
          </w:p>
        </w:tc>
        <w:tc>
          <w:tcPr>
            <w:tcW w:w="690" w:type="dxa"/>
            <w:gridSpan w:val="2"/>
            <w:shd w:val="clear" w:color="auto" w:fill="auto"/>
            <w:vAlign w:val="center"/>
          </w:tcPr>
          <w:p w14:paraId="6211D6DD" w14:textId="77777777" w:rsidR="00324603" w:rsidRDefault="00324603" w:rsidP="0089538C">
            <w:pPr>
              <w:jc w:val="center"/>
            </w:pPr>
            <w:r>
              <w:rPr>
                <w:rFonts w:ascii="宋体" w:hAnsi="宋体"/>
                <w:sz w:val="18"/>
              </w:rPr>
              <w:t>0</w:t>
            </w:r>
          </w:p>
        </w:tc>
        <w:tc>
          <w:tcPr>
            <w:tcW w:w="2051" w:type="dxa"/>
            <w:gridSpan w:val="2"/>
            <w:shd w:val="clear" w:color="auto" w:fill="auto"/>
            <w:vAlign w:val="center"/>
          </w:tcPr>
          <w:p w14:paraId="616CB838" w14:textId="77777777" w:rsidR="00324603" w:rsidRDefault="00324603" w:rsidP="0089538C">
            <w:pPr>
              <w:jc w:val="center"/>
            </w:pPr>
            <w:r>
              <w:rPr>
                <w:rFonts w:ascii="宋体" w:hAnsi="宋体"/>
                <w:sz w:val="18"/>
              </w:rPr>
              <w:t>在支付过程中因数额较大，招标时间长、市局招标工作结束安排各区县支付时，米东区财政紧张，导致在年底无法尽快支出。</w:t>
            </w:r>
          </w:p>
        </w:tc>
      </w:tr>
      <w:tr w:rsidR="00324603" w:rsidRPr="00E12EB7" w14:paraId="759BF0AB" w14:textId="77777777" w:rsidTr="0089538C">
        <w:trPr>
          <w:cantSplit/>
          <w:trHeight w:val="600"/>
        </w:trPr>
        <w:tc>
          <w:tcPr>
            <w:tcW w:w="598" w:type="dxa"/>
            <w:vMerge/>
            <w:vAlign w:val="center"/>
            <w:hideMark/>
          </w:tcPr>
          <w:p w14:paraId="2838C0F0"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shd w:val="clear" w:color="auto" w:fill="auto"/>
            <w:vAlign w:val="center"/>
          </w:tcPr>
          <w:p w14:paraId="244E8FE8" w14:textId="77777777" w:rsidR="00324603" w:rsidRDefault="00324603" w:rsidP="0089538C">
            <w:pPr>
              <w:jc w:val="center"/>
            </w:pPr>
            <w:r>
              <w:rPr>
                <w:rFonts w:ascii="宋体" w:hAnsi="宋体"/>
                <w:sz w:val="18"/>
              </w:rPr>
              <w:t>效益指标</w:t>
            </w:r>
          </w:p>
        </w:tc>
        <w:tc>
          <w:tcPr>
            <w:tcW w:w="718" w:type="dxa"/>
            <w:shd w:val="clear" w:color="auto" w:fill="auto"/>
            <w:vAlign w:val="center"/>
          </w:tcPr>
          <w:p w14:paraId="74F36D27" w14:textId="77777777" w:rsidR="00324603" w:rsidRDefault="00324603" w:rsidP="0089538C">
            <w:pPr>
              <w:jc w:val="center"/>
            </w:pPr>
            <w:r>
              <w:rPr>
                <w:rFonts w:ascii="宋体" w:hAnsi="宋体"/>
                <w:sz w:val="18"/>
              </w:rPr>
              <w:t>社会效益指标</w:t>
            </w:r>
          </w:p>
        </w:tc>
        <w:tc>
          <w:tcPr>
            <w:tcW w:w="1857" w:type="dxa"/>
            <w:gridSpan w:val="2"/>
            <w:shd w:val="clear" w:color="auto" w:fill="auto"/>
            <w:noWrap/>
            <w:vAlign w:val="center"/>
          </w:tcPr>
          <w:p w14:paraId="39AF6203" w14:textId="77777777" w:rsidR="00324603" w:rsidRDefault="00324603" w:rsidP="0089538C">
            <w:pPr>
              <w:jc w:val="center"/>
            </w:pPr>
            <w:r>
              <w:rPr>
                <w:rFonts w:ascii="宋体" w:hAnsi="宋体"/>
                <w:sz w:val="18"/>
              </w:rPr>
              <w:t>通过有力监督，看病就医更有保障</w:t>
            </w:r>
          </w:p>
        </w:tc>
        <w:tc>
          <w:tcPr>
            <w:tcW w:w="1177" w:type="dxa"/>
            <w:shd w:val="clear" w:color="auto" w:fill="auto"/>
            <w:vAlign w:val="center"/>
          </w:tcPr>
          <w:p w14:paraId="184FD5D9" w14:textId="77777777" w:rsidR="00324603" w:rsidRDefault="00324603" w:rsidP="0089538C">
            <w:pPr>
              <w:jc w:val="center"/>
            </w:pPr>
            <w:r>
              <w:rPr>
                <w:rFonts w:ascii="宋体" w:hAnsi="宋体"/>
                <w:sz w:val="18"/>
              </w:rPr>
              <w:t>不断提高参保群众获得感、幸福感</w:t>
            </w:r>
          </w:p>
        </w:tc>
        <w:tc>
          <w:tcPr>
            <w:tcW w:w="1177" w:type="dxa"/>
            <w:shd w:val="clear" w:color="auto" w:fill="auto"/>
            <w:vAlign w:val="center"/>
          </w:tcPr>
          <w:p w14:paraId="49CBA79E" w14:textId="77777777" w:rsidR="00324603" w:rsidRDefault="00324603" w:rsidP="0089538C">
            <w:pPr>
              <w:jc w:val="center"/>
            </w:pPr>
            <w:r>
              <w:rPr>
                <w:rFonts w:ascii="宋体" w:hAnsi="宋体"/>
                <w:sz w:val="18"/>
              </w:rPr>
              <w:t>完全达到预期效果</w:t>
            </w:r>
          </w:p>
        </w:tc>
        <w:tc>
          <w:tcPr>
            <w:tcW w:w="707" w:type="dxa"/>
            <w:gridSpan w:val="2"/>
            <w:shd w:val="clear" w:color="auto" w:fill="auto"/>
            <w:vAlign w:val="center"/>
          </w:tcPr>
          <w:p w14:paraId="24EA44AC" w14:textId="77777777" w:rsidR="00324603" w:rsidRDefault="00324603" w:rsidP="0089538C">
            <w:pPr>
              <w:jc w:val="center"/>
            </w:pPr>
            <w:r>
              <w:rPr>
                <w:rFonts w:ascii="宋体" w:hAnsi="宋体"/>
                <w:sz w:val="18"/>
              </w:rPr>
              <w:t>20</w:t>
            </w:r>
          </w:p>
        </w:tc>
        <w:tc>
          <w:tcPr>
            <w:tcW w:w="690" w:type="dxa"/>
            <w:gridSpan w:val="2"/>
            <w:shd w:val="clear" w:color="auto" w:fill="auto"/>
            <w:vAlign w:val="center"/>
          </w:tcPr>
          <w:p w14:paraId="4A594004" w14:textId="77777777" w:rsidR="00324603" w:rsidRDefault="00324603" w:rsidP="0089538C">
            <w:pPr>
              <w:jc w:val="center"/>
            </w:pPr>
            <w:r>
              <w:rPr>
                <w:rFonts w:ascii="宋体" w:hAnsi="宋体"/>
                <w:sz w:val="18"/>
              </w:rPr>
              <w:t>20</w:t>
            </w:r>
          </w:p>
        </w:tc>
        <w:tc>
          <w:tcPr>
            <w:tcW w:w="2051" w:type="dxa"/>
            <w:gridSpan w:val="2"/>
            <w:shd w:val="clear" w:color="auto" w:fill="auto"/>
            <w:vAlign w:val="center"/>
          </w:tcPr>
          <w:p w14:paraId="5CF9C8DF" w14:textId="77777777" w:rsidR="00324603" w:rsidRDefault="00324603" w:rsidP="0089538C">
            <w:pPr>
              <w:jc w:val="center"/>
            </w:pPr>
          </w:p>
        </w:tc>
      </w:tr>
      <w:tr w:rsidR="00324603" w:rsidRPr="00E12EB7" w14:paraId="4C1A4CB1" w14:textId="77777777" w:rsidTr="0089538C">
        <w:trPr>
          <w:cantSplit/>
          <w:trHeight w:val="600"/>
        </w:trPr>
        <w:tc>
          <w:tcPr>
            <w:tcW w:w="598" w:type="dxa"/>
            <w:vMerge/>
            <w:vAlign w:val="center"/>
            <w:hideMark/>
          </w:tcPr>
          <w:p w14:paraId="7A6CD245" w14:textId="77777777" w:rsidR="00324603" w:rsidRPr="00E12EB7" w:rsidRDefault="00324603" w:rsidP="0089538C">
            <w:pPr>
              <w:widowControl/>
              <w:jc w:val="left"/>
              <w:rPr>
                <w:rFonts w:ascii="宋体" w:hAnsi="宋体" w:cs="宋体" w:hint="eastAsia"/>
                <w:color w:val="000000"/>
                <w:kern w:val="0"/>
                <w:sz w:val="18"/>
                <w:szCs w:val="18"/>
              </w:rPr>
            </w:pPr>
          </w:p>
        </w:tc>
        <w:tc>
          <w:tcPr>
            <w:tcW w:w="707" w:type="dxa"/>
            <w:shd w:val="clear" w:color="auto" w:fill="auto"/>
            <w:vAlign w:val="center"/>
          </w:tcPr>
          <w:p w14:paraId="3BCB8E8A" w14:textId="77777777" w:rsidR="00324603" w:rsidRDefault="00324603" w:rsidP="0089538C">
            <w:pPr>
              <w:jc w:val="center"/>
            </w:pPr>
            <w:r>
              <w:rPr>
                <w:rFonts w:ascii="宋体" w:hAnsi="宋体"/>
                <w:sz w:val="18"/>
              </w:rPr>
              <w:t>满意度指标</w:t>
            </w:r>
          </w:p>
        </w:tc>
        <w:tc>
          <w:tcPr>
            <w:tcW w:w="718" w:type="dxa"/>
            <w:shd w:val="clear" w:color="auto" w:fill="auto"/>
            <w:vAlign w:val="center"/>
          </w:tcPr>
          <w:p w14:paraId="0B280626" w14:textId="77777777" w:rsidR="00324603" w:rsidRDefault="00324603" w:rsidP="0089538C">
            <w:pPr>
              <w:jc w:val="center"/>
            </w:pPr>
            <w:r>
              <w:rPr>
                <w:rFonts w:ascii="宋体" w:hAnsi="宋体"/>
                <w:sz w:val="18"/>
              </w:rPr>
              <w:t>满意度指标</w:t>
            </w:r>
          </w:p>
        </w:tc>
        <w:tc>
          <w:tcPr>
            <w:tcW w:w="1857" w:type="dxa"/>
            <w:gridSpan w:val="2"/>
            <w:shd w:val="clear" w:color="auto" w:fill="auto"/>
            <w:noWrap/>
            <w:vAlign w:val="center"/>
          </w:tcPr>
          <w:p w14:paraId="19809442" w14:textId="77777777" w:rsidR="00324603" w:rsidRDefault="00324603" w:rsidP="0089538C">
            <w:pPr>
              <w:jc w:val="center"/>
            </w:pPr>
            <w:r>
              <w:rPr>
                <w:rFonts w:ascii="宋体" w:hAnsi="宋体"/>
                <w:sz w:val="18"/>
              </w:rPr>
              <w:t>医药机构满意率</w:t>
            </w:r>
          </w:p>
        </w:tc>
        <w:tc>
          <w:tcPr>
            <w:tcW w:w="1177" w:type="dxa"/>
            <w:shd w:val="clear" w:color="auto" w:fill="auto"/>
            <w:vAlign w:val="center"/>
          </w:tcPr>
          <w:p w14:paraId="74C46125" w14:textId="77777777" w:rsidR="00324603" w:rsidRDefault="00324603" w:rsidP="0089538C">
            <w:pPr>
              <w:jc w:val="center"/>
            </w:pPr>
            <w:r>
              <w:rPr>
                <w:rFonts w:ascii="宋体" w:hAnsi="宋体"/>
                <w:sz w:val="18"/>
              </w:rPr>
              <w:t>&gt;=95%</w:t>
            </w:r>
          </w:p>
        </w:tc>
        <w:tc>
          <w:tcPr>
            <w:tcW w:w="1177" w:type="dxa"/>
            <w:shd w:val="clear" w:color="auto" w:fill="auto"/>
            <w:vAlign w:val="center"/>
          </w:tcPr>
          <w:p w14:paraId="2CCFB8FC" w14:textId="77777777" w:rsidR="00324603" w:rsidRDefault="00324603" w:rsidP="0089538C">
            <w:pPr>
              <w:jc w:val="center"/>
            </w:pPr>
            <w:r>
              <w:rPr>
                <w:rFonts w:ascii="宋体" w:hAnsi="宋体"/>
                <w:sz w:val="18"/>
              </w:rPr>
              <w:t>97.2%</w:t>
            </w:r>
          </w:p>
        </w:tc>
        <w:tc>
          <w:tcPr>
            <w:tcW w:w="707" w:type="dxa"/>
            <w:gridSpan w:val="2"/>
            <w:shd w:val="clear" w:color="auto" w:fill="auto"/>
            <w:vAlign w:val="center"/>
          </w:tcPr>
          <w:p w14:paraId="37F86ECB" w14:textId="77777777" w:rsidR="00324603" w:rsidRDefault="00324603" w:rsidP="0089538C">
            <w:pPr>
              <w:jc w:val="center"/>
            </w:pPr>
            <w:r>
              <w:rPr>
                <w:rFonts w:ascii="宋体" w:hAnsi="宋体"/>
                <w:sz w:val="18"/>
              </w:rPr>
              <w:t>10</w:t>
            </w:r>
          </w:p>
        </w:tc>
        <w:tc>
          <w:tcPr>
            <w:tcW w:w="690" w:type="dxa"/>
            <w:gridSpan w:val="2"/>
            <w:shd w:val="clear" w:color="auto" w:fill="auto"/>
            <w:vAlign w:val="center"/>
          </w:tcPr>
          <w:p w14:paraId="50BF3404" w14:textId="77777777" w:rsidR="00324603" w:rsidRDefault="00324603" w:rsidP="0089538C">
            <w:pPr>
              <w:jc w:val="center"/>
            </w:pPr>
            <w:r>
              <w:rPr>
                <w:rFonts w:ascii="宋体" w:hAnsi="宋体"/>
                <w:sz w:val="18"/>
              </w:rPr>
              <w:t>10</w:t>
            </w:r>
          </w:p>
        </w:tc>
        <w:tc>
          <w:tcPr>
            <w:tcW w:w="2051" w:type="dxa"/>
            <w:gridSpan w:val="2"/>
            <w:shd w:val="clear" w:color="auto" w:fill="auto"/>
            <w:vAlign w:val="center"/>
          </w:tcPr>
          <w:p w14:paraId="523B683A" w14:textId="77777777" w:rsidR="00324603" w:rsidRDefault="00324603" w:rsidP="0089538C">
            <w:pPr>
              <w:jc w:val="center"/>
            </w:pPr>
            <w:r>
              <w:rPr>
                <w:rFonts w:ascii="宋体" w:hAnsi="宋体"/>
                <w:sz w:val="18"/>
              </w:rPr>
              <w:t>超额完成</w:t>
            </w:r>
          </w:p>
        </w:tc>
      </w:tr>
      <w:tr w:rsidR="00324603" w:rsidRPr="00E12EB7" w14:paraId="30D4217A" w14:textId="77777777" w:rsidTr="0089538C">
        <w:trPr>
          <w:cantSplit/>
          <w:trHeight w:val="500"/>
        </w:trPr>
        <w:tc>
          <w:tcPr>
            <w:tcW w:w="6234" w:type="dxa"/>
            <w:gridSpan w:val="7"/>
            <w:shd w:val="clear" w:color="auto" w:fill="auto"/>
            <w:vAlign w:val="center"/>
            <w:hideMark/>
          </w:tcPr>
          <w:p w14:paraId="27FCF10D" w14:textId="77777777" w:rsidR="00324603" w:rsidRDefault="00324603" w:rsidP="0089538C">
            <w:pPr>
              <w:jc w:val="center"/>
            </w:pPr>
            <w:r>
              <w:rPr>
                <w:rFonts w:ascii="宋体" w:hAnsi="宋体"/>
                <w:sz w:val="18"/>
              </w:rPr>
              <w:t>总分</w:t>
            </w:r>
          </w:p>
        </w:tc>
        <w:tc>
          <w:tcPr>
            <w:tcW w:w="707" w:type="dxa"/>
            <w:gridSpan w:val="2"/>
            <w:shd w:val="clear" w:color="auto" w:fill="auto"/>
            <w:vAlign w:val="center"/>
          </w:tcPr>
          <w:p w14:paraId="2DB855E4" w14:textId="77777777" w:rsidR="00324603" w:rsidRDefault="00324603" w:rsidP="0089538C">
            <w:pPr>
              <w:jc w:val="center"/>
            </w:pPr>
            <w:r>
              <w:rPr>
                <w:rFonts w:ascii="宋体" w:hAnsi="宋体"/>
                <w:sz w:val="18"/>
              </w:rPr>
              <w:t>100</w:t>
            </w:r>
          </w:p>
        </w:tc>
        <w:tc>
          <w:tcPr>
            <w:tcW w:w="690" w:type="dxa"/>
            <w:gridSpan w:val="2"/>
            <w:shd w:val="clear" w:color="auto" w:fill="auto"/>
            <w:vAlign w:val="center"/>
          </w:tcPr>
          <w:p w14:paraId="13C3E153" w14:textId="77777777" w:rsidR="00324603" w:rsidRDefault="00324603" w:rsidP="0089538C">
            <w:pPr>
              <w:jc w:val="center"/>
            </w:pPr>
            <w:r>
              <w:rPr>
                <w:rFonts w:ascii="宋体" w:hAnsi="宋体"/>
                <w:sz w:val="18"/>
              </w:rPr>
              <w:t>81.71分</w:t>
            </w:r>
          </w:p>
        </w:tc>
        <w:tc>
          <w:tcPr>
            <w:tcW w:w="2051" w:type="dxa"/>
            <w:gridSpan w:val="2"/>
            <w:shd w:val="clear" w:color="auto" w:fill="auto"/>
            <w:vAlign w:val="center"/>
          </w:tcPr>
          <w:p w14:paraId="5CA7EA4B" w14:textId="77777777" w:rsidR="00324603" w:rsidRDefault="00324603" w:rsidP="0089538C">
            <w:pPr>
              <w:jc w:val="center"/>
            </w:pPr>
          </w:p>
        </w:tc>
      </w:tr>
    </w:tbl>
    <w:p w14:paraId="5515242E" w14:textId="77777777" w:rsidR="00324603" w:rsidRPr="00E12EB7" w:rsidRDefault="00324603" w:rsidP="00324603">
      <w:pPr>
        <w:jc w:val="left"/>
        <w:rPr>
          <w:rFonts w:ascii="宋体" w:hAnsi="宋体" w:cs="宋体" w:hint="eastAsia"/>
          <w:b/>
          <w:bCs/>
          <w:kern w:val="0"/>
          <w:sz w:val="18"/>
          <w:szCs w:val="18"/>
        </w:rPr>
      </w:pPr>
      <w:r w:rsidRPr="00E12EB7">
        <w:rPr>
          <w:rFonts w:ascii="宋体" w:hAnsi="宋体" w:cs="宋体" w:hint="eastAsia"/>
          <w:b/>
          <w:bCs/>
          <w:kern w:val="0"/>
          <w:sz w:val="18"/>
          <w:szCs w:val="18"/>
        </w:rPr>
        <w:br w:type="page"/>
      </w:r>
    </w:p>
    <w:p w14:paraId="4829923B" w14:textId="77777777" w:rsidR="00F16598"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十二、其他需说明的事项</w:t>
      </w:r>
    </w:p>
    <w:p w14:paraId="7141B6E1" w14:textId="092FF89F" w:rsidR="009338A3" w:rsidRDefault="0044302B" w:rsidP="0044302B">
      <w:pPr>
        <w:ind w:firstLineChars="200" w:firstLine="640"/>
        <w:jc w:val="left"/>
        <w:outlineLvl w:val="0"/>
        <w:rPr>
          <w:rFonts w:ascii="仿宋_GB2312" w:eastAsia="仿宋_GB2312" w:hAnsi="仿宋_GB2312" w:cs="仿宋_GB2312" w:hint="eastAsia"/>
          <w:b/>
          <w:bCs/>
          <w:kern w:val="0"/>
          <w:sz w:val="32"/>
          <w:szCs w:val="32"/>
        </w:rPr>
      </w:pPr>
      <w:bookmarkStart w:id="30" w:name="_Toc3250"/>
      <w:bookmarkStart w:id="31" w:name="_Toc24143"/>
      <w:r w:rsidRPr="0044302B">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78157F0C" w14:textId="79A2AFDD" w:rsidR="00F16598" w:rsidRDefault="00000000">
      <w:pPr>
        <w:jc w:val="center"/>
        <w:outlineLvl w:val="0"/>
        <w:rPr>
          <w:rFonts w:ascii="黑体" w:eastAsia="黑体" w:hAnsi="黑体" w:hint="eastAsia"/>
          <w:sz w:val="32"/>
          <w:szCs w:val="32"/>
        </w:rPr>
      </w:pPr>
      <w:r>
        <w:rPr>
          <w:rFonts w:ascii="黑体" w:eastAsia="黑体" w:hAnsi="黑体" w:hint="eastAsia"/>
          <w:sz w:val="32"/>
          <w:szCs w:val="32"/>
        </w:rPr>
        <w:t>第三部分 专业名词解释</w:t>
      </w:r>
      <w:bookmarkEnd w:id="30"/>
      <w:bookmarkEnd w:id="31"/>
    </w:p>
    <w:p w14:paraId="6BB7D9AE"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0726DED4"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793F0CCE"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2DB37F8"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2EFEE5C2"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03C113F5"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1274545"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7A99226F"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w:t>
      </w:r>
      <w:r>
        <w:rPr>
          <w:rFonts w:ascii="仿宋_GB2312" w:eastAsia="仿宋_GB2312" w:hint="eastAsia"/>
          <w:sz w:val="32"/>
          <w:szCs w:val="32"/>
        </w:rPr>
        <w:lastRenderedPageBreak/>
        <w:t>因客观条件发生变化无法按原计划实施，需要延迟到以后年度按有关规定继续使用的资金，既包括财政拨款结转和结余，也包括事业收入、经营收入、其他收入的结转和结余。</w:t>
      </w:r>
    </w:p>
    <w:p w14:paraId="5FCAE945"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指为保障机构正常运转、完成日常工作任务而发生的人员支出和公用支出。</w:t>
      </w:r>
    </w:p>
    <w:p w14:paraId="0663DA1B" w14:textId="77777777" w:rsidR="00F16598"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3FB2EFB6" w14:textId="77777777" w:rsidR="00F1659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4EA2F1E8" w14:textId="77777777" w:rsidR="00F1659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5C27347C" w14:textId="77777777" w:rsidR="00F16598"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1565C4" w14:textId="77777777" w:rsidR="00F16598"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AEDFF8C" w14:textId="77777777" w:rsidR="00F16598"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771748D" w14:textId="77777777" w:rsidR="00F16598"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36912522" w14:textId="77777777" w:rsidR="00F16598"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94A5001" w14:textId="77777777" w:rsidR="00F16598"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2EC4195" w14:textId="77777777" w:rsidR="00F16598"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2C9CB77D" w14:textId="77777777" w:rsidR="00F16598"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1337FF65" w14:textId="77777777" w:rsidR="00F16598"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664D7605" w14:textId="77777777" w:rsidR="00F1659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44B57DBA" w14:textId="77777777" w:rsidR="00F16598"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01A50F3B" w14:textId="77777777" w:rsidR="00F16598"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344608ED" w14:textId="77777777" w:rsidR="00F16598" w:rsidRDefault="00F16598">
      <w:pPr>
        <w:ind w:firstLineChars="200" w:firstLine="640"/>
        <w:rPr>
          <w:rFonts w:ascii="仿宋_GB2312" w:eastAsia="仿宋_GB2312"/>
          <w:sz w:val="32"/>
          <w:szCs w:val="32"/>
        </w:rPr>
      </w:pPr>
    </w:p>
    <w:p w14:paraId="7DD1324E" w14:textId="77777777" w:rsidR="00F16598" w:rsidRDefault="00F16598">
      <w:pPr>
        <w:ind w:firstLineChars="200" w:firstLine="640"/>
        <w:outlineLvl w:val="1"/>
        <w:rPr>
          <w:rFonts w:ascii="黑体" w:eastAsia="黑体" w:hAnsi="黑体" w:cs="宋体" w:hint="eastAsia"/>
          <w:bCs/>
          <w:kern w:val="0"/>
          <w:sz w:val="32"/>
          <w:szCs w:val="32"/>
        </w:rPr>
      </w:pPr>
    </w:p>
    <w:sectPr w:rsidR="00F1659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2787D" w14:textId="77777777" w:rsidR="00460281" w:rsidRDefault="00460281">
      <w:r>
        <w:separator/>
      </w:r>
    </w:p>
  </w:endnote>
  <w:endnote w:type="continuationSeparator" w:id="0">
    <w:p w14:paraId="630DAAFD" w14:textId="77777777" w:rsidR="00460281" w:rsidRDefault="004602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AE8373" w14:textId="77777777" w:rsidR="00F16598" w:rsidRDefault="00000000">
    <w:pPr>
      <w:pStyle w:val="a4"/>
    </w:pPr>
    <w:r>
      <w:rPr>
        <w:noProof/>
      </w:rPr>
      <mc:AlternateContent>
        <mc:Choice Requires="wps">
          <w:drawing>
            <wp:anchor distT="0" distB="0" distL="114300" distR="114300" simplePos="0" relativeHeight="251659264" behindDoc="0" locked="0" layoutInCell="1" allowOverlap="1" wp14:anchorId="78B8C458" wp14:editId="63516F09">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61D8AE7" w14:textId="77777777" w:rsidR="00F1659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8B8C458"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461D8AE7" w14:textId="77777777" w:rsidR="00F16598"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F9084D1" w14:textId="77777777" w:rsidR="00460281" w:rsidRDefault="00460281">
      <w:r>
        <w:separator/>
      </w:r>
    </w:p>
  </w:footnote>
  <w:footnote w:type="continuationSeparator" w:id="0">
    <w:p w14:paraId="1E9A89D9" w14:textId="77777777" w:rsidR="00460281" w:rsidRDefault="0046028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4956151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F16598"/>
    <w:rsid w:val="00056062"/>
    <w:rsid w:val="0014273E"/>
    <w:rsid w:val="0014598E"/>
    <w:rsid w:val="00213C59"/>
    <w:rsid w:val="00290401"/>
    <w:rsid w:val="002F49EE"/>
    <w:rsid w:val="003210CE"/>
    <w:rsid w:val="00324603"/>
    <w:rsid w:val="003429A5"/>
    <w:rsid w:val="003F025A"/>
    <w:rsid w:val="0044302B"/>
    <w:rsid w:val="00460281"/>
    <w:rsid w:val="005933BA"/>
    <w:rsid w:val="005D6607"/>
    <w:rsid w:val="006128F4"/>
    <w:rsid w:val="006A20A4"/>
    <w:rsid w:val="007549B4"/>
    <w:rsid w:val="0087603E"/>
    <w:rsid w:val="00881DFC"/>
    <w:rsid w:val="009338A3"/>
    <w:rsid w:val="00A4043B"/>
    <w:rsid w:val="00B70D59"/>
    <w:rsid w:val="00CA717C"/>
    <w:rsid w:val="00CB0863"/>
    <w:rsid w:val="00D17ACC"/>
    <w:rsid w:val="00DA1EF8"/>
    <w:rsid w:val="00DD5AE7"/>
    <w:rsid w:val="00DE22AB"/>
    <w:rsid w:val="00E44A27"/>
    <w:rsid w:val="00F1475D"/>
    <w:rsid w:val="00F16598"/>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1CC70B"/>
  <w15:docId w15:val="{4EF6D5F0-885B-453F-9D6C-F8078BD14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20</Pages>
  <Words>1669</Words>
  <Characters>9514</Characters>
  <Application>Microsoft Office Word</Application>
  <DocSecurity>0</DocSecurity>
  <Lines>79</Lines>
  <Paragraphs>22</Paragraphs>
  <ScaleCrop>false</ScaleCrop>
  <Company/>
  <LinksUpToDate>false</LinksUpToDate>
  <CharactersWithSpaces>11161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8</cp:revision>
  <dcterms:created xsi:type="dcterms:W3CDTF">2014-10-29T12:08:00Z</dcterms:created>
  <dcterms:modified xsi:type="dcterms:W3CDTF">2024-11-08T09:46:00Z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