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37A84D">
      <w:pPr>
        <w:rPr>
          <w:rFonts w:hint="eastAsia" w:ascii="黑体" w:hAnsi="黑体" w:eastAsia="黑体"/>
          <w:sz w:val="32"/>
          <w:szCs w:val="32"/>
        </w:rPr>
      </w:pPr>
    </w:p>
    <w:p w14:paraId="3E407255">
      <w:pPr>
        <w:jc w:val="center"/>
        <w:rPr>
          <w:rFonts w:hint="eastAsia" w:ascii="方正小标宋_GBK" w:hAnsi="宋体" w:eastAsia="方正小标宋_GBK"/>
          <w:sz w:val="44"/>
          <w:szCs w:val="44"/>
        </w:rPr>
      </w:pPr>
    </w:p>
    <w:p w14:paraId="496EF0FC">
      <w:pPr>
        <w:jc w:val="center"/>
        <w:rPr>
          <w:rFonts w:hint="eastAsia" w:ascii="方正小标宋_GBK" w:hAnsi="宋体" w:eastAsia="方正小标宋_GBK"/>
          <w:sz w:val="44"/>
          <w:szCs w:val="44"/>
        </w:rPr>
      </w:pPr>
      <w:r>
        <w:rPr>
          <w:rFonts w:hint="eastAsia" w:ascii="方正小标宋_GBK" w:hAnsi="宋体" w:eastAsia="方正小标宋_GBK"/>
          <w:sz w:val="44"/>
          <w:szCs w:val="44"/>
        </w:rPr>
        <w:t>乌鲁木齐市米东区卫生健康委员会</w:t>
      </w:r>
    </w:p>
    <w:p w14:paraId="401FBFAD">
      <w:pPr>
        <w:jc w:val="center"/>
        <w:rPr>
          <w:rFonts w:hint="eastAsia" w:ascii="方正小标宋_GBK" w:hAnsi="宋体" w:eastAsia="方正小标宋_GBK"/>
          <w:sz w:val="44"/>
          <w:szCs w:val="44"/>
        </w:rPr>
      </w:pPr>
      <w:r>
        <w:rPr>
          <w:rFonts w:hint="eastAsia" w:ascii="方正小标宋_GBK" w:hAnsi="宋体" w:eastAsia="方正小标宋_GBK"/>
          <w:sz w:val="44"/>
          <w:szCs w:val="44"/>
        </w:rPr>
        <w:t xml:space="preserve"> 2023年度部门决算</w:t>
      </w:r>
    </w:p>
    <w:p w14:paraId="1D09184E">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14:paraId="00F6349E">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14:paraId="004D416F">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14:paraId="2ED3DD00">
      <w:pPr>
        <w:pStyle w:val="6"/>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14:paraId="10D20548">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14:paraId="642152AD">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14:paraId="6D6DA78A">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14:paraId="22C13A2B">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14:paraId="69E13FC9">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14:paraId="0158FCC2">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14:paraId="4DE53FD2">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14:paraId="6ECE2E9C">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14:paraId="76DEFB5F">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14:paraId="635E7082">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14:paraId="390F14F3">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14:paraId="12A3936F">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14:paraId="285BC50B">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14:paraId="63A307EB">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14:paraId="0073A2CF">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14:paraId="6F3989E8">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14:paraId="0D6C77A8">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14:paraId="1537161D">
      <w:pPr>
        <w:pStyle w:val="7"/>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14:paraId="7D582535">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14:paraId="399857D1">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14:paraId="246DC69E">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14:paraId="22695F23">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14:paraId="3F737CFC">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14:paraId="4C8E9D06">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14:paraId="162AC1FA">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14:paraId="016062A6">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14:paraId="69B53113">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14:paraId="67289DA3">
      <w:pPr>
        <w:pStyle w:val="7"/>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14:paraId="1C346590">
      <w:pPr>
        <w:pStyle w:val="7"/>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14:paraId="2128F5A5">
      <w:r>
        <w:rPr>
          <w:rFonts w:hint="eastAsia" w:ascii="仿宋_GB2312" w:hAnsi="仿宋_GB2312" w:eastAsia="仿宋_GB2312" w:cs="仿宋_GB2312"/>
          <w:sz w:val="32"/>
          <w:szCs w:val="32"/>
        </w:rPr>
        <w:fldChar w:fldCharType="end"/>
      </w:r>
    </w:p>
    <w:p w14:paraId="3B64747D">
      <w:pPr>
        <w:rPr>
          <w:rFonts w:ascii="仿宋_GB2312" w:eastAsia="仿宋_GB2312"/>
          <w:sz w:val="32"/>
          <w:szCs w:val="32"/>
        </w:rPr>
      </w:pPr>
      <w:r>
        <w:rPr>
          <w:rFonts w:hint="eastAsia" w:ascii="仿宋_GB2312" w:eastAsia="仿宋_GB2312"/>
          <w:sz w:val="32"/>
          <w:szCs w:val="32"/>
        </w:rPr>
        <w:br w:type="page"/>
      </w:r>
    </w:p>
    <w:p w14:paraId="17D5A612">
      <w:pPr>
        <w:jc w:val="center"/>
        <w:outlineLvl w:val="0"/>
        <w:rPr>
          <w:rFonts w:hint="eastAsia" w:ascii="黑体" w:hAnsi="黑体" w:eastAsia="黑体"/>
          <w:sz w:val="32"/>
          <w:szCs w:val="32"/>
        </w:rPr>
      </w:pPr>
      <w:bookmarkStart w:id="0" w:name="_Toc24028"/>
      <w:bookmarkStart w:id="1" w:name="_Toc32314"/>
      <w:r>
        <w:rPr>
          <w:rFonts w:hint="eastAsia" w:ascii="黑体" w:hAnsi="黑体" w:eastAsia="黑体"/>
          <w:sz w:val="32"/>
          <w:szCs w:val="32"/>
        </w:rPr>
        <w:t>第一部分 单位概况</w:t>
      </w:r>
      <w:bookmarkEnd w:id="0"/>
      <w:bookmarkEnd w:id="1"/>
    </w:p>
    <w:p w14:paraId="7A50BF07">
      <w:pPr>
        <w:ind w:firstLine="640" w:firstLineChars="200"/>
        <w:outlineLvl w:val="1"/>
        <w:rPr>
          <w:rFonts w:hint="eastAsia" w:ascii="黑体" w:hAnsi="黑体" w:eastAsia="黑体" w:cs="宋体"/>
          <w:bCs/>
          <w:kern w:val="0"/>
          <w:sz w:val="32"/>
          <w:szCs w:val="32"/>
        </w:rPr>
      </w:pPr>
      <w:bookmarkStart w:id="2" w:name="_Toc30567"/>
      <w:bookmarkStart w:id="3" w:name="_Toc30738"/>
      <w:r>
        <w:rPr>
          <w:rFonts w:hint="eastAsia" w:ascii="黑体" w:hAnsi="黑体" w:eastAsia="黑体" w:cs="宋体"/>
          <w:bCs/>
          <w:kern w:val="0"/>
          <w:sz w:val="32"/>
          <w:szCs w:val="32"/>
        </w:rPr>
        <w:t>一、主要职能</w:t>
      </w:r>
      <w:bookmarkEnd w:id="2"/>
      <w:bookmarkEnd w:id="3"/>
    </w:p>
    <w:p w14:paraId="3A84CD5B">
      <w:pPr>
        <w:ind w:firstLine="640" w:firstLineChars="200"/>
        <w:jc w:val="left"/>
        <w:rPr>
          <w:rFonts w:ascii="仿宋_GB2312" w:eastAsia="仿宋_GB2312"/>
          <w:sz w:val="32"/>
          <w:szCs w:val="32"/>
        </w:rPr>
      </w:pPr>
      <w:bookmarkStart w:id="4" w:name="_Toc31238"/>
      <w:bookmarkStart w:id="5" w:name="_Toc2151"/>
      <w:r>
        <w:rPr>
          <w:rFonts w:hint="eastAsia" w:ascii="仿宋_GB2312" w:eastAsia="仿宋_GB2312"/>
          <w:sz w:val="32"/>
          <w:szCs w:val="32"/>
        </w:rPr>
        <w:t>1.贯彻执行国家、自治区和我市有关卫生健康工作的方针、政策和法律、法规及相关标准、技术规范，起草有关政策措施;统筹规划全区卫生健康资源配置;拟订卫生健康事业发展规划和年度计划。</w:t>
      </w:r>
    </w:p>
    <w:p w14:paraId="53024828">
      <w:pPr>
        <w:ind w:firstLine="640" w:firstLineChars="200"/>
        <w:jc w:val="left"/>
        <w:rPr>
          <w:rFonts w:ascii="仿宋_GB2312" w:eastAsia="仿宋_GB2312"/>
          <w:sz w:val="32"/>
          <w:szCs w:val="32"/>
        </w:rPr>
      </w:pPr>
      <w:r>
        <w:rPr>
          <w:rFonts w:hint="eastAsia" w:ascii="仿宋_GB2312" w:eastAsia="仿宋_GB2312"/>
          <w:sz w:val="32"/>
          <w:szCs w:val="32"/>
        </w:rPr>
        <w:t>2.协调推进深化医药卫生体制改革，研究提出深化医药卫生体制改革重大方针、政策、措施的建议。</w:t>
      </w:r>
    </w:p>
    <w:p w14:paraId="7BD5EE53">
      <w:pPr>
        <w:ind w:firstLine="640" w:firstLineChars="200"/>
        <w:jc w:val="left"/>
        <w:rPr>
          <w:rFonts w:ascii="仿宋_GB2312" w:eastAsia="仿宋_GB2312"/>
          <w:sz w:val="32"/>
          <w:szCs w:val="32"/>
        </w:rPr>
      </w:pPr>
      <w:r>
        <w:rPr>
          <w:rFonts w:hint="eastAsia" w:ascii="仿宋_GB2312" w:eastAsia="仿宋_GB2312"/>
          <w:sz w:val="32"/>
          <w:szCs w:val="32"/>
        </w:rPr>
        <w:t>3.制定并组织落实全区疾病预防控制规划、免疫规划及严重危害人民健康的公共卫生问题的干预措施;执行国家检疫传染病和监测传染病目录;负责卫生应急工作，组织指导突发公共卫生事件的预防控制和各类突发公共事件的医疗卫生救援。</w:t>
      </w:r>
    </w:p>
    <w:p w14:paraId="76F6AAC4">
      <w:pPr>
        <w:ind w:firstLine="640" w:firstLineChars="200"/>
        <w:jc w:val="left"/>
        <w:rPr>
          <w:rFonts w:ascii="仿宋_GB2312" w:eastAsia="仿宋_GB2312"/>
          <w:sz w:val="32"/>
          <w:szCs w:val="32"/>
        </w:rPr>
      </w:pPr>
      <w:r>
        <w:rPr>
          <w:rFonts w:hint="eastAsia" w:ascii="仿宋_GB2312" w:eastAsia="仿宋_GB2312"/>
          <w:sz w:val="32"/>
          <w:szCs w:val="32"/>
        </w:rPr>
        <w:t>4.组织拟订并协调落实应对人口老龄化政策措施，负责推进老年健康服务体系建设和医养结合工作。</w:t>
      </w:r>
    </w:p>
    <w:p w14:paraId="53FD7C59">
      <w:pPr>
        <w:ind w:firstLine="640" w:firstLineChars="200"/>
        <w:jc w:val="left"/>
        <w:rPr>
          <w:rFonts w:ascii="仿宋_GB2312" w:eastAsia="仿宋_GB2312"/>
          <w:sz w:val="32"/>
          <w:szCs w:val="32"/>
        </w:rPr>
      </w:pPr>
      <w:r>
        <w:rPr>
          <w:rFonts w:hint="eastAsia" w:ascii="仿宋_GB2312" w:eastAsia="仿宋_GB2312"/>
          <w:sz w:val="32"/>
          <w:szCs w:val="32"/>
        </w:rPr>
        <w:t>5.贯彻落实国家药物政策和国家基本药物制度;执行国家药品法典，提出基本药物价格政策的建议;监督指导全区医疗药品、医疗器械、疫苗的采购;指导药物临床应用及安全监管;组织开展食品安全风险监测评估。</w:t>
      </w:r>
    </w:p>
    <w:p w14:paraId="1AA96105">
      <w:pPr>
        <w:ind w:firstLine="640" w:firstLineChars="200"/>
        <w:jc w:val="left"/>
        <w:rPr>
          <w:rFonts w:ascii="仿宋_GB2312" w:eastAsia="仿宋_GB2312"/>
          <w:sz w:val="32"/>
          <w:szCs w:val="32"/>
        </w:rPr>
      </w:pPr>
      <w:r>
        <w:rPr>
          <w:rFonts w:hint="eastAsia" w:ascii="仿宋_GB2312" w:eastAsia="仿宋_GB2312"/>
          <w:sz w:val="32"/>
          <w:szCs w:val="32"/>
        </w:rPr>
        <w:t>6.负责职责范围内的职业卫生、放射卫生、环境卫生、学校卫生、公共场所卫生、饮用水卫生等公共卫生和监督管理，负责传染病防治监督，健全卫生健康综合监督体系。</w:t>
      </w:r>
    </w:p>
    <w:p w14:paraId="6F853879">
      <w:pPr>
        <w:ind w:firstLine="640" w:firstLineChars="200"/>
        <w:jc w:val="left"/>
        <w:rPr>
          <w:rFonts w:ascii="仿宋_GB2312" w:eastAsia="仿宋_GB2312"/>
          <w:sz w:val="32"/>
          <w:szCs w:val="32"/>
        </w:rPr>
      </w:pPr>
      <w:r>
        <w:rPr>
          <w:rFonts w:hint="eastAsia" w:ascii="仿宋_GB2312" w:eastAsia="仿宋_GB2312"/>
          <w:sz w:val="32"/>
          <w:szCs w:val="32"/>
        </w:rPr>
        <w:t>7.承担全区医疗机构、医疗服务行业管理责任，建立医疗服务评价和监督管理体系;会同有关部门实施卫生健康专业技术人员准入、资格标准;制定并组织实施医疗服务规范、标准和卫生健康专业技术人员执业规则、服务规范。负责行业安全生产监督管理工作。</w:t>
      </w:r>
    </w:p>
    <w:p w14:paraId="424BD783">
      <w:pPr>
        <w:ind w:firstLine="640" w:firstLineChars="200"/>
        <w:jc w:val="left"/>
        <w:rPr>
          <w:rFonts w:ascii="仿宋_GB2312" w:eastAsia="仿宋_GB2312"/>
          <w:sz w:val="32"/>
          <w:szCs w:val="32"/>
        </w:rPr>
      </w:pPr>
      <w:r>
        <w:rPr>
          <w:rFonts w:hint="eastAsia" w:ascii="仿宋_GB2312" w:eastAsia="仿宋_GB2312"/>
          <w:sz w:val="32"/>
          <w:szCs w:val="32"/>
        </w:rPr>
        <w:t>8.负责计划生育管理和服务工作，开展人口监测预警研究提出人口与家庭发展相关政策建议，完善计划生育政策。</w:t>
      </w:r>
    </w:p>
    <w:p w14:paraId="3A81264D">
      <w:pPr>
        <w:ind w:firstLine="640" w:firstLineChars="200"/>
        <w:jc w:val="left"/>
        <w:rPr>
          <w:rFonts w:ascii="仿宋_GB2312" w:eastAsia="仿宋_GB2312"/>
          <w:sz w:val="32"/>
          <w:szCs w:val="32"/>
        </w:rPr>
      </w:pPr>
      <w:r>
        <w:rPr>
          <w:rFonts w:hint="eastAsia" w:ascii="仿宋_GB2312" w:eastAsia="仿宋_GB2312"/>
          <w:sz w:val="32"/>
          <w:szCs w:val="32"/>
        </w:rPr>
        <w:t>9.指导乡镇(片区)卫生健康工作，指导基层医疗卫生、妇幼健康服务体系和全科医生队伍建设:推进卫生健康科技创新发展。</w:t>
      </w:r>
    </w:p>
    <w:p w14:paraId="07A729CC">
      <w:pPr>
        <w:ind w:firstLine="640" w:firstLineChars="200"/>
        <w:jc w:val="left"/>
        <w:rPr>
          <w:rFonts w:ascii="仿宋_GB2312" w:eastAsia="仿宋_GB2312"/>
          <w:sz w:val="32"/>
          <w:szCs w:val="32"/>
        </w:rPr>
      </w:pPr>
      <w:r>
        <w:rPr>
          <w:rFonts w:hint="eastAsia" w:ascii="仿宋_GB2312" w:eastAsia="仿宋_GB2312"/>
          <w:sz w:val="32"/>
          <w:szCs w:val="32"/>
        </w:rPr>
        <w:t>10.负责重要会议与重大活动的医疗卫生保障工作。</w:t>
      </w:r>
    </w:p>
    <w:p w14:paraId="32FB3813">
      <w:pPr>
        <w:ind w:firstLine="640" w:firstLineChars="200"/>
        <w:jc w:val="left"/>
        <w:rPr>
          <w:rFonts w:ascii="仿宋_GB2312" w:eastAsia="仿宋_GB2312"/>
          <w:sz w:val="32"/>
          <w:szCs w:val="32"/>
        </w:rPr>
      </w:pPr>
      <w:r>
        <w:rPr>
          <w:rFonts w:hint="eastAsia" w:ascii="仿宋_GB2312" w:eastAsia="仿宋_GB2312"/>
          <w:sz w:val="32"/>
          <w:szCs w:val="32"/>
        </w:rPr>
        <w:t>11.承担区老龄工作委员会的日常工作。</w:t>
      </w:r>
    </w:p>
    <w:p w14:paraId="6AA2F6E2">
      <w:pPr>
        <w:ind w:firstLine="640" w:firstLineChars="200"/>
        <w:jc w:val="left"/>
        <w:rPr>
          <w:rFonts w:ascii="仿宋_GB2312" w:eastAsia="仿宋_GB2312"/>
          <w:sz w:val="32"/>
          <w:szCs w:val="32"/>
        </w:rPr>
      </w:pPr>
      <w:r>
        <w:rPr>
          <w:rFonts w:hint="eastAsia" w:ascii="仿宋_GB2312" w:eastAsia="仿宋_GB2312"/>
          <w:sz w:val="32"/>
          <w:szCs w:val="32"/>
        </w:rPr>
        <w:t>12.承办区委、区人民政府交办的其他事项。</w:t>
      </w:r>
    </w:p>
    <w:p w14:paraId="08E62EF8">
      <w:pPr>
        <w:ind w:firstLine="640" w:firstLineChars="200"/>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14:paraId="01A4A508">
      <w:pPr>
        <w:ind w:firstLine="640" w:firstLineChars="200"/>
        <w:jc w:val="left"/>
        <w:rPr>
          <w:rFonts w:hint="eastAsia" w:ascii="仿宋_GB2312" w:hAnsi="仿宋_GB2312" w:eastAsia="仿宋_GB2312" w:cs="仿宋_GB2312"/>
          <w:b/>
          <w:sz w:val="32"/>
          <w:szCs w:val="32"/>
        </w:rPr>
      </w:pPr>
      <w:r>
        <w:rPr>
          <w:rFonts w:hint="eastAsia" w:ascii="仿宋_GB2312" w:eastAsia="仿宋_GB2312"/>
          <w:sz w:val="32"/>
          <w:szCs w:val="32"/>
        </w:rPr>
        <w:t>乌鲁木齐市米东区卫生健康委员会2023年度，实有人数</w:t>
      </w:r>
      <w:r>
        <w:rPr>
          <w:rFonts w:hint="eastAsia" w:ascii="仿宋_GB2312" w:eastAsia="仿宋_GB2312"/>
          <w:sz w:val="32"/>
          <w:szCs w:val="32"/>
          <w:lang w:val="zh-CN"/>
        </w:rPr>
        <w:t>49</w:t>
      </w:r>
      <w:r>
        <w:rPr>
          <w:rFonts w:hint="eastAsia" w:ascii="仿宋_GB2312" w:eastAsia="仿宋_GB2312"/>
          <w:sz w:val="32"/>
          <w:szCs w:val="32"/>
        </w:rPr>
        <w:t>人，其中：在职人员</w:t>
      </w:r>
      <w:r>
        <w:rPr>
          <w:rFonts w:hint="eastAsia" w:ascii="仿宋_GB2312" w:eastAsia="仿宋_GB2312"/>
          <w:sz w:val="32"/>
          <w:szCs w:val="32"/>
          <w:lang w:val="zh-CN"/>
        </w:rPr>
        <w:t>17</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32</w:t>
      </w:r>
      <w:r>
        <w:rPr>
          <w:rFonts w:hint="eastAsia" w:ascii="仿宋_GB2312" w:eastAsia="仿宋_GB2312"/>
          <w:sz w:val="32"/>
          <w:szCs w:val="32"/>
        </w:rPr>
        <w:t>人。</w:t>
      </w:r>
    </w:p>
    <w:p w14:paraId="0C27F7DE">
      <w:pPr>
        <w:ind w:firstLine="640" w:firstLineChars="200"/>
        <w:jc w:val="left"/>
        <w:rPr>
          <w:rFonts w:ascii="仿宋_GB2312" w:eastAsia="仿宋_GB2312"/>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eastAsia="仿宋_GB2312"/>
          <w:sz w:val="32"/>
          <w:szCs w:val="32"/>
        </w:rPr>
        <w:t>单位无下属预算单位，下设11个处室，分别是：党政办、医政办、疾控科、基层卫生科、妇幼、老龄与家庭发展科、爱卫办、职业病防治科、献血办、财务科、社区卫生服务中心。</w:t>
      </w:r>
    </w:p>
    <w:p w14:paraId="73039508">
      <w:pPr>
        <w:jc w:val="center"/>
        <w:outlineLvl w:val="0"/>
        <w:rPr>
          <w:rFonts w:hint="eastAsia" w:ascii="黑体" w:hAnsi="黑体" w:eastAsia="黑体"/>
          <w:sz w:val="32"/>
          <w:szCs w:val="32"/>
        </w:rPr>
      </w:pPr>
      <w:bookmarkStart w:id="6" w:name="_Toc29374"/>
      <w:bookmarkStart w:id="7" w:name="_Toc3092"/>
      <w:r>
        <w:rPr>
          <w:rFonts w:hint="eastAsia" w:ascii="黑体" w:hAnsi="黑体" w:eastAsia="黑体"/>
          <w:sz w:val="32"/>
          <w:szCs w:val="32"/>
        </w:rPr>
        <w:t>第二部分 部门决算情况说明</w:t>
      </w:r>
      <w:bookmarkEnd w:id="6"/>
      <w:bookmarkEnd w:id="7"/>
    </w:p>
    <w:p w14:paraId="6B793832">
      <w:pPr>
        <w:ind w:firstLine="640" w:firstLineChars="200"/>
        <w:outlineLvl w:val="1"/>
        <w:rPr>
          <w:rFonts w:hint="eastAsia" w:ascii="黑体" w:hAnsi="黑体" w:eastAsia="黑体" w:cs="宋体"/>
          <w:bCs/>
          <w:kern w:val="0"/>
          <w:sz w:val="32"/>
          <w:szCs w:val="32"/>
        </w:rPr>
      </w:pPr>
      <w:bookmarkStart w:id="8" w:name="_Toc25314"/>
      <w:bookmarkStart w:id="9" w:name="_Toc12566"/>
      <w:r>
        <w:rPr>
          <w:rFonts w:hint="eastAsia" w:ascii="黑体" w:hAnsi="黑体" w:eastAsia="黑体" w:cs="宋体"/>
          <w:bCs/>
          <w:kern w:val="0"/>
          <w:sz w:val="32"/>
          <w:szCs w:val="32"/>
        </w:rPr>
        <w:t>一、收入支出决算总体情况说明</w:t>
      </w:r>
      <w:bookmarkEnd w:id="8"/>
      <w:bookmarkEnd w:id="9"/>
    </w:p>
    <w:p w14:paraId="246DC822">
      <w:pPr>
        <w:ind w:firstLine="640" w:firstLineChars="200"/>
        <w:jc w:val="left"/>
        <w:rPr>
          <w:rFonts w:ascii="仿宋_GB2312" w:eastAsia="仿宋_GB2312"/>
          <w:sz w:val="32"/>
          <w:szCs w:val="32"/>
        </w:rPr>
      </w:pPr>
      <w:r>
        <w:rPr>
          <w:rFonts w:hint="eastAsia" w:ascii="仿宋_GB2312" w:eastAsia="仿宋_GB2312"/>
          <w:sz w:val="32"/>
          <w:szCs w:val="32"/>
        </w:rPr>
        <w:t>2023年度收入总计7,548.46万元，其中：本年收入合计7,515.57万元，使用非财政拨款结余0.00万元，年初结转和结余32.89万元。</w:t>
      </w:r>
    </w:p>
    <w:p w14:paraId="22A37E78">
      <w:pPr>
        <w:ind w:firstLine="640" w:firstLineChars="200"/>
        <w:jc w:val="left"/>
        <w:rPr>
          <w:rFonts w:ascii="仿宋_GB2312" w:eastAsia="仿宋_GB2312"/>
          <w:sz w:val="32"/>
          <w:szCs w:val="32"/>
        </w:rPr>
      </w:pPr>
      <w:r>
        <w:rPr>
          <w:rFonts w:hint="eastAsia" w:ascii="仿宋_GB2312" w:eastAsia="仿宋_GB2312"/>
          <w:sz w:val="32"/>
          <w:szCs w:val="32"/>
        </w:rPr>
        <w:t>2023年度支出总计7,548.46万元，其中：本年支出合计7,503.10万元，结余分配0.00万元，年末结转和结余45.36万元。</w:t>
      </w:r>
    </w:p>
    <w:p w14:paraId="75378B52">
      <w:pPr>
        <w:ind w:firstLine="640" w:firstLineChars="200"/>
        <w:jc w:val="left"/>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减少1,063.31万元</w:t>
      </w:r>
      <w:r>
        <w:rPr>
          <w:rFonts w:hint="eastAsia" w:ascii="仿宋_GB2312" w:eastAsia="仿宋_GB2312"/>
          <w:sz w:val="32"/>
          <w:szCs w:val="32"/>
        </w:rPr>
        <w:t>，下降12.35%，主要原因是：单位本年集中医学观察点工程建设项目经费减少、</w:t>
      </w:r>
      <w:r>
        <w:rPr>
          <w:rFonts w:hint="eastAsia" w:ascii="仿宋_GB2312" w:hAnsi="仿宋_GB2312" w:eastAsia="仿宋_GB2312" w:cs="仿宋_GB2312"/>
          <w:sz w:val="32"/>
          <w:szCs w:val="32"/>
          <w:lang w:val="zh-CN"/>
        </w:rPr>
        <w:t>食品安全监督管理工作项目经费减少</w:t>
      </w:r>
      <w:r>
        <w:rPr>
          <w:rFonts w:hint="eastAsia" w:ascii="仿宋_GB2312" w:eastAsia="仿宋_GB2312"/>
          <w:sz w:val="32"/>
          <w:szCs w:val="32"/>
        </w:rPr>
        <w:t>。</w:t>
      </w:r>
    </w:p>
    <w:p w14:paraId="6EE8BECC">
      <w:pPr>
        <w:ind w:firstLine="640" w:firstLineChars="200"/>
        <w:jc w:val="left"/>
        <w:outlineLvl w:val="1"/>
        <w:rPr>
          <w:rFonts w:hint="eastAsia"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14:paraId="71EC9B9B">
      <w:pPr>
        <w:ind w:firstLine="640" w:firstLineChars="200"/>
        <w:jc w:val="left"/>
        <w:rPr>
          <w:rFonts w:ascii="仿宋_GB2312" w:eastAsia="仿宋_GB2312"/>
          <w:sz w:val="32"/>
          <w:szCs w:val="32"/>
        </w:rPr>
      </w:pPr>
      <w:r>
        <w:rPr>
          <w:rFonts w:hint="eastAsia" w:ascii="仿宋_GB2312" w:eastAsia="仿宋_GB2312"/>
          <w:sz w:val="32"/>
          <w:szCs w:val="32"/>
        </w:rPr>
        <w:t>本年收入7,515.57万元，其中：财政拨款收入</w:t>
      </w:r>
      <w:r>
        <w:rPr>
          <w:rFonts w:hint="eastAsia" w:ascii="仿宋_GB2312" w:eastAsia="仿宋_GB2312"/>
          <w:sz w:val="32"/>
          <w:szCs w:val="32"/>
          <w:lang w:val="zh-CN"/>
        </w:rPr>
        <w:t>7,515.47</w:t>
      </w:r>
      <w:r>
        <w:rPr>
          <w:rFonts w:hint="eastAsia" w:ascii="仿宋_GB2312" w:eastAsia="仿宋_GB2312"/>
          <w:sz w:val="32"/>
          <w:szCs w:val="32"/>
        </w:rPr>
        <w:t>万元，占</w:t>
      </w:r>
      <w:r>
        <w:rPr>
          <w:rFonts w:hint="eastAsia" w:ascii="仿宋_GB2312" w:eastAsia="仿宋_GB2312"/>
          <w:sz w:val="32"/>
          <w:szCs w:val="32"/>
          <w:lang w:val="zh-CN"/>
        </w:rPr>
        <w:t>100.00%</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0.10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w:t>
      </w:r>
    </w:p>
    <w:p w14:paraId="1D1A811F">
      <w:pPr>
        <w:ind w:firstLine="640" w:firstLineChars="200"/>
        <w:jc w:val="left"/>
        <w:outlineLvl w:val="1"/>
        <w:rPr>
          <w:rFonts w:hint="eastAsia" w:ascii="黑体" w:hAnsi="黑体" w:eastAsia="黑体" w:cs="宋体"/>
          <w:bCs/>
          <w:kern w:val="0"/>
          <w:sz w:val="32"/>
          <w:szCs w:val="32"/>
        </w:rPr>
      </w:pPr>
      <w:bookmarkStart w:id="12" w:name="_Toc13201"/>
      <w:bookmarkStart w:id="13" w:name="_Toc27961"/>
      <w:r>
        <w:rPr>
          <w:rFonts w:hint="eastAsia" w:ascii="黑体" w:hAnsi="黑体" w:eastAsia="黑体" w:cs="宋体"/>
          <w:bCs/>
          <w:kern w:val="0"/>
          <w:sz w:val="32"/>
          <w:szCs w:val="32"/>
        </w:rPr>
        <w:t>三、支出决算情况说明</w:t>
      </w:r>
      <w:bookmarkEnd w:id="12"/>
      <w:bookmarkEnd w:id="13"/>
    </w:p>
    <w:p w14:paraId="1CD846D3">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本年支出7,503.10万元，其中：基本支出411.84万元，占5.49%；项目支出7,091.26万元，占94.51%；上缴上级支出0.00万元，占0.00%；经营支出0.00万元，占0.00%；对附属单位补助支出0.00万元，占0.00%。</w:t>
      </w:r>
    </w:p>
    <w:p w14:paraId="3021C7D9">
      <w:pPr>
        <w:ind w:firstLine="640" w:firstLineChars="200"/>
        <w:jc w:val="left"/>
        <w:outlineLvl w:val="1"/>
        <w:rPr>
          <w:rFonts w:hint="eastAsia"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14:paraId="1AFC9658">
      <w:pPr>
        <w:ind w:firstLine="640" w:firstLineChars="200"/>
        <w:jc w:val="left"/>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7,548.15</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32.68</w:t>
      </w:r>
      <w:r>
        <w:rPr>
          <w:rFonts w:hint="eastAsia" w:ascii="仿宋_GB2312" w:eastAsia="仿宋_GB2312"/>
          <w:sz w:val="32"/>
          <w:szCs w:val="32"/>
        </w:rPr>
        <w:t>万元，本年财政拨款收入</w:t>
      </w:r>
      <w:r>
        <w:rPr>
          <w:rFonts w:hint="eastAsia" w:ascii="仿宋_GB2312" w:eastAsia="仿宋_GB2312"/>
          <w:sz w:val="32"/>
          <w:szCs w:val="32"/>
          <w:lang w:val="zh-CN"/>
        </w:rPr>
        <w:t>7,515.47</w:t>
      </w:r>
      <w:r>
        <w:rPr>
          <w:rFonts w:hint="eastAsia" w:ascii="仿宋_GB2312" w:eastAsia="仿宋_GB2312"/>
          <w:sz w:val="32"/>
          <w:szCs w:val="32"/>
        </w:rPr>
        <w:t>万元。财政拨款支出总计</w:t>
      </w:r>
      <w:r>
        <w:rPr>
          <w:rFonts w:hint="eastAsia" w:ascii="仿宋_GB2312" w:eastAsia="仿宋_GB2312"/>
          <w:sz w:val="32"/>
          <w:szCs w:val="32"/>
          <w:lang w:val="zh-CN"/>
        </w:rPr>
        <w:t>7,548.15</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45.12</w:t>
      </w:r>
      <w:r>
        <w:rPr>
          <w:rFonts w:hint="eastAsia" w:ascii="仿宋_GB2312" w:eastAsia="仿宋_GB2312"/>
          <w:sz w:val="32"/>
          <w:szCs w:val="32"/>
        </w:rPr>
        <w:t>万元，本年财政拨款支出</w:t>
      </w:r>
      <w:r>
        <w:rPr>
          <w:rFonts w:hint="eastAsia" w:ascii="仿宋_GB2312" w:eastAsia="仿宋_GB2312"/>
          <w:sz w:val="32"/>
          <w:szCs w:val="32"/>
          <w:lang w:val="zh-CN"/>
        </w:rPr>
        <w:t>7,503.03</w:t>
      </w:r>
      <w:r>
        <w:rPr>
          <w:rFonts w:hint="eastAsia" w:ascii="仿宋_GB2312" w:eastAsia="仿宋_GB2312"/>
          <w:sz w:val="32"/>
          <w:szCs w:val="32"/>
        </w:rPr>
        <w:t>万元。</w:t>
      </w:r>
    </w:p>
    <w:p w14:paraId="67205E85">
      <w:pPr>
        <w:ind w:firstLine="640" w:firstLineChars="200"/>
        <w:jc w:val="left"/>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减少1,063.38万元</w:t>
      </w:r>
      <w:r>
        <w:rPr>
          <w:rFonts w:hint="eastAsia" w:ascii="仿宋_GB2312" w:eastAsia="仿宋_GB2312"/>
          <w:sz w:val="32"/>
          <w:szCs w:val="32"/>
        </w:rPr>
        <w:t>，下降12.35%,主要原因是：单位本年集中医学观察点工程建设项目经费减少、</w:t>
      </w:r>
      <w:r>
        <w:rPr>
          <w:rFonts w:hint="eastAsia" w:ascii="仿宋_GB2312" w:hAnsi="仿宋_GB2312" w:eastAsia="仿宋_GB2312" w:cs="仿宋_GB2312"/>
          <w:sz w:val="32"/>
          <w:szCs w:val="32"/>
          <w:lang w:val="zh-CN"/>
        </w:rPr>
        <w:t>食品安全监督管理工作项目经费减少</w:t>
      </w:r>
      <w:r>
        <w:rPr>
          <w:rFonts w:hint="eastAsia" w:ascii="仿宋_GB2312" w:eastAsia="仿宋_GB2312"/>
          <w:sz w:val="32"/>
          <w:szCs w:val="32"/>
        </w:rPr>
        <w:t>。与年初预算相比，年初预算数</w:t>
      </w:r>
      <w:r>
        <w:rPr>
          <w:rFonts w:hint="eastAsia" w:ascii="仿宋_GB2312" w:eastAsia="仿宋_GB2312"/>
          <w:sz w:val="32"/>
          <w:szCs w:val="32"/>
          <w:lang w:val="zh-CN"/>
        </w:rPr>
        <w:t>44,929.01</w:t>
      </w:r>
      <w:r>
        <w:rPr>
          <w:rFonts w:hint="eastAsia" w:ascii="仿宋_GB2312" w:eastAsia="仿宋_GB2312"/>
          <w:sz w:val="32"/>
          <w:szCs w:val="32"/>
        </w:rPr>
        <w:t>万元，决算数</w:t>
      </w:r>
      <w:r>
        <w:rPr>
          <w:rFonts w:hint="eastAsia" w:ascii="仿宋_GB2312" w:eastAsia="仿宋_GB2312"/>
          <w:sz w:val="32"/>
          <w:szCs w:val="32"/>
          <w:lang w:val="zh-CN"/>
        </w:rPr>
        <w:t>7,548.15</w:t>
      </w:r>
      <w:r>
        <w:rPr>
          <w:rFonts w:hint="eastAsia" w:ascii="仿宋_GB2312" w:eastAsia="仿宋_GB2312"/>
          <w:sz w:val="32"/>
          <w:szCs w:val="32"/>
        </w:rPr>
        <w:t>万元，预决算差异率-83.20%，主要原因是：单位本年基本公共卫生服务补助资金、医改项目经费、食品安全监督管理工作经费等实</w:t>
      </w:r>
      <w:r>
        <w:rPr>
          <w:rFonts w:hint="eastAsia" w:ascii="仿宋_GB2312" w:eastAsia="仿宋_GB2312"/>
          <w:sz w:val="32"/>
          <w:szCs w:val="32"/>
          <w:lang w:val="zh-CN"/>
        </w:rPr>
        <w:t>际金额小于年初预算安排金额</w:t>
      </w:r>
      <w:r>
        <w:rPr>
          <w:rFonts w:hint="eastAsia" w:ascii="仿宋_GB2312" w:eastAsia="仿宋_GB2312"/>
          <w:sz w:val="32"/>
          <w:szCs w:val="32"/>
        </w:rPr>
        <w:t>。</w:t>
      </w:r>
    </w:p>
    <w:p w14:paraId="5FD70921">
      <w:pPr>
        <w:ind w:firstLine="640" w:firstLineChars="200"/>
        <w:jc w:val="left"/>
        <w:rPr>
          <w:rFonts w:hint="eastAsia"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14:paraId="578617A5">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14:paraId="4E45FAEB">
      <w:pPr>
        <w:spacing w:line="600" w:lineRule="exact"/>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2023年度一般公共预算财政拨款支出5,413.03万元，占本年支出合计的</w:t>
      </w:r>
      <w:r>
        <w:rPr>
          <w:rFonts w:hint="eastAsia" w:ascii="仿宋_GB2312" w:eastAsia="仿宋_GB2312"/>
          <w:sz w:val="32"/>
          <w:szCs w:val="32"/>
          <w:lang w:val="zh-CN"/>
        </w:rPr>
        <w:t>72.14%</w:t>
      </w:r>
      <w:r>
        <w:rPr>
          <w:rFonts w:hint="eastAsia" w:ascii="仿宋_GB2312" w:eastAsia="仿宋_GB2312"/>
          <w:sz w:val="32"/>
          <w:szCs w:val="32"/>
        </w:rPr>
        <w:t>。与上年相比，</w:t>
      </w:r>
      <w:r>
        <w:rPr>
          <w:rFonts w:hint="eastAsia" w:ascii="仿宋_GB2312" w:eastAsia="仿宋_GB2312"/>
          <w:sz w:val="32"/>
          <w:szCs w:val="32"/>
          <w:lang w:val="zh-CN"/>
        </w:rPr>
        <w:t>减少3,165.82万元</w:t>
      </w:r>
      <w:r>
        <w:rPr>
          <w:rFonts w:hint="eastAsia" w:ascii="仿宋_GB2312" w:eastAsia="仿宋_GB2312"/>
          <w:sz w:val="32"/>
          <w:szCs w:val="32"/>
        </w:rPr>
        <w:t>，下降36.90%,主要原因是：单位本年集中医学观察点工程建设项目经费减少、</w:t>
      </w:r>
      <w:r>
        <w:rPr>
          <w:rFonts w:hint="eastAsia" w:ascii="仿宋_GB2312" w:hAnsi="仿宋_GB2312" w:eastAsia="仿宋_GB2312" w:cs="仿宋_GB2312"/>
          <w:sz w:val="32"/>
          <w:szCs w:val="32"/>
          <w:lang w:val="zh-CN"/>
        </w:rPr>
        <w:t>食品安全监督管理工作项目经费减少</w:t>
      </w:r>
      <w:r>
        <w:rPr>
          <w:rFonts w:hint="eastAsia" w:ascii="仿宋_GB2312" w:eastAsia="仿宋_GB2312"/>
          <w:sz w:val="32"/>
          <w:szCs w:val="32"/>
        </w:rPr>
        <w:t>。与年初预算相比，年初预算数</w:t>
      </w:r>
      <w:r>
        <w:rPr>
          <w:rFonts w:hint="eastAsia" w:ascii="仿宋_GB2312" w:eastAsia="仿宋_GB2312"/>
          <w:sz w:val="32"/>
          <w:szCs w:val="32"/>
          <w:lang w:val="zh-CN"/>
        </w:rPr>
        <w:t>13,929.01</w:t>
      </w:r>
      <w:r>
        <w:rPr>
          <w:rFonts w:hint="eastAsia" w:ascii="仿宋_GB2312" w:eastAsia="仿宋_GB2312"/>
          <w:sz w:val="32"/>
          <w:szCs w:val="32"/>
        </w:rPr>
        <w:t>万元，决算数</w:t>
      </w:r>
      <w:r>
        <w:rPr>
          <w:rFonts w:hint="eastAsia" w:ascii="仿宋_GB2312" w:eastAsia="仿宋_GB2312"/>
          <w:sz w:val="32"/>
          <w:szCs w:val="32"/>
          <w:lang w:val="zh-CN"/>
        </w:rPr>
        <w:t>5,413.03</w:t>
      </w:r>
      <w:r>
        <w:rPr>
          <w:rFonts w:hint="eastAsia" w:ascii="仿宋_GB2312" w:eastAsia="仿宋_GB2312"/>
          <w:sz w:val="32"/>
          <w:szCs w:val="32"/>
        </w:rPr>
        <w:t>万元，预决算差异率</w:t>
      </w:r>
      <w:r>
        <w:rPr>
          <w:rFonts w:hint="eastAsia" w:ascii="仿宋_GB2312" w:eastAsia="仿宋_GB2312"/>
          <w:sz w:val="32"/>
          <w:szCs w:val="32"/>
          <w:lang w:val="zh-CN"/>
        </w:rPr>
        <w:t>-61.14%</w:t>
      </w:r>
      <w:r>
        <w:rPr>
          <w:rFonts w:hint="eastAsia" w:ascii="仿宋_GB2312" w:eastAsia="仿宋_GB2312"/>
          <w:sz w:val="32"/>
          <w:szCs w:val="32"/>
        </w:rPr>
        <w:t>，主要原因是：单位本年基本公共卫生服务补助资金、医改项目经费、食品安全监督管理工作经费等实</w:t>
      </w:r>
      <w:r>
        <w:rPr>
          <w:rFonts w:hint="eastAsia" w:ascii="仿宋_GB2312" w:eastAsia="仿宋_GB2312"/>
          <w:sz w:val="32"/>
          <w:szCs w:val="32"/>
          <w:lang w:val="zh-CN"/>
        </w:rPr>
        <w:t>际金额小于年初预算安排金额</w:t>
      </w:r>
      <w:r>
        <w:rPr>
          <w:rFonts w:hint="eastAsia" w:ascii="仿宋_GB2312" w:eastAsia="仿宋_GB2312"/>
          <w:sz w:val="32"/>
          <w:szCs w:val="32"/>
        </w:rPr>
        <w:t>。</w:t>
      </w:r>
    </w:p>
    <w:p w14:paraId="6DB7EB60">
      <w:pPr>
        <w:numPr>
          <w:ilvl w:val="0"/>
          <w:numId w:val="1"/>
        </w:num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14:paraId="43CDB231">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rPr>
        <w:t>1</w:t>
      </w:r>
      <w:r>
        <w:rPr>
          <w:rFonts w:ascii="仿宋_GB2312" w:eastAsia="仿宋_GB2312"/>
          <w:kern w:val="2"/>
          <w:sz w:val="32"/>
          <w:szCs w:val="32"/>
          <w:lang w:val="zh-CN"/>
        </w:rPr>
        <w:t>.社会保障和就业支出（类）</w:t>
      </w:r>
      <w:r>
        <w:rPr>
          <w:rFonts w:hint="eastAsia" w:ascii="仿宋_GB2312" w:eastAsia="仿宋_GB2312"/>
          <w:kern w:val="2"/>
          <w:sz w:val="32"/>
          <w:szCs w:val="32"/>
          <w:lang w:val="zh-CN"/>
        </w:rPr>
        <w:t>39.98</w:t>
      </w:r>
      <w:r>
        <w:rPr>
          <w:rFonts w:ascii="仿宋_GB2312" w:eastAsia="仿宋_GB2312"/>
          <w:kern w:val="2"/>
          <w:sz w:val="32"/>
          <w:szCs w:val="32"/>
          <w:lang w:val="zh-CN"/>
        </w:rPr>
        <w:t>万元，占</w:t>
      </w:r>
      <w:r>
        <w:rPr>
          <w:rFonts w:hint="eastAsia" w:ascii="仿宋_GB2312" w:eastAsia="仿宋_GB2312"/>
          <w:kern w:val="2"/>
          <w:sz w:val="32"/>
          <w:szCs w:val="32"/>
          <w:lang w:val="zh-CN"/>
        </w:rPr>
        <w:t>0.74%</w:t>
      </w:r>
      <w:r>
        <w:rPr>
          <w:rFonts w:ascii="仿宋_GB2312" w:eastAsia="仿宋_GB2312"/>
          <w:kern w:val="2"/>
          <w:sz w:val="32"/>
          <w:szCs w:val="32"/>
          <w:lang w:val="zh-CN"/>
        </w:rPr>
        <w:t>；</w:t>
      </w:r>
    </w:p>
    <w:p w14:paraId="4539E66E">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rPr>
        <w:t>2</w:t>
      </w:r>
      <w:r>
        <w:rPr>
          <w:rFonts w:ascii="仿宋_GB2312" w:eastAsia="仿宋_GB2312"/>
          <w:kern w:val="2"/>
          <w:sz w:val="32"/>
          <w:szCs w:val="32"/>
          <w:lang w:val="zh-CN"/>
        </w:rPr>
        <w:t>.卫生健康支出（类）</w:t>
      </w:r>
      <w:r>
        <w:rPr>
          <w:rFonts w:hint="eastAsia" w:ascii="仿宋_GB2312" w:eastAsia="仿宋_GB2312"/>
          <w:kern w:val="2"/>
          <w:sz w:val="32"/>
          <w:szCs w:val="32"/>
          <w:lang w:val="zh-CN"/>
        </w:rPr>
        <w:t>5,373.06</w:t>
      </w:r>
      <w:r>
        <w:rPr>
          <w:rFonts w:ascii="仿宋_GB2312" w:eastAsia="仿宋_GB2312"/>
          <w:kern w:val="2"/>
          <w:sz w:val="32"/>
          <w:szCs w:val="32"/>
          <w:lang w:val="zh-CN"/>
        </w:rPr>
        <w:t>万元，占</w:t>
      </w:r>
      <w:r>
        <w:rPr>
          <w:rFonts w:hint="eastAsia" w:ascii="仿宋_GB2312" w:eastAsia="仿宋_GB2312"/>
          <w:kern w:val="2"/>
          <w:sz w:val="32"/>
          <w:szCs w:val="32"/>
          <w:lang w:val="zh-CN"/>
        </w:rPr>
        <w:t>99.26%。</w:t>
      </w:r>
    </w:p>
    <w:p w14:paraId="5949E1A0">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14:paraId="0261A4E6">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1.卫生健康支出（类）卫生健康管理事务（款）行政运行（项）:支出决算数为331.73万元，比上年决算增加54.98万元，增长19.87%，主要原因是：</w:t>
      </w:r>
      <w:r>
        <w:rPr>
          <w:rFonts w:hint="eastAsia" w:ascii="仿宋_GB2312" w:hAnsi="仿宋_GB2312" w:eastAsia="仿宋_GB2312" w:cs="仿宋_GB2312"/>
          <w:sz w:val="32"/>
          <w:szCs w:val="32"/>
          <w:lang w:val="zh-CN"/>
        </w:rPr>
        <w:t>人员薪资调增</w:t>
      </w:r>
      <w:bookmarkStart w:id="18" w:name="_Hlk179455294"/>
      <w:r>
        <w:rPr>
          <w:rFonts w:hint="eastAsia" w:ascii="仿宋_GB2312" w:hAnsi="仿宋_GB2312" w:eastAsia="仿宋_GB2312" w:cs="仿宋_GB2312"/>
          <w:sz w:val="32"/>
          <w:szCs w:val="32"/>
          <w:lang w:val="zh-CN"/>
        </w:rPr>
        <w:t>，人员工资、奖金、绩效工资等人员经费</w:t>
      </w:r>
      <w:bookmarkEnd w:id="18"/>
      <w:r>
        <w:rPr>
          <w:rFonts w:hint="eastAsia" w:ascii="仿宋_GB2312" w:hAnsi="仿宋_GB2312" w:eastAsia="仿宋_GB2312" w:cs="仿宋_GB2312"/>
          <w:sz w:val="32"/>
          <w:szCs w:val="32"/>
        </w:rPr>
        <w:t>增加</w:t>
      </w:r>
      <w:r>
        <w:rPr>
          <w:rFonts w:hint="eastAsia" w:ascii="仿宋_GB2312" w:hAnsi="仿宋_GB2312" w:eastAsia="仿宋_GB2312" w:cs="仿宋_GB2312"/>
          <w:sz w:val="32"/>
          <w:szCs w:val="32"/>
          <w:lang w:val="zh-CN"/>
        </w:rPr>
        <w:t>。</w:t>
      </w:r>
    </w:p>
    <w:p w14:paraId="76FFC300">
      <w:pPr>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2.卫生健康支出（类）卫生健康管理事务（款）一般行政管理事务（项）:支出决算数为0.60万元，比上年决算增加0.60万元，增长100%，主要原因是：单位本年食品安全监督管理工作经费增加。</w:t>
      </w:r>
    </w:p>
    <w:p w14:paraId="4CE8C0BA">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3.卫生健康支出（类）公立医院（款）综合医院（项）:支出决算数为49.00万元，比上年决算增加49.00万元，增长100%，主要原因是：单位本年医改项目经费较上年增加</w:t>
      </w:r>
      <w:r>
        <w:rPr>
          <w:rFonts w:hint="eastAsia" w:ascii="仿宋_GB2312" w:hAnsi="仿宋_GB2312" w:eastAsia="仿宋_GB2312" w:cs="仿宋_GB2312"/>
          <w:sz w:val="32"/>
          <w:szCs w:val="32"/>
          <w:lang w:val="zh-CN"/>
        </w:rPr>
        <w:t>。</w:t>
      </w:r>
    </w:p>
    <w:p w14:paraId="1836755E">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4.卫生健康支出（类）基层医疗卫生机构（款）其他基层医疗卫生机构支出（项）:支出决算数为508.77万元，比上年决算增加323.26万元，增长174.25%，主要原因是：单位本年基本公共卫生服务补助资金、突发传染病防控应急处置补助资金增加</w:t>
      </w:r>
      <w:r>
        <w:rPr>
          <w:rFonts w:hint="eastAsia" w:ascii="仿宋_GB2312" w:hAnsi="仿宋_GB2312" w:eastAsia="仿宋_GB2312" w:cs="仿宋_GB2312"/>
          <w:sz w:val="32"/>
          <w:szCs w:val="32"/>
          <w:lang w:val="zh-CN"/>
        </w:rPr>
        <w:t>。</w:t>
      </w:r>
    </w:p>
    <w:p w14:paraId="7C4149CC">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5.卫生健康支出（类）公共卫生（款）突发公共卫生事件应急处理（项）:支出决算数为2,398.73万元，比上年决算减少3,484.11万元，下降59.22%，主要原因是：单位本年</w:t>
      </w:r>
      <w:r>
        <w:rPr>
          <w:rFonts w:hint="eastAsia" w:ascii="仿宋_GB2312" w:hAnsi="仿宋_GB2312" w:eastAsia="仿宋_GB2312" w:cs="仿宋_GB2312"/>
          <w:sz w:val="32"/>
          <w:szCs w:val="32"/>
          <w:lang w:val="zh-CN"/>
        </w:rPr>
        <w:t>集中医学观察点工程建设项目</w:t>
      </w:r>
      <w:r>
        <w:rPr>
          <w:rFonts w:hint="eastAsia" w:ascii="仿宋_GB2312" w:hAnsi="仿宋_GB2312" w:eastAsia="仿宋_GB2312" w:cs="仿宋_GB2312"/>
          <w:sz w:val="32"/>
          <w:szCs w:val="32"/>
        </w:rPr>
        <w:t>减少</w:t>
      </w:r>
      <w:r>
        <w:rPr>
          <w:rFonts w:hint="eastAsia" w:ascii="仿宋_GB2312" w:hAnsi="仿宋_GB2312" w:eastAsia="仿宋_GB2312" w:cs="仿宋_GB2312"/>
          <w:sz w:val="32"/>
          <w:szCs w:val="32"/>
          <w:lang w:val="zh-CN"/>
        </w:rPr>
        <w:t>。</w:t>
      </w:r>
    </w:p>
    <w:p w14:paraId="6FB90F38">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6.卫生健康支出（类）基层医疗卫生机构（款）城市社区卫生机构（项）:支出决算数为40.07万元，比上年决算增加8.32万元，增长26.20%，主要原因是：本年</w:t>
      </w:r>
      <w:r>
        <w:rPr>
          <w:rFonts w:hint="eastAsia" w:ascii="仿宋_GB2312" w:hAnsi="仿宋_GB2312" w:eastAsia="仿宋_GB2312" w:cs="仿宋_GB2312"/>
          <w:sz w:val="32"/>
          <w:szCs w:val="32"/>
          <w:lang w:val="zh-CN"/>
        </w:rPr>
        <w:t>人员薪资调增，人员工资、奖金、绩效工资等人员经费</w:t>
      </w:r>
      <w:r>
        <w:rPr>
          <w:rFonts w:hint="eastAsia" w:ascii="仿宋_GB2312" w:hAnsi="仿宋_GB2312" w:eastAsia="仿宋_GB2312" w:cs="仿宋_GB2312"/>
          <w:sz w:val="32"/>
          <w:szCs w:val="32"/>
        </w:rPr>
        <w:t>增加</w:t>
      </w:r>
      <w:r>
        <w:rPr>
          <w:rFonts w:hint="eastAsia" w:ascii="仿宋_GB2312" w:hAnsi="仿宋_GB2312" w:eastAsia="仿宋_GB2312" w:cs="仿宋_GB2312"/>
          <w:sz w:val="32"/>
          <w:szCs w:val="32"/>
          <w:lang w:val="zh-CN"/>
        </w:rPr>
        <w:t>。</w:t>
      </w:r>
    </w:p>
    <w:p w14:paraId="2989B7C7">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7.卫生健康支出（类）公共卫生（款）其他公共卫生支出（项）:支出决算数为530.82万元，比上年决算增加431.82万元，增长436.18%，主要原因是：单位本年</w:t>
      </w:r>
      <w:r>
        <w:rPr>
          <w:rFonts w:hint="eastAsia" w:ascii="仿宋_GB2312" w:hAnsi="仿宋_GB2312" w:eastAsia="仿宋_GB2312" w:cs="仿宋_GB2312"/>
          <w:sz w:val="32"/>
          <w:szCs w:val="32"/>
          <w:lang w:val="zh-CN"/>
        </w:rPr>
        <w:t>城乡医疗机构防疫工程建设项目</w:t>
      </w:r>
      <w:r>
        <w:rPr>
          <w:rFonts w:hint="eastAsia" w:ascii="仿宋_GB2312" w:hAnsi="仿宋_GB2312" w:eastAsia="仿宋_GB2312" w:cs="仿宋_GB2312"/>
          <w:sz w:val="32"/>
          <w:szCs w:val="32"/>
        </w:rPr>
        <w:t>增加</w:t>
      </w:r>
      <w:r>
        <w:rPr>
          <w:rFonts w:hint="eastAsia" w:ascii="仿宋_GB2312" w:hAnsi="仿宋_GB2312" w:eastAsia="仿宋_GB2312" w:cs="仿宋_GB2312"/>
          <w:sz w:val="32"/>
          <w:szCs w:val="32"/>
          <w:lang w:val="zh-CN"/>
        </w:rPr>
        <w:t>。</w:t>
      </w:r>
    </w:p>
    <w:p w14:paraId="235C1E71">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8.卫生健康支出（类）其他卫生健康支出（款）其他卫生健康支出（项）:支出决算数为6.93万元，比上年决算增加6.93万元，增长100%，主要原因是：单位本年增加</w:t>
      </w:r>
      <w:r>
        <w:rPr>
          <w:rFonts w:hint="eastAsia" w:ascii="仿宋_GB2312" w:hAnsi="仿宋_GB2312" w:eastAsia="仿宋_GB2312" w:cs="仿宋_GB2312"/>
          <w:sz w:val="32"/>
          <w:szCs w:val="32"/>
          <w:lang w:val="zh-CN"/>
        </w:rPr>
        <w:t>除四害生物防治项目经费。</w:t>
      </w:r>
    </w:p>
    <w:p w14:paraId="2008A407">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9.卫生健康支出（类）基层医疗卫生机构（款）乡镇卫生院（项）:支出决算数为77.31万元，比上年决算增加77.31万元，增长100%，主要原因是：单位本年较上年增加乡村医生补助项目经费</w:t>
      </w:r>
      <w:r>
        <w:rPr>
          <w:rFonts w:hint="eastAsia" w:ascii="仿宋_GB2312" w:hAnsi="仿宋_GB2312" w:eastAsia="仿宋_GB2312" w:cs="仿宋_GB2312"/>
          <w:sz w:val="32"/>
          <w:szCs w:val="32"/>
          <w:lang w:val="zh-CN"/>
        </w:rPr>
        <w:t>。</w:t>
      </w:r>
    </w:p>
    <w:p w14:paraId="06896542">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10.卫生健康支出（类）中医药（款）中医（民族医）药专项（项）:支出决算数为50.00万元，比上年决算增加50.00万元，增长100%，主要原因是：单位本年增加</w:t>
      </w:r>
      <w:r>
        <w:rPr>
          <w:rFonts w:hint="eastAsia" w:ascii="仿宋_GB2312" w:hAnsi="仿宋_GB2312" w:eastAsia="仿宋_GB2312" w:cs="仿宋_GB2312"/>
          <w:sz w:val="32"/>
          <w:szCs w:val="32"/>
          <w:lang w:val="zh-CN"/>
        </w:rPr>
        <w:t>卫健委中医医药专项项目经费。</w:t>
      </w:r>
    </w:p>
    <w:p w14:paraId="5FFE37BE">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11.卫生健康支出（类）公共卫生（款）基本公共卫生服务（项）:支出决算数为405.00万元，比上年决算减少802.20万元，下降66.45%，主要原因是：单位本年较上年减少</w:t>
      </w:r>
      <w:r>
        <w:rPr>
          <w:rFonts w:hint="eastAsia" w:ascii="仿宋_GB2312" w:hAnsi="仿宋_GB2312" w:eastAsia="仿宋_GB2312" w:cs="仿宋_GB2312"/>
          <w:sz w:val="32"/>
          <w:szCs w:val="32"/>
          <w:lang w:val="zh-CN"/>
        </w:rPr>
        <w:t>基本公共卫生服务经费、鼠疫防治健康教育经费。</w:t>
      </w:r>
    </w:p>
    <w:p w14:paraId="36AD58A7">
      <w:pPr>
        <w:ind w:firstLine="640" w:firstLineChars="200"/>
        <w:rPr>
          <w:rFonts w:ascii="仿宋_GB2312" w:eastAsia="仿宋_GB2312"/>
          <w:sz w:val="32"/>
          <w:szCs w:val="32"/>
          <w:lang w:val="zh-CN"/>
        </w:rPr>
      </w:pPr>
      <w:r>
        <w:rPr>
          <w:rFonts w:hint="eastAsia" w:ascii="仿宋_GB2312" w:hAnsi="仿宋_GB2312" w:eastAsia="仿宋_GB2312" w:cs="仿宋_GB2312"/>
          <w:sz w:val="32"/>
          <w:szCs w:val="32"/>
        </w:rPr>
        <w:t>12.社会保障和就业支出（类）行政事业单位养老支出（款）机关事业单位职业年金缴费支出（项）:支出决算数为14.13万元，比上年决算增加14.13万元，增长100%，主要原因是：</w:t>
      </w:r>
      <w:r>
        <w:rPr>
          <w:rFonts w:hint="eastAsia" w:ascii="仿宋_GB2312" w:eastAsia="仿宋_GB2312"/>
          <w:sz w:val="32"/>
          <w:szCs w:val="32"/>
          <w:lang w:val="zh-CN"/>
        </w:rPr>
        <w:t>单位本年补缴以前年度职业年金费用。</w:t>
      </w:r>
    </w:p>
    <w:p w14:paraId="332ED656">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13.卫生健康支出（类）公共卫生（款）重大公共卫生服务（项）:支出决算数为0.60万元，比上年决算减少183.25万元，下降99.67%，主要原因是：单位本年减少</w:t>
      </w:r>
      <w:r>
        <w:rPr>
          <w:rFonts w:hint="eastAsia" w:ascii="仿宋_GB2312" w:hAnsi="仿宋_GB2312" w:eastAsia="仿宋_GB2312" w:cs="仿宋_GB2312"/>
          <w:sz w:val="32"/>
          <w:szCs w:val="32"/>
          <w:lang w:val="zh-CN"/>
        </w:rPr>
        <w:t>食品安全监督管理工作经费。</w:t>
      </w:r>
    </w:p>
    <w:p w14:paraId="26E168A7">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14.卫生健康支出（类）计划生育事务（款）计划生育服务（项）:支出决算数为973.49万元，比上年决算增加973.49万元，增长100%，主要原因是：单位本年增加计划生育奖扶中央配套、计划生育奖扶自治区配套、计划生育奖扶区县配套、特扶家庭住院护理险项目经费</w:t>
      </w:r>
      <w:r>
        <w:rPr>
          <w:rFonts w:hint="eastAsia" w:ascii="仿宋_GB2312" w:hAnsi="仿宋_GB2312" w:eastAsia="仿宋_GB2312" w:cs="仿宋_GB2312"/>
          <w:sz w:val="32"/>
          <w:szCs w:val="32"/>
          <w:lang w:val="zh-CN"/>
        </w:rPr>
        <w:t>。</w:t>
      </w:r>
    </w:p>
    <w:p w14:paraId="3078861E">
      <w:pPr>
        <w:ind w:firstLine="640" w:firstLineChars="200"/>
        <w:rPr>
          <w:rFonts w:ascii="仿宋_GB2312" w:eastAsia="仿宋_GB2312"/>
          <w:sz w:val="32"/>
          <w:szCs w:val="32"/>
          <w:lang w:val="zh-CN"/>
        </w:rPr>
      </w:pPr>
      <w:r>
        <w:rPr>
          <w:rFonts w:hint="eastAsia" w:ascii="仿宋_GB2312" w:hAnsi="仿宋_GB2312" w:eastAsia="仿宋_GB2312" w:cs="仿宋_GB2312"/>
          <w:sz w:val="32"/>
          <w:szCs w:val="32"/>
        </w:rPr>
        <w:t>15.社会保障和就业支出（类）行政事业单位养老支出（款）机关事业单位基本养老保险缴费支出（项）:支出决算数为25.84万元，比上年决算增加3.89万元，增长17.72%，主要原因是：</w:t>
      </w:r>
      <w:r>
        <w:rPr>
          <w:rFonts w:hint="eastAsia" w:ascii="仿宋_GB2312" w:eastAsia="仿宋_GB2312"/>
          <w:sz w:val="32"/>
          <w:szCs w:val="32"/>
          <w:lang w:val="zh-CN"/>
        </w:rPr>
        <w:t>单位本年社保缴费基数上调，相应养老保险缴费增加。</w:t>
      </w:r>
    </w:p>
    <w:p w14:paraId="1ABDF043">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16.卫生健康支出（类）公立医院（款）中医（民族）医院（项）:支出决算数为0.00万元，比上年决算减少210.00万元，下降100%，主要原因是：本年卫健委中医医药专项项目经费较上年减少</w:t>
      </w:r>
      <w:r>
        <w:rPr>
          <w:rFonts w:hint="eastAsia" w:ascii="仿宋_GB2312" w:hAnsi="仿宋_GB2312" w:eastAsia="仿宋_GB2312" w:cs="仿宋_GB2312"/>
          <w:sz w:val="32"/>
          <w:szCs w:val="32"/>
          <w:lang w:val="zh-CN"/>
        </w:rPr>
        <w:t>。</w:t>
      </w:r>
    </w:p>
    <w:p w14:paraId="03B6F922">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17.卫生健康支出（类）公立医院（款）其他公立医院支出（项）:支出决算数为0.00万元，比上年决算减少480.00万元，下降100%，主要原因是：单位本年公共卫生机构专项补助项目经费较上年减少</w:t>
      </w:r>
      <w:r>
        <w:rPr>
          <w:rFonts w:hint="eastAsia" w:ascii="仿宋_GB2312" w:hAnsi="仿宋_GB2312" w:eastAsia="仿宋_GB2312" w:cs="仿宋_GB2312"/>
          <w:sz w:val="32"/>
          <w:szCs w:val="32"/>
          <w:lang w:val="zh-CN"/>
        </w:rPr>
        <w:t>。</w:t>
      </w:r>
    </w:p>
    <w:p w14:paraId="1D804912">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14:paraId="5D800876">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411.78万元，其中：人员经费378.65万元，包括：基本工资、津贴补贴、奖金、绩效工资、机关事业单位基本养老保险缴费、职业年金缴费、职工基本医疗保险缴费、其他社会保障缴费、住房公积金、抚恤金。</w:t>
      </w:r>
    </w:p>
    <w:p w14:paraId="13D1774E">
      <w:pPr>
        <w:ind w:firstLine="640" w:firstLineChars="200"/>
        <w:jc w:val="left"/>
        <w:rPr>
          <w:rFonts w:hint="eastAsia" w:ascii="仿宋_GB2312" w:hAnsi="宋体" w:eastAsia="仿宋_GB2312" w:cs="宋体"/>
          <w:kern w:val="0"/>
          <w:sz w:val="32"/>
          <w:szCs w:val="32"/>
        </w:rPr>
      </w:pPr>
      <w:r>
        <w:rPr>
          <w:rFonts w:hint="eastAsia" w:ascii="仿宋_GB2312" w:eastAsia="仿宋_GB2312"/>
          <w:sz w:val="32"/>
          <w:szCs w:val="32"/>
        </w:rPr>
        <w:t>公用经费33.13万元，包括：办公费、咨询费、邮电费、维修（护）费、工会经费、公务用车运行维护费</w:t>
      </w:r>
      <w:r>
        <w:rPr>
          <w:rFonts w:hint="eastAsia" w:ascii="仿宋_GB2312" w:hAnsi="宋体" w:eastAsia="仿宋_GB2312" w:cs="宋体"/>
          <w:kern w:val="0"/>
          <w:sz w:val="32"/>
          <w:szCs w:val="32"/>
        </w:rPr>
        <w:t>。</w:t>
      </w:r>
    </w:p>
    <w:p w14:paraId="65DA960B">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14:paraId="0DBB125E">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“三公”经费支出12.13万元，</w:t>
      </w:r>
      <w:r>
        <w:rPr>
          <w:rFonts w:hint="eastAsia" w:ascii="仿宋_GB2312" w:eastAsia="仿宋_GB2312"/>
          <w:sz w:val="32"/>
          <w:szCs w:val="32"/>
        </w:rPr>
        <w:t>比上年</w:t>
      </w:r>
      <w:r>
        <w:rPr>
          <w:rFonts w:hint="eastAsia" w:ascii="仿宋_GB2312" w:eastAsia="仿宋_GB2312"/>
          <w:sz w:val="32"/>
          <w:szCs w:val="32"/>
          <w:lang w:val="zh-CN"/>
        </w:rPr>
        <w:t>减少4.59万元，</w:t>
      </w:r>
      <w:r>
        <w:rPr>
          <w:rFonts w:hint="eastAsia" w:ascii="仿宋_GB2312" w:eastAsia="仿宋_GB2312"/>
          <w:sz w:val="32"/>
          <w:szCs w:val="32"/>
        </w:rPr>
        <w:t>下降27.45%,</w:t>
      </w:r>
      <w:r>
        <w:rPr>
          <w:rFonts w:hint="eastAsia" w:ascii="仿宋_GB2312" w:eastAsia="仿宋_GB2312"/>
          <w:sz w:val="32"/>
          <w:szCs w:val="32"/>
          <w:lang w:val="zh-CN"/>
        </w:rPr>
        <w:t>主要原因是：</w:t>
      </w:r>
      <w:r>
        <w:rPr>
          <w:rFonts w:ascii="仿宋_GB2312" w:eastAsia="仿宋_GB2312"/>
          <w:sz w:val="32"/>
          <w:szCs w:val="32"/>
          <w:lang w:val="zh-CN"/>
        </w:rPr>
        <w:t>车辆出行减少，减少车辆维修维护费、燃油费等</w:t>
      </w:r>
      <w:r>
        <w:rPr>
          <w:rFonts w:hint="eastAsia" w:ascii="仿宋_GB2312" w:eastAsia="仿宋_GB2312"/>
          <w:sz w:val="32"/>
          <w:szCs w:val="32"/>
          <w:lang w:val="zh-CN"/>
        </w:rPr>
        <w:t>。其中：因公出国（境）费支出0.00万元，占0.00%，比上年增加0.00万元，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w:t>
      </w:r>
      <w:r>
        <w:rPr>
          <w:rFonts w:hint="eastAsia" w:ascii="仿宋_GB2312" w:hAnsi="仿宋_GB2312" w:eastAsia="仿宋_GB2312" w:cs="仿宋_GB2312"/>
          <w:sz w:val="32"/>
          <w:szCs w:val="32"/>
        </w:rPr>
        <w:t>单位本年无此项经费</w:t>
      </w:r>
      <w:r>
        <w:rPr>
          <w:rFonts w:hint="eastAsia" w:ascii="仿宋_GB2312" w:eastAsia="仿宋_GB2312"/>
          <w:sz w:val="32"/>
          <w:szCs w:val="32"/>
          <w:lang w:val="zh-CN"/>
        </w:rPr>
        <w:t>；公务用车购置及运行维护费支出12.13万元，占100.00%，比上年减少4.59万元，</w:t>
      </w:r>
      <w:r>
        <w:rPr>
          <w:rFonts w:hint="eastAsia" w:ascii="仿宋_GB2312" w:eastAsia="仿宋_GB2312"/>
          <w:sz w:val="32"/>
          <w:szCs w:val="32"/>
        </w:rPr>
        <w:t>下降27.45%,</w:t>
      </w:r>
      <w:r>
        <w:rPr>
          <w:rFonts w:hint="eastAsia" w:ascii="仿宋_GB2312" w:eastAsia="仿宋_GB2312"/>
          <w:sz w:val="32"/>
          <w:szCs w:val="32"/>
          <w:lang w:val="zh-CN"/>
        </w:rPr>
        <w:t>主要原因是：</w:t>
      </w:r>
      <w:r>
        <w:rPr>
          <w:rFonts w:ascii="仿宋_GB2312" w:eastAsia="仿宋_GB2312"/>
          <w:sz w:val="32"/>
          <w:szCs w:val="32"/>
          <w:lang w:val="zh-CN"/>
        </w:rPr>
        <w:t>车辆出行减少，减少车辆维修维护费、燃油费等</w:t>
      </w:r>
      <w:r>
        <w:rPr>
          <w:rFonts w:hint="eastAsia" w:ascii="仿宋_GB2312" w:eastAsia="仿宋_GB2312"/>
          <w:sz w:val="32"/>
          <w:szCs w:val="32"/>
          <w:lang w:val="zh-CN"/>
        </w:rPr>
        <w:t>；公务接待费支出0.00万元，占0.00%，比上年增加0.00万元，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w:t>
      </w:r>
      <w:r>
        <w:rPr>
          <w:rFonts w:hint="eastAsia" w:ascii="仿宋_GB2312" w:hAnsi="仿宋_GB2312" w:eastAsia="仿宋_GB2312" w:cs="仿宋_GB2312"/>
          <w:sz w:val="32"/>
          <w:szCs w:val="32"/>
        </w:rPr>
        <w:t>单位本年无此项经费</w:t>
      </w:r>
      <w:r>
        <w:rPr>
          <w:rFonts w:hint="eastAsia" w:ascii="仿宋_GB2312" w:eastAsia="仿宋_GB2312"/>
          <w:sz w:val="32"/>
          <w:szCs w:val="32"/>
          <w:lang w:val="zh-CN"/>
        </w:rPr>
        <w:t>。</w:t>
      </w:r>
    </w:p>
    <w:p w14:paraId="5CBC68FA">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14:paraId="43142DF0">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w:t>
      </w:r>
      <w:r>
        <w:rPr>
          <w:rFonts w:hint="eastAsia" w:ascii="仿宋_GB2312" w:hAnsi="仿宋_GB2312" w:eastAsia="仿宋_GB2312" w:cs="仿宋_GB2312"/>
          <w:sz w:val="32"/>
          <w:szCs w:val="32"/>
        </w:rPr>
        <w:t>单位本年无此项经费</w:t>
      </w:r>
      <w:r>
        <w:rPr>
          <w:rFonts w:hint="eastAsia" w:ascii="仿宋_GB2312" w:eastAsia="仿宋_GB2312"/>
          <w:sz w:val="32"/>
          <w:szCs w:val="32"/>
          <w:lang w:val="zh-CN"/>
        </w:rPr>
        <w:t>。单位全年安排的因公出国（境）团组0个，因公出国（境）0人次。</w:t>
      </w:r>
    </w:p>
    <w:p w14:paraId="78333856">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公务用车购置及运行维护费12.13万元，其中：公务用车购置费0.00万元，公务用车运行维护费12.13万元。公务用车运行维护费开支内容包括</w:t>
      </w:r>
      <w:r>
        <w:rPr>
          <w:rFonts w:ascii="仿宋_GB2312" w:eastAsia="仿宋_GB2312"/>
          <w:sz w:val="32"/>
          <w:szCs w:val="32"/>
          <w:lang w:val="zh-CN"/>
        </w:rPr>
        <w:t>公务用车燃油费、车辆维修维护费、保险费、过路费等</w:t>
      </w:r>
      <w:r>
        <w:rPr>
          <w:rFonts w:hint="eastAsia" w:ascii="仿宋_GB2312" w:eastAsia="仿宋_GB2312"/>
          <w:sz w:val="32"/>
          <w:szCs w:val="32"/>
          <w:lang w:val="zh-CN"/>
        </w:rPr>
        <w:t>。公务用车购置数0辆，公务用车保有量11辆。国有资产占用情况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11辆，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w:t>
      </w:r>
      <w:r>
        <w:rPr>
          <w:rFonts w:hint="eastAsia" w:ascii="仿宋_GB2312" w:eastAsia="仿宋_GB2312"/>
          <w:sz w:val="32"/>
          <w:szCs w:val="32"/>
        </w:rPr>
        <w:t>本单位固定资产车辆与公务用车保有量一致无差异</w:t>
      </w:r>
      <w:r>
        <w:rPr>
          <w:rFonts w:hint="eastAsia" w:ascii="仿宋_GB2312" w:eastAsia="仿宋_GB2312"/>
          <w:sz w:val="32"/>
          <w:szCs w:val="32"/>
          <w:lang w:val="zh-CN"/>
        </w:rPr>
        <w:t>。</w:t>
      </w:r>
    </w:p>
    <w:p w14:paraId="60052783">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w:t>
      </w:r>
      <w:r>
        <w:rPr>
          <w:rFonts w:hint="eastAsia" w:ascii="仿宋_GB2312" w:hAnsi="仿宋_GB2312" w:eastAsia="仿宋_GB2312" w:cs="仿宋_GB2312"/>
          <w:sz w:val="32"/>
          <w:szCs w:val="32"/>
        </w:rPr>
        <w:t>单位本年无此项经费</w:t>
      </w:r>
      <w:r>
        <w:rPr>
          <w:rFonts w:hint="eastAsia" w:ascii="仿宋_GB2312" w:eastAsia="仿宋_GB2312"/>
          <w:sz w:val="32"/>
          <w:szCs w:val="32"/>
          <w:lang w:val="zh-CN"/>
        </w:rPr>
        <w:t>。单位全年安排的国内公务接待0批次，0人次。</w:t>
      </w:r>
    </w:p>
    <w:p w14:paraId="40C9B890">
      <w:pPr>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预算数12.13万元，决算数12.13万元，预决算差异率0.00%，主要原因是：</w:t>
      </w:r>
      <w:r>
        <w:rPr>
          <w:rFonts w:ascii="仿宋_GB2312" w:eastAsia="仿宋_GB2312"/>
          <w:sz w:val="32"/>
          <w:szCs w:val="32"/>
          <w:lang w:val="zh-CN"/>
        </w:rPr>
        <w:t>严格按预算执行，预决算对比无差异</w:t>
      </w:r>
      <w:r>
        <w:rPr>
          <w:rFonts w:hint="eastAsia" w:ascii="仿宋_GB2312" w:eastAsia="仿宋_GB2312"/>
          <w:sz w:val="32"/>
          <w:szCs w:val="32"/>
          <w:lang w:val="zh-CN"/>
        </w:rPr>
        <w:t>。其中：因公出国（境）费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w:t>
      </w:r>
      <w:r>
        <w:rPr>
          <w:rFonts w:hint="eastAsia" w:ascii="仿宋_GB2312" w:hAnsi="仿宋_GB2312" w:eastAsia="仿宋_GB2312" w:cs="仿宋_GB2312"/>
          <w:sz w:val="32"/>
          <w:szCs w:val="32"/>
        </w:rPr>
        <w:t>单位本年无此项经费</w:t>
      </w:r>
      <w:r>
        <w:rPr>
          <w:rFonts w:hint="eastAsia" w:ascii="仿宋_GB2312" w:eastAsia="仿宋_GB2312"/>
          <w:sz w:val="32"/>
          <w:szCs w:val="32"/>
          <w:lang w:val="zh-CN"/>
        </w:rPr>
        <w:t>；公务用车购置费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w:t>
      </w:r>
      <w:r>
        <w:rPr>
          <w:rFonts w:hint="eastAsia" w:ascii="仿宋_GB2312" w:hAnsi="仿宋_GB2312" w:eastAsia="仿宋_GB2312" w:cs="仿宋_GB2312"/>
          <w:sz w:val="32"/>
          <w:szCs w:val="32"/>
        </w:rPr>
        <w:t>单位本年无此项经费</w:t>
      </w:r>
      <w:r>
        <w:rPr>
          <w:rFonts w:hint="eastAsia" w:ascii="仿宋_GB2312" w:eastAsia="仿宋_GB2312"/>
          <w:sz w:val="32"/>
          <w:szCs w:val="32"/>
          <w:lang w:val="zh-CN"/>
        </w:rPr>
        <w:t>；公务用车运行费</w:t>
      </w:r>
      <w:r>
        <w:rPr>
          <w:rFonts w:hint="eastAsia" w:ascii="仿宋_GB2312" w:eastAsia="仿宋_GB2312"/>
          <w:sz w:val="32"/>
          <w:szCs w:val="32"/>
        </w:rPr>
        <w:t>全年</w:t>
      </w:r>
      <w:r>
        <w:rPr>
          <w:rFonts w:hint="eastAsia" w:ascii="仿宋_GB2312" w:eastAsia="仿宋_GB2312"/>
          <w:sz w:val="32"/>
          <w:szCs w:val="32"/>
          <w:lang w:val="zh-CN"/>
        </w:rPr>
        <w:t>预算数12.13万元，决算数12.13万元，预决算差异率0.00%，主要原因是：</w:t>
      </w:r>
      <w:r>
        <w:rPr>
          <w:rFonts w:ascii="仿宋_GB2312" w:eastAsia="仿宋_GB2312"/>
          <w:sz w:val="32"/>
          <w:szCs w:val="32"/>
          <w:lang w:val="zh-CN"/>
        </w:rPr>
        <w:t>严格按预算执行，预决算对比无差异</w:t>
      </w:r>
      <w:r>
        <w:rPr>
          <w:rFonts w:hint="eastAsia" w:ascii="仿宋_GB2312" w:eastAsia="仿宋_GB2312"/>
          <w:sz w:val="32"/>
          <w:szCs w:val="32"/>
          <w:lang w:val="zh-CN"/>
        </w:rPr>
        <w:t>；公务接待费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w:t>
      </w:r>
      <w:r>
        <w:rPr>
          <w:rFonts w:hint="eastAsia" w:ascii="仿宋_GB2312" w:hAnsi="仿宋_GB2312" w:eastAsia="仿宋_GB2312" w:cs="仿宋_GB2312"/>
          <w:sz w:val="32"/>
          <w:szCs w:val="32"/>
        </w:rPr>
        <w:t>单位本年无此项经费</w:t>
      </w:r>
      <w:r>
        <w:rPr>
          <w:rFonts w:hint="eastAsia" w:ascii="仿宋_GB2312" w:eastAsia="仿宋_GB2312"/>
          <w:sz w:val="32"/>
          <w:szCs w:val="32"/>
          <w:lang w:val="zh-CN"/>
        </w:rPr>
        <w:t>。</w:t>
      </w:r>
    </w:p>
    <w:p w14:paraId="15BA3C57">
      <w:pPr>
        <w:ind w:firstLine="640" w:firstLineChars="200"/>
        <w:jc w:val="left"/>
        <w:outlineLvl w:val="1"/>
        <w:rPr>
          <w:rFonts w:hint="eastAsia" w:ascii="黑体" w:hAnsi="黑体" w:eastAsia="黑体" w:cs="宋体"/>
          <w:bCs/>
          <w:kern w:val="0"/>
          <w:sz w:val="32"/>
          <w:szCs w:val="32"/>
        </w:rPr>
      </w:pPr>
      <w:bookmarkStart w:id="19" w:name="_Toc7927"/>
      <w:bookmarkStart w:id="20" w:name="_Toc5810"/>
      <w:r>
        <w:rPr>
          <w:rFonts w:hint="eastAsia" w:ascii="黑体" w:hAnsi="黑体" w:eastAsia="黑体" w:cs="宋体"/>
          <w:bCs/>
          <w:kern w:val="0"/>
          <w:sz w:val="32"/>
          <w:szCs w:val="32"/>
        </w:rPr>
        <w:t>八、政府性基金预算财政拨款收入支出决算情况说明</w:t>
      </w:r>
      <w:bookmarkEnd w:id="19"/>
      <w:bookmarkEnd w:id="20"/>
    </w:p>
    <w:p w14:paraId="24A988C9">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2023年度政府性基金预算</w:t>
      </w:r>
      <w:r>
        <w:rPr>
          <w:rFonts w:hint="eastAsia" w:ascii="仿宋_GB2312" w:hAnsi="仿宋_GB2312" w:eastAsia="仿宋_GB2312" w:cs="仿宋_GB2312"/>
          <w:sz w:val="32"/>
          <w:szCs w:val="32"/>
        </w:rPr>
        <w:t>财政拨款</w:t>
      </w:r>
      <w:r>
        <w:rPr>
          <w:rFonts w:hint="eastAsia" w:ascii="仿宋_GB2312" w:hAnsi="仿宋_GB2312" w:eastAsia="仿宋_GB2312" w:cs="仿宋_GB2312"/>
          <w:sz w:val="32"/>
          <w:szCs w:val="32"/>
          <w:lang w:val="zh-CN"/>
        </w:rPr>
        <w:t>收入</w:t>
      </w:r>
      <w:r>
        <w:rPr>
          <w:rFonts w:hint="eastAsia" w:ascii="仿宋_GB2312" w:hAnsi="仿宋_GB2312" w:eastAsia="仿宋_GB2312" w:cs="仿宋_GB2312"/>
          <w:sz w:val="32"/>
          <w:szCs w:val="32"/>
        </w:rPr>
        <w:t>总计2,090.00</w:t>
      </w:r>
      <w:r>
        <w:rPr>
          <w:rFonts w:hint="eastAsia" w:ascii="仿宋_GB2312" w:hAnsi="仿宋_GB2312" w:eastAsia="仿宋_GB2312" w:cs="仿宋_GB2312"/>
          <w:sz w:val="32"/>
          <w:szCs w:val="32"/>
          <w:lang w:val="zh-CN"/>
        </w:rPr>
        <w:t>万元，</w:t>
      </w:r>
      <w:r>
        <w:rPr>
          <w:rFonts w:hint="eastAsia" w:ascii="仿宋_GB2312" w:hAnsi="仿宋_GB2312" w:eastAsia="仿宋_GB2312" w:cs="仿宋_GB2312"/>
          <w:sz w:val="32"/>
          <w:szCs w:val="32"/>
        </w:rPr>
        <w:t>其中：年初结转和结余0.00</w:t>
      </w:r>
      <w:r>
        <w:rPr>
          <w:rFonts w:hint="eastAsia" w:ascii="仿宋_GB2312" w:hAnsi="仿宋_GB2312" w:eastAsia="仿宋_GB2312" w:cs="仿宋_GB2312"/>
          <w:sz w:val="32"/>
          <w:szCs w:val="32"/>
          <w:lang w:val="zh-CN"/>
        </w:rPr>
        <w:t>万元，</w:t>
      </w:r>
      <w:r>
        <w:rPr>
          <w:rFonts w:hint="eastAsia" w:ascii="仿宋_GB2312" w:hAnsi="仿宋_GB2312" w:eastAsia="仿宋_GB2312" w:cs="仿宋_GB2312"/>
          <w:sz w:val="32"/>
          <w:szCs w:val="32"/>
        </w:rPr>
        <w:t>本年收入2,090.00</w:t>
      </w:r>
      <w:r>
        <w:rPr>
          <w:rFonts w:hint="eastAsia" w:ascii="仿宋_GB2312" w:hAnsi="仿宋_GB2312" w:eastAsia="仿宋_GB2312" w:cs="仿宋_GB2312"/>
          <w:sz w:val="32"/>
          <w:szCs w:val="32"/>
          <w:lang w:val="zh-CN"/>
        </w:rPr>
        <w:t>万元。政府性基金预算财政拨款支出</w:t>
      </w:r>
      <w:r>
        <w:rPr>
          <w:rFonts w:hint="eastAsia" w:ascii="仿宋_GB2312" w:hAnsi="仿宋_GB2312" w:eastAsia="仿宋_GB2312" w:cs="仿宋_GB2312"/>
          <w:sz w:val="32"/>
          <w:szCs w:val="32"/>
        </w:rPr>
        <w:t>总计2,090.00</w:t>
      </w:r>
      <w:r>
        <w:rPr>
          <w:rFonts w:hint="eastAsia" w:ascii="仿宋_GB2312" w:hAnsi="仿宋_GB2312" w:eastAsia="仿宋_GB2312" w:cs="仿宋_GB2312"/>
          <w:sz w:val="32"/>
          <w:szCs w:val="32"/>
          <w:lang w:val="zh-CN"/>
        </w:rPr>
        <w:t>万元，</w:t>
      </w:r>
      <w:r>
        <w:rPr>
          <w:rFonts w:hint="eastAsia" w:ascii="仿宋_GB2312" w:hAnsi="仿宋_GB2312" w:eastAsia="仿宋_GB2312" w:cs="仿宋_GB2312"/>
          <w:sz w:val="32"/>
          <w:szCs w:val="32"/>
        </w:rPr>
        <w:t>其中：年末结转和结余0.00</w:t>
      </w:r>
      <w:r>
        <w:rPr>
          <w:rFonts w:hint="eastAsia" w:ascii="仿宋_GB2312" w:hAnsi="仿宋_GB2312" w:eastAsia="仿宋_GB2312" w:cs="仿宋_GB2312"/>
          <w:sz w:val="32"/>
          <w:szCs w:val="32"/>
          <w:lang w:val="zh-CN"/>
        </w:rPr>
        <w:t>万元，</w:t>
      </w:r>
      <w:r>
        <w:rPr>
          <w:rFonts w:hint="eastAsia" w:ascii="仿宋_GB2312" w:hAnsi="仿宋_GB2312" w:eastAsia="仿宋_GB2312" w:cs="仿宋_GB2312"/>
          <w:sz w:val="32"/>
          <w:szCs w:val="32"/>
        </w:rPr>
        <w:t>本年支出2,090.00</w:t>
      </w:r>
      <w:r>
        <w:rPr>
          <w:rFonts w:hint="eastAsia" w:ascii="仿宋_GB2312" w:hAnsi="仿宋_GB2312" w:eastAsia="仿宋_GB2312" w:cs="仿宋_GB2312"/>
          <w:sz w:val="32"/>
          <w:szCs w:val="32"/>
          <w:lang w:val="zh-CN"/>
        </w:rPr>
        <w:t>万元。</w:t>
      </w:r>
    </w:p>
    <w:p w14:paraId="16F13CD2">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政府性基金预算财政拨款</w:t>
      </w:r>
      <w:r>
        <w:rPr>
          <w:rFonts w:hint="eastAsia" w:ascii="仿宋_GB2312" w:hAnsi="仿宋_GB2312" w:eastAsia="仿宋_GB2312" w:cs="仿宋_GB2312"/>
          <w:sz w:val="32"/>
          <w:szCs w:val="32"/>
        </w:rPr>
        <w:t>收入支出</w:t>
      </w:r>
      <w:r>
        <w:rPr>
          <w:rFonts w:hint="eastAsia" w:ascii="仿宋_GB2312" w:hAnsi="仿宋_GB2312" w:eastAsia="仿宋_GB2312" w:cs="仿宋_GB2312"/>
          <w:sz w:val="32"/>
          <w:szCs w:val="32"/>
          <w:lang w:val="zh-CN"/>
        </w:rPr>
        <w:t>与上年相比，增加2,090.00万元</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zh-CN"/>
        </w:rPr>
        <w:t>增长100.00%</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zh-CN"/>
        </w:rPr>
        <w:t>主要原因是：</w:t>
      </w:r>
      <w:r>
        <w:rPr>
          <w:rFonts w:hint="eastAsia" w:ascii="仿宋_GB2312" w:hAnsi="仿宋_GB2312" w:eastAsia="仿宋_GB2312" w:cs="仿宋_GB2312"/>
          <w:sz w:val="32"/>
          <w:szCs w:val="32"/>
        </w:rPr>
        <w:t>单位本年增加集中医学观察点工程建设项目、城乡医疗机构防疫工程建设项目</w:t>
      </w:r>
      <w:r>
        <w:rPr>
          <w:rFonts w:hint="eastAsia" w:ascii="仿宋_GB2312" w:hAnsi="仿宋_GB2312" w:eastAsia="仿宋_GB2312" w:cs="仿宋_GB2312"/>
          <w:sz w:val="32"/>
          <w:szCs w:val="32"/>
          <w:lang w:val="zh-CN"/>
        </w:rPr>
        <w:t>。与年初预算相比</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val="zh-CN"/>
        </w:rPr>
        <w:t>年初预算数</w:t>
      </w:r>
      <w:r>
        <w:rPr>
          <w:rFonts w:hint="eastAsia" w:ascii="仿宋_GB2312" w:hAnsi="仿宋_GB2312" w:eastAsia="仿宋_GB2312" w:cs="仿宋_GB2312"/>
          <w:sz w:val="32"/>
          <w:szCs w:val="32"/>
        </w:rPr>
        <w:t>31,000.00</w:t>
      </w:r>
      <w:r>
        <w:rPr>
          <w:rFonts w:hint="eastAsia" w:ascii="仿宋_GB2312" w:hAnsi="仿宋_GB2312" w:eastAsia="仿宋_GB2312" w:cs="仿宋_GB2312"/>
          <w:sz w:val="32"/>
          <w:szCs w:val="32"/>
          <w:lang w:val="zh-CN"/>
        </w:rPr>
        <w:t>万元，决算数</w:t>
      </w:r>
      <w:r>
        <w:rPr>
          <w:rFonts w:hint="eastAsia" w:ascii="仿宋_GB2312" w:hAnsi="仿宋_GB2312" w:eastAsia="仿宋_GB2312" w:cs="仿宋_GB2312"/>
          <w:sz w:val="32"/>
          <w:szCs w:val="32"/>
        </w:rPr>
        <w:t>2,090.00</w:t>
      </w:r>
      <w:r>
        <w:rPr>
          <w:rFonts w:hint="eastAsia" w:ascii="仿宋_GB2312" w:hAnsi="仿宋_GB2312" w:eastAsia="仿宋_GB2312" w:cs="仿宋_GB2312"/>
          <w:sz w:val="32"/>
          <w:szCs w:val="32"/>
          <w:lang w:val="zh-CN"/>
        </w:rPr>
        <w:t>万元，预决算差异率-93.26%，主要原因是：</w:t>
      </w:r>
      <w:r>
        <w:rPr>
          <w:rFonts w:hint="eastAsia" w:ascii="仿宋_GB2312" w:hAnsi="仿宋_GB2312" w:eastAsia="仿宋_GB2312" w:cs="仿宋_GB2312"/>
          <w:sz w:val="32"/>
          <w:szCs w:val="32"/>
        </w:rPr>
        <w:t>集中医学观察点工程建设项目、</w:t>
      </w:r>
      <w:r>
        <w:rPr>
          <w:rFonts w:hint="eastAsia" w:ascii="仿宋_GB2312" w:hAnsi="仿宋_GB2312" w:eastAsia="仿宋_GB2312" w:cs="仿宋_GB2312"/>
          <w:sz w:val="32"/>
          <w:szCs w:val="32"/>
          <w:lang w:val="zh-CN"/>
        </w:rPr>
        <w:t>城乡医疗机构防疫工程建设项目</w:t>
      </w:r>
      <w:r>
        <w:rPr>
          <w:rFonts w:hint="eastAsia" w:ascii="仿宋_GB2312" w:hAnsi="仿宋_GB2312" w:eastAsia="仿宋_GB2312" w:cs="仿宋_GB2312"/>
          <w:sz w:val="32"/>
          <w:szCs w:val="32"/>
        </w:rPr>
        <w:t>实际金额小于年初预算数</w:t>
      </w:r>
      <w:r>
        <w:rPr>
          <w:rFonts w:hint="eastAsia" w:ascii="仿宋_GB2312" w:hAnsi="仿宋_GB2312" w:eastAsia="仿宋_GB2312" w:cs="仿宋_GB2312"/>
          <w:sz w:val="32"/>
          <w:szCs w:val="32"/>
          <w:lang w:val="zh-CN"/>
        </w:rPr>
        <w:t>。</w:t>
      </w:r>
    </w:p>
    <w:p w14:paraId="3FB707CD">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政府性基金预算财政拨款支出2,090.00万元。</w:t>
      </w:r>
    </w:p>
    <w:p w14:paraId="6BB31032">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1.其他支出（类）其他政府性基金及对应专项债务收入安排的支出（款）其他地方自行试点项目收益专项债券收入安排的支出（项）:支出决算数为2,090.00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zh-CN"/>
        </w:rPr>
        <w:t>，比上年决算</w:t>
      </w:r>
      <w:r>
        <w:rPr>
          <w:rFonts w:hint="eastAsia" w:ascii="仿宋_GB2312" w:hAnsi="仿宋_GB2312" w:eastAsia="仿宋_GB2312" w:cs="仿宋_GB2312"/>
          <w:sz w:val="32"/>
          <w:szCs w:val="32"/>
        </w:rPr>
        <w:t>增加</w:t>
      </w:r>
      <w:r>
        <w:rPr>
          <w:rFonts w:hint="eastAsia" w:ascii="仿宋_GB2312" w:hAnsi="仿宋_GB2312" w:eastAsia="仿宋_GB2312" w:cs="仿宋_GB2312"/>
          <w:sz w:val="32"/>
          <w:szCs w:val="32"/>
          <w:lang w:val="zh-CN"/>
        </w:rPr>
        <w:t>2,090.00</w:t>
      </w:r>
      <w:r>
        <w:rPr>
          <w:rFonts w:hint="eastAsia" w:ascii="仿宋_GB2312" w:hAnsi="仿宋_GB2312" w:eastAsia="仿宋_GB2312" w:cs="仿宋_GB2312"/>
          <w:sz w:val="32"/>
          <w:szCs w:val="32"/>
        </w:rPr>
        <w:t>万元</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增长</w:t>
      </w:r>
      <w:r>
        <w:rPr>
          <w:rFonts w:hint="eastAsia" w:ascii="仿宋_GB2312" w:hAnsi="仿宋_GB2312" w:eastAsia="仿宋_GB2312" w:cs="仿宋_GB2312"/>
          <w:sz w:val="32"/>
          <w:szCs w:val="32"/>
          <w:lang w:val="zh-CN"/>
        </w:rPr>
        <w:t>100%，主要原因是：</w:t>
      </w:r>
      <w:r>
        <w:rPr>
          <w:rFonts w:hint="eastAsia" w:ascii="仿宋_GB2312" w:hAnsi="仿宋_GB2312" w:eastAsia="仿宋_GB2312" w:cs="仿宋_GB2312"/>
          <w:sz w:val="32"/>
          <w:szCs w:val="32"/>
        </w:rPr>
        <w:t>单位本年增加集中医学观察点工程建设项目、城乡医疗机构防疫工程建设项目</w:t>
      </w:r>
      <w:r>
        <w:rPr>
          <w:rFonts w:hint="eastAsia" w:ascii="仿宋_GB2312" w:hAnsi="仿宋_GB2312" w:eastAsia="仿宋_GB2312" w:cs="仿宋_GB2312"/>
          <w:sz w:val="32"/>
          <w:szCs w:val="32"/>
          <w:lang w:val="zh-CN"/>
        </w:rPr>
        <w:t>。</w:t>
      </w:r>
    </w:p>
    <w:p w14:paraId="4F814E5E">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14:paraId="2EA83DE6">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14:paraId="075B5A8E">
      <w:pPr>
        <w:ind w:firstLine="640" w:firstLineChars="200"/>
        <w:jc w:val="left"/>
        <w:outlineLvl w:val="1"/>
        <w:rPr>
          <w:rFonts w:hint="eastAsia" w:ascii="黑体" w:hAnsi="黑体" w:eastAsia="黑体" w:cs="宋体"/>
          <w:bCs/>
          <w:kern w:val="0"/>
          <w:sz w:val="32"/>
          <w:szCs w:val="32"/>
        </w:rPr>
      </w:pPr>
      <w:bookmarkStart w:id="21" w:name="_Toc1235"/>
      <w:bookmarkStart w:id="22" w:name="_Toc7314"/>
      <w:r>
        <w:rPr>
          <w:rFonts w:hint="eastAsia" w:ascii="黑体" w:hAnsi="黑体" w:eastAsia="黑体" w:cs="宋体"/>
          <w:bCs/>
          <w:kern w:val="0"/>
          <w:sz w:val="32"/>
          <w:szCs w:val="32"/>
        </w:rPr>
        <w:t>十、其他重要事项的情况说明</w:t>
      </w:r>
      <w:bookmarkEnd w:id="21"/>
      <w:bookmarkEnd w:id="22"/>
    </w:p>
    <w:p w14:paraId="56AD9D53">
      <w:pPr>
        <w:ind w:firstLine="640" w:firstLineChars="200"/>
        <w:jc w:val="left"/>
        <w:outlineLvl w:val="2"/>
        <w:rPr>
          <w:rFonts w:hint="eastAsia" w:ascii="黑体" w:hAnsi="黑体" w:eastAsia="黑体"/>
          <w:sz w:val="32"/>
          <w:szCs w:val="32"/>
        </w:rPr>
      </w:pPr>
      <w:bookmarkStart w:id="23" w:name="_Toc13105"/>
      <w:bookmarkStart w:id="24" w:name="_Toc14519"/>
      <w:r>
        <w:rPr>
          <w:rFonts w:hint="eastAsia" w:ascii="黑体" w:hAnsi="黑体" w:eastAsia="黑体"/>
          <w:sz w:val="32"/>
          <w:szCs w:val="32"/>
        </w:rPr>
        <w:t>（一）机关运行经费支出情况</w:t>
      </w:r>
      <w:bookmarkEnd w:id="23"/>
      <w:bookmarkEnd w:id="24"/>
    </w:p>
    <w:p w14:paraId="5D796BA4">
      <w:bookmarkStart w:id="25" w:name="_Toc26704"/>
      <w:bookmarkStart w:id="26" w:name="_Toc227"/>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乌鲁木齐市米东区卫生健康委员会（行政单位和参照公务员法管理事业单位）机关运行经费支出33.13万元，</w:t>
      </w:r>
      <w:r>
        <w:rPr>
          <w:rFonts w:hint="eastAsia" w:ascii="仿宋_GB2312" w:hAnsi="仿宋_GB2312" w:eastAsia="仿宋_GB2312" w:cs="仿宋_GB2312"/>
          <w:sz w:val="32"/>
          <w:szCs w:val="32"/>
          <w:lang w:val="zh-CN"/>
        </w:rPr>
        <w:t>比上年增加5.85万元，增长21.44%，主要原因是：</w:t>
      </w:r>
      <w:r>
        <w:rPr>
          <w:rFonts w:hint="eastAsia" w:ascii="仿宋_GB2312" w:hAnsi="仿宋_GB2312" w:eastAsia="仿宋_GB2312" w:cs="仿宋_GB2312"/>
          <w:sz w:val="32"/>
          <w:szCs w:val="32"/>
        </w:rPr>
        <w:t>单位本年增加</w:t>
      </w:r>
      <w:r>
        <w:rPr>
          <w:rFonts w:hint="eastAsia" w:ascii="仿宋_GB2312" w:eastAsia="仿宋_GB2312"/>
          <w:sz w:val="32"/>
          <w:szCs w:val="32"/>
        </w:rPr>
        <w:t>办公费、维修（护）费、工会经费。</w:t>
      </w:r>
    </w:p>
    <w:p w14:paraId="16236166">
      <w:pPr>
        <w:ind w:firstLine="640" w:firstLineChars="200"/>
        <w:jc w:val="left"/>
        <w:rPr>
          <w:rFonts w:eastAsia="黑体"/>
          <w:sz w:val="32"/>
          <w:szCs w:val="30"/>
          <w:lang w:val="zh-CN"/>
        </w:rPr>
      </w:pPr>
      <w:r>
        <w:rPr>
          <w:rFonts w:hint="eastAsia" w:eastAsia="黑体"/>
          <w:sz w:val="32"/>
          <w:szCs w:val="30"/>
          <w:lang w:val="zh-CN"/>
        </w:rPr>
        <w:t>（二）政府采购情况</w:t>
      </w:r>
      <w:bookmarkEnd w:id="25"/>
      <w:bookmarkEnd w:id="26"/>
    </w:p>
    <w:p w14:paraId="665C5254">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2023年度政府采购支出总额1,879.92万元，其中：政府采购货物支出1,435.95万元、政府采购工程支出11.62万元、政府采购服务支出432.36万元。</w:t>
      </w:r>
    </w:p>
    <w:p w14:paraId="7ECF5D45">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授予中小企业合同金额1,361.30万元，占政府采购支出总额的72.41%，其中：授予小微企业合同金额1,264.55万元，占政府采购支出总额的67.27%</w:t>
      </w:r>
      <w:r>
        <w:rPr>
          <w:rFonts w:hint="eastAsia" w:ascii="仿宋_GB2312" w:hAnsi="仿宋_GB2312" w:eastAsia="仿宋_GB2312" w:cs="仿宋_GB2312"/>
          <w:sz w:val="32"/>
          <w:szCs w:val="32"/>
        </w:rPr>
        <w:t>。</w:t>
      </w:r>
    </w:p>
    <w:p w14:paraId="743A0A76">
      <w:pPr>
        <w:ind w:firstLine="640" w:firstLineChars="200"/>
        <w:jc w:val="left"/>
        <w:rPr>
          <w:rFonts w:eastAsia="黑体"/>
          <w:sz w:val="32"/>
          <w:szCs w:val="30"/>
          <w:lang w:val="zh-CN"/>
        </w:rPr>
      </w:pPr>
      <w:bookmarkStart w:id="27" w:name="_Toc4591"/>
      <w:bookmarkStart w:id="28" w:name="_Toc8391"/>
      <w:r>
        <w:rPr>
          <w:rFonts w:hint="eastAsia" w:eastAsia="黑体"/>
          <w:sz w:val="32"/>
          <w:szCs w:val="30"/>
          <w:lang w:val="zh-CN"/>
        </w:rPr>
        <w:t>（三）国有资产占用情况说明</w:t>
      </w:r>
      <w:bookmarkEnd w:id="27"/>
      <w:bookmarkEnd w:id="28"/>
    </w:p>
    <w:p w14:paraId="71B04E5F">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1,836.85</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屋8,291.00平方米，价值1,110.07万元。车辆11辆，价值233.85万元，其中：副部（省）级及以上领导用车0辆、主要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用车0辆、机要通信用车0辆、应急保障用车0辆、执法执勤用车0辆、特种专业技术用车4辆、离退休干部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用车0辆、其他用车7辆，其他用车主要是：</w:t>
      </w:r>
      <w:r>
        <w:rPr>
          <w:rFonts w:hint="eastAsia" w:ascii="仿宋_GB2312" w:hAnsi="仿宋_GB2312" w:eastAsia="仿宋_GB2312" w:cs="仿宋_GB2312"/>
          <w:sz w:val="32"/>
          <w:szCs w:val="32"/>
        </w:rPr>
        <w:t>单位业务用车</w:t>
      </w:r>
      <w:r>
        <w:rPr>
          <w:rFonts w:hint="eastAsia" w:ascii="仿宋_GB2312" w:hAnsi="仿宋_GB2312" w:eastAsia="仿宋_GB2312" w:cs="仿宋_GB2312"/>
          <w:sz w:val="32"/>
          <w:szCs w:val="32"/>
          <w:lang w:val="zh-CN"/>
        </w:rPr>
        <w:t>；单价100万元（含）以上设备（不含车辆）0</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14:paraId="13BB75F2">
      <w:pPr>
        <w:ind w:firstLine="640" w:firstLineChars="200"/>
        <w:jc w:val="left"/>
        <w:outlineLvl w:val="1"/>
        <w:rPr>
          <w:rFonts w:hint="eastAsia" w:ascii="黑体" w:hAnsi="黑体" w:eastAsia="黑体" w:cs="宋体"/>
          <w:bCs/>
          <w:kern w:val="0"/>
          <w:sz w:val="32"/>
          <w:szCs w:val="32"/>
        </w:rPr>
      </w:pPr>
      <w:bookmarkStart w:id="29" w:name="_Toc435"/>
      <w:bookmarkStart w:id="30" w:name="_Toc11283"/>
      <w:r>
        <w:rPr>
          <w:rFonts w:hint="eastAsia" w:ascii="黑体" w:hAnsi="黑体" w:eastAsia="黑体" w:cs="宋体"/>
          <w:bCs/>
          <w:kern w:val="0"/>
          <w:sz w:val="32"/>
          <w:szCs w:val="32"/>
        </w:rPr>
        <w:t>十一、预算绩效的情况说明</w:t>
      </w:r>
      <w:bookmarkEnd w:id="29"/>
      <w:bookmarkEnd w:id="30"/>
    </w:p>
    <w:p w14:paraId="19A879E4">
      <w:pPr>
        <w:ind w:firstLine="640" w:firstLineChars="200"/>
        <w:jc w:val="left"/>
        <w:rPr>
          <w:rFonts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1</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7,548.46万元，实际执行总额7,503.10万元；预算绩效评价项目15个，全年预算数11,079.20万元，全年执行数3,905.29万元。预算绩效管理取得的成效：一是提高基本公共卫生服务项目均等化水平，规范公共卫生服务行为。推进基本公共卫生服务项目开展；二是居民健康保健意识和知晓率逐步提高。发现的问题及原因：一是深化公立医院综合改革推进较慢，医疗服务能力有待提高，制度落实和管控不强，科学化和精细化管理水平欠佳；二是医院高层次、高素质的人才短缺；社区卫生服务中心、乡镇卫生院专业技术人员不足，基层医疗卫生机构招人难、留人难的问题依然存在。下一步改进措施：一是提高公共基本卫生服务、加强落实和管控各二级单位核心制度，科学化和精细化管理水平。二是加强人才队伍建设，引进人才；招聘社区卫生服务中心、乡镇卫生院专业技术人员，留住基层医疗卫生机构技术人员。具体项目自评情况附绩效自评表及自评报告。</w:t>
      </w:r>
    </w:p>
    <w:p w14:paraId="6F58E369">
      <w:pPr>
        <w:jc w:val="center"/>
        <w:rPr>
          <w:rFonts w:hint="eastAsia" w:ascii="宋体" w:hAnsi="宋体" w:cs="宋体"/>
          <w:b/>
          <w:bCs/>
          <w:kern w:val="0"/>
          <w:sz w:val="28"/>
          <w:szCs w:val="28"/>
        </w:rPr>
      </w:pPr>
      <w:bookmarkStart w:id="31" w:name="_Hlk174962300"/>
      <w:r>
        <w:rPr>
          <w:rFonts w:hint="eastAsia" w:ascii="宋体" w:hAnsi="宋体" w:cs="宋体"/>
          <w:b/>
          <w:bCs/>
          <w:kern w:val="0"/>
          <w:sz w:val="28"/>
          <w:szCs w:val="28"/>
        </w:rPr>
        <w:t>部门（单位）整体支出绩效目标自评表</w:t>
      </w:r>
    </w:p>
    <w:p w14:paraId="40192D34">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935" w:type="dxa"/>
        <w:tblInd w:w="-601" w:type="dxa"/>
        <w:tblLayout w:type="fixed"/>
        <w:tblCellMar>
          <w:top w:w="0" w:type="dxa"/>
          <w:left w:w="108" w:type="dxa"/>
          <w:bottom w:w="0" w:type="dxa"/>
          <w:right w:w="108" w:type="dxa"/>
        </w:tblCellMar>
      </w:tblPr>
      <w:tblGrid>
        <w:gridCol w:w="993"/>
        <w:gridCol w:w="1417"/>
        <w:gridCol w:w="1418"/>
        <w:gridCol w:w="1134"/>
        <w:gridCol w:w="2126"/>
        <w:gridCol w:w="1004"/>
        <w:gridCol w:w="839"/>
        <w:gridCol w:w="720"/>
        <w:gridCol w:w="284"/>
      </w:tblGrid>
      <w:tr w14:paraId="6BF75D60">
        <w:tblPrEx>
          <w:tblCellMar>
            <w:top w:w="0" w:type="dxa"/>
            <w:left w:w="108" w:type="dxa"/>
            <w:bottom w:w="0" w:type="dxa"/>
            <w:right w:w="108" w:type="dxa"/>
          </w:tblCellMar>
        </w:tblPrEx>
        <w:trPr>
          <w:trHeight w:val="660" w:hRule="atLeast"/>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20E7F9B0">
            <w:pPr>
              <w:widowControl/>
              <w:jc w:val="center"/>
              <w:rPr>
                <w:rFonts w:hint="eastAsia" w:ascii="宋体" w:hAnsi="宋体" w:cs="宋体"/>
                <w:b/>
                <w:bCs/>
                <w:kern w:val="0"/>
                <w:sz w:val="18"/>
                <w:szCs w:val="18"/>
              </w:rPr>
            </w:pPr>
            <w:r>
              <w:rPr>
                <w:rFonts w:hint="eastAsia" w:ascii="宋体" w:hAnsi="宋体" w:cs="宋体"/>
                <w:b/>
                <w:bCs/>
                <w:kern w:val="0"/>
                <w:sz w:val="18"/>
                <w:szCs w:val="18"/>
              </w:rPr>
              <w:t>部门（单位）名称</w:t>
            </w:r>
          </w:p>
        </w:tc>
        <w:tc>
          <w:tcPr>
            <w:tcW w:w="8658" w:type="dxa"/>
            <w:gridSpan w:val="7"/>
            <w:tcBorders>
              <w:top w:val="single" w:color="auto" w:sz="4" w:space="0"/>
              <w:left w:val="nil"/>
              <w:bottom w:val="single" w:color="auto" w:sz="4" w:space="0"/>
              <w:right w:val="single" w:color="auto" w:sz="4" w:space="0"/>
            </w:tcBorders>
            <w:shd w:val="clear" w:color="auto" w:fill="auto"/>
            <w:noWrap/>
            <w:vAlign w:val="center"/>
          </w:tcPr>
          <w:p w14:paraId="7E628796">
            <w:pPr>
              <w:jc w:val="center"/>
              <w:rPr>
                <w:rFonts w:hint="eastAsia" w:ascii="等线" w:hAnsi="等线" w:eastAsia="等线"/>
                <w:szCs w:val="22"/>
                <w14:ligatures w14:val="standardContextual"/>
              </w:rPr>
            </w:pPr>
            <w:r>
              <w:rPr>
                <w:rFonts w:ascii="宋体" w:hAnsi="宋体"/>
                <w:sz w:val="18"/>
                <w:szCs w:val="22"/>
                <w14:ligatures w14:val="standardContextual"/>
              </w:rPr>
              <w:t>米东区卫生健康委员会</w:t>
            </w:r>
          </w:p>
        </w:tc>
        <w:tc>
          <w:tcPr>
            <w:tcW w:w="284" w:type="dxa"/>
            <w:tcBorders>
              <w:top w:val="nil"/>
              <w:left w:val="nil"/>
              <w:bottom w:val="nil"/>
              <w:right w:val="nil"/>
            </w:tcBorders>
            <w:shd w:val="clear" w:color="auto" w:fill="auto"/>
            <w:noWrap/>
            <w:vAlign w:val="center"/>
          </w:tcPr>
          <w:p w14:paraId="24F87D9B">
            <w:pPr>
              <w:widowControl/>
              <w:jc w:val="left"/>
              <w:rPr>
                <w:rFonts w:hint="eastAsia" w:ascii="宋体" w:hAnsi="宋体" w:cs="宋体"/>
                <w:b/>
                <w:bCs/>
                <w:kern w:val="0"/>
                <w:sz w:val="18"/>
                <w:szCs w:val="18"/>
              </w:rPr>
            </w:pPr>
          </w:p>
        </w:tc>
      </w:tr>
      <w:tr w14:paraId="41B340AA">
        <w:tblPrEx>
          <w:tblCellMar>
            <w:top w:w="0" w:type="dxa"/>
            <w:left w:w="108" w:type="dxa"/>
            <w:bottom w:w="0" w:type="dxa"/>
            <w:right w:w="108" w:type="dxa"/>
          </w:tblCellMar>
        </w:tblPrEx>
        <w:trPr>
          <w:trHeight w:val="57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BC62350">
            <w:pPr>
              <w:widowControl/>
              <w:jc w:val="center"/>
              <w:rPr>
                <w:rFonts w:hint="eastAsia" w:ascii="宋体" w:hAnsi="宋体" w:cs="宋体"/>
                <w:b/>
                <w:bCs/>
                <w:kern w:val="0"/>
                <w:sz w:val="18"/>
                <w:szCs w:val="18"/>
              </w:rPr>
            </w:pPr>
            <w:r>
              <w:rPr>
                <w:rFonts w:hint="eastAsia" w:ascii="宋体" w:hAnsi="宋体" w:cs="宋体"/>
                <w:b/>
                <w:bCs/>
                <w:kern w:val="0"/>
                <w:sz w:val="18"/>
                <w:szCs w:val="18"/>
              </w:rPr>
              <w:t>部门资金（万元）</w:t>
            </w:r>
          </w:p>
        </w:tc>
        <w:tc>
          <w:tcPr>
            <w:tcW w:w="1417" w:type="dxa"/>
            <w:tcBorders>
              <w:top w:val="nil"/>
              <w:left w:val="nil"/>
              <w:bottom w:val="single" w:color="auto" w:sz="4" w:space="0"/>
              <w:right w:val="single" w:color="auto" w:sz="4" w:space="0"/>
            </w:tcBorders>
            <w:shd w:val="clear" w:color="auto" w:fill="auto"/>
            <w:vAlign w:val="center"/>
          </w:tcPr>
          <w:p w14:paraId="4B457C38">
            <w:pPr>
              <w:widowControl/>
              <w:jc w:val="center"/>
              <w:rPr>
                <w:rFonts w:hint="eastAsia" w:ascii="宋体" w:hAnsi="宋体" w:cs="宋体"/>
                <w:b/>
                <w:bCs/>
                <w:kern w:val="0"/>
                <w:sz w:val="18"/>
                <w:szCs w:val="18"/>
              </w:rPr>
            </w:pPr>
            <w:r>
              <w:rPr>
                <w:rFonts w:hint="eastAsia" w:ascii="宋体" w:hAnsi="宋体" w:cs="宋体"/>
                <w:b/>
                <w:bCs/>
                <w:kern w:val="0"/>
                <w:sz w:val="18"/>
                <w:szCs w:val="18"/>
              </w:rPr>
              <w:t>资金来源</w:t>
            </w:r>
          </w:p>
        </w:tc>
        <w:tc>
          <w:tcPr>
            <w:tcW w:w="1418" w:type="dxa"/>
            <w:tcBorders>
              <w:top w:val="nil"/>
              <w:left w:val="nil"/>
              <w:bottom w:val="single" w:color="auto" w:sz="4" w:space="0"/>
              <w:right w:val="single" w:color="auto" w:sz="4" w:space="0"/>
            </w:tcBorders>
            <w:shd w:val="clear" w:color="auto" w:fill="auto"/>
            <w:vAlign w:val="center"/>
          </w:tcPr>
          <w:p w14:paraId="43BB471C">
            <w:pPr>
              <w:widowControl/>
              <w:jc w:val="center"/>
              <w:rPr>
                <w:rFonts w:hint="eastAsia" w:ascii="宋体" w:hAnsi="宋体" w:cs="宋体"/>
                <w:b/>
                <w:bCs/>
                <w:kern w:val="0"/>
                <w:sz w:val="18"/>
                <w:szCs w:val="18"/>
              </w:rPr>
            </w:pPr>
            <w:r>
              <w:rPr>
                <w:rFonts w:hint="eastAsia" w:ascii="宋体" w:hAnsi="宋体" w:cs="宋体"/>
                <w:b/>
                <w:bCs/>
                <w:kern w:val="0"/>
                <w:sz w:val="18"/>
                <w:szCs w:val="18"/>
              </w:rPr>
              <w:t>年初预算数</w:t>
            </w:r>
          </w:p>
        </w:tc>
        <w:tc>
          <w:tcPr>
            <w:tcW w:w="1134" w:type="dxa"/>
            <w:tcBorders>
              <w:top w:val="nil"/>
              <w:left w:val="nil"/>
              <w:bottom w:val="single" w:color="auto" w:sz="4" w:space="0"/>
              <w:right w:val="single" w:color="auto" w:sz="4" w:space="0"/>
            </w:tcBorders>
            <w:shd w:val="clear" w:color="auto" w:fill="auto"/>
            <w:vAlign w:val="center"/>
          </w:tcPr>
          <w:p w14:paraId="02A3E40D">
            <w:pPr>
              <w:widowControl/>
              <w:jc w:val="center"/>
              <w:rPr>
                <w:rFonts w:hint="eastAsia" w:ascii="宋体" w:hAnsi="宋体" w:cs="宋体"/>
                <w:b/>
                <w:bCs/>
                <w:kern w:val="0"/>
                <w:sz w:val="18"/>
                <w:szCs w:val="18"/>
              </w:rPr>
            </w:pPr>
            <w:r>
              <w:rPr>
                <w:rFonts w:hint="eastAsia" w:ascii="宋体" w:hAnsi="宋体" w:cs="宋体"/>
                <w:b/>
                <w:bCs/>
                <w:kern w:val="0"/>
                <w:sz w:val="18"/>
                <w:szCs w:val="18"/>
              </w:rPr>
              <w:t>全年预算数</w:t>
            </w:r>
          </w:p>
        </w:tc>
        <w:tc>
          <w:tcPr>
            <w:tcW w:w="2126" w:type="dxa"/>
            <w:tcBorders>
              <w:top w:val="nil"/>
              <w:left w:val="nil"/>
              <w:bottom w:val="single" w:color="auto" w:sz="4" w:space="0"/>
              <w:right w:val="single" w:color="auto" w:sz="4" w:space="0"/>
            </w:tcBorders>
            <w:shd w:val="clear" w:color="auto" w:fill="auto"/>
            <w:vAlign w:val="center"/>
          </w:tcPr>
          <w:p w14:paraId="64708942">
            <w:pPr>
              <w:widowControl/>
              <w:jc w:val="center"/>
              <w:rPr>
                <w:rFonts w:hint="eastAsia" w:ascii="宋体" w:hAnsi="宋体" w:cs="宋体"/>
                <w:b/>
                <w:bCs/>
                <w:kern w:val="0"/>
                <w:sz w:val="18"/>
                <w:szCs w:val="18"/>
              </w:rPr>
            </w:pPr>
            <w:r>
              <w:rPr>
                <w:rFonts w:hint="eastAsia" w:ascii="宋体" w:hAnsi="宋体" w:cs="宋体"/>
                <w:b/>
                <w:bCs/>
                <w:kern w:val="0"/>
                <w:sz w:val="18"/>
                <w:szCs w:val="18"/>
              </w:rPr>
              <w:t>全年执行数</w:t>
            </w:r>
          </w:p>
        </w:tc>
        <w:tc>
          <w:tcPr>
            <w:tcW w:w="1004" w:type="dxa"/>
            <w:tcBorders>
              <w:top w:val="nil"/>
              <w:left w:val="nil"/>
              <w:bottom w:val="single" w:color="auto" w:sz="4" w:space="0"/>
              <w:right w:val="single" w:color="auto" w:sz="4" w:space="0"/>
            </w:tcBorders>
            <w:shd w:val="clear" w:color="auto" w:fill="auto"/>
            <w:vAlign w:val="center"/>
          </w:tcPr>
          <w:p w14:paraId="4C4E8E35">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839" w:type="dxa"/>
            <w:tcBorders>
              <w:top w:val="nil"/>
              <w:left w:val="nil"/>
              <w:bottom w:val="single" w:color="auto" w:sz="4" w:space="0"/>
              <w:right w:val="single" w:color="auto" w:sz="4" w:space="0"/>
            </w:tcBorders>
            <w:shd w:val="clear" w:color="auto" w:fill="auto"/>
            <w:vAlign w:val="center"/>
          </w:tcPr>
          <w:p w14:paraId="7CB260F1">
            <w:pPr>
              <w:widowControl/>
              <w:jc w:val="center"/>
              <w:rPr>
                <w:rFonts w:hint="eastAsia" w:ascii="宋体" w:hAnsi="宋体" w:cs="宋体"/>
                <w:b/>
                <w:bCs/>
                <w:kern w:val="0"/>
                <w:sz w:val="18"/>
                <w:szCs w:val="18"/>
              </w:rPr>
            </w:pPr>
            <w:r>
              <w:rPr>
                <w:rFonts w:hint="eastAsia" w:ascii="宋体" w:hAnsi="宋体" w:cs="宋体"/>
                <w:b/>
                <w:bCs/>
                <w:kern w:val="0"/>
                <w:sz w:val="18"/>
                <w:szCs w:val="18"/>
              </w:rPr>
              <w:t>执行率</w:t>
            </w:r>
          </w:p>
        </w:tc>
        <w:tc>
          <w:tcPr>
            <w:tcW w:w="720" w:type="dxa"/>
            <w:tcBorders>
              <w:top w:val="nil"/>
              <w:left w:val="nil"/>
              <w:bottom w:val="single" w:color="auto" w:sz="4" w:space="0"/>
              <w:right w:val="single" w:color="auto" w:sz="4" w:space="0"/>
            </w:tcBorders>
            <w:shd w:val="clear" w:color="auto" w:fill="auto"/>
            <w:vAlign w:val="center"/>
          </w:tcPr>
          <w:p w14:paraId="623DE7A6">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14:paraId="7BECACEF">
            <w:pPr>
              <w:widowControl/>
              <w:jc w:val="center"/>
              <w:rPr>
                <w:rFonts w:hint="eastAsia" w:ascii="宋体" w:hAnsi="宋体" w:cs="宋体"/>
                <w:b/>
                <w:bCs/>
                <w:kern w:val="0"/>
                <w:sz w:val="18"/>
                <w:szCs w:val="18"/>
              </w:rPr>
            </w:pPr>
          </w:p>
        </w:tc>
      </w:tr>
      <w:tr w14:paraId="48B39A04">
        <w:tblPrEx>
          <w:tblCellMar>
            <w:top w:w="0" w:type="dxa"/>
            <w:left w:w="108" w:type="dxa"/>
            <w:bottom w:w="0" w:type="dxa"/>
            <w:right w:w="108" w:type="dxa"/>
          </w:tblCellMar>
        </w:tblPrEx>
        <w:trPr>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4C48CB5">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14:paraId="5356B227">
            <w:pPr>
              <w:widowControl/>
              <w:jc w:val="center"/>
              <w:rPr>
                <w:rFonts w:hint="eastAsia" w:ascii="宋体" w:hAnsi="宋体" w:cs="宋体"/>
                <w:b/>
                <w:bCs/>
                <w:kern w:val="0"/>
                <w:sz w:val="18"/>
                <w:szCs w:val="18"/>
              </w:rPr>
            </w:pPr>
            <w:r>
              <w:rPr>
                <w:rFonts w:hint="eastAsia" w:ascii="宋体" w:hAnsi="宋体" w:cs="宋体"/>
                <w:b/>
                <w:bCs/>
                <w:kern w:val="0"/>
                <w:sz w:val="18"/>
                <w:szCs w:val="18"/>
              </w:rPr>
              <w:t>年度总资金</w:t>
            </w:r>
          </w:p>
        </w:tc>
        <w:tc>
          <w:tcPr>
            <w:tcW w:w="1418" w:type="dxa"/>
            <w:tcBorders>
              <w:top w:val="nil"/>
              <w:left w:val="nil"/>
              <w:bottom w:val="single" w:color="auto" w:sz="4" w:space="0"/>
              <w:right w:val="single" w:color="auto" w:sz="4" w:space="0"/>
            </w:tcBorders>
            <w:shd w:val="clear" w:color="auto" w:fill="auto"/>
            <w:vAlign w:val="center"/>
          </w:tcPr>
          <w:p w14:paraId="3FFD5710">
            <w:pPr>
              <w:jc w:val="center"/>
              <w:rPr>
                <w:rFonts w:hint="eastAsia" w:ascii="等线" w:hAnsi="等线" w:eastAsia="等线"/>
                <w:szCs w:val="22"/>
                <w14:ligatures w14:val="standardContextual"/>
              </w:rPr>
            </w:pPr>
            <w:r>
              <w:rPr>
                <w:rFonts w:ascii="宋体" w:hAnsi="宋体"/>
                <w:sz w:val="18"/>
                <w:szCs w:val="22"/>
                <w14:ligatures w14:val="standardContextual"/>
              </w:rPr>
              <w:t>44,929.01</w:t>
            </w:r>
          </w:p>
        </w:tc>
        <w:tc>
          <w:tcPr>
            <w:tcW w:w="1134" w:type="dxa"/>
            <w:tcBorders>
              <w:top w:val="nil"/>
              <w:left w:val="nil"/>
              <w:bottom w:val="single" w:color="auto" w:sz="4" w:space="0"/>
              <w:right w:val="single" w:color="auto" w:sz="4" w:space="0"/>
            </w:tcBorders>
            <w:shd w:val="clear" w:color="auto" w:fill="auto"/>
            <w:vAlign w:val="center"/>
          </w:tcPr>
          <w:p w14:paraId="7501D2EE">
            <w:pPr>
              <w:jc w:val="center"/>
              <w:rPr>
                <w:rFonts w:hint="eastAsia" w:ascii="等线" w:hAnsi="等线" w:eastAsia="等线"/>
                <w:szCs w:val="22"/>
                <w14:ligatures w14:val="standardContextual"/>
              </w:rPr>
            </w:pPr>
            <w:r>
              <w:rPr>
                <w:rFonts w:ascii="宋体" w:hAnsi="宋体"/>
                <w:sz w:val="18"/>
                <w:szCs w:val="22"/>
                <w14:ligatures w14:val="standardContextual"/>
              </w:rPr>
              <w:t>7,548.46</w:t>
            </w:r>
          </w:p>
        </w:tc>
        <w:tc>
          <w:tcPr>
            <w:tcW w:w="2126" w:type="dxa"/>
            <w:tcBorders>
              <w:top w:val="nil"/>
              <w:left w:val="nil"/>
              <w:bottom w:val="single" w:color="auto" w:sz="4" w:space="0"/>
              <w:right w:val="single" w:color="auto" w:sz="4" w:space="0"/>
            </w:tcBorders>
            <w:shd w:val="clear" w:color="auto" w:fill="auto"/>
            <w:vAlign w:val="center"/>
          </w:tcPr>
          <w:p w14:paraId="6205F7A9">
            <w:pPr>
              <w:jc w:val="center"/>
              <w:rPr>
                <w:rFonts w:hint="eastAsia" w:ascii="等线" w:hAnsi="等线" w:eastAsia="等线"/>
                <w:szCs w:val="22"/>
                <w14:ligatures w14:val="standardContextual"/>
              </w:rPr>
            </w:pPr>
            <w:r>
              <w:rPr>
                <w:rFonts w:ascii="宋体" w:hAnsi="宋体"/>
                <w:sz w:val="18"/>
                <w:szCs w:val="22"/>
                <w14:ligatures w14:val="standardContextual"/>
              </w:rPr>
              <w:t>7,503.10</w:t>
            </w:r>
          </w:p>
        </w:tc>
        <w:tc>
          <w:tcPr>
            <w:tcW w:w="1004" w:type="dxa"/>
            <w:tcBorders>
              <w:top w:val="nil"/>
              <w:left w:val="nil"/>
              <w:bottom w:val="single" w:color="auto" w:sz="4" w:space="0"/>
              <w:right w:val="single" w:color="auto" w:sz="4" w:space="0"/>
            </w:tcBorders>
            <w:shd w:val="clear" w:color="auto" w:fill="auto"/>
            <w:vAlign w:val="center"/>
          </w:tcPr>
          <w:p w14:paraId="19FAEA56">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839" w:type="dxa"/>
            <w:tcBorders>
              <w:top w:val="nil"/>
              <w:left w:val="nil"/>
              <w:bottom w:val="single" w:color="auto" w:sz="4" w:space="0"/>
              <w:right w:val="single" w:color="auto" w:sz="4" w:space="0"/>
            </w:tcBorders>
            <w:shd w:val="clear" w:color="auto" w:fill="auto"/>
            <w:vAlign w:val="center"/>
          </w:tcPr>
          <w:p w14:paraId="49FC93D9">
            <w:pPr>
              <w:jc w:val="center"/>
              <w:rPr>
                <w:rFonts w:hint="eastAsia" w:ascii="等线" w:hAnsi="等线" w:eastAsia="等线"/>
                <w:szCs w:val="22"/>
                <w14:ligatures w14:val="standardContextual"/>
              </w:rPr>
            </w:pPr>
            <w:r>
              <w:rPr>
                <w:rFonts w:ascii="宋体" w:hAnsi="宋体"/>
                <w:sz w:val="18"/>
                <w:szCs w:val="22"/>
                <w14:ligatures w14:val="standardContextual"/>
              </w:rPr>
              <w:t>99.4%</w:t>
            </w:r>
          </w:p>
        </w:tc>
        <w:tc>
          <w:tcPr>
            <w:tcW w:w="720" w:type="dxa"/>
            <w:tcBorders>
              <w:top w:val="nil"/>
              <w:left w:val="nil"/>
              <w:bottom w:val="single" w:color="auto" w:sz="4" w:space="0"/>
              <w:right w:val="single" w:color="auto" w:sz="4" w:space="0"/>
            </w:tcBorders>
            <w:shd w:val="clear" w:color="auto" w:fill="auto"/>
            <w:vAlign w:val="center"/>
          </w:tcPr>
          <w:p w14:paraId="79C0C4EB">
            <w:pPr>
              <w:jc w:val="center"/>
              <w:rPr>
                <w:rFonts w:hint="eastAsia" w:ascii="等线" w:hAnsi="等线" w:eastAsia="等线"/>
                <w:szCs w:val="22"/>
                <w14:ligatures w14:val="standardContextual"/>
              </w:rPr>
            </w:pPr>
            <w:r>
              <w:rPr>
                <w:rFonts w:ascii="宋体" w:hAnsi="宋体"/>
                <w:sz w:val="18"/>
                <w:szCs w:val="22"/>
                <w14:ligatures w14:val="standardContextual"/>
              </w:rPr>
              <w:t>9.94</w:t>
            </w:r>
          </w:p>
        </w:tc>
        <w:tc>
          <w:tcPr>
            <w:tcW w:w="284" w:type="dxa"/>
            <w:tcBorders>
              <w:top w:val="nil"/>
              <w:left w:val="nil"/>
              <w:bottom w:val="nil"/>
              <w:right w:val="nil"/>
            </w:tcBorders>
            <w:shd w:val="clear" w:color="auto" w:fill="auto"/>
            <w:noWrap/>
            <w:vAlign w:val="center"/>
          </w:tcPr>
          <w:p w14:paraId="734F6A72">
            <w:pPr>
              <w:widowControl/>
              <w:jc w:val="center"/>
              <w:rPr>
                <w:rFonts w:hint="eastAsia" w:ascii="宋体" w:hAnsi="宋体" w:cs="宋体"/>
                <w:b/>
                <w:bCs/>
                <w:kern w:val="0"/>
                <w:sz w:val="18"/>
                <w:szCs w:val="18"/>
              </w:rPr>
            </w:pPr>
          </w:p>
        </w:tc>
      </w:tr>
      <w:tr w14:paraId="00EFF541">
        <w:tblPrEx>
          <w:tblCellMar>
            <w:top w:w="0" w:type="dxa"/>
            <w:left w:w="108" w:type="dxa"/>
            <w:bottom w:w="0" w:type="dxa"/>
            <w:right w:w="108" w:type="dxa"/>
          </w:tblCellMar>
        </w:tblPrEx>
        <w:trPr>
          <w:trHeight w:val="287"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D285602">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7F785A4C">
            <w:pPr>
              <w:widowControl/>
              <w:jc w:val="center"/>
              <w:rPr>
                <w:rFonts w:hint="eastAsia" w:ascii="宋体" w:hAnsi="宋体" w:cs="宋体"/>
                <w:b/>
                <w:bCs/>
                <w:kern w:val="0"/>
                <w:sz w:val="18"/>
                <w:szCs w:val="18"/>
              </w:rPr>
            </w:pPr>
            <w:r>
              <w:rPr>
                <w:rFonts w:hint="eastAsia" w:ascii="宋体" w:hAnsi="宋体" w:cs="宋体"/>
                <w:b/>
                <w:bCs/>
                <w:kern w:val="0"/>
                <w:sz w:val="18"/>
                <w:szCs w:val="18"/>
              </w:rPr>
              <w:t>其中:中央安排（万元）</w:t>
            </w:r>
          </w:p>
        </w:tc>
        <w:tc>
          <w:tcPr>
            <w:tcW w:w="1418" w:type="dxa"/>
            <w:tcBorders>
              <w:top w:val="nil"/>
              <w:left w:val="nil"/>
              <w:bottom w:val="single" w:color="auto" w:sz="4" w:space="0"/>
              <w:right w:val="single" w:color="auto" w:sz="4" w:space="0"/>
            </w:tcBorders>
            <w:shd w:val="clear" w:color="auto" w:fill="auto"/>
            <w:vAlign w:val="center"/>
          </w:tcPr>
          <w:p w14:paraId="472D1211">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1134" w:type="dxa"/>
            <w:tcBorders>
              <w:top w:val="nil"/>
              <w:left w:val="nil"/>
              <w:bottom w:val="single" w:color="auto" w:sz="4" w:space="0"/>
              <w:right w:val="single" w:color="auto" w:sz="4" w:space="0"/>
            </w:tcBorders>
            <w:shd w:val="clear" w:color="auto" w:fill="auto"/>
            <w:vAlign w:val="center"/>
          </w:tcPr>
          <w:p w14:paraId="271AE4C7">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2126" w:type="dxa"/>
            <w:tcBorders>
              <w:top w:val="nil"/>
              <w:left w:val="nil"/>
              <w:bottom w:val="single" w:color="auto" w:sz="4" w:space="0"/>
              <w:right w:val="single" w:color="auto" w:sz="4" w:space="0"/>
            </w:tcBorders>
            <w:shd w:val="clear" w:color="auto" w:fill="auto"/>
            <w:vAlign w:val="center"/>
          </w:tcPr>
          <w:p w14:paraId="4DC76E86">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1004" w:type="dxa"/>
            <w:tcBorders>
              <w:top w:val="nil"/>
              <w:left w:val="nil"/>
              <w:bottom w:val="single" w:color="auto" w:sz="4" w:space="0"/>
              <w:right w:val="single" w:color="auto" w:sz="4" w:space="0"/>
            </w:tcBorders>
            <w:shd w:val="clear" w:color="auto" w:fill="auto"/>
            <w:vAlign w:val="center"/>
          </w:tcPr>
          <w:p w14:paraId="76E7E869">
            <w:pPr>
              <w:widowControl/>
              <w:jc w:val="center"/>
              <w:rPr>
                <w:rFonts w:hint="eastAsia" w:ascii="宋体" w:hAnsi="宋体" w:cs="宋体"/>
                <w:kern w:val="0"/>
                <w:sz w:val="18"/>
                <w:szCs w:val="18"/>
              </w:rPr>
            </w:pPr>
            <w:r>
              <w:rPr>
                <w:rFonts w:hint="eastAsia" w:ascii="宋体" w:hAnsi="宋体"/>
                <w:sz w:val="18"/>
                <w:szCs w:val="18"/>
                <w14:ligatures w14:val="standardContextual"/>
              </w:rPr>
              <w:t>-</w:t>
            </w:r>
          </w:p>
        </w:tc>
        <w:tc>
          <w:tcPr>
            <w:tcW w:w="839" w:type="dxa"/>
            <w:tcBorders>
              <w:top w:val="nil"/>
              <w:left w:val="nil"/>
              <w:bottom w:val="single" w:color="auto" w:sz="4" w:space="0"/>
              <w:right w:val="single" w:color="auto" w:sz="4" w:space="0"/>
            </w:tcBorders>
            <w:shd w:val="clear" w:color="auto" w:fill="auto"/>
            <w:vAlign w:val="center"/>
          </w:tcPr>
          <w:p w14:paraId="39CC0D44">
            <w:pPr>
              <w:widowControl/>
              <w:jc w:val="center"/>
              <w:rPr>
                <w:rFonts w:hint="eastAsia" w:ascii="宋体" w:hAnsi="宋体" w:cs="宋体"/>
                <w:kern w:val="0"/>
                <w:sz w:val="18"/>
                <w:szCs w:val="18"/>
              </w:rPr>
            </w:pPr>
            <w:r>
              <w:rPr>
                <w:rFonts w:hint="eastAsia" w:ascii="宋体" w:hAnsi="宋体"/>
                <w:sz w:val="18"/>
                <w:szCs w:val="18"/>
                <w14:ligatures w14:val="standardContextual"/>
              </w:rPr>
              <w:t>-</w:t>
            </w:r>
          </w:p>
        </w:tc>
        <w:tc>
          <w:tcPr>
            <w:tcW w:w="720" w:type="dxa"/>
            <w:tcBorders>
              <w:top w:val="nil"/>
              <w:left w:val="nil"/>
              <w:bottom w:val="single" w:color="auto" w:sz="4" w:space="0"/>
              <w:right w:val="single" w:color="auto" w:sz="4" w:space="0"/>
            </w:tcBorders>
            <w:shd w:val="clear" w:color="auto" w:fill="auto"/>
            <w:vAlign w:val="center"/>
          </w:tcPr>
          <w:p w14:paraId="6425ACC3">
            <w:pPr>
              <w:widowControl/>
              <w:jc w:val="center"/>
              <w:rPr>
                <w:rFonts w:hint="eastAsia" w:ascii="宋体" w:hAnsi="宋体" w:cs="宋体"/>
                <w:kern w:val="0"/>
                <w:sz w:val="18"/>
                <w:szCs w:val="18"/>
              </w:rPr>
            </w:pPr>
            <w:r>
              <w:rPr>
                <w:rFonts w:hint="eastAsia" w:ascii="宋体" w:hAnsi="宋体"/>
                <w:sz w:val="18"/>
                <w:szCs w:val="18"/>
                <w14:ligatures w14:val="standardContextual"/>
              </w:rPr>
              <w:t>-</w:t>
            </w:r>
          </w:p>
        </w:tc>
        <w:tc>
          <w:tcPr>
            <w:tcW w:w="284" w:type="dxa"/>
            <w:tcBorders>
              <w:top w:val="nil"/>
              <w:left w:val="nil"/>
              <w:bottom w:val="nil"/>
              <w:right w:val="nil"/>
            </w:tcBorders>
            <w:shd w:val="clear" w:color="auto" w:fill="auto"/>
            <w:noWrap/>
            <w:vAlign w:val="center"/>
          </w:tcPr>
          <w:p w14:paraId="1461A47C">
            <w:pPr>
              <w:widowControl/>
              <w:jc w:val="center"/>
              <w:rPr>
                <w:rFonts w:hint="eastAsia" w:ascii="宋体" w:hAnsi="宋体" w:cs="宋体"/>
                <w:kern w:val="0"/>
                <w:sz w:val="18"/>
                <w:szCs w:val="18"/>
              </w:rPr>
            </w:pPr>
          </w:p>
        </w:tc>
      </w:tr>
      <w:tr w14:paraId="2E893B99">
        <w:tblPrEx>
          <w:tblCellMar>
            <w:top w:w="0" w:type="dxa"/>
            <w:left w:w="108" w:type="dxa"/>
            <w:bottom w:w="0" w:type="dxa"/>
            <w:right w:w="108" w:type="dxa"/>
          </w:tblCellMar>
        </w:tblPrEx>
        <w:trPr>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0A067AD">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74B62000">
            <w:pPr>
              <w:widowControl/>
              <w:jc w:val="center"/>
              <w:rPr>
                <w:rFonts w:hint="eastAsia" w:ascii="宋体" w:hAnsi="宋体" w:cs="宋体"/>
                <w:b/>
                <w:bCs/>
                <w:kern w:val="0"/>
                <w:sz w:val="18"/>
                <w:szCs w:val="18"/>
              </w:rPr>
            </w:pPr>
            <w:r>
              <w:rPr>
                <w:rFonts w:hint="eastAsia" w:ascii="宋体" w:hAnsi="宋体" w:cs="宋体"/>
                <w:b/>
                <w:bCs/>
                <w:kern w:val="0"/>
                <w:sz w:val="18"/>
                <w:szCs w:val="18"/>
              </w:rPr>
              <w:t>自治区安排（万元）</w:t>
            </w:r>
          </w:p>
        </w:tc>
        <w:tc>
          <w:tcPr>
            <w:tcW w:w="1418" w:type="dxa"/>
            <w:tcBorders>
              <w:top w:val="nil"/>
              <w:left w:val="nil"/>
              <w:bottom w:val="single" w:color="auto" w:sz="4" w:space="0"/>
              <w:right w:val="single" w:color="auto" w:sz="4" w:space="0"/>
            </w:tcBorders>
            <w:shd w:val="clear" w:color="auto" w:fill="auto"/>
            <w:vAlign w:val="center"/>
          </w:tcPr>
          <w:p w14:paraId="09F6A8A3">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1134" w:type="dxa"/>
            <w:tcBorders>
              <w:top w:val="nil"/>
              <w:left w:val="nil"/>
              <w:bottom w:val="single" w:color="auto" w:sz="4" w:space="0"/>
              <w:right w:val="single" w:color="auto" w:sz="4" w:space="0"/>
            </w:tcBorders>
            <w:shd w:val="clear" w:color="auto" w:fill="auto"/>
            <w:vAlign w:val="center"/>
          </w:tcPr>
          <w:p w14:paraId="56B01E0D">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2126" w:type="dxa"/>
            <w:tcBorders>
              <w:top w:val="nil"/>
              <w:left w:val="nil"/>
              <w:bottom w:val="single" w:color="auto" w:sz="4" w:space="0"/>
              <w:right w:val="single" w:color="auto" w:sz="4" w:space="0"/>
            </w:tcBorders>
            <w:shd w:val="clear" w:color="auto" w:fill="auto"/>
            <w:vAlign w:val="center"/>
          </w:tcPr>
          <w:p w14:paraId="3D7DB256">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1004" w:type="dxa"/>
            <w:tcBorders>
              <w:top w:val="nil"/>
              <w:left w:val="nil"/>
              <w:bottom w:val="single" w:color="auto" w:sz="4" w:space="0"/>
              <w:right w:val="single" w:color="auto" w:sz="4" w:space="0"/>
            </w:tcBorders>
            <w:shd w:val="clear" w:color="auto" w:fill="auto"/>
            <w:vAlign w:val="center"/>
          </w:tcPr>
          <w:p w14:paraId="1A2F7060">
            <w:pPr>
              <w:widowControl/>
              <w:jc w:val="center"/>
              <w:rPr>
                <w:rFonts w:hint="eastAsia" w:ascii="宋体" w:hAnsi="宋体" w:cs="宋体"/>
                <w:kern w:val="0"/>
                <w:sz w:val="18"/>
                <w:szCs w:val="18"/>
              </w:rPr>
            </w:pPr>
            <w:r>
              <w:rPr>
                <w:rFonts w:hint="eastAsia" w:ascii="宋体" w:hAnsi="宋体"/>
                <w:sz w:val="18"/>
                <w:szCs w:val="18"/>
                <w14:ligatures w14:val="standardContextual"/>
              </w:rPr>
              <w:t>-</w:t>
            </w:r>
          </w:p>
        </w:tc>
        <w:tc>
          <w:tcPr>
            <w:tcW w:w="839" w:type="dxa"/>
            <w:tcBorders>
              <w:top w:val="nil"/>
              <w:left w:val="nil"/>
              <w:bottom w:val="single" w:color="auto" w:sz="4" w:space="0"/>
              <w:right w:val="single" w:color="auto" w:sz="4" w:space="0"/>
            </w:tcBorders>
            <w:shd w:val="clear" w:color="auto" w:fill="auto"/>
            <w:vAlign w:val="center"/>
          </w:tcPr>
          <w:p w14:paraId="28F6D244">
            <w:pPr>
              <w:widowControl/>
              <w:jc w:val="center"/>
              <w:rPr>
                <w:rFonts w:hint="eastAsia" w:ascii="宋体" w:hAnsi="宋体" w:cs="宋体"/>
                <w:kern w:val="0"/>
                <w:sz w:val="18"/>
                <w:szCs w:val="18"/>
              </w:rPr>
            </w:pPr>
            <w:r>
              <w:rPr>
                <w:rFonts w:hint="eastAsia" w:ascii="宋体" w:hAnsi="宋体"/>
                <w:sz w:val="18"/>
                <w:szCs w:val="18"/>
                <w14:ligatures w14:val="standardContextual"/>
              </w:rPr>
              <w:t>-</w:t>
            </w:r>
          </w:p>
        </w:tc>
        <w:tc>
          <w:tcPr>
            <w:tcW w:w="720" w:type="dxa"/>
            <w:tcBorders>
              <w:top w:val="nil"/>
              <w:left w:val="nil"/>
              <w:bottom w:val="single" w:color="auto" w:sz="4" w:space="0"/>
              <w:right w:val="single" w:color="auto" w:sz="4" w:space="0"/>
            </w:tcBorders>
            <w:shd w:val="clear" w:color="auto" w:fill="auto"/>
            <w:vAlign w:val="center"/>
          </w:tcPr>
          <w:p w14:paraId="1FED47CE">
            <w:pPr>
              <w:widowControl/>
              <w:jc w:val="center"/>
              <w:rPr>
                <w:rFonts w:hint="eastAsia" w:ascii="宋体" w:hAnsi="宋体" w:cs="宋体"/>
                <w:kern w:val="0"/>
                <w:sz w:val="18"/>
                <w:szCs w:val="18"/>
              </w:rPr>
            </w:pPr>
            <w:r>
              <w:rPr>
                <w:rFonts w:hint="eastAsia" w:ascii="宋体" w:hAnsi="宋体"/>
                <w:sz w:val="18"/>
                <w:szCs w:val="18"/>
                <w14:ligatures w14:val="standardContextual"/>
              </w:rPr>
              <w:t>-</w:t>
            </w:r>
          </w:p>
        </w:tc>
        <w:tc>
          <w:tcPr>
            <w:tcW w:w="284" w:type="dxa"/>
            <w:tcBorders>
              <w:top w:val="nil"/>
              <w:left w:val="nil"/>
              <w:bottom w:val="nil"/>
              <w:right w:val="nil"/>
            </w:tcBorders>
            <w:shd w:val="clear" w:color="auto" w:fill="auto"/>
            <w:noWrap/>
            <w:vAlign w:val="center"/>
          </w:tcPr>
          <w:p w14:paraId="6CE88027">
            <w:pPr>
              <w:widowControl/>
              <w:jc w:val="center"/>
              <w:rPr>
                <w:rFonts w:hint="eastAsia" w:ascii="宋体" w:hAnsi="宋体" w:cs="宋体"/>
                <w:kern w:val="0"/>
                <w:sz w:val="18"/>
                <w:szCs w:val="18"/>
              </w:rPr>
            </w:pPr>
          </w:p>
        </w:tc>
      </w:tr>
      <w:tr w14:paraId="10B1A154">
        <w:tblPrEx>
          <w:tblCellMar>
            <w:top w:w="0" w:type="dxa"/>
            <w:left w:w="108" w:type="dxa"/>
            <w:bottom w:w="0" w:type="dxa"/>
            <w:right w:w="108" w:type="dxa"/>
          </w:tblCellMar>
        </w:tblPrEx>
        <w:trPr>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1C037EB">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262E1C52">
            <w:pPr>
              <w:widowControl/>
              <w:jc w:val="center"/>
              <w:rPr>
                <w:rFonts w:hint="eastAsia" w:ascii="宋体" w:hAnsi="宋体" w:cs="宋体"/>
                <w:b/>
                <w:bCs/>
                <w:kern w:val="0"/>
                <w:sz w:val="18"/>
                <w:szCs w:val="18"/>
              </w:rPr>
            </w:pPr>
            <w:r>
              <w:rPr>
                <w:rFonts w:hint="eastAsia" w:ascii="宋体" w:hAnsi="宋体" w:cs="宋体"/>
                <w:b/>
                <w:bCs/>
                <w:kern w:val="0"/>
                <w:sz w:val="18"/>
                <w:szCs w:val="18"/>
              </w:rPr>
              <w:t>地（州、市）安排（万元）</w:t>
            </w:r>
          </w:p>
        </w:tc>
        <w:tc>
          <w:tcPr>
            <w:tcW w:w="1418" w:type="dxa"/>
            <w:tcBorders>
              <w:top w:val="nil"/>
              <w:left w:val="nil"/>
              <w:bottom w:val="single" w:color="auto" w:sz="4" w:space="0"/>
              <w:right w:val="single" w:color="auto" w:sz="4" w:space="0"/>
            </w:tcBorders>
            <w:shd w:val="clear" w:color="auto" w:fill="auto"/>
            <w:vAlign w:val="center"/>
          </w:tcPr>
          <w:p w14:paraId="5201497C">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1134" w:type="dxa"/>
            <w:tcBorders>
              <w:top w:val="nil"/>
              <w:left w:val="nil"/>
              <w:bottom w:val="single" w:color="auto" w:sz="4" w:space="0"/>
              <w:right w:val="single" w:color="auto" w:sz="4" w:space="0"/>
            </w:tcBorders>
            <w:shd w:val="clear" w:color="auto" w:fill="auto"/>
            <w:vAlign w:val="center"/>
          </w:tcPr>
          <w:p w14:paraId="166CEFC5">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2126" w:type="dxa"/>
            <w:tcBorders>
              <w:top w:val="nil"/>
              <w:left w:val="nil"/>
              <w:bottom w:val="single" w:color="auto" w:sz="4" w:space="0"/>
              <w:right w:val="single" w:color="auto" w:sz="4" w:space="0"/>
            </w:tcBorders>
            <w:shd w:val="clear" w:color="auto" w:fill="auto"/>
            <w:vAlign w:val="center"/>
          </w:tcPr>
          <w:p w14:paraId="6C37043F">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1004" w:type="dxa"/>
            <w:tcBorders>
              <w:top w:val="nil"/>
              <w:left w:val="nil"/>
              <w:bottom w:val="single" w:color="auto" w:sz="4" w:space="0"/>
              <w:right w:val="single" w:color="auto" w:sz="4" w:space="0"/>
            </w:tcBorders>
            <w:shd w:val="clear" w:color="auto" w:fill="auto"/>
            <w:vAlign w:val="center"/>
          </w:tcPr>
          <w:p w14:paraId="15AAE11F">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578B1C08">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0EBF3A79">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5932E615">
            <w:pPr>
              <w:widowControl/>
              <w:jc w:val="center"/>
              <w:rPr>
                <w:rFonts w:hint="eastAsia" w:ascii="宋体" w:hAnsi="宋体" w:cs="宋体"/>
                <w:kern w:val="0"/>
                <w:sz w:val="18"/>
                <w:szCs w:val="18"/>
              </w:rPr>
            </w:pPr>
          </w:p>
        </w:tc>
      </w:tr>
      <w:tr w14:paraId="1A265BAF">
        <w:tblPrEx>
          <w:tblCellMar>
            <w:top w:w="0" w:type="dxa"/>
            <w:left w:w="108" w:type="dxa"/>
            <w:bottom w:w="0" w:type="dxa"/>
            <w:right w:w="108" w:type="dxa"/>
          </w:tblCellMar>
        </w:tblPrEx>
        <w:trPr>
          <w:trHeight w:val="32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986C3FF">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1219D51F">
            <w:pPr>
              <w:widowControl/>
              <w:jc w:val="center"/>
              <w:rPr>
                <w:rFonts w:hint="eastAsia" w:ascii="宋体" w:hAnsi="宋体" w:cs="宋体"/>
                <w:b/>
                <w:bCs/>
                <w:kern w:val="0"/>
                <w:sz w:val="18"/>
                <w:szCs w:val="18"/>
              </w:rPr>
            </w:pPr>
            <w:r>
              <w:rPr>
                <w:rFonts w:hint="eastAsia" w:ascii="宋体" w:hAnsi="宋体" w:cs="宋体"/>
                <w:b/>
                <w:bCs/>
                <w:kern w:val="0"/>
                <w:sz w:val="18"/>
                <w:szCs w:val="18"/>
              </w:rPr>
              <w:t>县（市、区）安排（万元）</w:t>
            </w:r>
          </w:p>
        </w:tc>
        <w:tc>
          <w:tcPr>
            <w:tcW w:w="1418" w:type="dxa"/>
            <w:tcBorders>
              <w:top w:val="nil"/>
              <w:left w:val="nil"/>
              <w:bottom w:val="single" w:color="auto" w:sz="4" w:space="0"/>
              <w:right w:val="single" w:color="auto" w:sz="4" w:space="0"/>
            </w:tcBorders>
            <w:shd w:val="clear" w:color="auto" w:fill="auto"/>
            <w:vAlign w:val="center"/>
          </w:tcPr>
          <w:p w14:paraId="0411C4AE">
            <w:pPr>
              <w:jc w:val="center"/>
              <w:rPr>
                <w:rFonts w:hint="eastAsia" w:ascii="等线" w:hAnsi="等线" w:eastAsia="等线"/>
                <w:szCs w:val="22"/>
                <w14:ligatures w14:val="standardContextual"/>
              </w:rPr>
            </w:pPr>
            <w:r>
              <w:rPr>
                <w:rFonts w:ascii="宋体" w:hAnsi="宋体"/>
                <w:sz w:val="18"/>
                <w:szCs w:val="22"/>
                <w14:ligatures w14:val="standardContextual"/>
              </w:rPr>
              <w:t>44,929.01</w:t>
            </w:r>
          </w:p>
        </w:tc>
        <w:tc>
          <w:tcPr>
            <w:tcW w:w="1134" w:type="dxa"/>
            <w:tcBorders>
              <w:top w:val="nil"/>
              <w:left w:val="nil"/>
              <w:bottom w:val="single" w:color="auto" w:sz="4" w:space="0"/>
              <w:right w:val="single" w:color="auto" w:sz="4" w:space="0"/>
            </w:tcBorders>
            <w:shd w:val="clear" w:color="auto" w:fill="auto"/>
            <w:vAlign w:val="center"/>
          </w:tcPr>
          <w:p w14:paraId="38B30674">
            <w:pPr>
              <w:jc w:val="center"/>
              <w:rPr>
                <w:rFonts w:hint="eastAsia" w:ascii="等线" w:hAnsi="等线" w:eastAsia="等线"/>
                <w:szCs w:val="22"/>
                <w14:ligatures w14:val="standardContextual"/>
              </w:rPr>
            </w:pPr>
            <w:r>
              <w:rPr>
                <w:rFonts w:ascii="宋体" w:hAnsi="宋体"/>
                <w:sz w:val="18"/>
                <w:szCs w:val="22"/>
                <w14:ligatures w14:val="standardContextual"/>
              </w:rPr>
              <w:t>7,548.46</w:t>
            </w:r>
          </w:p>
        </w:tc>
        <w:tc>
          <w:tcPr>
            <w:tcW w:w="2126" w:type="dxa"/>
            <w:tcBorders>
              <w:top w:val="nil"/>
              <w:left w:val="nil"/>
              <w:bottom w:val="single" w:color="auto" w:sz="4" w:space="0"/>
              <w:right w:val="single" w:color="auto" w:sz="4" w:space="0"/>
            </w:tcBorders>
            <w:shd w:val="clear" w:color="auto" w:fill="auto"/>
            <w:vAlign w:val="center"/>
          </w:tcPr>
          <w:p w14:paraId="470B4F4E">
            <w:pPr>
              <w:jc w:val="center"/>
              <w:rPr>
                <w:rFonts w:hint="eastAsia" w:ascii="等线" w:hAnsi="等线" w:eastAsia="等线"/>
                <w:szCs w:val="22"/>
                <w14:ligatures w14:val="standardContextual"/>
              </w:rPr>
            </w:pPr>
            <w:r>
              <w:rPr>
                <w:rFonts w:ascii="宋体" w:hAnsi="宋体"/>
                <w:sz w:val="18"/>
                <w:szCs w:val="22"/>
                <w14:ligatures w14:val="standardContextual"/>
              </w:rPr>
              <w:t>7,503.10</w:t>
            </w:r>
          </w:p>
        </w:tc>
        <w:tc>
          <w:tcPr>
            <w:tcW w:w="1004" w:type="dxa"/>
            <w:tcBorders>
              <w:top w:val="nil"/>
              <w:left w:val="nil"/>
              <w:bottom w:val="single" w:color="auto" w:sz="4" w:space="0"/>
              <w:right w:val="single" w:color="auto" w:sz="4" w:space="0"/>
            </w:tcBorders>
            <w:shd w:val="clear" w:color="auto" w:fill="auto"/>
            <w:vAlign w:val="center"/>
          </w:tcPr>
          <w:p w14:paraId="17EE41E6">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2A62D0E0">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2BF3DD52">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457E5241">
            <w:pPr>
              <w:widowControl/>
              <w:jc w:val="center"/>
              <w:rPr>
                <w:rFonts w:hint="eastAsia" w:ascii="宋体" w:hAnsi="宋体" w:cs="宋体"/>
                <w:kern w:val="0"/>
                <w:sz w:val="18"/>
                <w:szCs w:val="18"/>
              </w:rPr>
            </w:pPr>
          </w:p>
        </w:tc>
      </w:tr>
      <w:tr w14:paraId="327FAA00">
        <w:tblPrEx>
          <w:tblCellMar>
            <w:top w:w="0" w:type="dxa"/>
            <w:left w:w="108" w:type="dxa"/>
            <w:bottom w:w="0" w:type="dxa"/>
            <w:right w:w="108" w:type="dxa"/>
          </w:tblCellMar>
        </w:tblPrEx>
        <w:trPr>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C981AC5">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0247DB60">
            <w:pPr>
              <w:widowControl/>
              <w:jc w:val="center"/>
              <w:rPr>
                <w:rFonts w:hint="eastAsia" w:ascii="宋体" w:hAnsi="宋体" w:cs="宋体"/>
                <w:b/>
                <w:bCs/>
                <w:kern w:val="0"/>
                <w:sz w:val="18"/>
                <w:szCs w:val="18"/>
              </w:rPr>
            </w:pPr>
            <w:r>
              <w:rPr>
                <w:rFonts w:hint="eastAsia" w:ascii="宋体" w:hAnsi="宋体" w:cs="宋体"/>
                <w:b/>
                <w:bCs/>
                <w:kern w:val="0"/>
                <w:sz w:val="18"/>
                <w:szCs w:val="18"/>
              </w:rPr>
              <w:t>其他资金（万元）</w:t>
            </w:r>
          </w:p>
        </w:tc>
        <w:tc>
          <w:tcPr>
            <w:tcW w:w="1418" w:type="dxa"/>
            <w:tcBorders>
              <w:top w:val="nil"/>
              <w:left w:val="nil"/>
              <w:bottom w:val="single" w:color="auto" w:sz="4" w:space="0"/>
              <w:right w:val="single" w:color="auto" w:sz="4" w:space="0"/>
            </w:tcBorders>
            <w:shd w:val="clear" w:color="auto" w:fill="auto"/>
            <w:vAlign w:val="center"/>
          </w:tcPr>
          <w:p w14:paraId="19B7A341">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1134" w:type="dxa"/>
            <w:tcBorders>
              <w:top w:val="nil"/>
              <w:left w:val="nil"/>
              <w:bottom w:val="single" w:color="auto" w:sz="4" w:space="0"/>
              <w:right w:val="single" w:color="auto" w:sz="4" w:space="0"/>
            </w:tcBorders>
            <w:shd w:val="clear" w:color="auto" w:fill="auto"/>
            <w:vAlign w:val="center"/>
          </w:tcPr>
          <w:p w14:paraId="34FEC2FE">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2126" w:type="dxa"/>
            <w:tcBorders>
              <w:top w:val="nil"/>
              <w:left w:val="nil"/>
              <w:bottom w:val="single" w:color="auto" w:sz="4" w:space="0"/>
              <w:right w:val="single" w:color="auto" w:sz="4" w:space="0"/>
            </w:tcBorders>
            <w:shd w:val="clear" w:color="auto" w:fill="auto"/>
            <w:vAlign w:val="center"/>
          </w:tcPr>
          <w:p w14:paraId="2C8B549B">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1004" w:type="dxa"/>
            <w:tcBorders>
              <w:top w:val="nil"/>
              <w:left w:val="nil"/>
              <w:bottom w:val="single" w:color="auto" w:sz="4" w:space="0"/>
              <w:right w:val="single" w:color="auto" w:sz="4" w:space="0"/>
            </w:tcBorders>
            <w:shd w:val="clear" w:color="auto" w:fill="auto"/>
            <w:vAlign w:val="center"/>
          </w:tcPr>
          <w:p w14:paraId="783978F9">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4FE2F147">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504EFE58">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01804FBD">
            <w:pPr>
              <w:widowControl/>
              <w:jc w:val="center"/>
              <w:rPr>
                <w:rFonts w:hint="eastAsia" w:ascii="宋体" w:hAnsi="宋体" w:cs="宋体"/>
                <w:kern w:val="0"/>
                <w:sz w:val="18"/>
                <w:szCs w:val="18"/>
              </w:rPr>
            </w:pPr>
          </w:p>
        </w:tc>
      </w:tr>
      <w:tr w14:paraId="730E8F60">
        <w:tblPrEx>
          <w:tblCellMar>
            <w:top w:w="0" w:type="dxa"/>
            <w:left w:w="108" w:type="dxa"/>
            <w:bottom w:w="0" w:type="dxa"/>
            <w:right w:w="108" w:type="dxa"/>
          </w:tblCellMar>
        </w:tblPrEx>
        <w:trPr>
          <w:trHeight w:val="341"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6A99F82">
            <w:pPr>
              <w:widowControl/>
              <w:jc w:val="center"/>
              <w:rPr>
                <w:rFonts w:hint="eastAsia" w:ascii="宋体" w:hAnsi="宋体" w:cs="宋体"/>
                <w:b/>
                <w:bCs/>
                <w:kern w:val="0"/>
                <w:sz w:val="18"/>
                <w:szCs w:val="18"/>
              </w:rPr>
            </w:pPr>
            <w:r>
              <w:rPr>
                <w:rFonts w:hint="eastAsia" w:ascii="宋体" w:hAnsi="宋体" w:cs="宋体"/>
                <w:b/>
                <w:bCs/>
                <w:kern w:val="0"/>
                <w:sz w:val="18"/>
                <w:szCs w:val="18"/>
              </w:rPr>
              <w:t>年度总体目标</w:t>
            </w:r>
          </w:p>
        </w:tc>
        <w:tc>
          <w:tcPr>
            <w:tcW w:w="3969" w:type="dxa"/>
            <w:gridSpan w:val="3"/>
            <w:tcBorders>
              <w:top w:val="single" w:color="auto" w:sz="4" w:space="0"/>
              <w:left w:val="nil"/>
              <w:bottom w:val="single" w:color="auto" w:sz="4" w:space="0"/>
              <w:right w:val="single" w:color="auto" w:sz="4" w:space="0"/>
            </w:tcBorders>
            <w:shd w:val="clear" w:color="auto" w:fill="auto"/>
            <w:noWrap/>
            <w:vAlign w:val="center"/>
          </w:tcPr>
          <w:p w14:paraId="14593DF2">
            <w:pPr>
              <w:widowControl/>
              <w:jc w:val="center"/>
              <w:rPr>
                <w:rFonts w:hint="eastAsia" w:ascii="宋体" w:hAnsi="宋体" w:cs="宋体"/>
                <w:b/>
                <w:bCs/>
                <w:kern w:val="0"/>
                <w:sz w:val="18"/>
                <w:szCs w:val="18"/>
              </w:rPr>
            </w:pPr>
            <w:r>
              <w:rPr>
                <w:rFonts w:hint="eastAsia" w:ascii="宋体" w:hAnsi="宋体" w:cs="宋体"/>
                <w:b/>
                <w:bCs/>
                <w:kern w:val="0"/>
                <w:sz w:val="18"/>
                <w:szCs w:val="18"/>
              </w:rPr>
              <w:t>预期目标</w:t>
            </w:r>
          </w:p>
        </w:tc>
        <w:tc>
          <w:tcPr>
            <w:tcW w:w="4689" w:type="dxa"/>
            <w:gridSpan w:val="4"/>
            <w:tcBorders>
              <w:top w:val="single" w:color="auto" w:sz="4" w:space="0"/>
              <w:left w:val="nil"/>
              <w:bottom w:val="single" w:color="auto" w:sz="4" w:space="0"/>
              <w:right w:val="single" w:color="auto" w:sz="4" w:space="0"/>
            </w:tcBorders>
            <w:shd w:val="clear" w:color="auto" w:fill="auto"/>
            <w:noWrap/>
            <w:vAlign w:val="center"/>
          </w:tcPr>
          <w:p w14:paraId="3EAA2483">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实际完成情况</w:t>
            </w:r>
          </w:p>
        </w:tc>
        <w:tc>
          <w:tcPr>
            <w:tcW w:w="284" w:type="dxa"/>
            <w:tcBorders>
              <w:top w:val="nil"/>
              <w:left w:val="nil"/>
              <w:bottom w:val="nil"/>
              <w:right w:val="nil"/>
            </w:tcBorders>
            <w:shd w:val="clear" w:color="auto" w:fill="auto"/>
            <w:noWrap/>
            <w:vAlign w:val="center"/>
          </w:tcPr>
          <w:p w14:paraId="204786E4">
            <w:pPr>
              <w:widowControl/>
              <w:jc w:val="left"/>
              <w:rPr>
                <w:rFonts w:hint="eastAsia" w:ascii="宋体" w:hAnsi="宋体" w:cs="宋体"/>
                <w:b/>
                <w:bCs/>
                <w:kern w:val="0"/>
                <w:sz w:val="18"/>
                <w:szCs w:val="18"/>
              </w:rPr>
            </w:pPr>
          </w:p>
        </w:tc>
      </w:tr>
      <w:tr w14:paraId="578E2895">
        <w:tblPrEx>
          <w:tblCellMar>
            <w:top w:w="0" w:type="dxa"/>
            <w:left w:w="108" w:type="dxa"/>
            <w:bottom w:w="0" w:type="dxa"/>
            <w:right w:w="108" w:type="dxa"/>
          </w:tblCellMar>
        </w:tblPrEx>
        <w:trPr>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09F38B5">
            <w:pPr>
              <w:widowControl/>
              <w:jc w:val="left"/>
              <w:rPr>
                <w:rFonts w:hint="eastAsia" w:ascii="宋体" w:hAnsi="宋体" w:cs="宋体"/>
                <w:b/>
                <w:bCs/>
                <w:kern w:val="0"/>
                <w:sz w:val="18"/>
                <w:szCs w:val="18"/>
              </w:rPr>
            </w:pPr>
          </w:p>
        </w:tc>
        <w:tc>
          <w:tcPr>
            <w:tcW w:w="3969" w:type="dxa"/>
            <w:gridSpan w:val="3"/>
            <w:tcBorders>
              <w:top w:val="single" w:color="auto" w:sz="4" w:space="0"/>
              <w:left w:val="nil"/>
              <w:bottom w:val="single" w:color="auto" w:sz="4" w:space="0"/>
              <w:right w:val="single" w:color="auto" w:sz="4" w:space="0"/>
            </w:tcBorders>
            <w:shd w:val="clear" w:color="auto" w:fill="auto"/>
          </w:tcPr>
          <w:p w14:paraId="474F41B5">
            <w:pPr>
              <w:jc w:val="left"/>
              <w:rPr>
                <w:rFonts w:hint="eastAsia" w:ascii="等线" w:hAnsi="等线" w:eastAsia="等线"/>
                <w:szCs w:val="22"/>
                <w14:ligatures w14:val="standardContextual"/>
              </w:rPr>
            </w:pPr>
            <w:r>
              <w:rPr>
                <w:rFonts w:ascii="宋体" w:hAnsi="宋体"/>
                <w:sz w:val="18"/>
                <w:szCs w:val="22"/>
                <w14:ligatures w14:val="standardContextual"/>
              </w:rPr>
              <w:t>统筹规划全区卫生健康资源配置，实施和监督检查，协调推进深化医药卫生</w:t>
            </w:r>
            <w:r>
              <w:rPr>
                <w:rFonts w:hint="eastAsia" w:ascii="宋体" w:hAnsi="宋体"/>
                <w:sz w:val="18"/>
                <w:szCs w:val="22"/>
                <w:lang w:eastAsia="zh-CN"/>
                <w14:ligatures w14:val="standardContextual"/>
              </w:rPr>
              <w:t>体制</w:t>
            </w:r>
            <w:r>
              <w:rPr>
                <w:rFonts w:ascii="宋体" w:hAnsi="宋体"/>
                <w:sz w:val="18"/>
                <w:szCs w:val="22"/>
                <w14:ligatures w14:val="standardContextual"/>
              </w:rPr>
              <w:t>改革，制定并组织落实全区疾病预防控制规划，强化疾病预防控制体系</w:t>
            </w:r>
            <w:r>
              <w:rPr>
                <w:rFonts w:hint="eastAsia" w:ascii="宋体" w:hAnsi="宋体"/>
                <w:sz w:val="18"/>
                <w:szCs w:val="22"/>
                <w:lang w:eastAsia="zh-CN"/>
                <w14:ligatures w14:val="standardContextual"/>
              </w:rPr>
              <w:t>建设</w:t>
            </w:r>
            <w:bookmarkStart w:id="50" w:name="_GoBack"/>
            <w:bookmarkEnd w:id="50"/>
            <w:r>
              <w:rPr>
                <w:rFonts w:ascii="宋体" w:hAnsi="宋体"/>
                <w:sz w:val="18"/>
                <w:szCs w:val="22"/>
                <w14:ligatures w14:val="standardContextual"/>
              </w:rPr>
              <w:t>和能力提升:组织并拟定协调落实对人口老龄化政策措施，优化人口政策，积极应对人口老龄化:贯彻国家药物政策和国家基本药物制度，促进中医药传承创新发展，提升中医药服务能力。负责职责范围内的职业卫生、基本公共卫生等的监督管理、承担全区医疗机构医疗服务行业管理责任，推动公立医院高质量发展，进一步提升基层医疗卫生服务能力。保障重大公共卫生和突发公共卫生的应急救治，承担区老龄委、爱国卫生、区委、区人民政府的日常工作，加快人才队伍建设，积极争取项目支撑，提升区域医疗卫生服务能力</w:t>
            </w:r>
          </w:p>
        </w:tc>
        <w:tc>
          <w:tcPr>
            <w:tcW w:w="4689" w:type="dxa"/>
            <w:gridSpan w:val="4"/>
            <w:tcBorders>
              <w:top w:val="single" w:color="auto" w:sz="4" w:space="0"/>
              <w:left w:val="nil"/>
              <w:bottom w:val="single" w:color="auto" w:sz="4" w:space="0"/>
              <w:right w:val="single" w:color="auto" w:sz="4" w:space="0"/>
            </w:tcBorders>
            <w:shd w:val="clear" w:color="auto" w:fill="auto"/>
          </w:tcPr>
          <w:p w14:paraId="4698A14F">
            <w:pPr>
              <w:jc w:val="left"/>
              <w:rPr>
                <w:rFonts w:hint="eastAsia" w:ascii="等线" w:hAnsi="等线" w:eastAsia="等线"/>
                <w:szCs w:val="22"/>
                <w14:ligatures w14:val="standardContextual"/>
              </w:rPr>
            </w:pPr>
            <w:r>
              <w:rPr>
                <w:rFonts w:ascii="宋体" w:hAnsi="宋体"/>
                <w:sz w:val="18"/>
                <w:szCs w:val="22"/>
                <w14:ligatures w14:val="standardContextual"/>
              </w:rPr>
              <w:t>根据2023年米东区卫生健康委员会工作安排，2023年实际完成8个社区卫生服务中心医共体签约。通过本年度工作开展，我单位进一步提升了基层医疗服务水平，切实方便群众就医，实现小病不出乡，大病不出区，缓解了广大群众看病难、看病贵的问题。</w:t>
            </w:r>
          </w:p>
        </w:tc>
        <w:tc>
          <w:tcPr>
            <w:tcW w:w="284" w:type="dxa"/>
            <w:tcBorders>
              <w:top w:val="nil"/>
              <w:left w:val="nil"/>
              <w:bottom w:val="nil"/>
              <w:right w:val="nil"/>
            </w:tcBorders>
            <w:shd w:val="clear" w:color="auto" w:fill="auto"/>
            <w:noWrap/>
            <w:vAlign w:val="center"/>
          </w:tcPr>
          <w:p w14:paraId="68712465">
            <w:pPr>
              <w:widowControl/>
              <w:jc w:val="left"/>
              <w:rPr>
                <w:rFonts w:hint="eastAsia" w:ascii="宋体" w:hAnsi="宋体" w:cs="宋体"/>
                <w:kern w:val="0"/>
                <w:sz w:val="18"/>
                <w:szCs w:val="18"/>
              </w:rPr>
            </w:pPr>
          </w:p>
        </w:tc>
      </w:tr>
      <w:tr w14:paraId="3E022F7B">
        <w:tblPrEx>
          <w:tblCellMar>
            <w:top w:w="0" w:type="dxa"/>
            <w:left w:w="108" w:type="dxa"/>
            <w:bottom w:w="0" w:type="dxa"/>
            <w:right w:w="108" w:type="dxa"/>
          </w:tblCellMar>
        </w:tblPrEx>
        <w:trPr>
          <w:trHeight w:val="716" w:hRule="atLeast"/>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03B7B992">
            <w:pPr>
              <w:widowControl/>
              <w:jc w:val="center"/>
              <w:rPr>
                <w:rFonts w:hint="eastAsia" w:ascii="宋体" w:hAnsi="宋体" w:cs="宋体"/>
                <w:b/>
                <w:bCs/>
                <w:kern w:val="0"/>
                <w:sz w:val="18"/>
                <w:szCs w:val="18"/>
              </w:rPr>
            </w:pPr>
            <w:r>
              <w:rPr>
                <w:rFonts w:hint="eastAsia" w:ascii="宋体" w:hAnsi="宋体" w:cs="宋体"/>
                <w:b/>
                <w:bCs/>
                <w:kern w:val="0"/>
                <w:sz w:val="18"/>
                <w:szCs w:val="18"/>
              </w:rPr>
              <w:t>一级指标</w:t>
            </w:r>
          </w:p>
        </w:tc>
        <w:tc>
          <w:tcPr>
            <w:tcW w:w="1417" w:type="dxa"/>
            <w:tcBorders>
              <w:top w:val="nil"/>
              <w:left w:val="nil"/>
              <w:bottom w:val="single" w:color="auto" w:sz="4" w:space="0"/>
              <w:right w:val="single" w:color="auto" w:sz="4" w:space="0"/>
            </w:tcBorders>
            <w:shd w:val="clear" w:color="auto" w:fill="auto"/>
            <w:vAlign w:val="center"/>
          </w:tcPr>
          <w:p w14:paraId="3A56B68F">
            <w:pPr>
              <w:widowControl/>
              <w:jc w:val="center"/>
              <w:rPr>
                <w:rFonts w:hint="eastAsia" w:ascii="宋体" w:hAnsi="宋体" w:cs="宋体"/>
                <w:b/>
                <w:bCs/>
                <w:kern w:val="0"/>
                <w:sz w:val="18"/>
                <w:szCs w:val="18"/>
              </w:rPr>
            </w:pPr>
            <w:r>
              <w:rPr>
                <w:rFonts w:hint="eastAsia" w:ascii="宋体" w:hAnsi="宋体" w:cs="宋体"/>
                <w:b/>
                <w:bCs/>
                <w:kern w:val="0"/>
                <w:sz w:val="18"/>
                <w:szCs w:val="18"/>
              </w:rPr>
              <w:t>二级指标</w:t>
            </w:r>
          </w:p>
        </w:tc>
        <w:tc>
          <w:tcPr>
            <w:tcW w:w="1418" w:type="dxa"/>
            <w:tcBorders>
              <w:top w:val="nil"/>
              <w:left w:val="nil"/>
              <w:bottom w:val="single" w:color="auto" w:sz="4" w:space="0"/>
              <w:right w:val="single" w:color="auto" w:sz="4" w:space="0"/>
            </w:tcBorders>
            <w:shd w:val="clear" w:color="auto" w:fill="auto"/>
            <w:vAlign w:val="center"/>
          </w:tcPr>
          <w:p w14:paraId="2BA65F59">
            <w:pPr>
              <w:widowControl/>
              <w:jc w:val="center"/>
              <w:rPr>
                <w:rFonts w:hint="eastAsia" w:ascii="宋体" w:hAnsi="宋体" w:cs="宋体"/>
                <w:b/>
                <w:bCs/>
                <w:kern w:val="0"/>
                <w:sz w:val="18"/>
                <w:szCs w:val="18"/>
              </w:rPr>
            </w:pPr>
            <w:r>
              <w:rPr>
                <w:rFonts w:hint="eastAsia" w:ascii="宋体" w:hAnsi="宋体" w:cs="宋体"/>
                <w:b/>
                <w:bCs/>
                <w:kern w:val="0"/>
                <w:sz w:val="18"/>
                <w:szCs w:val="18"/>
              </w:rPr>
              <w:t>三级指标</w:t>
            </w:r>
          </w:p>
        </w:tc>
        <w:tc>
          <w:tcPr>
            <w:tcW w:w="1134" w:type="dxa"/>
            <w:tcBorders>
              <w:top w:val="nil"/>
              <w:left w:val="nil"/>
              <w:bottom w:val="single" w:color="auto" w:sz="4" w:space="0"/>
              <w:right w:val="single" w:color="auto" w:sz="4" w:space="0"/>
            </w:tcBorders>
            <w:shd w:val="clear" w:color="auto" w:fill="auto"/>
            <w:vAlign w:val="center"/>
          </w:tcPr>
          <w:p w14:paraId="28A4932E">
            <w:pPr>
              <w:widowControl/>
              <w:jc w:val="center"/>
              <w:rPr>
                <w:rFonts w:hint="eastAsia" w:ascii="宋体" w:hAnsi="宋体" w:cs="宋体"/>
                <w:b/>
                <w:bCs/>
                <w:kern w:val="0"/>
                <w:sz w:val="18"/>
                <w:szCs w:val="18"/>
              </w:rPr>
            </w:pPr>
            <w:r>
              <w:rPr>
                <w:rFonts w:hint="eastAsia" w:ascii="宋体" w:hAnsi="宋体" w:cs="宋体"/>
                <w:b/>
                <w:bCs/>
                <w:kern w:val="0"/>
                <w:sz w:val="18"/>
                <w:szCs w:val="18"/>
              </w:rPr>
              <w:t>预期指标值</w:t>
            </w:r>
          </w:p>
        </w:tc>
        <w:tc>
          <w:tcPr>
            <w:tcW w:w="2126" w:type="dxa"/>
            <w:tcBorders>
              <w:top w:val="nil"/>
              <w:left w:val="nil"/>
              <w:bottom w:val="single" w:color="auto" w:sz="4" w:space="0"/>
              <w:right w:val="single" w:color="auto" w:sz="4" w:space="0"/>
            </w:tcBorders>
            <w:shd w:val="clear" w:color="auto" w:fill="auto"/>
            <w:vAlign w:val="center"/>
          </w:tcPr>
          <w:p w14:paraId="4CAF07E1">
            <w:pPr>
              <w:widowControl/>
              <w:jc w:val="center"/>
              <w:rPr>
                <w:rFonts w:hint="eastAsia" w:ascii="宋体" w:hAnsi="宋体" w:cs="宋体"/>
                <w:b/>
                <w:bCs/>
                <w:kern w:val="0"/>
                <w:sz w:val="18"/>
                <w:szCs w:val="18"/>
              </w:rPr>
            </w:pPr>
            <w:r>
              <w:rPr>
                <w:rFonts w:hint="eastAsia" w:ascii="宋体" w:hAnsi="宋体" w:cs="宋体"/>
                <w:b/>
                <w:bCs/>
                <w:kern w:val="0"/>
                <w:sz w:val="18"/>
                <w:szCs w:val="18"/>
              </w:rPr>
              <w:t>指标值设定依据</w:t>
            </w:r>
          </w:p>
        </w:tc>
        <w:tc>
          <w:tcPr>
            <w:tcW w:w="1004" w:type="dxa"/>
            <w:tcBorders>
              <w:top w:val="nil"/>
              <w:left w:val="nil"/>
              <w:bottom w:val="single" w:color="auto" w:sz="4" w:space="0"/>
              <w:right w:val="single" w:color="auto" w:sz="4" w:space="0"/>
            </w:tcBorders>
            <w:shd w:val="clear" w:color="auto" w:fill="auto"/>
            <w:vAlign w:val="center"/>
          </w:tcPr>
          <w:p w14:paraId="71CE171B">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实际完成指标值</w:t>
            </w:r>
          </w:p>
        </w:tc>
        <w:tc>
          <w:tcPr>
            <w:tcW w:w="839" w:type="dxa"/>
            <w:tcBorders>
              <w:top w:val="nil"/>
              <w:left w:val="nil"/>
              <w:bottom w:val="single" w:color="auto" w:sz="4" w:space="0"/>
              <w:right w:val="single" w:color="auto" w:sz="4" w:space="0"/>
            </w:tcBorders>
            <w:shd w:val="clear" w:color="auto" w:fill="auto"/>
            <w:vAlign w:val="center"/>
          </w:tcPr>
          <w:p w14:paraId="0A5954E2">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720" w:type="dxa"/>
            <w:tcBorders>
              <w:top w:val="nil"/>
              <w:left w:val="nil"/>
              <w:bottom w:val="single" w:color="auto" w:sz="4" w:space="0"/>
              <w:right w:val="single" w:color="auto" w:sz="4" w:space="0"/>
            </w:tcBorders>
            <w:shd w:val="clear" w:color="auto" w:fill="auto"/>
            <w:vAlign w:val="center"/>
          </w:tcPr>
          <w:p w14:paraId="201A0F23">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14:paraId="22C36B90">
            <w:pPr>
              <w:widowControl/>
              <w:jc w:val="left"/>
              <w:rPr>
                <w:rFonts w:hint="eastAsia" w:ascii="宋体" w:hAnsi="宋体" w:cs="宋体"/>
                <w:b/>
                <w:bCs/>
                <w:kern w:val="0"/>
                <w:sz w:val="18"/>
                <w:szCs w:val="18"/>
              </w:rPr>
            </w:pPr>
          </w:p>
        </w:tc>
      </w:tr>
      <w:tr w14:paraId="4DAFB37A">
        <w:tblPrEx>
          <w:tblCellMar>
            <w:top w:w="0" w:type="dxa"/>
            <w:left w:w="108" w:type="dxa"/>
            <w:bottom w:w="0" w:type="dxa"/>
            <w:right w:w="108" w:type="dxa"/>
          </w:tblCellMar>
        </w:tblPrEx>
        <w:trPr>
          <w:trHeight w:val="74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74E4560D">
            <w:pPr>
              <w:jc w:val="center"/>
              <w:rPr>
                <w:rFonts w:hint="eastAsia" w:ascii="等线" w:hAnsi="等线" w:eastAsia="等线"/>
                <w:szCs w:val="22"/>
                <w14:ligatures w14:val="standardContextual"/>
              </w:rPr>
            </w:pPr>
            <w:r>
              <w:rPr>
                <w:rFonts w:ascii="宋体" w:hAnsi="宋体"/>
                <w:sz w:val="18"/>
                <w:szCs w:val="22"/>
                <w14:ligatures w14:val="standardContextual"/>
              </w:rPr>
              <w:t>履职效能</w:t>
            </w:r>
          </w:p>
        </w:tc>
        <w:tc>
          <w:tcPr>
            <w:tcW w:w="1417" w:type="dxa"/>
            <w:vMerge w:val="restart"/>
            <w:tcBorders>
              <w:top w:val="nil"/>
              <w:left w:val="nil"/>
              <w:bottom w:val="single" w:color="auto" w:sz="4" w:space="0"/>
              <w:right w:val="single" w:color="auto" w:sz="4" w:space="0"/>
            </w:tcBorders>
            <w:shd w:val="clear" w:color="auto" w:fill="auto"/>
            <w:noWrap/>
            <w:vAlign w:val="center"/>
          </w:tcPr>
          <w:p w14:paraId="76C61ECA">
            <w:pPr>
              <w:jc w:val="center"/>
              <w:rPr>
                <w:rFonts w:hint="eastAsia" w:ascii="等线" w:hAnsi="等线" w:eastAsia="等线"/>
                <w:szCs w:val="22"/>
                <w14:ligatures w14:val="standardContextual"/>
              </w:rPr>
            </w:pPr>
            <w:r>
              <w:rPr>
                <w:rFonts w:ascii="宋体" w:hAnsi="宋体"/>
                <w:sz w:val="18"/>
                <w:szCs w:val="22"/>
                <w14:ligatures w14:val="standardContextual"/>
              </w:rPr>
              <w:t>数量指标</w:t>
            </w:r>
          </w:p>
        </w:tc>
        <w:tc>
          <w:tcPr>
            <w:tcW w:w="1418" w:type="dxa"/>
            <w:tcBorders>
              <w:top w:val="nil"/>
              <w:left w:val="nil"/>
              <w:bottom w:val="single" w:color="auto" w:sz="4" w:space="0"/>
              <w:right w:val="single" w:color="auto" w:sz="4" w:space="0"/>
            </w:tcBorders>
            <w:shd w:val="clear" w:color="auto" w:fill="auto"/>
            <w:noWrap/>
            <w:vAlign w:val="center"/>
          </w:tcPr>
          <w:p w14:paraId="29982525">
            <w:pPr>
              <w:jc w:val="center"/>
              <w:rPr>
                <w:rFonts w:hint="eastAsia" w:ascii="等线" w:hAnsi="等线" w:eastAsia="等线"/>
                <w:szCs w:val="22"/>
                <w14:ligatures w14:val="standardContextual"/>
              </w:rPr>
            </w:pPr>
            <w:r>
              <w:rPr>
                <w:rFonts w:ascii="宋体" w:hAnsi="宋体"/>
                <w:sz w:val="18"/>
                <w:szCs w:val="22"/>
                <w14:ligatures w14:val="standardContextual"/>
              </w:rPr>
              <w:t>完成建设项目个数</w:t>
            </w:r>
          </w:p>
        </w:tc>
        <w:tc>
          <w:tcPr>
            <w:tcW w:w="1134" w:type="dxa"/>
            <w:tcBorders>
              <w:top w:val="nil"/>
              <w:left w:val="nil"/>
              <w:bottom w:val="single" w:color="auto" w:sz="4" w:space="0"/>
              <w:right w:val="single" w:color="auto" w:sz="4" w:space="0"/>
            </w:tcBorders>
            <w:shd w:val="clear" w:color="auto" w:fill="auto"/>
            <w:noWrap/>
            <w:vAlign w:val="center"/>
          </w:tcPr>
          <w:p w14:paraId="4CD5B65C">
            <w:pPr>
              <w:jc w:val="center"/>
              <w:rPr>
                <w:rFonts w:hint="eastAsia" w:ascii="等线" w:hAnsi="等线" w:eastAsia="等线"/>
                <w:szCs w:val="22"/>
                <w14:ligatures w14:val="standardContextual"/>
              </w:rPr>
            </w:pPr>
            <w:r>
              <w:rPr>
                <w:rFonts w:ascii="宋体" w:hAnsi="宋体"/>
                <w:sz w:val="18"/>
                <w:szCs w:val="22"/>
                <w14:ligatures w14:val="standardContextual"/>
              </w:rPr>
              <w:t>&gt;=2</w:t>
            </w:r>
          </w:p>
        </w:tc>
        <w:tc>
          <w:tcPr>
            <w:tcW w:w="2126" w:type="dxa"/>
            <w:tcBorders>
              <w:top w:val="nil"/>
              <w:left w:val="nil"/>
              <w:bottom w:val="single" w:color="auto" w:sz="4" w:space="0"/>
              <w:right w:val="single" w:color="auto" w:sz="4" w:space="0"/>
            </w:tcBorders>
            <w:shd w:val="clear" w:color="auto" w:fill="auto"/>
            <w:noWrap/>
            <w:vAlign w:val="center"/>
          </w:tcPr>
          <w:p w14:paraId="3DC1D0EC">
            <w:pPr>
              <w:jc w:val="center"/>
              <w:rPr>
                <w:rFonts w:hint="eastAsia" w:ascii="等线" w:hAnsi="等线" w:eastAsia="等线"/>
                <w:szCs w:val="22"/>
                <w14:ligatures w14:val="standardContextual"/>
              </w:rPr>
            </w:pPr>
            <w:r>
              <w:rPr>
                <w:rFonts w:ascii="宋体" w:hAnsi="宋体"/>
                <w:sz w:val="18"/>
                <w:szCs w:val="22"/>
                <w14:ligatures w14:val="standardContextual"/>
              </w:rPr>
              <w:t>关于米东区卫健委落实《政府工作报告》的工作总结及2023年工作计划</w:t>
            </w:r>
          </w:p>
        </w:tc>
        <w:tc>
          <w:tcPr>
            <w:tcW w:w="1004" w:type="dxa"/>
            <w:tcBorders>
              <w:top w:val="nil"/>
              <w:left w:val="nil"/>
              <w:bottom w:val="single" w:color="auto" w:sz="4" w:space="0"/>
              <w:right w:val="single" w:color="auto" w:sz="4" w:space="0"/>
            </w:tcBorders>
            <w:shd w:val="clear" w:color="auto" w:fill="auto"/>
            <w:noWrap/>
            <w:vAlign w:val="center"/>
          </w:tcPr>
          <w:p w14:paraId="4F78BDFB">
            <w:pPr>
              <w:jc w:val="center"/>
              <w:rPr>
                <w:rFonts w:hint="eastAsia" w:ascii="等线" w:hAnsi="等线" w:eastAsia="等线"/>
                <w:szCs w:val="22"/>
                <w14:ligatures w14:val="standardContextual"/>
              </w:rPr>
            </w:pPr>
            <w:r>
              <w:rPr>
                <w:rFonts w:ascii="宋体" w:hAnsi="宋体"/>
                <w:sz w:val="18"/>
                <w:szCs w:val="22"/>
                <w14:ligatures w14:val="standardContextual"/>
              </w:rPr>
              <w:t>0</w:t>
            </w:r>
          </w:p>
        </w:tc>
        <w:tc>
          <w:tcPr>
            <w:tcW w:w="839" w:type="dxa"/>
            <w:tcBorders>
              <w:top w:val="nil"/>
              <w:left w:val="nil"/>
              <w:bottom w:val="single" w:color="auto" w:sz="4" w:space="0"/>
              <w:right w:val="single" w:color="auto" w:sz="4" w:space="0"/>
            </w:tcBorders>
            <w:shd w:val="clear" w:color="auto" w:fill="auto"/>
            <w:noWrap/>
            <w:vAlign w:val="center"/>
          </w:tcPr>
          <w:p w14:paraId="661D34A0">
            <w:pPr>
              <w:jc w:val="center"/>
              <w:rPr>
                <w:rFonts w:hint="eastAsia" w:ascii="等线" w:hAnsi="等线" w:eastAsia="等线"/>
                <w:szCs w:val="22"/>
                <w14:ligatures w14:val="standardContextual"/>
              </w:rPr>
            </w:pPr>
            <w:r>
              <w:rPr>
                <w:rFonts w:ascii="宋体" w:hAnsi="宋体"/>
                <w:sz w:val="18"/>
                <w:szCs w:val="22"/>
                <w14:ligatures w14:val="standardContextual"/>
              </w:rPr>
              <w:t>30</w:t>
            </w:r>
          </w:p>
        </w:tc>
        <w:tc>
          <w:tcPr>
            <w:tcW w:w="720" w:type="dxa"/>
            <w:tcBorders>
              <w:top w:val="nil"/>
              <w:left w:val="nil"/>
              <w:bottom w:val="single" w:color="auto" w:sz="4" w:space="0"/>
              <w:right w:val="single" w:color="auto" w:sz="4" w:space="0"/>
            </w:tcBorders>
            <w:shd w:val="clear" w:color="auto" w:fill="auto"/>
            <w:noWrap/>
            <w:vAlign w:val="center"/>
          </w:tcPr>
          <w:p w14:paraId="0978D44A">
            <w:pPr>
              <w:jc w:val="center"/>
              <w:rPr>
                <w:rFonts w:hint="eastAsia" w:ascii="等线" w:hAnsi="等线" w:eastAsia="等线"/>
                <w:szCs w:val="22"/>
                <w14:ligatures w14:val="standardContextual"/>
              </w:rPr>
            </w:pPr>
            <w:r>
              <w:rPr>
                <w:rFonts w:ascii="宋体" w:hAnsi="宋体"/>
                <w:sz w:val="18"/>
                <w:szCs w:val="22"/>
                <w14:ligatures w14:val="standardContextual"/>
              </w:rPr>
              <w:t>0</w:t>
            </w:r>
          </w:p>
        </w:tc>
        <w:tc>
          <w:tcPr>
            <w:tcW w:w="284" w:type="dxa"/>
            <w:tcBorders>
              <w:top w:val="nil"/>
              <w:left w:val="nil"/>
              <w:bottom w:val="nil"/>
              <w:right w:val="nil"/>
            </w:tcBorders>
            <w:shd w:val="clear" w:color="auto" w:fill="auto"/>
            <w:noWrap/>
            <w:vAlign w:val="center"/>
          </w:tcPr>
          <w:p w14:paraId="7B74DF84">
            <w:pPr>
              <w:widowControl/>
              <w:jc w:val="center"/>
              <w:rPr>
                <w:rFonts w:hint="eastAsia" w:ascii="宋体" w:hAnsi="宋体" w:cs="宋体"/>
                <w:kern w:val="0"/>
                <w:sz w:val="18"/>
                <w:szCs w:val="18"/>
              </w:rPr>
            </w:pPr>
          </w:p>
        </w:tc>
      </w:tr>
      <w:tr w14:paraId="0FCE84C8">
        <w:tblPrEx>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68853825">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59C7C1B3">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5F5EDD32">
            <w:pPr>
              <w:jc w:val="center"/>
              <w:rPr>
                <w:rFonts w:hint="eastAsia" w:ascii="等线" w:hAnsi="等线" w:eastAsia="等线"/>
                <w:szCs w:val="22"/>
                <w14:ligatures w14:val="standardContextual"/>
              </w:rPr>
            </w:pPr>
            <w:r>
              <w:rPr>
                <w:rFonts w:ascii="宋体" w:hAnsi="宋体"/>
                <w:sz w:val="18"/>
                <w:szCs w:val="22"/>
                <w14:ligatures w14:val="standardContextual"/>
              </w:rPr>
              <w:t>启动项目个数</w:t>
            </w:r>
          </w:p>
        </w:tc>
        <w:tc>
          <w:tcPr>
            <w:tcW w:w="1134" w:type="dxa"/>
            <w:tcBorders>
              <w:top w:val="nil"/>
              <w:left w:val="nil"/>
              <w:bottom w:val="single" w:color="auto" w:sz="4" w:space="0"/>
              <w:right w:val="single" w:color="auto" w:sz="4" w:space="0"/>
            </w:tcBorders>
            <w:shd w:val="clear" w:color="auto" w:fill="auto"/>
            <w:noWrap/>
            <w:vAlign w:val="center"/>
          </w:tcPr>
          <w:p w14:paraId="5558B9F4">
            <w:pPr>
              <w:jc w:val="center"/>
              <w:rPr>
                <w:rFonts w:hint="eastAsia" w:ascii="等线" w:hAnsi="等线" w:eastAsia="等线"/>
                <w:szCs w:val="22"/>
                <w14:ligatures w14:val="standardContextual"/>
              </w:rPr>
            </w:pPr>
            <w:r>
              <w:rPr>
                <w:rFonts w:ascii="宋体" w:hAnsi="宋体"/>
                <w:sz w:val="18"/>
                <w:szCs w:val="22"/>
                <w14:ligatures w14:val="standardContextual"/>
              </w:rPr>
              <w:t>&gt;=6</w:t>
            </w:r>
          </w:p>
        </w:tc>
        <w:tc>
          <w:tcPr>
            <w:tcW w:w="2126" w:type="dxa"/>
            <w:tcBorders>
              <w:top w:val="nil"/>
              <w:left w:val="nil"/>
              <w:bottom w:val="single" w:color="auto" w:sz="4" w:space="0"/>
              <w:right w:val="single" w:color="auto" w:sz="4" w:space="0"/>
            </w:tcBorders>
            <w:shd w:val="clear" w:color="auto" w:fill="auto"/>
            <w:noWrap/>
            <w:vAlign w:val="center"/>
          </w:tcPr>
          <w:p w14:paraId="47E2A9F8">
            <w:pPr>
              <w:jc w:val="center"/>
              <w:rPr>
                <w:rFonts w:hint="eastAsia" w:ascii="等线" w:hAnsi="等线" w:eastAsia="等线"/>
                <w:szCs w:val="22"/>
                <w14:ligatures w14:val="standardContextual"/>
              </w:rPr>
            </w:pPr>
            <w:r>
              <w:rPr>
                <w:rFonts w:ascii="宋体" w:hAnsi="宋体"/>
                <w:sz w:val="18"/>
                <w:szCs w:val="22"/>
                <w14:ligatures w14:val="standardContextual"/>
              </w:rPr>
              <w:t>关于米东区卫健委落实《政府工作报告》的工作总结及2023年工作计划</w:t>
            </w:r>
          </w:p>
        </w:tc>
        <w:tc>
          <w:tcPr>
            <w:tcW w:w="1004" w:type="dxa"/>
            <w:tcBorders>
              <w:top w:val="nil"/>
              <w:left w:val="nil"/>
              <w:bottom w:val="single" w:color="auto" w:sz="4" w:space="0"/>
              <w:right w:val="single" w:color="auto" w:sz="4" w:space="0"/>
            </w:tcBorders>
            <w:shd w:val="clear" w:color="auto" w:fill="auto"/>
            <w:noWrap/>
            <w:vAlign w:val="center"/>
          </w:tcPr>
          <w:p w14:paraId="5D9F7140">
            <w:pPr>
              <w:jc w:val="center"/>
              <w:rPr>
                <w:rFonts w:hint="eastAsia" w:ascii="等线" w:hAnsi="等线" w:eastAsia="等线"/>
                <w:szCs w:val="22"/>
                <w14:ligatures w14:val="standardContextual"/>
              </w:rPr>
            </w:pPr>
            <w:r>
              <w:rPr>
                <w:rFonts w:ascii="宋体" w:hAnsi="宋体"/>
                <w:sz w:val="18"/>
                <w:szCs w:val="22"/>
                <w14:ligatures w14:val="standardContextual"/>
              </w:rPr>
              <w:t>0</w:t>
            </w:r>
          </w:p>
        </w:tc>
        <w:tc>
          <w:tcPr>
            <w:tcW w:w="839" w:type="dxa"/>
            <w:tcBorders>
              <w:top w:val="nil"/>
              <w:left w:val="nil"/>
              <w:bottom w:val="single" w:color="auto" w:sz="4" w:space="0"/>
              <w:right w:val="single" w:color="auto" w:sz="4" w:space="0"/>
            </w:tcBorders>
            <w:shd w:val="clear" w:color="auto" w:fill="auto"/>
            <w:noWrap/>
            <w:vAlign w:val="center"/>
          </w:tcPr>
          <w:p w14:paraId="48C87C24">
            <w:pPr>
              <w:jc w:val="center"/>
              <w:rPr>
                <w:rFonts w:hint="eastAsia" w:ascii="等线" w:hAnsi="等线" w:eastAsia="等线"/>
                <w:szCs w:val="22"/>
                <w14:ligatures w14:val="standardContextual"/>
              </w:rPr>
            </w:pPr>
            <w:r>
              <w:rPr>
                <w:rFonts w:ascii="宋体" w:hAnsi="宋体"/>
                <w:sz w:val="18"/>
                <w:szCs w:val="22"/>
                <w14:ligatures w14:val="standardContextual"/>
              </w:rPr>
              <w:t>30</w:t>
            </w:r>
          </w:p>
        </w:tc>
        <w:tc>
          <w:tcPr>
            <w:tcW w:w="720" w:type="dxa"/>
            <w:tcBorders>
              <w:top w:val="nil"/>
              <w:left w:val="nil"/>
              <w:bottom w:val="single" w:color="auto" w:sz="4" w:space="0"/>
              <w:right w:val="single" w:color="auto" w:sz="4" w:space="0"/>
            </w:tcBorders>
            <w:shd w:val="clear" w:color="auto" w:fill="auto"/>
            <w:noWrap/>
            <w:vAlign w:val="center"/>
          </w:tcPr>
          <w:p w14:paraId="4E4F4D64">
            <w:pPr>
              <w:jc w:val="center"/>
              <w:rPr>
                <w:rFonts w:hint="eastAsia" w:ascii="等线" w:hAnsi="等线" w:eastAsia="等线"/>
                <w:szCs w:val="22"/>
                <w14:ligatures w14:val="standardContextual"/>
              </w:rPr>
            </w:pPr>
            <w:r>
              <w:rPr>
                <w:rFonts w:ascii="宋体" w:hAnsi="宋体"/>
                <w:sz w:val="18"/>
                <w:szCs w:val="22"/>
                <w14:ligatures w14:val="standardContextual"/>
              </w:rPr>
              <w:t>0</w:t>
            </w:r>
          </w:p>
        </w:tc>
        <w:tc>
          <w:tcPr>
            <w:tcW w:w="284" w:type="dxa"/>
            <w:tcBorders>
              <w:top w:val="nil"/>
              <w:left w:val="nil"/>
              <w:bottom w:val="nil"/>
              <w:right w:val="nil"/>
            </w:tcBorders>
            <w:shd w:val="clear" w:color="auto" w:fill="auto"/>
            <w:noWrap/>
            <w:vAlign w:val="center"/>
          </w:tcPr>
          <w:p w14:paraId="5358C6C6">
            <w:pPr>
              <w:widowControl/>
              <w:jc w:val="center"/>
              <w:rPr>
                <w:rFonts w:hint="eastAsia" w:ascii="宋体" w:hAnsi="宋体" w:cs="宋体"/>
                <w:kern w:val="0"/>
                <w:sz w:val="18"/>
                <w:szCs w:val="18"/>
              </w:rPr>
            </w:pPr>
          </w:p>
        </w:tc>
      </w:tr>
      <w:tr w14:paraId="72F6557F">
        <w:tblPrEx>
          <w:tblCellMar>
            <w:top w:w="0" w:type="dxa"/>
            <w:left w:w="108" w:type="dxa"/>
            <w:bottom w:w="0" w:type="dxa"/>
            <w:right w:w="108" w:type="dxa"/>
          </w:tblCellMar>
        </w:tblPrEx>
        <w:trPr>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00C8A0E3">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2BD0C8BB">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03B1847B">
            <w:pPr>
              <w:jc w:val="center"/>
              <w:rPr>
                <w:rFonts w:hint="eastAsia" w:ascii="等线" w:hAnsi="等线" w:eastAsia="等线"/>
                <w:szCs w:val="22"/>
                <w14:ligatures w14:val="standardContextual"/>
              </w:rPr>
            </w:pPr>
            <w:r>
              <w:rPr>
                <w:rFonts w:ascii="宋体" w:hAnsi="宋体"/>
                <w:sz w:val="18"/>
                <w:szCs w:val="22"/>
                <w14:ligatures w14:val="standardContextual"/>
              </w:rPr>
              <w:t>医共体医疗建设中心个数</w:t>
            </w:r>
          </w:p>
        </w:tc>
        <w:tc>
          <w:tcPr>
            <w:tcW w:w="1134" w:type="dxa"/>
            <w:tcBorders>
              <w:top w:val="nil"/>
              <w:left w:val="nil"/>
              <w:bottom w:val="single" w:color="auto" w:sz="4" w:space="0"/>
              <w:right w:val="single" w:color="auto" w:sz="4" w:space="0"/>
            </w:tcBorders>
            <w:shd w:val="clear" w:color="auto" w:fill="auto"/>
            <w:noWrap/>
            <w:vAlign w:val="center"/>
          </w:tcPr>
          <w:p w14:paraId="4C3419CB">
            <w:pPr>
              <w:jc w:val="center"/>
              <w:rPr>
                <w:rFonts w:hint="eastAsia" w:ascii="等线" w:hAnsi="等线" w:eastAsia="等线"/>
                <w:szCs w:val="22"/>
                <w14:ligatures w14:val="standardContextual"/>
              </w:rPr>
            </w:pPr>
            <w:r>
              <w:rPr>
                <w:rFonts w:ascii="宋体" w:hAnsi="宋体"/>
                <w:sz w:val="18"/>
                <w:szCs w:val="22"/>
                <w14:ligatures w14:val="standardContextual"/>
              </w:rPr>
              <w:t>&gt;=4</w:t>
            </w:r>
          </w:p>
        </w:tc>
        <w:tc>
          <w:tcPr>
            <w:tcW w:w="2126" w:type="dxa"/>
            <w:tcBorders>
              <w:top w:val="nil"/>
              <w:left w:val="nil"/>
              <w:bottom w:val="single" w:color="auto" w:sz="4" w:space="0"/>
              <w:right w:val="single" w:color="auto" w:sz="4" w:space="0"/>
            </w:tcBorders>
            <w:shd w:val="clear" w:color="auto" w:fill="auto"/>
            <w:noWrap/>
            <w:vAlign w:val="center"/>
          </w:tcPr>
          <w:p w14:paraId="05CE5E4C">
            <w:pPr>
              <w:jc w:val="center"/>
              <w:rPr>
                <w:rFonts w:hint="eastAsia" w:ascii="等线" w:hAnsi="等线" w:eastAsia="等线"/>
                <w:szCs w:val="22"/>
                <w14:ligatures w14:val="standardContextual"/>
              </w:rPr>
            </w:pPr>
            <w:r>
              <w:rPr>
                <w:rFonts w:ascii="宋体" w:hAnsi="宋体"/>
                <w:sz w:val="18"/>
                <w:szCs w:val="22"/>
                <w14:ligatures w14:val="standardContextual"/>
              </w:rPr>
              <w:t>关于米东区卫健委落实《政府工作报告》的工作总结及2023年工作计划</w:t>
            </w:r>
          </w:p>
        </w:tc>
        <w:tc>
          <w:tcPr>
            <w:tcW w:w="1004" w:type="dxa"/>
            <w:tcBorders>
              <w:top w:val="nil"/>
              <w:left w:val="nil"/>
              <w:bottom w:val="single" w:color="auto" w:sz="4" w:space="0"/>
              <w:right w:val="single" w:color="auto" w:sz="4" w:space="0"/>
            </w:tcBorders>
            <w:shd w:val="clear" w:color="auto" w:fill="auto"/>
            <w:noWrap/>
            <w:vAlign w:val="center"/>
          </w:tcPr>
          <w:p w14:paraId="590447CC">
            <w:pPr>
              <w:jc w:val="center"/>
              <w:rPr>
                <w:rFonts w:hint="eastAsia" w:ascii="等线" w:hAnsi="等线" w:eastAsia="等线"/>
                <w:szCs w:val="22"/>
                <w14:ligatures w14:val="standardContextual"/>
              </w:rPr>
            </w:pPr>
            <w:r>
              <w:rPr>
                <w:rFonts w:ascii="宋体" w:hAnsi="宋体"/>
                <w:sz w:val="18"/>
                <w:szCs w:val="22"/>
                <w14:ligatures w14:val="standardContextual"/>
              </w:rPr>
              <w:t>8</w:t>
            </w:r>
          </w:p>
        </w:tc>
        <w:tc>
          <w:tcPr>
            <w:tcW w:w="839" w:type="dxa"/>
            <w:tcBorders>
              <w:top w:val="nil"/>
              <w:left w:val="nil"/>
              <w:bottom w:val="single" w:color="auto" w:sz="4" w:space="0"/>
              <w:right w:val="single" w:color="auto" w:sz="4" w:space="0"/>
            </w:tcBorders>
            <w:shd w:val="clear" w:color="auto" w:fill="auto"/>
            <w:noWrap/>
            <w:vAlign w:val="center"/>
          </w:tcPr>
          <w:p w14:paraId="1443542C">
            <w:pPr>
              <w:jc w:val="center"/>
              <w:rPr>
                <w:rFonts w:hint="eastAsia" w:ascii="等线" w:hAnsi="等线" w:eastAsia="等线"/>
                <w:szCs w:val="22"/>
                <w14:ligatures w14:val="standardContextual"/>
              </w:rPr>
            </w:pPr>
            <w:r>
              <w:rPr>
                <w:rFonts w:ascii="宋体" w:hAnsi="宋体"/>
                <w:sz w:val="18"/>
                <w:szCs w:val="22"/>
                <w14:ligatures w14:val="standardContextual"/>
              </w:rPr>
              <w:t>30</w:t>
            </w:r>
          </w:p>
        </w:tc>
        <w:tc>
          <w:tcPr>
            <w:tcW w:w="720" w:type="dxa"/>
            <w:tcBorders>
              <w:top w:val="nil"/>
              <w:left w:val="nil"/>
              <w:bottom w:val="single" w:color="auto" w:sz="4" w:space="0"/>
              <w:right w:val="single" w:color="auto" w:sz="4" w:space="0"/>
            </w:tcBorders>
            <w:shd w:val="clear" w:color="auto" w:fill="auto"/>
            <w:noWrap/>
            <w:vAlign w:val="center"/>
          </w:tcPr>
          <w:p w14:paraId="7600E782">
            <w:pPr>
              <w:jc w:val="center"/>
              <w:rPr>
                <w:rFonts w:hint="eastAsia" w:ascii="等线" w:hAnsi="等线" w:eastAsia="等线"/>
                <w:szCs w:val="22"/>
                <w14:ligatures w14:val="standardContextual"/>
              </w:rPr>
            </w:pPr>
            <w:r>
              <w:rPr>
                <w:rFonts w:ascii="宋体" w:hAnsi="宋体"/>
                <w:sz w:val="18"/>
                <w:szCs w:val="22"/>
                <w14:ligatures w14:val="standardContextual"/>
              </w:rPr>
              <w:t>30</w:t>
            </w:r>
          </w:p>
        </w:tc>
        <w:tc>
          <w:tcPr>
            <w:tcW w:w="284" w:type="dxa"/>
            <w:tcBorders>
              <w:top w:val="nil"/>
              <w:left w:val="nil"/>
              <w:bottom w:val="nil"/>
              <w:right w:val="nil"/>
            </w:tcBorders>
            <w:shd w:val="clear" w:color="auto" w:fill="auto"/>
            <w:noWrap/>
            <w:vAlign w:val="center"/>
          </w:tcPr>
          <w:p w14:paraId="1BBE6A07">
            <w:pPr>
              <w:widowControl/>
              <w:jc w:val="center"/>
              <w:rPr>
                <w:rFonts w:hint="eastAsia" w:ascii="宋体" w:hAnsi="宋体" w:cs="宋体"/>
                <w:kern w:val="0"/>
                <w:sz w:val="18"/>
                <w:szCs w:val="18"/>
              </w:rPr>
            </w:pPr>
          </w:p>
        </w:tc>
      </w:tr>
      <w:tr w14:paraId="44F3BDC1">
        <w:tblPrEx>
          <w:tblCellMar>
            <w:top w:w="0" w:type="dxa"/>
            <w:left w:w="108" w:type="dxa"/>
            <w:bottom w:w="0" w:type="dxa"/>
            <w:right w:w="108" w:type="dxa"/>
          </w:tblCellMar>
        </w:tblPrEx>
        <w:trPr>
          <w:trHeight w:val="740" w:hRule="atLeast"/>
        </w:trPr>
        <w:tc>
          <w:tcPr>
            <w:tcW w:w="8092" w:type="dxa"/>
            <w:gridSpan w:val="6"/>
            <w:tcBorders>
              <w:top w:val="single" w:color="auto" w:sz="4" w:space="0"/>
              <w:left w:val="single" w:color="auto" w:sz="4" w:space="0"/>
              <w:bottom w:val="single" w:color="auto" w:sz="4" w:space="0"/>
              <w:right w:val="single" w:color="auto" w:sz="4" w:space="0"/>
            </w:tcBorders>
            <w:shd w:val="clear" w:color="auto" w:fill="auto"/>
            <w:noWrap/>
            <w:vAlign w:val="center"/>
          </w:tcPr>
          <w:p w14:paraId="6F3AE9DC">
            <w:pPr>
              <w:jc w:val="center"/>
              <w:rPr>
                <w:rFonts w:hint="eastAsia" w:ascii="等线" w:hAnsi="等线" w:eastAsia="等线"/>
                <w:szCs w:val="22"/>
                <w14:ligatures w14:val="standardContextual"/>
              </w:rPr>
            </w:pPr>
            <w:r>
              <w:rPr>
                <w:rFonts w:ascii="宋体" w:hAnsi="宋体" w:eastAsia="等线"/>
                <w:sz w:val="18"/>
                <w:szCs w:val="22"/>
                <w14:ligatures w14:val="standardContextual"/>
              </w:rPr>
              <w:t>总分</w:t>
            </w:r>
          </w:p>
        </w:tc>
        <w:tc>
          <w:tcPr>
            <w:tcW w:w="839" w:type="dxa"/>
            <w:tcBorders>
              <w:top w:val="nil"/>
              <w:left w:val="nil"/>
              <w:bottom w:val="single" w:color="auto" w:sz="4" w:space="0"/>
              <w:right w:val="single" w:color="auto" w:sz="4" w:space="0"/>
            </w:tcBorders>
            <w:shd w:val="clear" w:color="auto" w:fill="auto"/>
            <w:noWrap/>
            <w:vAlign w:val="center"/>
          </w:tcPr>
          <w:p w14:paraId="422A9F86">
            <w:pPr>
              <w:jc w:val="center"/>
              <w:rPr>
                <w:rFonts w:hint="eastAsia" w:ascii="等线" w:hAnsi="等线" w:eastAsia="等线"/>
                <w:szCs w:val="22"/>
                <w14:ligatures w14:val="standardContextual"/>
              </w:rPr>
            </w:pPr>
            <w:r>
              <w:rPr>
                <w:rFonts w:ascii="宋体" w:hAnsi="宋体" w:eastAsia="等线"/>
                <w:sz w:val="18"/>
                <w:szCs w:val="22"/>
                <w14:ligatures w14:val="standardContextual"/>
              </w:rPr>
              <w:t>100</w:t>
            </w:r>
          </w:p>
        </w:tc>
        <w:tc>
          <w:tcPr>
            <w:tcW w:w="720" w:type="dxa"/>
            <w:tcBorders>
              <w:top w:val="nil"/>
              <w:left w:val="nil"/>
              <w:bottom w:val="single" w:color="auto" w:sz="4" w:space="0"/>
              <w:right w:val="single" w:color="auto" w:sz="4" w:space="0"/>
            </w:tcBorders>
            <w:shd w:val="clear" w:color="auto" w:fill="auto"/>
            <w:noWrap/>
            <w:vAlign w:val="center"/>
          </w:tcPr>
          <w:p w14:paraId="7836A23B">
            <w:pPr>
              <w:jc w:val="center"/>
              <w:rPr>
                <w:rFonts w:hint="eastAsia" w:ascii="等线" w:hAnsi="等线" w:eastAsia="等线"/>
                <w:szCs w:val="22"/>
                <w14:ligatures w14:val="standardContextual"/>
              </w:rPr>
            </w:pPr>
            <w:r>
              <w:rPr>
                <w:rFonts w:ascii="宋体" w:hAnsi="宋体" w:eastAsia="等线"/>
                <w:sz w:val="18"/>
                <w:szCs w:val="22"/>
                <w14:ligatures w14:val="standardContextual"/>
              </w:rPr>
              <w:t>39.94分</w:t>
            </w:r>
          </w:p>
        </w:tc>
        <w:tc>
          <w:tcPr>
            <w:tcW w:w="284" w:type="dxa"/>
            <w:tcBorders>
              <w:top w:val="nil"/>
              <w:left w:val="nil"/>
              <w:bottom w:val="nil"/>
              <w:right w:val="nil"/>
            </w:tcBorders>
            <w:shd w:val="clear" w:color="auto" w:fill="auto"/>
            <w:noWrap/>
            <w:vAlign w:val="center"/>
          </w:tcPr>
          <w:p w14:paraId="62FAA75E">
            <w:pPr>
              <w:widowControl/>
              <w:jc w:val="left"/>
              <w:rPr>
                <w:rFonts w:hint="eastAsia" w:ascii="宋体" w:hAnsi="宋体" w:cs="宋体"/>
                <w:kern w:val="0"/>
                <w:sz w:val="18"/>
                <w:szCs w:val="18"/>
              </w:rPr>
            </w:pPr>
          </w:p>
        </w:tc>
      </w:tr>
    </w:tbl>
    <w:p w14:paraId="55C37193">
      <w:pPr>
        <w:jc w:val="center"/>
        <w:rPr>
          <w:rFonts w:hint="eastAsia" w:ascii="宋体" w:hAnsi="宋体" w:cs="宋体"/>
          <w:b/>
          <w:bCs/>
          <w:kern w:val="0"/>
          <w:sz w:val="28"/>
          <w:szCs w:val="18"/>
        </w:rPr>
      </w:pPr>
    </w:p>
    <w:p w14:paraId="45E8F3C9">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14:paraId="14DD48A1">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0C9802A0">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837FD7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670381D0">
            <w:pPr>
              <w:jc w:val="center"/>
              <w:rPr>
                <w:rFonts w:hint="eastAsia" w:ascii="等线" w:hAnsi="等线" w:eastAsia="等线"/>
                <w:szCs w:val="22"/>
                <w14:ligatures w14:val="standardContextual"/>
              </w:rPr>
            </w:pPr>
            <w:r>
              <w:rPr>
                <w:rFonts w:ascii="宋体" w:hAnsi="宋体"/>
                <w:sz w:val="18"/>
                <w:szCs w:val="22"/>
                <w14:ligatures w14:val="standardContextual"/>
              </w:rPr>
              <w:t>2022年第三季度乡村医生补助36万元</w:t>
            </w:r>
          </w:p>
        </w:tc>
      </w:tr>
      <w:tr w14:paraId="35029421">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EA9637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035A37BC">
            <w:pPr>
              <w:jc w:val="center"/>
              <w:rPr>
                <w:rFonts w:hint="eastAsia" w:ascii="等线" w:hAnsi="等线" w:eastAsia="等线"/>
                <w:szCs w:val="22"/>
                <w14:ligatures w14:val="standardContextual"/>
              </w:rPr>
            </w:pPr>
            <w:r>
              <w:rPr>
                <w:rFonts w:ascii="宋体" w:hAnsi="宋体"/>
                <w:sz w:val="18"/>
                <w:szCs w:val="22"/>
                <w14:ligatures w14:val="standardContextual"/>
              </w:rPr>
              <w:t>米东区卫生健康委员会</w:t>
            </w:r>
          </w:p>
        </w:tc>
        <w:tc>
          <w:tcPr>
            <w:tcW w:w="1177" w:type="dxa"/>
            <w:tcBorders>
              <w:top w:val="nil"/>
              <w:left w:val="nil"/>
              <w:bottom w:val="single" w:color="auto" w:sz="4" w:space="0"/>
              <w:right w:val="single" w:color="auto" w:sz="4" w:space="0"/>
            </w:tcBorders>
            <w:shd w:val="clear" w:color="auto" w:fill="auto"/>
            <w:vAlign w:val="center"/>
          </w:tcPr>
          <w:p w14:paraId="3718D6C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4EF55675">
            <w:pPr>
              <w:jc w:val="center"/>
              <w:rPr>
                <w:rFonts w:hint="eastAsia" w:ascii="等线" w:hAnsi="等线" w:eastAsia="等线"/>
                <w:szCs w:val="22"/>
                <w14:ligatures w14:val="standardContextual"/>
              </w:rPr>
            </w:pPr>
            <w:r>
              <w:rPr>
                <w:rFonts w:ascii="宋体" w:hAnsi="宋体"/>
                <w:sz w:val="18"/>
                <w:szCs w:val="22"/>
                <w14:ligatures w14:val="standardContextual"/>
              </w:rPr>
              <w:t>米东区卫生健康委员会</w:t>
            </w:r>
          </w:p>
        </w:tc>
      </w:tr>
      <w:tr w14:paraId="086FAE28">
        <w:tblPrEx>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EF996B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817FDCB">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1B700C4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34937D6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193E6CB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0ADDD7A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7BA7622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5F6D8AB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79AF5FDF">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F78EAEE">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CD9815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F44522E">
            <w:pPr>
              <w:jc w:val="center"/>
              <w:rPr>
                <w:rFonts w:hint="eastAsia" w:ascii="等线" w:hAnsi="等线" w:eastAsia="等线"/>
                <w:szCs w:val="22"/>
                <w14:ligatures w14:val="standardContextual"/>
              </w:rPr>
            </w:pPr>
            <w:r>
              <w:rPr>
                <w:rFonts w:ascii="宋体" w:hAnsi="宋体"/>
                <w:sz w:val="18"/>
                <w:szCs w:val="22"/>
                <w14:ligatures w14:val="standardContextual"/>
              </w:rPr>
              <w:t>36.00</w:t>
            </w:r>
          </w:p>
        </w:tc>
        <w:tc>
          <w:tcPr>
            <w:tcW w:w="1177" w:type="dxa"/>
            <w:tcBorders>
              <w:top w:val="nil"/>
              <w:left w:val="nil"/>
              <w:bottom w:val="single" w:color="auto" w:sz="4" w:space="0"/>
              <w:right w:val="single" w:color="auto" w:sz="4" w:space="0"/>
            </w:tcBorders>
            <w:shd w:val="clear" w:color="auto" w:fill="auto"/>
            <w:noWrap/>
            <w:vAlign w:val="center"/>
          </w:tcPr>
          <w:p w14:paraId="5B118B8C">
            <w:pPr>
              <w:jc w:val="center"/>
              <w:rPr>
                <w:rFonts w:hint="eastAsia" w:ascii="等线" w:hAnsi="等线" w:eastAsia="等线"/>
                <w:szCs w:val="22"/>
                <w14:ligatures w14:val="standardContextual"/>
              </w:rPr>
            </w:pPr>
            <w:r>
              <w:rPr>
                <w:rFonts w:ascii="宋体" w:hAnsi="宋体"/>
                <w:sz w:val="18"/>
                <w:szCs w:val="22"/>
                <w14:ligatures w14:val="standardContextual"/>
              </w:rPr>
              <w:t>36.00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4B2355B9">
            <w:pPr>
              <w:jc w:val="center"/>
              <w:rPr>
                <w:rFonts w:hint="eastAsia" w:ascii="等线" w:hAnsi="等线" w:eastAsia="等线"/>
                <w:szCs w:val="22"/>
                <w14:ligatures w14:val="standardContextual"/>
              </w:rPr>
            </w:pPr>
            <w:r>
              <w:rPr>
                <w:rFonts w:ascii="宋体" w:hAnsi="宋体"/>
                <w:sz w:val="18"/>
                <w:szCs w:val="22"/>
                <w14:ligatures w14:val="standardContextual"/>
              </w:rPr>
              <w:t>36.00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259C6836">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7C569676">
            <w:pPr>
              <w:jc w:val="center"/>
              <w:rPr>
                <w:rFonts w:hint="eastAsia" w:ascii="等线" w:hAnsi="等线" w:eastAsia="等线"/>
                <w:szCs w:val="22"/>
                <w14:ligatures w14:val="standardContextual"/>
              </w:rPr>
            </w:pPr>
            <w:r>
              <w:rPr>
                <w:rFonts w:ascii="宋体" w:hAnsi="宋体"/>
                <w:sz w:val="18"/>
                <w:szCs w:val="22"/>
                <w14:ligatures w14:val="standardContextual"/>
              </w:rPr>
              <w:t>100.00%</w:t>
            </w:r>
          </w:p>
        </w:tc>
        <w:tc>
          <w:tcPr>
            <w:tcW w:w="1275" w:type="dxa"/>
            <w:tcBorders>
              <w:top w:val="nil"/>
              <w:left w:val="nil"/>
              <w:bottom w:val="single" w:color="auto" w:sz="4" w:space="0"/>
              <w:right w:val="single" w:color="auto" w:sz="4" w:space="0"/>
            </w:tcBorders>
            <w:shd w:val="clear" w:color="auto" w:fill="auto"/>
            <w:vAlign w:val="center"/>
          </w:tcPr>
          <w:p w14:paraId="20D72B93">
            <w:pPr>
              <w:jc w:val="center"/>
              <w:rPr>
                <w:rFonts w:hint="eastAsia" w:ascii="等线" w:hAnsi="等线" w:eastAsia="等线"/>
                <w:szCs w:val="22"/>
                <w14:ligatures w14:val="standardContextual"/>
              </w:rPr>
            </w:pPr>
            <w:r>
              <w:rPr>
                <w:rFonts w:ascii="宋体" w:hAnsi="宋体"/>
                <w:sz w:val="18"/>
                <w:szCs w:val="22"/>
                <w14:ligatures w14:val="standardContextual"/>
              </w:rPr>
              <w:t>10.00分</w:t>
            </w:r>
          </w:p>
        </w:tc>
      </w:tr>
      <w:tr w14:paraId="5F550F7E">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7FDD410">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FBD52F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D2394F5">
            <w:pPr>
              <w:jc w:val="center"/>
              <w:rPr>
                <w:rFonts w:hint="eastAsia" w:ascii="等线" w:hAnsi="等线" w:eastAsia="等线"/>
                <w:szCs w:val="22"/>
                <w14:ligatures w14:val="standardContextual"/>
              </w:rPr>
            </w:pPr>
            <w:r>
              <w:rPr>
                <w:rFonts w:ascii="宋体" w:hAnsi="宋体"/>
                <w:sz w:val="18"/>
                <w:szCs w:val="22"/>
                <w14:ligatures w14:val="standardContextual"/>
              </w:rPr>
              <w:t>36.00</w:t>
            </w:r>
          </w:p>
        </w:tc>
        <w:tc>
          <w:tcPr>
            <w:tcW w:w="1177" w:type="dxa"/>
            <w:tcBorders>
              <w:top w:val="nil"/>
              <w:left w:val="nil"/>
              <w:bottom w:val="single" w:color="auto" w:sz="4" w:space="0"/>
              <w:right w:val="single" w:color="auto" w:sz="4" w:space="0"/>
            </w:tcBorders>
            <w:shd w:val="clear" w:color="auto" w:fill="auto"/>
            <w:noWrap/>
            <w:vAlign w:val="center"/>
          </w:tcPr>
          <w:p w14:paraId="391657B1">
            <w:pPr>
              <w:jc w:val="center"/>
              <w:rPr>
                <w:rFonts w:hint="eastAsia" w:ascii="等线" w:hAnsi="等线" w:eastAsia="等线"/>
                <w:szCs w:val="22"/>
                <w14:ligatures w14:val="standardContextual"/>
              </w:rPr>
            </w:pPr>
            <w:r>
              <w:rPr>
                <w:rFonts w:ascii="宋体" w:hAnsi="宋体"/>
                <w:sz w:val="18"/>
                <w:szCs w:val="22"/>
                <w14:ligatures w14:val="standardContextual"/>
              </w:rPr>
              <w:t>36.00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292EEF3A">
            <w:pPr>
              <w:jc w:val="center"/>
              <w:rPr>
                <w:rFonts w:hint="eastAsia" w:ascii="等线" w:hAnsi="等线" w:eastAsia="等线"/>
                <w:szCs w:val="22"/>
                <w14:ligatures w14:val="standardContextual"/>
              </w:rPr>
            </w:pPr>
            <w:r>
              <w:rPr>
                <w:rFonts w:ascii="宋体" w:hAnsi="宋体"/>
                <w:sz w:val="18"/>
                <w:szCs w:val="22"/>
                <w14:ligatures w14:val="standardContextual"/>
              </w:rPr>
              <w:t>36.00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089C5A5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71418B8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7A92730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4BAFE21D">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D403727">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390BFF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32136AD">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1177" w:type="dxa"/>
            <w:tcBorders>
              <w:top w:val="nil"/>
              <w:left w:val="nil"/>
              <w:bottom w:val="single" w:color="auto" w:sz="4" w:space="0"/>
              <w:right w:val="single" w:color="auto" w:sz="4" w:space="0"/>
            </w:tcBorders>
            <w:shd w:val="clear" w:color="auto" w:fill="auto"/>
            <w:noWrap/>
            <w:vAlign w:val="center"/>
          </w:tcPr>
          <w:p w14:paraId="0C3B83C9">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623B6FF0">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1D4233B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0FC5B73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2F11748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13C777E9">
        <w:tblPrEx>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5825D8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654B12E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0C221D3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2837C0AC">
        <w:tblPrEx>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664FF092">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23CD0375">
            <w:pPr>
              <w:jc w:val="left"/>
              <w:rPr>
                <w:rFonts w:hint="eastAsia" w:ascii="等线" w:hAnsi="等线" w:eastAsia="等线"/>
                <w:szCs w:val="22"/>
                <w14:ligatures w14:val="standardContextual"/>
              </w:rPr>
            </w:pPr>
            <w:r>
              <w:rPr>
                <w:rFonts w:ascii="宋体" w:hAnsi="宋体"/>
                <w:sz w:val="18"/>
                <w:szCs w:val="22"/>
                <w14:ligatures w14:val="standardContextual"/>
              </w:rPr>
              <w:t>本项目具体内容为：68名执业（助理）医师及48名乡村医生发放补助，本项目的实施可保障基层医疗运行的正常开展，确保基层医疗队伍的稳定。</w:t>
            </w:r>
          </w:p>
        </w:tc>
        <w:tc>
          <w:tcPr>
            <w:tcW w:w="4625" w:type="dxa"/>
            <w:gridSpan w:val="7"/>
            <w:tcBorders>
              <w:top w:val="single" w:color="auto" w:sz="4" w:space="0"/>
              <w:left w:val="nil"/>
              <w:bottom w:val="single" w:color="auto" w:sz="4" w:space="0"/>
              <w:right w:val="single" w:color="000000" w:sz="4" w:space="0"/>
            </w:tcBorders>
            <w:shd w:val="clear" w:color="auto" w:fill="auto"/>
          </w:tcPr>
          <w:p w14:paraId="0B0A60FF">
            <w:pPr>
              <w:jc w:val="left"/>
              <w:rPr>
                <w:rFonts w:hint="eastAsia" w:ascii="等线" w:hAnsi="等线" w:eastAsia="等线"/>
                <w:szCs w:val="22"/>
                <w14:ligatures w14:val="standardContextual"/>
              </w:rPr>
            </w:pPr>
            <w:r>
              <w:rPr>
                <w:rFonts w:ascii="宋体" w:hAnsi="宋体"/>
                <w:sz w:val="18"/>
                <w:szCs w:val="22"/>
                <w14:ligatures w14:val="standardContextual"/>
              </w:rPr>
              <w:t>本项目实际为60名执业（助理）医师及38名乡村医生发放补助，保障基层医疗运行的正常开展，确保基层医疗队伍的稳定。</w:t>
            </w:r>
          </w:p>
        </w:tc>
      </w:tr>
      <w:tr w14:paraId="7AA6FFC5">
        <w:tblPrEx>
          <w:tblCellMar>
            <w:top w:w="0" w:type="dxa"/>
            <w:left w:w="108" w:type="dxa"/>
            <w:bottom w:w="0" w:type="dxa"/>
            <w:right w:w="108" w:type="dxa"/>
          </w:tblCellMar>
        </w:tblPrEx>
        <w:trPr>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DE75C80">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2FD4886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07825CB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F2ADAC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1A16D98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79A411D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64C6FD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D6B811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04538F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1CC3872E">
        <w:tblPrEx>
          <w:tblCellMar>
            <w:top w:w="0" w:type="dxa"/>
            <w:left w:w="108" w:type="dxa"/>
            <w:bottom w:w="0" w:type="dxa"/>
            <w:right w:w="108" w:type="dxa"/>
          </w:tblCellMar>
        </w:tblPrEx>
        <w:trPr>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73AF1091">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1E1B7766">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1EC04D1D">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525B08D5">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096EAF2B">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7642CBA6">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7B8BA6FF">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3792830B">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0ABA00F6">
            <w:pPr>
              <w:widowControl/>
              <w:jc w:val="left"/>
              <w:rPr>
                <w:rFonts w:hint="eastAsia" w:ascii="宋体" w:hAnsi="宋体" w:cs="宋体"/>
                <w:color w:val="000000"/>
                <w:kern w:val="0"/>
                <w:sz w:val="18"/>
                <w:szCs w:val="18"/>
              </w:rPr>
            </w:pPr>
          </w:p>
        </w:tc>
      </w:tr>
      <w:tr w14:paraId="72B6E1A3">
        <w:tblPrEx>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425B0D4">
            <w:pPr>
              <w:jc w:val="center"/>
              <w:rPr>
                <w:rFonts w:hint="eastAsia" w:ascii="等线" w:hAnsi="等线" w:eastAsia="等线"/>
                <w:szCs w:val="22"/>
                <w14:ligatures w14:val="standardContextual"/>
              </w:rPr>
            </w:pPr>
            <w:r>
              <w:rPr>
                <w:rFonts w:ascii="宋体" w:hAnsi="宋体"/>
                <w:sz w:val="18"/>
                <w:szCs w:val="22"/>
                <w14:ligatures w14:val="standardContextual"/>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04FD6293">
            <w:pPr>
              <w:jc w:val="center"/>
              <w:rPr>
                <w:rFonts w:hint="eastAsia" w:ascii="等线" w:hAnsi="等线" w:eastAsia="等线"/>
                <w:szCs w:val="22"/>
                <w14:ligatures w14:val="standardContextual"/>
              </w:rPr>
            </w:pPr>
            <w:r>
              <w:rPr>
                <w:rFonts w:ascii="宋体" w:hAnsi="宋体"/>
                <w:sz w:val="18"/>
                <w:szCs w:val="22"/>
                <w14:ligatures w14:val="standardContextual"/>
              </w:rPr>
              <w:t>产出指标</w:t>
            </w:r>
          </w:p>
        </w:tc>
        <w:tc>
          <w:tcPr>
            <w:tcW w:w="718" w:type="dxa"/>
            <w:vMerge w:val="restart"/>
            <w:tcBorders>
              <w:top w:val="nil"/>
              <w:left w:val="nil"/>
              <w:bottom w:val="single" w:color="auto" w:sz="4" w:space="0"/>
              <w:right w:val="single" w:color="auto" w:sz="4" w:space="0"/>
            </w:tcBorders>
            <w:shd w:val="clear" w:color="auto" w:fill="auto"/>
            <w:vAlign w:val="center"/>
          </w:tcPr>
          <w:p w14:paraId="07BB65AA">
            <w:pPr>
              <w:jc w:val="center"/>
              <w:rPr>
                <w:rFonts w:hint="eastAsia" w:ascii="等线" w:hAnsi="等线" w:eastAsia="等线"/>
                <w:szCs w:val="22"/>
                <w14:ligatures w14:val="standardContextual"/>
              </w:rPr>
            </w:pPr>
            <w:r>
              <w:rPr>
                <w:rFonts w:ascii="宋体" w:hAnsi="宋体"/>
                <w:sz w:val="18"/>
                <w:szCs w:val="22"/>
                <w14:ligatures w14:val="standardContextual"/>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B37F071">
            <w:pPr>
              <w:jc w:val="center"/>
              <w:rPr>
                <w:rFonts w:hint="eastAsia" w:ascii="等线" w:hAnsi="等线" w:eastAsia="等线"/>
                <w:szCs w:val="22"/>
                <w14:ligatures w14:val="standardContextual"/>
              </w:rPr>
            </w:pPr>
            <w:r>
              <w:rPr>
                <w:rFonts w:ascii="宋体" w:hAnsi="宋体"/>
                <w:sz w:val="18"/>
                <w:szCs w:val="22"/>
                <w14:ligatures w14:val="standardContextual"/>
              </w:rPr>
              <w:t>执业（助理）医师数量</w:t>
            </w:r>
          </w:p>
        </w:tc>
        <w:tc>
          <w:tcPr>
            <w:tcW w:w="1177" w:type="dxa"/>
            <w:tcBorders>
              <w:top w:val="nil"/>
              <w:left w:val="nil"/>
              <w:bottom w:val="single" w:color="auto" w:sz="4" w:space="0"/>
              <w:right w:val="single" w:color="auto" w:sz="4" w:space="0"/>
            </w:tcBorders>
            <w:shd w:val="clear" w:color="auto" w:fill="auto"/>
            <w:vAlign w:val="center"/>
          </w:tcPr>
          <w:p w14:paraId="6C0FF60A">
            <w:pPr>
              <w:jc w:val="center"/>
              <w:rPr>
                <w:rFonts w:hint="eastAsia" w:ascii="等线" w:hAnsi="等线" w:eastAsia="等线"/>
                <w:szCs w:val="22"/>
                <w14:ligatures w14:val="standardContextual"/>
              </w:rPr>
            </w:pPr>
            <w:r>
              <w:rPr>
                <w:rFonts w:ascii="宋体" w:hAnsi="宋体"/>
                <w:sz w:val="18"/>
                <w:szCs w:val="22"/>
                <w14:ligatures w14:val="standardContextual"/>
              </w:rPr>
              <w:t>&gt;=68人</w:t>
            </w:r>
          </w:p>
        </w:tc>
        <w:tc>
          <w:tcPr>
            <w:tcW w:w="1177" w:type="dxa"/>
            <w:tcBorders>
              <w:top w:val="nil"/>
              <w:left w:val="nil"/>
              <w:bottom w:val="single" w:color="auto" w:sz="4" w:space="0"/>
              <w:right w:val="single" w:color="auto" w:sz="4" w:space="0"/>
            </w:tcBorders>
            <w:shd w:val="clear" w:color="auto" w:fill="auto"/>
            <w:vAlign w:val="center"/>
          </w:tcPr>
          <w:p w14:paraId="3B5ED96A">
            <w:pPr>
              <w:jc w:val="center"/>
              <w:rPr>
                <w:rFonts w:hint="eastAsia" w:ascii="等线" w:hAnsi="等线" w:eastAsia="等线"/>
                <w:szCs w:val="22"/>
                <w14:ligatures w14:val="standardContextual"/>
              </w:rPr>
            </w:pPr>
            <w:r>
              <w:rPr>
                <w:rFonts w:ascii="宋体" w:hAnsi="宋体"/>
                <w:sz w:val="18"/>
                <w:szCs w:val="22"/>
                <w14:ligatures w14:val="standardContextual"/>
              </w:rPr>
              <w:t>60人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0C7940B">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3875059">
            <w:pPr>
              <w:jc w:val="center"/>
              <w:rPr>
                <w:rFonts w:hint="eastAsia" w:ascii="等线" w:hAnsi="等线" w:eastAsia="等线"/>
                <w:szCs w:val="22"/>
                <w14:ligatures w14:val="standardContextual"/>
              </w:rPr>
            </w:pPr>
            <w:r>
              <w:rPr>
                <w:rFonts w:ascii="宋体" w:hAnsi="宋体"/>
                <w:sz w:val="18"/>
                <w:szCs w:val="22"/>
                <w14:ligatures w14:val="standardContextual"/>
              </w:rPr>
              <w:t>8.82</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92244D1">
            <w:pPr>
              <w:jc w:val="center"/>
              <w:rPr>
                <w:rFonts w:hint="eastAsia" w:ascii="等线" w:hAnsi="等线" w:eastAsia="等线"/>
                <w:szCs w:val="22"/>
                <w14:ligatures w14:val="standardContextual"/>
              </w:rPr>
            </w:pPr>
            <w:r>
              <w:rPr>
                <w:rFonts w:ascii="宋体" w:hAnsi="宋体"/>
                <w:sz w:val="18"/>
                <w:szCs w:val="22"/>
                <w14:ligatures w14:val="standardContextual"/>
              </w:rPr>
              <w:t>乡村医生和执业助理有重复人数。</w:t>
            </w:r>
          </w:p>
        </w:tc>
      </w:tr>
      <w:tr w14:paraId="2AF12242">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CFB10A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6BA491A">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63936F71">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A272BC7">
            <w:pPr>
              <w:jc w:val="center"/>
              <w:rPr>
                <w:rFonts w:hint="eastAsia" w:ascii="等线" w:hAnsi="等线" w:eastAsia="等线"/>
                <w:szCs w:val="22"/>
                <w14:ligatures w14:val="standardContextual"/>
              </w:rPr>
            </w:pPr>
            <w:r>
              <w:rPr>
                <w:rFonts w:ascii="宋体" w:hAnsi="宋体"/>
                <w:sz w:val="18"/>
                <w:szCs w:val="22"/>
                <w14:ligatures w14:val="standardContextual"/>
              </w:rPr>
              <w:t>乡村医生数量</w:t>
            </w:r>
          </w:p>
        </w:tc>
        <w:tc>
          <w:tcPr>
            <w:tcW w:w="1177" w:type="dxa"/>
            <w:tcBorders>
              <w:top w:val="nil"/>
              <w:left w:val="nil"/>
              <w:bottom w:val="single" w:color="auto" w:sz="4" w:space="0"/>
              <w:right w:val="single" w:color="auto" w:sz="4" w:space="0"/>
            </w:tcBorders>
            <w:shd w:val="clear" w:color="auto" w:fill="auto"/>
            <w:vAlign w:val="center"/>
          </w:tcPr>
          <w:p w14:paraId="3BC73015">
            <w:pPr>
              <w:jc w:val="center"/>
              <w:rPr>
                <w:rFonts w:hint="eastAsia" w:ascii="等线" w:hAnsi="等线" w:eastAsia="等线"/>
                <w:szCs w:val="22"/>
                <w14:ligatures w14:val="standardContextual"/>
              </w:rPr>
            </w:pPr>
            <w:r>
              <w:rPr>
                <w:rFonts w:ascii="宋体" w:hAnsi="宋体"/>
                <w:sz w:val="18"/>
                <w:szCs w:val="22"/>
                <w14:ligatures w14:val="standardContextual"/>
              </w:rPr>
              <w:t>&gt;=48人</w:t>
            </w:r>
          </w:p>
        </w:tc>
        <w:tc>
          <w:tcPr>
            <w:tcW w:w="1177" w:type="dxa"/>
            <w:tcBorders>
              <w:top w:val="nil"/>
              <w:left w:val="nil"/>
              <w:bottom w:val="single" w:color="auto" w:sz="4" w:space="0"/>
              <w:right w:val="single" w:color="auto" w:sz="4" w:space="0"/>
            </w:tcBorders>
            <w:shd w:val="clear" w:color="auto" w:fill="auto"/>
            <w:vAlign w:val="center"/>
          </w:tcPr>
          <w:p w14:paraId="638C77B5">
            <w:pPr>
              <w:jc w:val="center"/>
              <w:rPr>
                <w:rFonts w:hint="eastAsia" w:ascii="等线" w:hAnsi="等线" w:eastAsia="等线"/>
                <w:szCs w:val="22"/>
                <w14:ligatures w14:val="standardContextual"/>
              </w:rPr>
            </w:pPr>
            <w:r>
              <w:rPr>
                <w:rFonts w:ascii="宋体" w:hAnsi="宋体"/>
                <w:sz w:val="18"/>
                <w:szCs w:val="22"/>
                <w14:ligatures w14:val="standardContextual"/>
              </w:rPr>
              <w:t>38人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ED9520B">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22D2A12">
            <w:pPr>
              <w:jc w:val="center"/>
              <w:rPr>
                <w:rFonts w:hint="eastAsia" w:ascii="等线" w:hAnsi="等线" w:eastAsia="等线"/>
                <w:szCs w:val="22"/>
                <w14:ligatures w14:val="standardContextual"/>
              </w:rPr>
            </w:pPr>
            <w:r>
              <w:rPr>
                <w:rFonts w:ascii="宋体" w:hAnsi="宋体"/>
                <w:sz w:val="18"/>
                <w:szCs w:val="22"/>
                <w14:ligatures w14:val="standardContextual"/>
              </w:rPr>
              <w:t>7.92</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9B39F3F">
            <w:pPr>
              <w:jc w:val="center"/>
              <w:rPr>
                <w:rFonts w:hint="eastAsia" w:ascii="等线" w:hAnsi="等线" w:eastAsia="等线"/>
                <w:szCs w:val="22"/>
                <w14:ligatures w14:val="standardContextual"/>
              </w:rPr>
            </w:pPr>
            <w:r>
              <w:rPr>
                <w:rFonts w:ascii="宋体" w:hAnsi="宋体"/>
                <w:sz w:val="18"/>
                <w:szCs w:val="22"/>
                <w14:ligatures w14:val="standardContextual"/>
              </w:rPr>
              <w:t>乡村医生和执业助理有重复人数。</w:t>
            </w:r>
          </w:p>
        </w:tc>
      </w:tr>
      <w:tr w14:paraId="21132AE4">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FBC06CE">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B5DFBF4">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F97A7DF">
            <w:pPr>
              <w:jc w:val="center"/>
              <w:rPr>
                <w:rFonts w:hint="eastAsia" w:ascii="等线" w:hAnsi="等线" w:eastAsia="等线"/>
                <w:szCs w:val="22"/>
                <w14:ligatures w14:val="standardContextual"/>
              </w:rPr>
            </w:pPr>
            <w:r>
              <w:rPr>
                <w:rFonts w:ascii="宋体" w:hAnsi="宋体"/>
                <w:sz w:val="18"/>
                <w:szCs w:val="22"/>
                <w14:ligatures w14:val="standardContextual"/>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80FBC9A">
            <w:pPr>
              <w:jc w:val="center"/>
              <w:rPr>
                <w:rFonts w:hint="eastAsia" w:ascii="等线" w:hAnsi="等线" w:eastAsia="等线"/>
                <w:szCs w:val="22"/>
                <w14:ligatures w14:val="standardContextual"/>
              </w:rPr>
            </w:pPr>
            <w:r>
              <w:rPr>
                <w:rFonts w:ascii="宋体" w:hAnsi="宋体"/>
                <w:sz w:val="18"/>
                <w:szCs w:val="22"/>
                <w14:ligatures w14:val="standardContextual"/>
              </w:rPr>
              <w:t>补助覆盖率</w:t>
            </w:r>
          </w:p>
        </w:tc>
        <w:tc>
          <w:tcPr>
            <w:tcW w:w="1177" w:type="dxa"/>
            <w:tcBorders>
              <w:top w:val="nil"/>
              <w:left w:val="nil"/>
              <w:bottom w:val="single" w:color="auto" w:sz="4" w:space="0"/>
              <w:right w:val="single" w:color="auto" w:sz="4" w:space="0"/>
            </w:tcBorders>
            <w:shd w:val="clear" w:color="auto" w:fill="auto"/>
            <w:vAlign w:val="center"/>
          </w:tcPr>
          <w:p w14:paraId="1EC32854">
            <w:pPr>
              <w:jc w:val="center"/>
              <w:rPr>
                <w:rFonts w:hint="eastAsia" w:ascii="等线" w:hAnsi="等线" w:eastAsia="等线"/>
                <w:szCs w:val="22"/>
                <w14:ligatures w14:val="standardContextual"/>
              </w:rPr>
            </w:pPr>
            <w:r>
              <w:rPr>
                <w:rFonts w:ascii="宋体" w:hAnsi="宋体"/>
                <w:sz w:val="18"/>
                <w:szCs w:val="22"/>
                <w14:ligatures w14:val="standardContextual"/>
              </w:rPr>
              <w:t>&gt;=100%</w:t>
            </w:r>
          </w:p>
        </w:tc>
        <w:tc>
          <w:tcPr>
            <w:tcW w:w="1177" w:type="dxa"/>
            <w:tcBorders>
              <w:top w:val="nil"/>
              <w:left w:val="nil"/>
              <w:bottom w:val="single" w:color="auto" w:sz="4" w:space="0"/>
              <w:right w:val="single" w:color="auto" w:sz="4" w:space="0"/>
            </w:tcBorders>
            <w:shd w:val="clear" w:color="auto" w:fill="auto"/>
            <w:vAlign w:val="center"/>
          </w:tcPr>
          <w:p w14:paraId="3FEEE3D3">
            <w:pPr>
              <w:jc w:val="center"/>
              <w:rPr>
                <w:rFonts w:hint="eastAsia" w:ascii="等线" w:hAnsi="等线" w:eastAsia="等线"/>
                <w:szCs w:val="22"/>
                <w14:ligatures w14:val="standardContextual"/>
              </w:rPr>
            </w:pPr>
            <w:r>
              <w:rPr>
                <w:rFonts w:ascii="宋体" w:hAnsi="宋体"/>
                <w:sz w:val="18"/>
                <w:szCs w:val="22"/>
                <w14:ligatures w14:val="standardContextual"/>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AA6F02A">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1586549">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73255D2">
            <w:pPr>
              <w:jc w:val="center"/>
              <w:rPr>
                <w:rFonts w:hint="eastAsia" w:ascii="等线" w:hAnsi="等线" w:eastAsia="等线"/>
                <w:szCs w:val="22"/>
                <w14:ligatures w14:val="standardContextual"/>
              </w:rPr>
            </w:pPr>
          </w:p>
        </w:tc>
      </w:tr>
      <w:tr w14:paraId="2FF08C6F">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7612459">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4BC5B06">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8FCD637">
            <w:pPr>
              <w:jc w:val="center"/>
              <w:rPr>
                <w:rFonts w:hint="eastAsia" w:ascii="等线" w:hAnsi="等线" w:eastAsia="等线"/>
                <w:szCs w:val="22"/>
                <w14:ligatures w14:val="standardContextual"/>
              </w:rPr>
            </w:pPr>
            <w:r>
              <w:rPr>
                <w:rFonts w:ascii="宋体" w:hAnsi="宋体"/>
                <w:sz w:val="18"/>
                <w:szCs w:val="22"/>
                <w14:ligatures w14:val="standardContextual"/>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6B2B814">
            <w:pPr>
              <w:jc w:val="center"/>
              <w:rPr>
                <w:rFonts w:hint="eastAsia" w:ascii="等线" w:hAnsi="等线" w:eastAsia="等线"/>
                <w:szCs w:val="22"/>
                <w14:ligatures w14:val="standardContextual"/>
              </w:rPr>
            </w:pPr>
            <w:r>
              <w:rPr>
                <w:rFonts w:ascii="宋体" w:hAnsi="宋体"/>
                <w:sz w:val="18"/>
                <w:szCs w:val="22"/>
                <w14:ligatures w14:val="standardContextual"/>
              </w:rPr>
              <w:t>补助发放及时率</w:t>
            </w:r>
          </w:p>
        </w:tc>
        <w:tc>
          <w:tcPr>
            <w:tcW w:w="1177" w:type="dxa"/>
            <w:tcBorders>
              <w:top w:val="nil"/>
              <w:left w:val="nil"/>
              <w:bottom w:val="single" w:color="auto" w:sz="4" w:space="0"/>
              <w:right w:val="single" w:color="auto" w:sz="4" w:space="0"/>
            </w:tcBorders>
            <w:shd w:val="clear" w:color="auto" w:fill="auto"/>
            <w:vAlign w:val="center"/>
          </w:tcPr>
          <w:p w14:paraId="114C7E4E">
            <w:pPr>
              <w:jc w:val="center"/>
              <w:rPr>
                <w:rFonts w:hint="eastAsia" w:ascii="等线" w:hAnsi="等线" w:eastAsia="等线"/>
                <w:szCs w:val="22"/>
                <w14:ligatures w14:val="standardContextual"/>
              </w:rPr>
            </w:pPr>
            <w:r>
              <w:rPr>
                <w:rFonts w:ascii="宋体" w:hAnsi="宋体"/>
                <w:sz w:val="18"/>
                <w:szCs w:val="22"/>
                <w14:ligatures w14:val="standardContextual"/>
              </w:rPr>
              <w:t>&gt;=100%</w:t>
            </w:r>
          </w:p>
        </w:tc>
        <w:tc>
          <w:tcPr>
            <w:tcW w:w="1177" w:type="dxa"/>
            <w:tcBorders>
              <w:top w:val="nil"/>
              <w:left w:val="nil"/>
              <w:bottom w:val="single" w:color="auto" w:sz="4" w:space="0"/>
              <w:right w:val="single" w:color="auto" w:sz="4" w:space="0"/>
            </w:tcBorders>
            <w:shd w:val="clear" w:color="auto" w:fill="auto"/>
            <w:vAlign w:val="center"/>
          </w:tcPr>
          <w:p w14:paraId="3E96422A">
            <w:pPr>
              <w:jc w:val="center"/>
              <w:rPr>
                <w:rFonts w:hint="eastAsia" w:ascii="等线" w:hAnsi="等线" w:eastAsia="等线"/>
                <w:szCs w:val="22"/>
                <w14:ligatures w14:val="standardContextual"/>
              </w:rPr>
            </w:pPr>
            <w:r>
              <w:rPr>
                <w:rFonts w:ascii="宋体" w:hAnsi="宋体"/>
                <w:sz w:val="18"/>
                <w:szCs w:val="22"/>
                <w14:ligatures w14:val="standardContextual"/>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5751835">
            <w:pPr>
              <w:jc w:val="center"/>
              <w:rPr>
                <w:rFonts w:hint="eastAsia" w:ascii="等线" w:hAnsi="等线" w:eastAsia="等线"/>
                <w:szCs w:val="22"/>
                <w14:ligatures w14:val="standardContextual"/>
              </w:rPr>
            </w:pPr>
            <w:r>
              <w:rPr>
                <w:rFonts w:ascii="宋体" w:hAnsi="宋体"/>
                <w:sz w:val="18"/>
                <w:szCs w:val="22"/>
                <w14:ligatures w14:val="standardContextual"/>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82E5FA8">
            <w:pPr>
              <w:jc w:val="center"/>
              <w:rPr>
                <w:rFonts w:hint="eastAsia" w:ascii="等线" w:hAnsi="等线" w:eastAsia="等线"/>
                <w:szCs w:val="22"/>
                <w14:ligatures w14:val="standardContextual"/>
              </w:rPr>
            </w:pPr>
            <w:r>
              <w:rPr>
                <w:rFonts w:ascii="宋体" w:hAnsi="宋体"/>
                <w:sz w:val="18"/>
                <w:szCs w:val="22"/>
                <w14:ligatures w14:val="standardContextual"/>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6185E90">
            <w:pPr>
              <w:jc w:val="center"/>
              <w:rPr>
                <w:rFonts w:hint="eastAsia" w:ascii="等线" w:hAnsi="等线" w:eastAsia="等线"/>
                <w:szCs w:val="22"/>
                <w14:ligatures w14:val="standardContextual"/>
              </w:rPr>
            </w:pPr>
          </w:p>
        </w:tc>
      </w:tr>
      <w:tr w14:paraId="75704446">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A485B29">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04DE0FC3">
            <w:pPr>
              <w:jc w:val="center"/>
              <w:rPr>
                <w:rFonts w:hint="eastAsia" w:ascii="等线" w:hAnsi="等线" w:eastAsia="等线"/>
                <w:szCs w:val="22"/>
                <w14:ligatures w14:val="standardContextual"/>
              </w:rPr>
            </w:pPr>
            <w:r>
              <w:rPr>
                <w:rFonts w:ascii="宋体" w:hAnsi="宋体"/>
                <w:sz w:val="18"/>
                <w:szCs w:val="22"/>
                <w14:ligatures w14:val="standardContextual"/>
              </w:rPr>
              <w:t>效益指标</w:t>
            </w:r>
          </w:p>
        </w:tc>
        <w:tc>
          <w:tcPr>
            <w:tcW w:w="718" w:type="dxa"/>
            <w:vMerge w:val="restart"/>
            <w:tcBorders>
              <w:top w:val="nil"/>
              <w:left w:val="nil"/>
              <w:bottom w:val="single" w:color="auto" w:sz="4" w:space="0"/>
              <w:right w:val="single" w:color="auto" w:sz="4" w:space="0"/>
            </w:tcBorders>
            <w:shd w:val="clear" w:color="auto" w:fill="auto"/>
            <w:vAlign w:val="center"/>
          </w:tcPr>
          <w:p w14:paraId="560F537A">
            <w:pPr>
              <w:jc w:val="center"/>
              <w:rPr>
                <w:rFonts w:hint="eastAsia" w:ascii="等线" w:hAnsi="等线" w:eastAsia="等线"/>
                <w:szCs w:val="22"/>
                <w14:ligatures w14:val="standardContextual"/>
              </w:rPr>
            </w:pPr>
            <w:r>
              <w:rPr>
                <w:rFonts w:ascii="宋体" w:hAnsi="宋体"/>
                <w:sz w:val="18"/>
                <w:szCs w:val="22"/>
                <w14:ligatures w14:val="standardContextual"/>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5024C88">
            <w:pPr>
              <w:jc w:val="center"/>
              <w:rPr>
                <w:rFonts w:hint="eastAsia" w:ascii="等线" w:hAnsi="等线" w:eastAsia="等线"/>
                <w:szCs w:val="22"/>
                <w14:ligatures w14:val="standardContextual"/>
              </w:rPr>
            </w:pPr>
            <w:r>
              <w:rPr>
                <w:rFonts w:ascii="宋体" w:hAnsi="宋体"/>
                <w:sz w:val="18"/>
                <w:szCs w:val="22"/>
                <w14:ligatures w14:val="standardContextual"/>
              </w:rPr>
              <w:t>保障乡镇乡村居民的卫生健康</w:t>
            </w:r>
          </w:p>
        </w:tc>
        <w:tc>
          <w:tcPr>
            <w:tcW w:w="1177" w:type="dxa"/>
            <w:tcBorders>
              <w:top w:val="nil"/>
              <w:left w:val="nil"/>
              <w:bottom w:val="single" w:color="auto" w:sz="4" w:space="0"/>
              <w:right w:val="single" w:color="auto" w:sz="4" w:space="0"/>
            </w:tcBorders>
            <w:shd w:val="clear" w:color="auto" w:fill="auto"/>
            <w:vAlign w:val="center"/>
          </w:tcPr>
          <w:p w14:paraId="643ED5BF">
            <w:pPr>
              <w:jc w:val="center"/>
              <w:rPr>
                <w:rFonts w:hint="eastAsia" w:ascii="等线" w:hAnsi="等线" w:eastAsia="等线"/>
                <w:szCs w:val="22"/>
                <w14:ligatures w14:val="standardContextual"/>
              </w:rPr>
            </w:pPr>
            <w:r>
              <w:rPr>
                <w:rFonts w:ascii="宋体" w:hAnsi="宋体"/>
                <w:sz w:val="18"/>
                <w:szCs w:val="22"/>
                <w14:ligatures w14:val="standardContextual"/>
              </w:rPr>
              <w:t>有效保障</w:t>
            </w:r>
          </w:p>
        </w:tc>
        <w:tc>
          <w:tcPr>
            <w:tcW w:w="1177" w:type="dxa"/>
            <w:tcBorders>
              <w:top w:val="nil"/>
              <w:left w:val="nil"/>
              <w:bottom w:val="single" w:color="auto" w:sz="4" w:space="0"/>
              <w:right w:val="single" w:color="auto" w:sz="4" w:space="0"/>
            </w:tcBorders>
            <w:shd w:val="clear" w:color="auto" w:fill="auto"/>
            <w:vAlign w:val="center"/>
          </w:tcPr>
          <w:p w14:paraId="599AE025">
            <w:pPr>
              <w:jc w:val="center"/>
              <w:rPr>
                <w:rFonts w:hint="eastAsia" w:ascii="等线" w:hAnsi="等线" w:eastAsia="等线"/>
                <w:szCs w:val="22"/>
                <w14:ligatures w14:val="standardContextual"/>
              </w:rPr>
            </w:pPr>
            <w:r>
              <w:rPr>
                <w:rFonts w:ascii="宋体" w:hAnsi="宋体"/>
                <w:sz w:val="18"/>
                <w:szCs w:val="22"/>
                <w14:ligatures w14:val="standardContextual"/>
              </w:rPr>
              <w:t>完全达到预期效果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595CA87">
            <w:pPr>
              <w:jc w:val="center"/>
              <w:rPr>
                <w:rFonts w:hint="eastAsia" w:ascii="等线" w:hAnsi="等线" w:eastAsia="等线"/>
                <w:szCs w:val="22"/>
                <w14:ligatures w14:val="standardContextual"/>
              </w:rPr>
            </w:pPr>
            <w:r>
              <w:rPr>
                <w:rFonts w:ascii="宋体" w:hAnsi="宋体"/>
                <w:sz w:val="18"/>
                <w:szCs w:val="22"/>
                <w14:ligatures w14:val="standardContextual"/>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E8763C6">
            <w:pPr>
              <w:jc w:val="center"/>
              <w:rPr>
                <w:rFonts w:hint="eastAsia" w:ascii="等线" w:hAnsi="等线" w:eastAsia="等线"/>
                <w:szCs w:val="22"/>
                <w14:ligatures w14:val="standardContextual"/>
              </w:rPr>
            </w:pPr>
            <w:r>
              <w:rPr>
                <w:rFonts w:ascii="宋体" w:hAnsi="宋体"/>
                <w:sz w:val="18"/>
                <w:szCs w:val="22"/>
                <w14:ligatures w14:val="standardContextual"/>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B0B8EC1">
            <w:pPr>
              <w:jc w:val="center"/>
              <w:rPr>
                <w:rFonts w:hint="eastAsia" w:ascii="等线" w:hAnsi="等线" w:eastAsia="等线"/>
                <w:szCs w:val="22"/>
                <w14:ligatures w14:val="standardContextual"/>
              </w:rPr>
            </w:pPr>
          </w:p>
        </w:tc>
      </w:tr>
      <w:tr w14:paraId="4C49387E">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EF81A2D">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F112E27">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1124671C">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C9467F3">
            <w:pPr>
              <w:jc w:val="center"/>
              <w:rPr>
                <w:rFonts w:hint="eastAsia" w:ascii="等线" w:hAnsi="等线" w:eastAsia="等线"/>
                <w:szCs w:val="22"/>
                <w14:ligatures w14:val="standardContextual"/>
              </w:rPr>
            </w:pPr>
            <w:r>
              <w:rPr>
                <w:rFonts w:ascii="宋体" w:hAnsi="宋体"/>
                <w:sz w:val="18"/>
                <w:szCs w:val="22"/>
                <w14:ligatures w14:val="standardContextual"/>
              </w:rPr>
              <w:t>保障基层医疗队伍的稳定</w:t>
            </w:r>
          </w:p>
        </w:tc>
        <w:tc>
          <w:tcPr>
            <w:tcW w:w="1177" w:type="dxa"/>
            <w:tcBorders>
              <w:top w:val="nil"/>
              <w:left w:val="nil"/>
              <w:bottom w:val="single" w:color="auto" w:sz="4" w:space="0"/>
              <w:right w:val="single" w:color="auto" w:sz="4" w:space="0"/>
            </w:tcBorders>
            <w:shd w:val="clear" w:color="auto" w:fill="auto"/>
            <w:vAlign w:val="center"/>
          </w:tcPr>
          <w:p w14:paraId="2464B9C2">
            <w:pPr>
              <w:jc w:val="center"/>
              <w:rPr>
                <w:rFonts w:hint="eastAsia" w:ascii="等线" w:hAnsi="等线" w:eastAsia="等线"/>
                <w:szCs w:val="22"/>
                <w14:ligatures w14:val="standardContextual"/>
              </w:rPr>
            </w:pPr>
            <w:r>
              <w:rPr>
                <w:rFonts w:ascii="宋体" w:hAnsi="宋体"/>
                <w:sz w:val="18"/>
                <w:szCs w:val="22"/>
                <w14:ligatures w14:val="standardContextual"/>
              </w:rPr>
              <w:t>有效保障</w:t>
            </w:r>
          </w:p>
        </w:tc>
        <w:tc>
          <w:tcPr>
            <w:tcW w:w="1177" w:type="dxa"/>
            <w:tcBorders>
              <w:top w:val="nil"/>
              <w:left w:val="nil"/>
              <w:bottom w:val="single" w:color="auto" w:sz="4" w:space="0"/>
              <w:right w:val="single" w:color="auto" w:sz="4" w:space="0"/>
            </w:tcBorders>
            <w:shd w:val="clear" w:color="auto" w:fill="auto"/>
            <w:vAlign w:val="center"/>
          </w:tcPr>
          <w:p w14:paraId="47371135">
            <w:pPr>
              <w:jc w:val="center"/>
              <w:rPr>
                <w:rFonts w:hint="eastAsia" w:ascii="等线" w:hAnsi="等线" w:eastAsia="等线"/>
                <w:szCs w:val="22"/>
                <w14:ligatures w14:val="standardContextual"/>
              </w:rPr>
            </w:pPr>
            <w:r>
              <w:rPr>
                <w:rFonts w:ascii="宋体" w:hAnsi="宋体"/>
                <w:sz w:val="18"/>
                <w:szCs w:val="22"/>
                <w14:ligatures w14:val="standardContextual"/>
              </w:rPr>
              <w:t>完全达到预期效果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69BEDE8">
            <w:pPr>
              <w:jc w:val="center"/>
              <w:rPr>
                <w:rFonts w:hint="eastAsia" w:ascii="等线" w:hAnsi="等线" w:eastAsia="等线"/>
                <w:szCs w:val="22"/>
                <w14:ligatures w14:val="standardContextual"/>
              </w:rPr>
            </w:pPr>
            <w:r>
              <w:rPr>
                <w:rFonts w:ascii="宋体" w:hAnsi="宋体"/>
                <w:sz w:val="18"/>
                <w:szCs w:val="22"/>
                <w14:ligatures w14:val="standardContextual"/>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70293FB">
            <w:pPr>
              <w:jc w:val="center"/>
              <w:rPr>
                <w:rFonts w:hint="eastAsia" w:ascii="等线" w:hAnsi="等线" w:eastAsia="等线"/>
                <w:szCs w:val="22"/>
                <w14:ligatures w14:val="standardContextual"/>
              </w:rPr>
            </w:pPr>
            <w:r>
              <w:rPr>
                <w:rFonts w:ascii="宋体" w:hAnsi="宋体"/>
                <w:sz w:val="18"/>
                <w:szCs w:val="22"/>
                <w14:ligatures w14:val="standardContextual"/>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8F3CE96">
            <w:pPr>
              <w:jc w:val="center"/>
              <w:rPr>
                <w:rFonts w:hint="eastAsia" w:ascii="等线" w:hAnsi="等线" w:eastAsia="等线"/>
                <w:szCs w:val="22"/>
                <w14:ligatures w14:val="standardContextual"/>
              </w:rPr>
            </w:pPr>
          </w:p>
        </w:tc>
      </w:tr>
      <w:tr w14:paraId="70350CDC">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009181C">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67EEB7F2">
            <w:pPr>
              <w:jc w:val="center"/>
              <w:rPr>
                <w:rFonts w:hint="eastAsia" w:ascii="等线" w:hAnsi="等线" w:eastAsia="等线"/>
                <w:szCs w:val="22"/>
                <w14:ligatures w14:val="standardContextual"/>
              </w:rPr>
            </w:pPr>
            <w:r>
              <w:rPr>
                <w:rFonts w:ascii="宋体" w:hAnsi="宋体"/>
                <w:sz w:val="18"/>
                <w:szCs w:val="22"/>
                <w14:ligatures w14:val="standardContextual"/>
              </w:rPr>
              <w:t>满意度指标</w:t>
            </w:r>
          </w:p>
        </w:tc>
        <w:tc>
          <w:tcPr>
            <w:tcW w:w="718" w:type="dxa"/>
            <w:tcBorders>
              <w:top w:val="nil"/>
              <w:left w:val="nil"/>
              <w:bottom w:val="single" w:color="auto" w:sz="4" w:space="0"/>
              <w:right w:val="single" w:color="auto" w:sz="4" w:space="0"/>
            </w:tcBorders>
            <w:shd w:val="clear" w:color="auto" w:fill="auto"/>
            <w:vAlign w:val="center"/>
          </w:tcPr>
          <w:p w14:paraId="4C13AD95">
            <w:pPr>
              <w:jc w:val="center"/>
              <w:rPr>
                <w:rFonts w:hint="eastAsia" w:ascii="等线" w:hAnsi="等线" w:eastAsia="等线"/>
                <w:szCs w:val="22"/>
                <w14:ligatures w14:val="standardContextual"/>
              </w:rPr>
            </w:pPr>
            <w:r>
              <w:rPr>
                <w:rFonts w:ascii="宋体" w:hAnsi="宋体"/>
                <w:sz w:val="18"/>
                <w:szCs w:val="22"/>
                <w14:ligatures w14:val="standardContextual"/>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9F711D6">
            <w:pPr>
              <w:jc w:val="center"/>
              <w:rPr>
                <w:rFonts w:hint="eastAsia" w:ascii="等线" w:hAnsi="等线" w:eastAsia="等线"/>
                <w:szCs w:val="22"/>
                <w14:ligatures w14:val="standardContextual"/>
              </w:rPr>
            </w:pPr>
            <w:r>
              <w:rPr>
                <w:rFonts w:ascii="宋体" w:hAnsi="宋体"/>
                <w:sz w:val="18"/>
                <w:szCs w:val="22"/>
                <w14:ligatures w14:val="standardContextual"/>
              </w:rPr>
              <w:t>乡村居民满意度</w:t>
            </w:r>
          </w:p>
        </w:tc>
        <w:tc>
          <w:tcPr>
            <w:tcW w:w="1177" w:type="dxa"/>
            <w:tcBorders>
              <w:top w:val="nil"/>
              <w:left w:val="nil"/>
              <w:bottom w:val="single" w:color="auto" w:sz="4" w:space="0"/>
              <w:right w:val="single" w:color="auto" w:sz="4" w:space="0"/>
            </w:tcBorders>
            <w:shd w:val="clear" w:color="auto" w:fill="auto"/>
            <w:vAlign w:val="center"/>
          </w:tcPr>
          <w:p w14:paraId="0673F704">
            <w:pPr>
              <w:jc w:val="center"/>
              <w:rPr>
                <w:rFonts w:hint="eastAsia" w:ascii="等线" w:hAnsi="等线" w:eastAsia="等线"/>
                <w:szCs w:val="22"/>
                <w14:ligatures w14:val="standardContextual"/>
              </w:rPr>
            </w:pPr>
            <w:r>
              <w:rPr>
                <w:rFonts w:ascii="宋体" w:hAnsi="宋体"/>
                <w:sz w:val="18"/>
                <w:szCs w:val="22"/>
                <w14:ligatures w14:val="standardContextual"/>
              </w:rPr>
              <w:t>&gt;=90%</w:t>
            </w:r>
          </w:p>
        </w:tc>
        <w:tc>
          <w:tcPr>
            <w:tcW w:w="1177" w:type="dxa"/>
            <w:tcBorders>
              <w:top w:val="nil"/>
              <w:left w:val="nil"/>
              <w:bottom w:val="single" w:color="auto" w:sz="4" w:space="0"/>
              <w:right w:val="single" w:color="auto" w:sz="4" w:space="0"/>
            </w:tcBorders>
            <w:shd w:val="clear" w:color="auto" w:fill="auto"/>
            <w:vAlign w:val="center"/>
          </w:tcPr>
          <w:p w14:paraId="29D817BE">
            <w:pPr>
              <w:jc w:val="center"/>
              <w:rPr>
                <w:rFonts w:hint="eastAsia" w:ascii="等线" w:hAnsi="等线" w:eastAsia="等线"/>
                <w:szCs w:val="22"/>
                <w14:ligatures w14:val="standardContextual"/>
              </w:rPr>
            </w:pPr>
            <w:r>
              <w:rPr>
                <w:rFonts w:ascii="宋体" w:hAnsi="宋体"/>
                <w:sz w:val="18"/>
                <w:szCs w:val="22"/>
                <w14:ligatures w14:val="standardContextual"/>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2138BD8">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2E8C3AC">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6A76E08">
            <w:pPr>
              <w:jc w:val="center"/>
              <w:rPr>
                <w:rFonts w:hint="eastAsia" w:ascii="等线" w:hAnsi="等线" w:eastAsia="等线"/>
                <w:szCs w:val="22"/>
                <w14:ligatures w14:val="standardContextual"/>
              </w:rPr>
            </w:pPr>
          </w:p>
        </w:tc>
      </w:tr>
      <w:tr w14:paraId="3A7F67DE">
        <w:tblPrEx>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3E3B399A">
            <w:pPr>
              <w:jc w:val="center"/>
              <w:rPr>
                <w:rFonts w:hint="eastAsia" w:ascii="等线" w:hAnsi="等线" w:eastAsia="等线"/>
                <w:szCs w:val="22"/>
                <w14:ligatures w14:val="standardContextual"/>
              </w:rPr>
            </w:pPr>
            <w:r>
              <w:rPr>
                <w:rFonts w:ascii="宋体" w:hAnsi="宋体"/>
                <w:sz w:val="18"/>
                <w:szCs w:val="22"/>
                <w14:ligatures w14:val="standardContextual"/>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011D8F28">
            <w:pPr>
              <w:jc w:val="center"/>
              <w:rPr>
                <w:rFonts w:hint="eastAsia" w:ascii="等线" w:hAnsi="等线" w:eastAsia="等线"/>
                <w:szCs w:val="22"/>
                <w14:ligatures w14:val="standardContextual"/>
              </w:rPr>
            </w:pPr>
            <w:r>
              <w:rPr>
                <w:rFonts w:ascii="宋体" w:hAnsi="宋体"/>
                <w:sz w:val="18"/>
                <w:szCs w:val="22"/>
                <w14:ligatures w14:val="standardContextual"/>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6609AC93">
            <w:pPr>
              <w:jc w:val="center"/>
              <w:rPr>
                <w:rFonts w:hint="eastAsia" w:ascii="等线" w:hAnsi="等线" w:eastAsia="等线"/>
                <w:szCs w:val="22"/>
                <w14:ligatures w14:val="standardContextual"/>
              </w:rPr>
            </w:pPr>
            <w:r>
              <w:rPr>
                <w:rFonts w:ascii="宋体" w:hAnsi="宋体"/>
                <w:sz w:val="18"/>
                <w:szCs w:val="22"/>
                <w14:ligatures w14:val="standardContextual"/>
              </w:rPr>
              <w:t>96.74分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C2E6257">
            <w:pPr>
              <w:jc w:val="center"/>
              <w:rPr>
                <w:rFonts w:hint="eastAsia" w:ascii="等线" w:hAnsi="等线" w:eastAsia="等线"/>
                <w:szCs w:val="22"/>
                <w14:ligatures w14:val="standardContextual"/>
              </w:rPr>
            </w:pPr>
          </w:p>
        </w:tc>
      </w:tr>
      <w:bookmarkEnd w:id="31"/>
    </w:tbl>
    <w:p w14:paraId="44C07555">
      <w:pPr>
        <w:jc w:val="center"/>
        <w:rPr>
          <w:rFonts w:hint="eastAsia" w:ascii="宋体" w:hAnsi="宋体" w:cs="宋体"/>
          <w:b/>
          <w:bCs/>
          <w:kern w:val="0"/>
          <w:sz w:val="28"/>
          <w:szCs w:val="18"/>
        </w:rPr>
      </w:pPr>
    </w:p>
    <w:p w14:paraId="266214DF">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14:paraId="1BC7846F">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1006"/>
        <w:gridCol w:w="330"/>
        <w:gridCol w:w="1513"/>
        <w:gridCol w:w="1276"/>
        <w:gridCol w:w="1162"/>
        <w:gridCol w:w="114"/>
        <w:gridCol w:w="567"/>
        <w:gridCol w:w="8"/>
        <w:gridCol w:w="700"/>
        <w:gridCol w:w="426"/>
        <w:gridCol w:w="1275"/>
      </w:tblGrid>
      <w:tr w14:paraId="0514BBE6">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0304C7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67F38A7D">
            <w:pPr>
              <w:jc w:val="center"/>
              <w:rPr>
                <w:rFonts w:hint="eastAsia" w:ascii="等线" w:hAnsi="等线" w:eastAsia="等线"/>
                <w:szCs w:val="22"/>
                <w14:ligatures w14:val="standardContextual"/>
              </w:rPr>
            </w:pPr>
            <w:r>
              <w:rPr>
                <w:rFonts w:ascii="宋体" w:hAnsi="宋体"/>
                <w:sz w:val="18"/>
                <w:szCs w:val="22"/>
                <w14:ligatures w14:val="standardContextual"/>
              </w:rPr>
              <w:t>2022年第四季度乡村医生补助资金</w:t>
            </w:r>
          </w:p>
        </w:tc>
      </w:tr>
      <w:tr w14:paraId="1E60CF88">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7791BE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849" w:type="dxa"/>
            <w:gridSpan w:val="3"/>
            <w:tcBorders>
              <w:top w:val="single" w:color="auto" w:sz="4" w:space="0"/>
              <w:left w:val="nil"/>
              <w:bottom w:val="single" w:color="auto" w:sz="4" w:space="0"/>
              <w:right w:val="single" w:color="000000" w:sz="4" w:space="0"/>
            </w:tcBorders>
            <w:shd w:val="clear" w:color="auto" w:fill="auto"/>
            <w:vAlign w:val="center"/>
          </w:tcPr>
          <w:p w14:paraId="4C305358">
            <w:pPr>
              <w:jc w:val="center"/>
              <w:rPr>
                <w:rFonts w:hint="eastAsia" w:ascii="等线" w:hAnsi="等线" w:eastAsia="等线"/>
                <w:szCs w:val="22"/>
                <w14:ligatures w14:val="standardContextual"/>
              </w:rPr>
            </w:pPr>
            <w:r>
              <w:rPr>
                <w:rFonts w:ascii="宋体" w:hAnsi="宋体"/>
                <w:sz w:val="18"/>
                <w:szCs w:val="22"/>
                <w14:ligatures w14:val="standardContextual"/>
              </w:rPr>
              <w:t>米东区卫生健康委员会</w:t>
            </w:r>
          </w:p>
        </w:tc>
        <w:tc>
          <w:tcPr>
            <w:tcW w:w="1276" w:type="dxa"/>
            <w:tcBorders>
              <w:top w:val="nil"/>
              <w:left w:val="nil"/>
              <w:bottom w:val="single" w:color="auto" w:sz="4" w:space="0"/>
              <w:right w:val="single" w:color="auto" w:sz="4" w:space="0"/>
            </w:tcBorders>
            <w:shd w:val="clear" w:color="auto" w:fill="auto"/>
            <w:vAlign w:val="center"/>
          </w:tcPr>
          <w:p w14:paraId="74FA3C6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252" w:type="dxa"/>
            <w:gridSpan w:val="7"/>
            <w:tcBorders>
              <w:top w:val="single" w:color="auto" w:sz="4" w:space="0"/>
              <w:left w:val="nil"/>
              <w:bottom w:val="single" w:color="auto" w:sz="4" w:space="0"/>
              <w:right w:val="single" w:color="000000" w:sz="4" w:space="0"/>
            </w:tcBorders>
            <w:shd w:val="clear" w:color="auto" w:fill="auto"/>
            <w:vAlign w:val="center"/>
          </w:tcPr>
          <w:p w14:paraId="3EECD2D3">
            <w:pPr>
              <w:jc w:val="center"/>
              <w:rPr>
                <w:rFonts w:hint="eastAsia" w:ascii="等线" w:hAnsi="等线" w:eastAsia="等线"/>
                <w:szCs w:val="22"/>
                <w14:ligatures w14:val="standardContextual"/>
              </w:rPr>
            </w:pPr>
            <w:r>
              <w:rPr>
                <w:rFonts w:ascii="宋体" w:hAnsi="宋体"/>
                <w:sz w:val="18"/>
                <w:szCs w:val="22"/>
                <w14:ligatures w14:val="standardContextual"/>
              </w:rPr>
              <w:t>米东区卫生健康委员会</w:t>
            </w:r>
          </w:p>
        </w:tc>
      </w:tr>
      <w:tr w14:paraId="4D5626FB">
        <w:tblPrEx>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30656F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54240C8">
            <w:pPr>
              <w:widowControl/>
              <w:jc w:val="center"/>
              <w:rPr>
                <w:rFonts w:hint="eastAsia" w:ascii="宋体" w:hAnsi="宋体" w:cs="宋体"/>
                <w:color w:val="000000"/>
                <w:kern w:val="0"/>
                <w:sz w:val="18"/>
                <w:szCs w:val="18"/>
              </w:rPr>
            </w:pPr>
          </w:p>
        </w:tc>
        <w:tc>
          <w:tcPr>
            <w:tcW w:w="1513" w:type="dxa"/>
            <w:tcBorders>
              <w:top w:val="single" w:color="auto" w:sz="4" w:space="0"/>
              <w:left w:val="nil"/>
              <w:bottom w:val="single" w:color="auto" w:sz="4" w:space="0"/>
              <w:right w:val="single" w:color="000000" w:sz="4" w:space="0"/>
            </w:tcBorders>
            <w:shd w:val="clear" w:color="auto" w:fill="auto"/>
            <w:vAlign w:val="center"/>
          </w:tcPr>
          <w:p w14:paraId="79BBFB5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276" w:type="dxa"/>
            <w:tcBorders>
              <w:top w:val="nil"/>
              <w:left w:val="nil"/>
              <w:bottom w:val="single" w:color="auto" w:sz="4" w:space="0"/>
              <w:right w:val="single" w:color="auto" w:sz="4" w:space="0"/>
            </w:tcBorders>
            <w:shd w:val="clear" w:color="auto" w:fill="auto"/>
            <w:vAlign w:val="center"/>
          </w:tcPr>
          <w:p w14:paraId="3BA642C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162" w:type="dxa"/>
            <w:tcBorders>
              <w:top w:val="single" w:color="auto" w:sz="4" w:space="0"/>
              <w:left w:val="nil"/>
              <w:bottom w:val="single" w:color="auto" w:sz="4" w:space="0"/>
              <w:right w:val="single" w:color="auto" w:sz="4" w:space="0"/>
            </w:tcBorders>
            <w:shd w:val="clear" w:color="auto" w:fill="auto"/>
            <w:vAlign w:val="center"/>
          </w:tcPr>
          <w:p w14:paraId="745C7DA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3"/>
            <w:tcBorders>
              <w:top w:val="single" w:color="auto" w:sz="4" w:space="0"/>
              <w:left w:val="nil"/>
              <w:bottom w:val="single" w:color="auto" w:sz="4" w:space="0"/>
              <w:right w:val="single" w:color="auto" w:sz="4" w:space="0"/>
            </w:tcBorders>
            <w:shd w:val="clear" w:color="auto" w:fill="auto"/>
            <w:vAlign w:val="center"/>
          </w:tcPr>
          <w:p w14:paraId="1B4DFDD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1A10BAC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0ED99C8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7EC3BA8E">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D223968">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5013CE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513" w:type="dxa"/>
            <w:tcBorders>
              <w:top w:val="single" w:color="auto" w:sz="4" w:space="0"/>
              <w:left w:val="nil"/>
              <w:bottom w:val="single" w:color="auto" w:sz="4" w:space="0"/>
              <w:right w:val="single" w:color="000000" w:sz="4" w:space="0"/>
            </w:tcBorders>
            <w:shd w:val="clear" w:color="auto" w:fill="auto"/>
            <w:noWrap/>
            <w:vAlign w:val="center"/>
          </w:tcPr>
          <w:p w14:paraId="3B8A0F9C">
            <w:pPr>
              <w:jc w:val="center"/>
              <w:rPr>
                <w:rFonts w:hint="eastAsia" w:ascii="等线" w:hAnsi="等线" w:eastAsia="等线"/>
                <w:szCs w:val="22"/>
                <w14:ligatures w14:val="standardContextual"/>
              </w:rPr>
            </w:pPr>
            <w:r>
              <w:rPr>
                <w:rFonts w:ascii="宋体" w:hAnsi="宋体"/>
                <w:sz w:val="18"/>
                <w:szCs w:val="22"/>
                <w14:ligatures w14:val="standardContextual"/>
              </w:rPr>
              <w:t>77.31</w:t>
            </w:r>
          </w:p>
        </w:tc>
        <w:tc>
          <w:tcPr>
            <w:tcW w:w="1276" w:type="dxa"/>
            <w:tcBorders>
              <w:top w:val="nil"/>
              <w:left w:val="nil"/>
              <w:bottom w:val="single" w:color="auto" w:sz="4" w:space="0"/>
              <w:right w:val="single" w:color="auto" w:sz="4" w:space="0"/>
            </w:tcBorders>
            <w:shd w:val="clear" w:color="auto" w:fill="auto"/>
            <w:noWrap/>
            <w:vAlign w:val="center"/>
          </w:tcPr>
          <w:p w14:paraId="3A859529">
            <w:pPr>
              <w:jc w:val="center"/>
              <w:rPr>
                <w:rFonts w:hint="eastAsia" w:ascii="等线" w:hAnsi="等线" w:eastAsia="等线"/>
                <w:szCs w:val="22"/>
                <w14:ligatures w14:val="standardContextual"/>
              </w:rPr>
            </w:pPr>
            <w:r>
              <w:rPr>
                <w:rFonts w:ascii="宋体" w:hAnsi="宋体"/>
                <w:sz w:val="18"/>
                <w:szCs w:val="22"/>
                <w14:ligatures w14:val="standardContextual"/>
              </w:rPr>
              <w:t>77.31</w:t>
            </w:r>
          </w:p>
        </w:tc>
        <w:tc>
          <w:tcPr>
            <w:tcW w:w="1162" w:type="dxa"/>
            <w:tcBorders>
              <w:top w:val="single" w:color="auto" w:sz="4" w:space="0"/>
              <w:left w:val="nil"/>
              <w:bottom w:val="single" w:color="auto" w:sz="4" w:space="0"/>
              <w:right w:val="single" w:color="000000" w:sz="4" w:space="0"/>
            </w:tcBorders>
            <w:shd w:val="clear" w:color="auto" w:fill="auto"/>
            <w:noWrap/>
            <w:vAlign w:val="center"/>
          </w:tcPr>
          <w:p w14:paraId="31B8164B">
            <w:pPr>
              <w:jc w:val="center"/>
              <w:rPr>
                <w:rFonts w:hint="eastAsia" w:ascii="等线" w:hAnsi="等线" w:eastAsia="等线"/>
                <w:szCs w:val="22"/>
                <w14:ligatures w14:val="standardContextual"/>
              </w:rPr>
            </w:pPr>
            <w:r>
              <w:rPr>
                <w:rFonts w:ascii="宋体" w:hAnsi="宋体"/>
                <w:sz w:val="18"/>
                <w:szCs w:val="22"/>
                <w14:ligatures w14:val="standardContextual"/>
              </w:rPr>
              <w:t>77.31</w:t>
            </w:r>
          </w:p>
        </w:tc>
        <w:tc>
          <w:tcPr>
            <w:tcW w:w="689" w:type="dxa"/>
            <w:gridSpan w:val="3"/>
            <w:tcBorders>
              <w:top w:val="single" w:color="auto" w:sz="4" w:space="0"/>
              <w:left w:val="nil"/>
              <w:bottom w:val="single" w:color="auto" w:sz="4" w:space="0"/>
              <w:right w:val="single" w:color="auto" w:sz="4" w:space="0"/>
            </w:tcBorders>
            <w:shd w:val="clear" w:color="auto" w:fill="auto"/>
            <w:vAlign w:val="center"/>
          </w:tcPr>
          <w:p w14:paraId="7E3C1143">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616F2542">
            <w:pPr>
              <w:jc w:val="center"/>
              <w:rPr>
                <w:rFonts w:hint="eastAsia" w:ascii="等线" w:hAnsi="等线" w:eastAsia="等线"/>
                <w:szCs w:val="22"/>
                <w14:ligatures w14:val="standardContextual"/>
              </w:rPr>
            </w:pPr>
            <w:r>
              <w:rPr>
                <w:rFonts w:ascii="宋体" w:hAnsi="宋体"/>
                <w:sz w:val="18"/>
                <w:szCs w:val="22"/>
                <w14:ligatures w14:val="standardContextual"/>
              </w:rPr>
              <w:t>100.00%</w:t>
            </w:r>
          </w:p>
        </w:tc>
        <w:tc>
          <w:tcPr>
            <w:tcW w:w="1275" w:type="dxa"/>
            <w:tcBorders>
              <w:top w:val="nil"/>
              <w:left w:val="nil"/>
              <w:bottom w:val="single" w:color="auto" w:sz="4" w:space="0"/>
              <w:right w:val="single" w:color="auto" w:sz="4" w:space="0"/>
            </w:tcBorders>
            <w:shd w:val="clear" w:color="auto" w:fill="auto"/>
            <w:vAlign w:val="center"/>
          </w:tcPr>
          <w:p w14:paraId="7FF540CB">
            <w:pPr>
              <w:jc w:val="center"/>
              <w:rPr>
                <w:rFonts w:hint="eastAsia" w:ascii="等线" w:hAnsi="等线" w:eastAsia="等线"/>
                <w:szCs w:val="22"/>
                <w14:ligatures w14:val="standardContextual"/>
              </w:rPr>
            </w:pPr>
            <w:r>
              <w:rPr>
                <w:rFonts w:ascii="宋体" w:hAnsi="宋体"/>
                <w:sz w:val="18"/>
                <w:szCs w:val="22"/>
                <w14:ligatures w14:val="standardContextual"/>
              </w:rPr>
              <w:t>10.00分</w:t>
            </w:r>
          </w:p>
        </w:tc>
      </w:tr>
      <w:tr w14:paraId="02A8CBA2">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5D8E1E2">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C5E5E2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513" w:type="dxa"/>
            <w:tcBorders>
              <w:top w:val="single" w:color="auto" w:sz="4" w:space="0"/>
              <w:left w:val="nil"/>
              <w:bottom w:val="single" w:color="auto" w:sz="4" w:space="0"/>
              <w:right w:val="single" w:color="000000" w:sz="4" w:space="0"/>
            </w:tcBorders>
            <w:shd w:val="clear" w:color="auto" w:fill="auto"/>
            <w:noWrap/>
            <w:vAlign w:val="center"/>
          </w:tcPr>
          <w:p w14:paraId="2B4F3A8A">
            <w:pPr>
              <w:jc w:val="center"/>
              <w:rPr>
                <w:rFonts w:hint="eastAsia" w:ascii="等线" w:hAnsi="等线" w:eastAsia="等线"/>
                <w:szCs w:val="22"/>
                <w14:ligatures w14:val="standardContextual"/>
              </w:rPr>
            </w:pPr>
            <w:r>
              <w:rPr>
                <w:rFonts w:ascii="宋体" w:hAnsi="宋体"/>
                <w:sz w:val="18"/>
                <w:szCs w:val="22"/>
                <w14:ligatures w14:val="standardContextual"/>
              </w:rPr>
              <w:t>77.31</w:t>
            </w:r>
          </w:p>
        </w:tc>
        <w:tc>
          <w:tcPr>
            <w:tcW w:w="1276" w:type="dxa"/>
            <w:tcBorders>
              <w:top w:val="nil"/>
              <w:left w:val="nil"/>
              <w:bottom w:val="single" w:color="auto" w:sz="4" w:space="0"/>
              <w:right w:val="single" w:color="auto" w:sz="4" w:space="0"/>
            </w:tcBorders>
            <w:shd w:val="clear" w:color="auto" w:fill="auto"/>
            <w:noWrap/>
            <w:vAlign w:val="center"/>
          </w:tcPr>
          <w:p w14:paraId="19858C56">
            <w:pPr>
              <w:jc w:val="center"/>
              <w:rPr>
                <w:rFonts w:hint="eastAsia" w:ascii="等线" w:hAnsi="等线" w:eastAsia="等线"/>
                <w:szCs w:val="22"/>
                <w14:ligatures w14:val="standardContextual"/>
              </w:rPr>
            </w:pPr>
            <w:r>
              <w:rPr>
                <w:rFonts w:ascii="宋体" w:hAnsi="宋体"/>
                <w:sz w:val="18"/>
                <w:szCs w:val="22"/>
                <w14:ligatures w14:val="standardContextual"/>
              </w:rPr>
              <w:t>77.31</w:t>
            </w:r>
          </w:p>
        </w:tc>
        <w:tc>
          <w:tcPr>
            <w:tcW w:w="1162" w:type="dxa"/>
            <w:tcBorders>
              <w:top w:val="single" w:color="auto" w:sz="4" w:space="0"/>
              <w:left w:val="nil"/>
              <w:bottom w:val="single" w:color="auto" w:sz="4" w:space="0"/>
              <w:right w:val="single" w:color="000000" w:sz="4" w:space="0"/>
            </w:tcBorders>
            <w:shd w:val="clear" w:color="auto" w:fill="auto"/>
            <w:noWrap/>
            <w:vAlign w:val="center"/>
          </w:tcPr>
          <w:p w14:paraId="33658EAB">
            <w:pPr>
              <w:jc w:val="center"/>
              <w:rPr>
                <w:rFonts w:hint="eastAsia" w:ascii="等线" w:hAnsi="等线" w:eastAsia="等线"/>
                <w:szCs w:val="22"/>
                <w14:ligatures w14:val="standardContextual"/>
              </w:rPr>
            </w:pPr>
            <w:r>
              <w:rPr>
                <w:rFonts w:ascii="宋体" w:hAnsi="宋体"/>
                <w:sz w:val="18"/>
                <w:szCs w:val="22"/>
                <w14:ligatures w14:val="standardContextual"/>
              </w:rPr>
              <w:t>77.31</w:t>
            </w:r>
          </w:p>
        </w:tc>
        <w:tc>
          <w:tcPr>
            <w:tcW w:w="689" w:type="dxa"/>
            <w:gridSpan w:val="3"/>
            <w:tcBorders>
              <w:top w:val="single" w:color="auto" w:sz="4" w:space="0"/>
              <w:left w:val="nil"/>
              <w:bottom w:val="single" w:color="auto" w:sz="4" w:space="0"/>
              <w:right w:val="single" w:color="auto" w:sz="4" w:space="0"/>
            </w:tcBorders>
            <w:shd w:val="clear" w:color="auto" w:fill="auto"/>
            <w:vAlign w:val="center"/>
          </w:tcPr>
          <w:p w14:paraId="5A1EFE4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720DC08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14A114D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15ABD586">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098A553">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B0B1FB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513" w:type="dxa"/>
            <w:tcBorders>
              <w:top w:val="single" w:color="auto" w:sz="4" w:space="0"/>
              <w:left w:val="nil"/>
              <w:bottom w:val="single" w:color="auto" w:sz="4" w:space="0"/>
              <w:right w:val="single" w:color="000000" w:sz="4" w:space="0"/>
            </w:tcBorders>
            <w:shd w:val="clear" w:color="auto" w:fill="auto"/>
            <w:noWrap/>
            <w:vAlign w:val="center"/>
          </w:tcPr>
          <w:p w14:paraId="14CCBA07">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1276" w:type="dxa"/>
            <w:tcBorders>
              <w:top w:val="nil"/>
              <w:left w:val="nil"/>
              <w:bottom w:val="single" w:color="auto" w:sz="4" w:space="0"/>
              <w:right w:val="single" w:color="auto" w:sz="4" w:space="0"/>
            </w:tcBorders>
            <w:shd w:val="clear" w:color="auto" w:fill="auto"/>
            <w:noWrap/>
            <w:vAlign w:val="center"/>
          </w:tcPr>
          <w:p w14:paraId="0D094C67">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1162" w:type="dxa"/>
            <w:tcBorders>
              <w:top w:val="single" w:color="auto" w:sz="4" w:space="0"/>
              <w:left w:val="nil"/>
              <w:bottom w:val="single" w:color="auto" w:sz="4" w:space="0"/>
              <w:right w:val="single" w:color="000000" w:sz="4" w:space="0"/>
            </w:tcBorders>
            <w:shd w:val="clear" w:color="auto" w:fill="auto"/>
            <w:noWrap/>
            <w:vAlign w:val="center"/>
          </w:tcPr>
          <w:p w14:paraId="38C4C530">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689" w:type="dxa"/>
            <w:gridSpan w:val="3"/>
            <w:tcBorders>
              <w:top w:val="single" w:color="auto" w:sz="4" w:space="0"/>
              <w:left w:val="nil"/>
              <w:bottom w:val="single" w:color="auto" w:sz="4" w:space="0"/>
              <w:right w:val="single" w:color="auto" w:sz="4" w:space="0"/>
            </w:tcBorders>
            <w:shd w:val="clear" w:color="auto" w:fill="auto"/>
            <w:vAlign w:val="center"/>
          </w:tcPr>
          <w:p w14:paraId="6FCD9DF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3E333E7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4EF12F2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025C741D">
        <w:tblPrEx>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C2B390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832" w:type="dxa"/>
            <w:gridSpan w:val="5"/>
            <w:tcBorders>
              <w:top w:val="single" w:color="auto" w:sz="4" w:space="0"/>
              <w:left w:val="nil"/>
              <w:bottom w:val="single" w:color="auto" w:sz="4" w:space="0"/>
              <w:right w:val="single" w:color="auto" w:sz="4" w:space="0"/>
            </w:tcBorders>
            <w:shd w:val="clear" w:color="auto" w:fill="auto"/>
            <w:vAlign w:val="center"/>
          </w:tcPr>
          <w:p w14:paraId="213819C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252" w:type="dxa"/>
            <w:gridSpan w:val="7"/>
            <w:tcBorders>
              <w:top w:val="single" w:color="auto" w:sz="4" w:space="0"/>
              <w:left w:val="nil"/>
              <w:bottom w:val="single" w:color="auto" w:sz="4" w:space="0"/>
              <w:right w:val="single" w:color="auto" w:sz="4" w:space="0"/>
            </w:tcBorders>
            <w:shd w:val="clear" w:color="auto" w:fill="auto"/>
            <w:vAlign w:val="center"/>
          </w:tcPr>
          <w:p w14:paraId="0042164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348A20A8">
        <w:tblPrEx>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2FDF2E5E">
            <w:pPr>
              <w:widowControl/>
              <w:jc w:val="left"/>
              <w:rPr>
                <w:rFonts w:hint="eastAsia" w:ascii="宋体" w:hAnsi="宋体" w:cs="宋体"/>
                <w:color w:val="000000"/>
                <w:kern w:val="0"/>
                <w:sz w:val="18"/>
                <w:szCs w:val="18"/>
              </w:rPr>
            </w:pPr>
          </w:p>
        </w:tc>
        <w:tc>
          <w:tcPr>
            <w:tcW w:w="4832" w:type="dxa"/>
            <w:gridSpan w:val="5"/>
            <w:tcBorders>
              <w:top w:val="single" w:color="auto" w:sz="4" w:space="0"/>
              <w:left w:val="nil"/>
              <w:bottom w:val="single" w:color="auto" w:sz="4" w:space="0"/>
              <w:right w:val="single" w:color="000000" w:sz="4" w:space="0"/>
            </w:tcBorders>
            <w:shd w:val="clear" w:color="auto" w:fill="auto"/>
          </w:tcPr>
          <w:p w14:paraId="200285FC">
            <w:pPr>
              <w:jc w:val="left"/>
              <w:rPr>
                <w:rFonts w:hint="eastAsia" w:ascii="等线" w:hAnsi="等线" w:eastAsia="等线"/>
                <w:szCs w:val="22"/>
                <w14:ligatures w14:val="standardContextual"/>
              </w:rPr>
            </w:pPr>
            <w:r>
              <w:rPr>
                <w:rFonts w:ascii="宋体" w:hAnsi="宋体"/>
                <w:sz w:val="18"/>
                <w:szCs w:val="22"/>
                <w14:ligatures w14:val="standardContextual"/>
              </w:rPr>
              <w:t>本项目具体内容为：68名执业（助理）医师及48名乡村医生发放补助，本项目的实施可保障基层医疗运行的正常开展，确保基层医疗队伍的稳定。</w:t>
            </w:r>
          </w:p>
        </w:tc>
        <w:tc>
          <w:tcPr>
            <w:tcW w:w="4252" w:type="dxa"/>
            <w:gridSpan w:val="7"/>
            <w:tcBorders>
              <w:top w:val="single" w:color="auto" w:sz="4" w:space="0"/>
              <w:left w:val="nil"/>
              <w:bottom w:val="single" w:color="auto" w:sz="4" w:space="0"/>
              <w:right w:val="single" w:color="000000" w:sz="4" w:space="0"/>
            </w:tcBorders>
            <w:shd w:val="clear" w:color="auto" w:fill="auto"/>
          </w:tcPr>
          <w:p w14:paraId="1BDAD0D4">
            <w:pPr>
              <w:jc w:val="left"/>
              <w:rPr>
                <w:rFonts w:hint="eastAsia" w:ascii="等线" w:hAnsi="等线" w:eastAsia="等线"/>
                <w:szCs w:val="22"/>
                <w14:ligatures w14:val="standardContextual"/>
              </w:rPr>
            </w:pPr>
            <w:r>
              <w:rPr>
                <w:rFonts w:ascii="宋体" w:hAnsi="宋体"/>
                <w:sz w:val="18"/>
                <w:szCs w:val="22"/>
                <w14:ligatures w14:val="standardContextual"/>
              </w:rPr>
              <w:t>本项目具体内容为：71名执业（助理）医师及47名乡村医生发放补助，本项目的实施可保障基层医疗运行的正常开展，确保基层医疗队伍的稳定</w:t>
            </w:r>
          </w:p>
        </w:tc>
      </w:tr>
      <w:tr w14:paraId="4CABEE5C">
        <w:tblPrEx>
          <w:tblCellMar>
            <w:top w:w="0" w:type="dxa"/>
            <w:left w:w="108" w:type="dxa"/>
            <w:bottom w:w="0" w:type="dxa"/>
            <w:right w:w="108" w:type="dxa"/>
          </w:tblCellMar>
        </w:tblPrEx>
        <w:trPr>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213A1BD">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3630A38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1006" w:type="dxa"/>
            <w:vMerge w:val="restart"/>
            <w:tcBorders>
              <w:top w:val="nil"/>
              <w:left w:val="single" w:color="auto" w:sz="4" w:space="0"/>
              <w:bottom w:val="single" w:color="auto" w:sz="4" w:space="0"/>
              <w:right w:val="single" w:color="auto" w:sz="4" w:space="0"/>
            </w:tcBorders>
            <w:shd w:val="clear" w:color="auto" w:fill="auto"/>
            <w:vAlign w:val="center"/>
          </w:tcPr>
          <w:p w14:paraId="02FEDF7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43"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6CF401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276" w:type="dxa"/>
            <w:vMerge w:val="restart"/>
            <w:tcBorders>
              <w:top w:val="nil"/>
              <w:left w:val="single" w:color="auto" w:sz="4" w:space="0"/>
              <w:bottom w:val="single" w:color="auto" w:sz="4" w:space="0"/>
              <w:right w:val="single" w:color="auto" w:sz="4" w:space="0"/>
            </w:tcBorders>
            <w:shd w:val="clear" w:color="auto" w:fill="auto"/>
            <w:vAlign w:val="center"/>
          </w:tcPr>
          <w:p w14:paraId="57DB12E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276" w:type="dxa"/>
            <w:gridSpan w:val="2"/>
            <w:vMerge w:val="restart"/>
            <w:tcBorders>
              <w:top w:val="nil"/>
              <w:left w:val="single" w:color="auto" w:sz="4" w:space="0"/>
              <w:bottom w:val="single" w:color="auto" w:sz="4" w:space="0"/>
              <w:right w:val="single" w:color="auto" w:sz="4" w:space="0"/>
            </w:tcBorders>
            <w:shd w:val="clear" w:color="auto" w:fill="auto"/>
            <w:vAlign w:val="center"/>
          </w:tcPr>
          <w:p w14:paraId="0A719A4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567"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3395DD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708"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AD1706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170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FD1BF7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4666A533">
        <w:tblPrEx>
          <w:tblCellMar>
            <w:top w:w="0" w:type="dxa"/>
            <w:left w:w="108" w:type="dxa"/>
            <w:bottom w:w="0" w:type="dxa"/>
            <w:right w:w="108" w:type="dxa"/>
          </w:tblCellMar>
        </w:tblPrEx>
        <w:trPr>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7AE411FD">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1A931D8F">
            <w:pPr>
              <w:widowControl/>
              <w:jc w:val="left"/>
              <w:rPr>
                <w:rFonts w:hint="eastAsia" w:ascii="宋体" w:hAnsi="宋体" w:cs="宋体"/>
                <w:color w:val="000000"/>
                <w:kern w:val="0"/>
                <w:sz w:val="18"/>
                <w:szCs w:val="18"/>
              </w:rPr>
            </w:pPr>
          </w:p>
        </w:tc>
        <w:tc>
          <w:tcPr>
            <w:tcW w:w="1006" w:type="dxa"/>
            <w:vMerge w:val="continue"/>
            <w:tcBorders>
              <w:top w:val="nil"/>
              <w:left w:val="single" w:color="auto" w:sz="4" w:space="0"/>
              <w:bottom w:val="single" w:color="auto" w:sz="4" w:space="0"/>
              <w:right w:val="single" w:color="auto" w:sz="4" w:space="0"/>
            </w:tcBorders>
            <w:vAlign w:val="center"/>
          </w:tcPr>
          <w:p w14:paraId="18E1BA2A">
            <w:pPr>
              <w:widowControl/>
              <w:jc w:val="left"/>
              <w:rPr>
                <w:rFonts w:hint="eastAsia" w:ascii="宋体" w:hAnsi="宋体" w:cs="宋体"/>
                <w:color w:val="000000"/>
                <w:kern w:val="0"/>
                <w:sz w:val="18"/>
                <w:szCs w:val="18"/>
              </w:rPr>
            </w:pPr>
          </w:p>
        </w:tc>
        <w:tc>
          <w:tcPr>
            <w:tcW w:w="1843" w:type="dxa"/>
            <w:gridSpan w:val="2"/>
            <w:vMerge w:val="continue"/>
            <w:tcBorders>
              <w:top w:val="single" w:color="auto" w:sz="4" w:space="0"/>
              <w:left w:val="single" w:color="auto" w:sz="4" w:space="0"/>
              <w:bottom w:val="single" w:color="auto" w:sz="4" w:space="0"/>
              <w:right w:val="single" w:color="auto" w:sz="4" w:space="0"/>
            </w:tcBorders>
            <w:vAlign w:val="center"/>
          </w:tcPr>
          <w:p w14:paraId="26AF8E1D">
            <w:pPr>
              <w:widowControl/>
              <w:jc w:val="left"/>
              <w:rPr>
                <w:rFonts w:hint="eastAsia" w:ascii="宋体" w:hAnsi="宋体" w:cs="宋体"/>
                <w:color w:val="000000"/>
                <w:kern w:val="0"/>
                <w:sz w:val="18"/>
                <w:szCs w:val="18"/>
              </w:rPr>
            </w:pPr>
          </w:p>
        </w:tc>
        <w:tc>
          <w:tcPr>
            <w:tcW w:w="1276" w:type="dxa"/>
            <w:vMerge w:val="continue"/>
            <w:tcBorders>
              <w:top w:val="nil"/>
              <w:left w:val="single" w:color="auto" w:sz="4" w:space="0"/>
              <w:bottom w:val="single" w:color="auto" w:sz="4" w:space="0"/>
              <w:right w:val="single" w:color="auto" w:sz="4" w:space="0"/>
            </w:tcBorders>
            <w:vAlign w:val="center"/>
          </w:tcPr>
          <w:p w14:paraId="37EBB27F">
            <w:pPr>
              <w:widowControl/>
              <w:jc w:val="left"/>
              <w:rPr>
                <w:rFonts w:hint="eastAsia" w:ascii="宋体" w:hAnsi="宋体" w:cs="宋体"/>
                <w:color w:val="000000"/>
                <w:kern w:val="0"/>
                <w:sz w:val="18"/>
                <w:szCs w:val="18"/>
              </w:rPr>
            </w:pPr>
          </w:p>
        </w:tc>
        <w:tc>
          <w:tcPr>
            <w:tcW w:w="1276" w:type="dxa"/>
            <w:gridSpan w:val="2"/>
            <w:vMerge w:val="continue"/>
            <w:tcBorders>
              <w:top w:val="nil"/>
              <w:left w:val="single" w:color="auto" w:sz="4" w:space="0"/>
              <w:bottom w:val="single" w:color="auto" w:sz="4" w:space="0"/>
              <w:right w:val="single" w:color="auto" w:sz="4" w:space="0"/>
            </w:tcBorders>
            <w:vAlign w:val="center"/>
          </w:tcPr>
          <w:p w14:paraId="682B824F">
            <w:pPr>
              <w:widowControl/>
              <w:jc w:val="left"/>
              <w:rPr>
                <w:rFonts w:hint="eastAsia" w:ascii="宋体" w:hAnsi="宋体" w:cs="宋体"/>
                <w:color w:val="000000"/>
                <w:kern w:val="0"/>
                <w:sz w:val="18"/>
                <w:szCs w:val="18"/>
              </w:rPr>
            </w:pPr>
          </w:p>
        </w:tc>
        <w:tc>
          <w:tcPr>
            <w:tcW w:w="567" w:type="dxa"/>
            <w:vMerge w:val="continue"/>
            <w:tcBorders>
              <w:top w:val="single" w:color="auto" w:sz="4" w:space="0"/>
              <w:left w:val="single" w:color="auto" w:sz="4" w:space="0"/>
              <w:bottom w:val="single" w:color="auto" w:sz="4" w:space="0"/>
              <w:right w:val="single" w:color="auto" w:sz="4" w:space="0"/>
            </w:tcBorders>
            <w:vAlign w:val="center"/>
          </w:tcPr>
          <w:p w14:paraId="6832F82C">
            <w:pPr>
              <w:widowControl/>
              <w:jc w:val="left"/>
              <w:rPr>
                <w:rFonts w:hint="eastAsia" w:ascii="宋体" w:hAnsi="宋体" w:cs="宋体"/>
                <w:color w:val="000000"/>
                <w:kern w:val="0"/>
                <w:sz w:val="18"/>
                <w:szCs w:val="18"/>
              </w:rPr>
            </w:pPr>
          </w:p>
        </w:tc>
        <w:tc>
          <w:tcPr>
            <w:tcW w:w="708" w:type="dxa"/>
            <w:gridSpan w:val="2"/>
            <w:vMerge w:val="continue"/>
            <w:tcBorders>
              <w:top w:val="single" w:color="auto" w:sz="4" w:space="0"/>
              <w:left w:val="single" w:color="auto" w:sz="4" w:space="0"/>
              <w:bottom w:val="single" w:color="auto" w:sz="4" w:space="0"/>
              <w:right w:val="single" w:color="auto" w:sz="4" w:space="0"/>
            </w:tcBorders>
            <w:vAlign w:val="center"/>
          </w:tcPr>
          <w:p w14:paraId="0667AA45">
            <w:pPr>
              <w:widowControl/>
              <w:jc w:val="left"/>
              <w:rPr>
                <w:rFonts w:hint="eastAsia" w:ascii="宋体" w:hAnsi="宋体" w:cs="宋体"/>
                <w:color w:val="000000"/>
                <w:kern w:val="0"/>
                <w:sz w:val="18"/>
                <w:szCs w:val="18"/>
              </w:rPr>
            </w:pPr>
          </w:p>
        </w:tc>
        <w:tc>
          <w:tcPr>
            <w:tcW w:w="1701" w:type="dxa"/>
            <w:gridSpan w:val="2"/>
            <w:vMerge w:val="continue"/>
            <w:tcBorders>
              <w:top w:val="single" w:color="auto" w:sz="4" w:space="0"/>
              <w:left w:val="single" w:color="auto" w:sz="4" w:space="0"/>
              <w:bottom w:val="single" w:color="auto" w:sz="4" w:space="0"/>
              <w:right w:val="single" w:color="auto" w:sz="4" w:space="0"/>
            </w:tcBorders>
            <w:vAlign w:val="center"/>
          </w:tcPr>
          <w:p w14:paraId="51FBDD53">
            <w:pPr>
              <w:widowControl/>
              <w:jc w:val="left"/>
              <w:rPr>
                <w:rFonts w:hint="eastAsia" w:ascii="宋体" w:hAnsi="宋体" w:cs="宋体"/>
                <w:color w:val="000000"/>
                <w:kern w:val="0"/>
                <w:sz w:val="18"/>
                <w:szCs w:val="18"/>
              </w:rPr>
            </w:pPr>
          </w:p>
        </w:tc>
      </w:tr>
      <w:tr w14:paraId="17109567">
        <w:tblPrEx>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ADC6C84">
            <w:pPr>
              <w:jc w:val="center"/>
              <w:rPr>
                <w:rFonts w:hint="eastAsia" w:ascii="等线" w:hAnsi="等线" w:eastAsia="等线"/>
                <w:szCs w:val="22"/>
                <w14:ligatures w14:val="standardContextual"/>
              </w:rPr>
            </w:pPr>
            <w:r>
              <w:rPr>
                <w:rFonts w:ascii="宋体" w:hAnsi="宋体"/>
                <w:sz w:val="18"/>
                <w:szCs w:val="22"/>
                <w14:ligatures w14:val="standardContextual"/>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253BFFBD">
            <w:pPr>
              <w:jc w:val="center"/>
              <w:rPr>
                <w:rFonts w:hint="eastAsia" w:ascii="等线" w:hAnsi="等线" w:eastAsia="等线"/>
                <w:szCs w:val="22"/>
                <w14:ligatures w14:val="standardContextual"/>
              </w:rPr>
            </w:pPr>
            <w:r>
              <w:rPr>
                <w:rFonts w:ascii="宋体" w:hAnsi="宋体"/>
                <w:sz w:val="18"/>
                <w:szCs w:val="22"/>
                <w14:ligatures w14:val="standardContextual"/>
              </w:rPr>
              <w:t>产出指标</w:t>
            </w:r>
          </w:p>
        </w:tc>
        <w:tc>
          <w:tcPr>
            <w:tcW w:w="1006" w:type="dxa"/>
            <w:vMerge w:val="restart"/>
            <w:tcBorders>
              <w:top w:val="nil"/>
              <w:left w:val="nil"/>
              <w:bottom w:val="single" w:color="auto" w:sz="4" w:space="0"/>
              <w:right w:val="single" w:color="auto" w:sz="4" w:space="0"/>
            </w:tcBorders>
            <w:shd w:val="clear" w:color="auto" w:fill="auto"/>
            <w:vAlign w:val="center"/>
          </w:tcPr>
          <w:p w14:paraId="09CEABD6">
            <w:pPr>
              <w:jc w:val="center"/>
              <w:rPr>
                <w:rFonts w:hint="eastAsia" w:ascii="等线" w:hAnsi="等线" w:eastAsia="等线"/>
                <w:szCs w:val="22"/>
                <w14:ligatures w14:val="standardContextual"/>
              </w:rPr>
            </w:pPr>
            <w:r>
              <w:rPr>
                <w:rFonts w:ascii="宋体" w:hAnsi="宋体"/>
                <w:sz w:val="18"/>
                <w:szCs w:val="22"/>
                <w14:ligatures w14:val="standardContextual"/>
              </w:rPr>
              <w:t>数量指标</w:t>
            </w:r>
          </w:p>
        </w:tc>
        <w:tc>
          <w:tcPr>
            <w:tcW w:w="1843" w:type="dxa"/>
            <w:gridSpan w:val="2"/>
            <w:tcBorders>
              <w:top w:val="single" w:color="auto" w:sz="4" w:space="0"/>
              <w:left w:val="nil"/>
              <w:bottom w:val="single" w:color="auto" w:sz="4" w:space="0"/>
              <w:right w:val="single" w:color="000000" w:sz="4" w:space="0"/>
            </w:tcBorders>
            <w:shd w:val="clear" w:color="auto" w:fill="auto"/>
            <w:noWrap/>
            <w:vAlign w:val="center"/>
          </w:tcPr>
          <w:p w14:paraId="58A2F0BB">
            <w:pPr>
              <w:jc w:val="center"/>
              <w:rPr>
                <w:rFonts w:hint="eastAsia" w:ascii="等线" w:hAnsi="等线" w:eastAsia="等线"/>
                <w:szCs w:val="22"/>
                <w14:ligatures w14:val="standardContextual"/>
              </w:rPr>
            </w:pPr>
            <w:r>
              <w:rPr>
                <w:rFonts w:ascii="宋体" w:hAnsi="宋体"/>
                <w:sz w:val="18"/>
                <w:szCs w:val="22"/>
                <w14:ligatures w14:val="standardContextual"/>
              </w:rPr>
              <w:t>职业（助理）医师数量</w:t>
            </w:r>
          </w:p>
        </w:tc>
        <w:tc>
          <w:tcPr>
            <w:tcW w:w="1276" w:type="dxa"/>
            <w:tcBorders>
              <w:top w:val="nil"/>
              <w:left w:val="nil"/>
              <w:bottom w:val="single" w:color="auto" w:sz="4" w:space="0"/>
              <w:right w:val="single" w:color="auto" w:sz="4" w:space="0"/>
            </w:tcBorders>
            <w:shd w:val="clear" w:color="auto" w:fill="auto"/>
            <w:vAlign w:val="center"/>
          </w:tcPr>
          <w:p w14:paraId="7DFA146A">
            <w:pPr>
              <w:jc w:val="center"/>
              <w:rPr>
                <w:rFonts w:hint="eastAsia" w:ascii="等线" w:hAnsi="等线" w:eastAsia="等线"/>
                <w:szCs w:val="22"/>
                <w14:ligatures w14:val="standardContextual"/>
              </w:rPr>
            </w:pPr>
            <w:r>
              <w:rPr>
                <w:rFonts w:ascii="宋体" w:hAnsi="宋体"/>
                <w:sz w:val="18"/>
                <w:szCs w:val="22"/>
                <w14:ligatures w14:val="standardContextual"/>
              </w:rPr>
              <w:t>&gt;=60人</w:t>
            </w:r>
          </w:p>
        </w:tc>
        <w:tc>
          <w:tcPr>
            <w:tcW w:w="1276" w:type="dxa"/>
            <w:gridSpan w:val="2"/>
            <w:tcBorders>
              <w:top w:val="nil"/>
              <w:left w:val="nil"/>
              <w:bottom w:val="single" w:color="auto" w:sz="4" w:space="0"/>
              <w:right w:val="single" w:color="auto" w:sz="4" w:space="0"/>
            </w:tcBorders>
            <w:shd w:val="clear" w:color="auto" w:fill="auto"/>
            <w:vAlign w:val="center"/>
          </w:tcPr>
          <w:p w14:paraId="7DEE2894">
            <w:pPr>
              <w:jc w:val="center"/>
              <w:rPr>
                <w:rFonts w:hint="eastAsia" w:ascii="等线" w:hAnsi="等线" w:eastAsia="等线"/>
                <w:szCs w:val="22"/>
                <w14:ligatures w14:val="standardContextual"/>
              </w:rPr>
            </w:pPr>
            <w:r>
              <w:rPr>
                <w:rFonts w:ascii="宋体" w:hAnsi="宋体"/>
                <w:sz w:val="18"/>
                <w:szCs w:val="22"/>
                <w14:ligatures w14:val="standardContextual"/>
              </w:rPr>
              <w:t>71人</w:t>
            </w:r>
          </w:p>
        </w:tc>
        <w:tc>
          <w:tcPr>
            <w:tcW w:w="567" w:type="dxa"/>
            <w:tcBorders>
              <w:top w:val="single" w:color="auto" w:sz="4" w:space="0"/>
              <w:left w:val="nil"/>
              <w:bottom w:val="single" w:color="auto" w:sz="4" w:space="0"/>
              <w:right w:val="single" w:color="000000" w:sz="4" w:space="0"/>
            </w:tcBorders>
            <w:shd w:val="clear" w:color="auto" w:fill="auto"/>
            <w:vAlign w:val="center"/>
          </w:tcPr>
          <w:p w14:paraId="3497C28F">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708" w:type="dxa"/>
            <w:gridSpan w:val="2"/>
            <w:tcBorders>
              <w:top w:val="single" w:color="auto" w:sz="4" w:space="0"/>
              <w:left w:val="nil"/>
              <w:bottom w:val="single" w:color="auto" w:sz="4" w:space="0"/>
              <w:right w:val="single" w:color="000000" w:sz="4" w:space="0"/>
            </w:tcBorders>
            <w:shd w:val="clear" w:color="auto" w:fill="auto"/>
            <w:vAlign w:val="center"/>
          </w:tcPr>
          <w:p w14:paraId="3D0FA71D">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1701" w:type="dxa"/>
            <w:gridSpan w:val="2"/>
            <w:tcBorders>
              <w:top w:val="single" w:color="auto" w:sz="4" w:space="0"/>
              <w:left w:val="nil"/>
              <w:bottom w:val="single" w:color="auto" w:sz="4" w:space="0"/>
              <w:right w:val="single" w:color="auto" w:sz="4" w:space="0"/>
            </w:tcBorders>
            <w:shd w:val="clear" w:color="auto" w:fill="auto"/>
            <w:vAlign w:val="center"/>
          </w:tcPr>
          <w:p w14:paraId="1C8AE219">
            <w:pPr>
              <w:jc w:val="center"/>
              <w:rPr>
                <w:rFonts w:hint="eastAsia" w:ascii="等线" w:hAnsi="等线" w:eastAsia="等线"/>
                <w:szCs w:val="22"/>
                <w14:ligatures w14:val="standardContextual"/>
              </w:rPr>
            </w:pPr>
            <w:r>
              <w:rPr>
                <w:rFonts w:ascii="宋体" w:hAnsi="宋体"/>
                <w:sz w:val="18"/>
                <w:szCs w:val="22"/>
                <w14:ligatures w14:val="standardContextual"/>
              </w:rPr>
              <w:t>新入职（助理）医师11人。</w:t>
            </w:r>
          </w:p>
        </w:tc>
      </w:tr>
      <w:tr w14:paraId="191C3982">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2404C5C">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7BE4B40">
            <w:pPr>
              <w:widowControl/>
              <w:jc w:val="center"/>
              <w:rPr>
                <w:rFonts w:hint="eastAsia" w:ascii="宋体" w:hAnsi="宋体" w:cs="宋体"/>
                <w:color w:val="000000"/>
                <w:kern w:val="0"/>
                <w:sz w:val="18"/>
                <w:szCs w:val="18"/>
              </w:rPr>
            </w:pPr>
          </w:p>
        </w:tc>
        <w:tc>
          <w:tcPr>
            <w:tcW w:w="1006" w:type="dxa"/>
            <w:vMerge w:val="continue"/>
            <w:tcBorders>
              <w:top w:val="nil"/>
              <w:left w:val="nil"/>
              <w:bottom w:val="single" w:color="auto" w:sz="4" w:space="0"/>
              <w:right w:val="single" w:color="auto" w:sz="4" w:space="0"/>
            </w:tcBorders>
            <w:shd w:val="clear" w:color="auto" w:fill="auto"/>
            <w:vAlign w:val="center"/>
          </w:tcPr>
          <w:p w14:paraId="4A59AA65">
            <w:pPr>
              <w:widowControl/>
              <w:jc w:val="center"/>
              <w:rPr>
                <w:rFonts w:hint="eastAsia" w:ascii="宋体" w:hAnsi="宋体" w:cs="宋体"/>
                <w:color w:val="000000"/>
                <w:kern w:val="0"/>
                <w:sz w:val="18"/>
                <w:szCs w:val="18"/>
              </w:rPr>
            </w:pPr>
          </w:p>
        </w:tc>
        <w:tc>
          <w:tcPr>
            <w:tcW w:w="1843" w:type="dxa"/>
            <w:gridSpan w:val="2"/>
            <w:tcBorders>
              <w:top w:val="single" w:color="auto" w:sz="4" w:space="0"/>
              <w:left w:val="nil"/>
              <w:bottom w:val="single" w:color="auto" w:sz="4" w:space="0"/>
              <w:right w:val="single" w:color="000000" w:sz="4" w:space="0"/>
            </w:tcBorders>
            <w:shd w:val="clear" w:color="auto" w:fill="auto"/>
            <w:noWrap/>
            <w:vAlign w:val="center"/>
          </w:tcPr>
          <w:p w14:paraId="6CEABDDB">
            <w:pPr>
              <w:jc w:val="center"/>
              <w:rPr>
                <w:rFonts w:hint="eastAsia" w:ascii="等线" w:hAnsi="等线" w:eastAsia="等线"/>
                <w:szCs w:val="22"/>
                <w14:ligatures w14:val="standardContextual"/>
              </w:rPr>
            </w:pPr>
            <w:r>
              <w:rPr>
                <w:rFonts w:ascii="宋体" w:hAnsi="宋体"/>
                <w:sz w:val="18"/>
                <w:szCs w:val="22"/>
                <w14:ligatures w14:val="standardContextual"/>
              </w:rPr>
              <w:t>乡村医生数量</w:t>
            </w:r>
          </w:p>
        </w:tc>
        <w:tc>
          <w:tcPr>
            <w:tcW w:w="1276" w:type="dxa"/>
            <w:tcBorders>
              <w:top w:val="nil"/>
              <w:left w:val="nil"/>
              <w:bottom w:val="single" w:color="auto" w:sz="4" w:space="0"/>
              <w:right w:val="single" w:color="auto" w:sz="4" w:space="0"/>
            </w:tcBorders>
            <w:shd w:val="clear" w:color="auto" w:fill="auto"/>
            <w:vAlign w:val="center"/>
          </w:tcPr>
          <w:p w14:paraId="04825A3F">
            <w:pPr>
              <w:jc w:val="center"/>
              <w:rPr>
                <w:rFonts w:hint="eastAsia" w:ascii="等线" w:hAnsi="等线" w:eastAsia="等线"/>
                <w:szCs w:val="22"/>
                <w14:ligatures w14:val="standardContextual"/>
              </w:rPr>
            </w:pPr>
            <w:r>
              <w:rPr>
                <w:rFonts w:ascii="宋体" w:hAnsi="宋体"/>
                <w:sz w:val="18"/>
                <w:szCs w:val="22"/>
                <w14:ligatures w14:val="standardContextual"/>
              </w:rPr>
              <w:t>&gt;=38人</w:t>
            </w:r>
          </w:p>
        </w:tc>
        <w:tc>
          <w:tcPr>
            <w:tcW w:w="1276" w:type="dxa"/>
            <w:gridSpan w:val="2"/>
            <w:tcBorders>
              <w:top w:val="nil"/>
              <w:left w:val="nil"/>
              <w:bottom w:val="single" w:color="auto" w:sz="4" w:space="0"/>
              <w:right w:val="single" w:color="auto" w:sz="4" w:space="0"/>
            </w:tcBorders>
            <w:shd w:val="clear" w:color="auto" w:fill="auto"/>
            <w:vAlign w:val="center"/>
          </w:tcPr>
          <w:p w14:paraId="17CCD4B8">
            <w:pPr>
              <w:jc w:val="center"/>
              <w:rPr>
                <w:rFonts w:hint="eastAsia" w:ascii="等线" w:hAnsi="等线" w:eastAsia="等线"/>
                <w:szCs w:val="22"/>
                <w14:ligatures w14:val="standardContextual"/>
              </w:rPr>
            </w:pPr>
            <w:r>
              <w:rPr>
                <w:rFonts w:ascii="宋体" w:hAnsi="宋体"/>
                <w:sz w:val="18"/>
                <w:szCs w:val="22"/>
                <w14:ligatures w14:val="standardContextual"/>
              </w:rPr>
              <w:t>47人</w:t>
            </w:r>
          </w:p>
        </w:tc>
        <w:tc>
          <w:tcPr>
            <w:tcW w:w="567" w:type="dxa"/>
            <w:tcBorders>
              <w:top w:val="single" w:color="auto" w:sz="4" w:space="0"/>
              <w:left w:val="nil"/>
              <w:bottom w:val="single" w:color="auto" w:sz="4" w:space="0"/>
              <w:right w:val="single" w:color="000000" w:sz="4" w:space="0"/>
            </w:tcBorders>
            <w:shd w:val="clear" w:color="auto" w:fill="auto"/>
            <w:vAlign w:val="center"/>
          </w:tcPr>
          <w:p w14:paraId="2809424E">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708" w:type="dxa"/>
            <w:gridSpan w:val="2"/>
            <w:tcBorders>
              <w:top w:val="single" w:color="auto" w:sz="4" w:space="0"/>
              <w:left w:val="nil"/>
              <w:bottom w:val="single" w:color="auto" w:sz="4" w:space="0"/>
              <w:right w:val="single" w:color="000000" w:sz="4" w:space="0"/>
            </w:tcBorders>
            <w:shd w:val="clear" w:color="auto" w:fill="auto"/>
            <w:vAlign w:val="center"/>
          </w:tcPr>
          <w:p w14:paraId="06416B4D">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1701" w:type="dxa"/>
            <w:gridSpan w:val="2"/>
            <w:tcBorders>
              <w:top w:val="single" w:color="auto" w:sz="4" w:space="0"/>
              <w:left w:val="nil"/>
              <w:bottom w:val="single" w:color="auto" w:sz="4" w:space="0"/>
              <w:right w:val="single" w:color="auto" w:sz="4" w:space="0"/>
            </w:tcBorders>
            <w:shd w:val="clear" w:color="auto" w:fill="auto"/>
            <w:vAlign w:val="center"/>
          </w:tcPr>
          <w:p w14:paraId="16BE2EF5">
            <w:pPr>
              <w:jc w:val="center"/>
              <w:rPr>
                <w:rFonts w:hint="eastAsia" w:ascii="等线" w:hAnsi="等线" w:eastAsia="等线"/>
                <w:szCs w:val="22"/>
                <w14:ligatures w14:val="standardContextual"/>
              </w:rPr>
            </w:pPr>
            <w:r>
              <w:rPr>
                <w:rFonts w:ascii="宋体" w:hAnsi="宋体"/>
                <w:sz w:val="18"/>
                <w:szCs w:val="22"/>
                <w14:ligatures w14:val="standardContextual"/>
              </w:rPr>
              <w:t>新入职乡村医生9人。</w:t>
            </w:r>
          </w:p>
        </w:tc>
      </w:tr>
      <w:tr w14:paraId="7A4D9C97">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AD6F529">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38803EE">
            <w:pPr>
              <w:widowControl/>
              <w:jc w:val="center"/>
              <w:rPr>
                <w:rFonts w:hint="eastAsia" w:ascii="宋体" w:hAnsi="宋体" w:cs="宋体"/>
                <w:color w:val="000000"/>
                <w:kern w:val="0"/>
                <w:sz w:val="18"/>
                <w:szCs w:val="18"/>
              </w:rPr>
            </w:pPr>
          </w:p>
        </w:tc>
        <w:tc>
          <w:tcPr>
            <w:tcW w:w="1006" w:type="dxa"/>
            <w:tcBorders>
              <w:top w:val="nil"/>
              <w:left w:val="nil"/>
              <w:bottom w:val="single" w:color="auto" w:sz="4" w:space="0"/>
              <w:right w:val="single" w:color="auto" w:sz="4" w:space="0"/>
            </w:tcBorders>
            <w:shd w:val="clear" w:color="auto" w:fill="auto"/>
            <w:vAlign w:val="center"/>
          </w:tcPr>
          <w:p w14:paraId="240B99CE">
            <w:pPr>
              <w:jc w:val="center"/>
              <w:rPr>
                <w:rFonts w:hint="eastAsia" w:ascii="等线" w:hAnsi="等线" w:eastAsia="等线"/>
                <w:szCs w:val="22"/>
                <w14:ligatures w14:val="standardContextual"/>
              </w:rPr>
            </w:pPr>
            <w:r>
              <w:rPr>
                <w:rFonts w:ascii="宋体" w:hAnsi="宋体"/>
                <w:sz w:val="18"/>
                <w:szCs w:val="22"/>
                <w14:ligatures w14:val="standardContextual"/>
              </w:rPr>
              <w:t>质量指标</w:t>
            </w:r>
          </w:p>
        </w:tc>
        <w:tc>
          <w:tcPr>
            <w:tcW w:w="1843" w:type="dxa"/>
            <w:gridSpan w:val="2"/>
            <w:tcBorders>
              <w:top w:val="single" w:color="auto" w:sz="4" w:space="0"/>
              <w:left w:val="nil"/>
              <w:bottom w:val="single" w:color="auto" w:sz="4" w:space="0"/>
              <w:right w:val="single" w:color="000000" w:sz="4" w:space="0"/>
            </w:tcBorders>
            <w:shd w:val="clear" w:color="auto" w:fill="auto"/>
            <w:noWrap/>
            <w:vAlign w:val="center"/>
          </w:tcPr>
          <w:p w14:paraId="6C182D3B">
            <w:pPr>
              <w:jc w:val="center"/>
              <w:rPr>
                <w:rFonts w:hint="eastAsia" w:ascii="等线" w:hAnsi="等线" w:eastAsia="等线"/>
                <w:szCs w:val="22"/>
                <w14:ligatures w14:val="standardContextual"/>
              </w:rPr>
            </w:pPr>
            <w:r>
              <w:rPr>
                <w:rFonts w:ascii="宋体" w:hAnsi="宋体"/>
                <w:sz w:val="18"/>
                <w:szCs w:val="22"/>
                <w14:ligatures w14:val="standardContextual"/>
              </w:rPr>
              <w:t>补助覆盖率</w:t>
            </w:r>
          </w:p>
        </w:tc>
        <w:tc>
          <w:tcPr>
            <w:tcW w:w="1276" w:type="dxa"/>
            <w:tcBorders>
              <w:top w:val="nil"/>
              <w:left w:val="nil"/>
              <w:bottom w:val="single" w:color="auto" w:sz="4" w:space="0"/>
              <w:right w:val="single" w:color="auto" w:sz="4" w:space="0"/>
            </w:tcBorders>
            <w:shd w:val="clear" w:color="auto" w:fill="auto"/>
            <w:vAlign w:val="center"/>
          </w:tcPr>
          <w:p w14:paraId="768C0F84">
            <w:pPr>
              <w:jc w:val="center"/>
              <w:rPr>
                <w:rFonts w:hint="eastAsia" w:ascii="等线" w:hAnsi="等线" w:eastAsia="等线"/>
                <w:szCs w:val="22"/>
                <w14:ligatures w14:val="standardContextual"/>
              </w:rPr>
            </w:pPr>
            <w:r>
              <w:rPr>
                <w:rFonts w:ascii="宋体" w:hAnsi="宋体"/>
                <w:sz w:val="18"/>
                <w:szCs w:val="22"/>
                <w14:ligatures w14:val="standardContextual"/>
              </w:rPr>
              <w:t>&gt;=100%</w:t>
            </w:r>
          </w:p>
        </w:tc>
        <w:tc>
          <w:tcPr>
            <w:tcW w:w="1276" w:type="dxa"/>
            <w:gridSpan w:val="2"/>
            <w:tcBorders>
              <w:top w:val="nil"/>
              <w:left w:val="nil"/>
              <w:bottom w:val="single" w:color="auto" w:sz="4" w:space="0"/>
              <w:right w:val="single" w:color="auto" w:sz="4" w:space="0"/>
            </w:tcBorders>
            <w:shd w:val="clear" w:color="auto" w:fill="auto"/>
            <w:vAlign w:val="center"/>
          </w:tcPr>
          <w:p w14:paraId="763C281F">
            <w:pPr>
              <w:jc w:val="center"/>
              <w:rPr>
                <w:rFonts w:hint="eastAsia" w:ascii="等线" w:hAnsi="等线" w:eastAsia="等线"/>
                <w:szCs w:val="22"/>
                <w14:ligatures w14:val="standardContextual"/>
              </w:rPr>
            </w:pPr>
            <w:r>
              <w:rPr>
                <w:rFonts w:ascii="宋体" w:hAnsi="宋体"/>
                <w:sz w:val="18"/>
                <w:szCs w:val="22"/>
                <w14:ligatures w14:val="standardContextual"/>
              </w:rPr>
              <w:t>100%</w:t>
            </w:r>
          </w:p>
        </w:tc>
        <w:tc>
          <w:tcPr>
            <w:tcW w:w="567" w:type="dxa"/>
            <w:tcBorders>
              <w:top w:val="single" w:color="auto" w:sz="4" w:space="0"/>
              <w:left w:val="nil"/>
              <w:bottom w:val="single" w:color="auto" w:sz="4" w:space="0"/>
              <w:right w:val="single" w:color="000000" w:sz="4" w:space="0"/>
            </w:tcBorders>
            <w:shd w:val="clear" w:color="auto" w:fill="auto"/>
            <w:vAlign w:val="center"/>
          </w:tcPr>
          <w:p w14:paraId="7CDC2020">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708" w:type="dxa"/>
            <w:gridSpan w:val="2"/>
            <w:tcBorders>
              <w:top w:val="single" w:color="auto" w:sz="4" w:space="0"/>
              <w:left w:val="nil"/>
              <w:bottom w:val="single" w:color="auto" w:sz="4" w:space="0"/>
              <w:right w:val="single" w:color="000000" w:sz="4" w:space="0"/>
            </w:tcBorders>
            <w:shd w:val="clear" w:color="auto" w:fill="auto"/>
            <w:vAlign w:val="center"/>
          </w:tcPr>
          <w:p w14:paraId="23C95700">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1701" w:type="dxa"/>
            <w:gridSpan w:val="2"/>
            <w:tcBorders>
              <w:top w:val="single" w:color="auto" w:sz="4" w:space="0"/>
              <w:left w:val="nil"/>
              <w:bottom w:val="single" w:color="auto" w:sz="4" w:space="0"/>
              <w:right w:val="single" w:color="auto" w:sz="4" w:space="0"/>
            </w:tcBorders>
            <w:shd w:val="clear" w:color="auto" w:fill="auto"/>
            <w:vAlign w:val="center"/>
          </w:tcPr>
          <w:p w14:paraId="7E1B59B6">
            <w:pPr>
              <w:jc w:val="center"/>
              <w:rPr>
                <w:rFonts w:hint="eastAsia" w:ascii="等线" w:hAnsi="等线" w:eastAsia="等线"/>
                <w:szCs w:val="22"/>
                <w14:ligatures w14:val="standardContextual"/>
              </w:rPr>
            </w:pPr>
          </w:p>
        </w:tc>
      </w:tr>
      <w:tr w14:paraId="78EC67A9">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E7D484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74A1278">
            <w:pPr>
              <w:widowControl/>
              <w:jc w:val="center"/>
              <w:rPr>
                <w:rFonts w:hint="eastAsia" w:ascii="宋体" w:hAnsi="宋体" w:cs="宋体"/>
                <w:color w:val="000000"/>
                <w:kern w:val="0"/>
                <w:sz w:val="18"/>
                <w:szCs w:val="18"/>
              </w:rPr>
            </w:pPr>
          </w:p>
        </w:tc>
        <w:tc>
          <w:tcPr>
            <w:tcW w:w="1006" w:type="dxa"/>
            <w:tcBorders>
              <w:top w:val="nil"/>
              <w:left w:val="nil"/>
              <w:bottom w:val="single" w:color="auto" w:sz="4" w:space="0"/>
              <w:right w:val="single" w:color="auto" w:sz="4" w:space="0"/>
            </w:tcBorders>
            <w:shd w:val="clear" w:color="auto" w:fill="auto"/>
            <w:vAlign w:val="center"/>
          </w:tcPr>
          <w:p w14:paraId="6FB38784">
            <w:pPr>
              <w:jc w:val="center"/>
              <w:rPr>
                <w:rFonts w:hint="eastAsia" w:ascii="等线" w:hAnsi="等线" w:eastAsia="等线"/>
                <w:szCs w:val="22"/>
                <w14:ligatures w14:val="standardContextual"/>
              </w:rPr>
            </w:pPr>
            <w:r>
              <w:rPr>
                <w:rFonts w:ascii="宋体" w:hAnsi="宋体"/>
                <w:sz w:val="18"/>
                <w:szCs w:val="22"/>
                <w14:ligatures w14:val="standardContextual"/>
              </w:rPr>
              <w:t>时效指标</w:t>
            </w:r>
          </w:p>
        </w:tc>
        <w:tc>
          <w:tcPr>
            <w:tcW w:w="1843" w:type="dxa"/>
            <w:gridSpan w:val="2"/>
            <w:tcBorders>
              <w:top w:val="single" w:color="auto" w:sz="4" w:space="0"/>
              <w:left w:val="nil"/>
              <w:bottom w:val="single" w:color="auto" w:sz="4" w:space="0"/>
              <w:right w:val="single" w:color="000000" w:sz="4" w:space="0"/>
            </w:tcBorders>
            <w:shd w:val="clear" w:color="auto" w:fill="auto"/>
            <w:noWrap/>
            <w:vAlign w:val="center"/>
          </w:tcPr>
          <w:p w14:paraId="5562D1F5">
            <w:pPr>
              <w:jc w:val="center"/>
              <w:rPr>
                <w:rFonts w:hint="eastAsia" w:ascii="等线" w:hAnsi="等线" w:eastAsia="等线"/>
                <w:szCs w:val="22"/>
                <w14:ligatures w14:val="standardContextual"/>
              </w:rPr>
            </w:pPr>
            <w:r>
              <w:rPr>
                <w:rFonts w:ascii="宋体" w:hAnsi="宋体"/>
                <w:sz w:val="18"/>
                <w:szCs w:val="22"/>
                <w14:ligatures w14:val="standardContextual"/>
              </w:rPr>
              <w:t>补助发放及时率</w:t>
            </w:r>
          </w:p>
        </w:tc>
        <w:tc>
          <w:tcPr>
            <w:tcW w:w="1276" w:type="dxa"/>
            <w:tcBorders>
              <w:top w:val="nil"/>
              <w:left w:val="nil"/>
              <w:bottom w:val="single" w:color="auto" w:sz="4" w:space="0"/>
              <w:right w:val="single" w:color="auto" w:sz="4" w:space="0"/>
            </w:tcBorders>
            <w:shd w:val="clear" w:color="auto" w:fill="auto"/>
            <w:vAlign w:val="center"/>
          </w:tcPr>
          <w:p w14:paraId="4B1D7959">
            <w:pPr>
              <w:jc w:val="center"/>
              <w:rPr>
                <w:rFonts w:hint="eastAsia" w:ascii="等线" w:hAnsi="等线" w:eastAsia="等线"/>
                <w:szCs w:val="22"/>
                <w14:ligatures w14:val="standardContextual"/>
              </w:rPr>
            </w:pPr>
            <w:r>
              <w:rPr>
                <w:rFonts w:ascii="宋体" w:hAnsi="宋体"/>
                <w:sz w:val="18"/>
                <w:szCs w:val="22"/>
                <w14:ligatures w14:val="standardContextual"/>
              </w:rPr>
              <w:t>&gt;=100%</w:t>
            </w:r>
          </w:p>
        </w:tc>
        <w:tc>
          <w:tcPr>
            <w:tcW w:w="1276" w:type="dxa"/>
            <w:gridSpan w:val="2"/>
            <w:tcBorders>
              <w:top w:val="nil"/>
              <w:left w:val="nil"/>
              <w:bottom w:val="single" w:color="auto" w:sz="4" w:space="0"/>
              <w:right w:val="single" w:color="auto" w:sz="4" w:space="0"/>
            </w:tcBorders>
            <w:shd w:val="clear" w:color="auto" w:fill="auto"/>
            <w:vAlign w:val="center"/>
          </w:tcPr>
          <w:p w14:paraId="44C520E6">
            <w:pPr>
              <w:jc w:val="center"/>
              <w:rPr>
                <w:rFonts w:hint="eastAsia" w:ascii="等线" w:hAnsi="等线" w:eastAsia="等线"/>
                <w:szCs w:val="22"/>
                <w14:ligatures w14:val="standardContextual"/>
              </w:rPr>
            </w:pPr>
            <w:r>
              <w:rPr>
                <w:rFonts w:ascii="宋体" w:hAnsi="宋体"/>
                <w:sz w:val="18"/>
                <w:szCs w:val="22"/>
                <w14:ligatures w14:val="standardContextual"/>
              </w:rPr>
              <w:t>100%</w:t>
            </w:r>
          </w:p>
        </w:tc>
        <w:tc>
          <w:tcPr>
            <w:tcW w:w="567" w:type="dxa"/>
            <w:tcBorders>
              <w:top w:val="single" w:color="auto" w:sz="4" w:space="0"/>
              <w:left w:val="nil"/>
              <w:bottom w:val="single" w:color="auto" w:sz="4" w:space="0"/>
              <w:right w:val="single" w:color="000000" w:sz="4" w:space="0"/>
            </w:tcBorders>
            <w:shd w:val="clear" w:color="auto" w:fill="auto"/>
            <w:vAlign w:val="center"/>
          </w:tcPr>
          <w:p w14:paraId="598C0207">
            <w:pPr>
              <w:jc w:val="center"/>
              <w:rPr>
                <w:rFonts w:hint="eastAsia" w:ascii="等线" w:hAnsi="等线" w:eastAsia="等线"/>
                <w:szCs w:val="22"/>
                <w14:ligatures w14:val="standardContextual"/>
              </w:rPr>
            </w:pPr>
            <w:r>
              <w:rPr>
                <w:rFonts w:ascii="宋体" w:hAnsi="宋体"/>
                <w:sz w:val="18"/>
                <w:szCs w:val="22"/>
                <w14:ligatures w14:val="standardContextual"/>
              </w:rPr>
              <w:t>20</w:t>
            </w:r>
          </w:p>
        </w:tc>
        <w:tc>
          <w:tcPr>
            <w:tcW w:w="708" w:type="dxa"/>
            <w:gridSpan w:val="2"/>
            <w:tcBorders>
              <w:top w:val="single" w:color="auto" w:sz="4" w:space="0"/>
              <w:left w:val="nil"/>
              <w:bottom w:val="single" w:color="auto" w:sz="4" w:space="0"/>
              <w:right w:val="single" w:color="000000" w:sz="4" w:space="0"/>
            </w:tcBorders>
            <w:shd w:val="clear" w:color="auto" w:fill="auto"/>
            <w:vAlign w:val="center"/>
          </w:tcPr>
          <w:p w14:paraId="6B36A4A7">
            <w:pPr>
              <w:jc w:val="center"/>
              <w:rPr>
                <w:rFonts w:hint="eastAsia" w:ascii="等线" w:hAnsi="等线" w:eastAsia="等线"/>
                <w:szCs w:val="22"/>
                <w14:ligatures w14:val="standardContextual"/>
              </w:rPr>
            </w:pPr>
            <w:r>
              <w:rPr>
                <w:rFonts w:ascii="宋体" w:hAnsi="宋体"/>
                <w:sz w:val="18"/>
                <w:szCs w:val="22"/>
                <w14:ligatures w14:val="standardContextual"/>
              </w:rPr>
              <w:t>20</w:t>
            </w:r>
          </w:p>
        </w:tc>
        <w:tc>
          <w:tcPr>
            <w:tcW w:w="1701" w:type="dxa"/>
            <w:gridSpan w:val="2"/>
            <w:tcBorders>
              <w:top w:val="single" w:color="auto" w:sz="4" w:space="0"/>
              <w:left w:val="nil"/>
              <w:bottom w:val="single" w:color="auto" w:sz="4" w:space="0"/>
              <w:right w:val="single" w:color="auto" w:sz="4" w:space="0"/>
            </w:tcBorders>
            <w:shd w:val="clear" w:color="auto" w:fill="auto"/>
            <w:vAlign w:val="center"/>
          </w:tcPr>
          <w:p w14:paraId="2A5779E7">
            <w:pPr>
              <w:jc w:val="center"/>
              <w:rPr>
                <w:rFonts w:hint="eastAsia" w:ascii="等线" w:hAnsi="等线" w:eastAsia="等线"/>
                <w:szCs w:val="22"/>
                <w14:ligatures w14:val="standardContextual"/>
              </w:rPr>
            </w:pPr>
          </w:p>
        </w:tc>
      </w:tr>
      <w:tr w14:paraId="5F47B3E4">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051A8F2">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77CB0AC7">
            <w:pPr>
              <w:jc w:val="center"/>
              <w:rPr>
                <w:rFonts w:hint="eastAsia" w:ascii="等线" w:hAnsi="等线" w:eastAsia="等线"/>
                <w:szCs w:val="22"/>
                <w14:ligatures w14:val="standardContextual"/>
              </w:rPr>
            </w:pPr>
            <w:r>
              <w:rPr>
                <w:rFonts w:ascii="宋体" w:hAnsi="宋体"/>
                <w:sz w:val="18"/>
                <w:szCs w:val="22"/>
                <w14:ligatures w14:val="standardContextual"/>
              </w:rPr>
              <w:t>效益指标</w:t>
            </w:r>
          </w:p>
        </w:tc>
        <w:tc>
          <w:tcPr>
            <w:tcW w:w="1006" w:type="dxa"/>
            <w:vMerge w:val="restart"/>
            <w:tcBorders>
              <w:top w:val="nil"/>
              <w:left w:val="nil"/>
              <w:bottom w:val="single" w:color="auto" w:sz="4" w:space="0"/>
              <w:right w:val="single" w:color="auto" w:sz="4" w:space="0"/>
            </w:tcBorders>
            <w:shd w:val="clear" w:color="auto" w:fill="auto"/>
            <w:vAlign w:val="center"/>
          </w:tcPr>
          <w:p w14:paraId="43695D58">
            <w:pPr>
              <w:jc w:val="center"/>
              <w:rPr>
                <w:rFonts w:hint="eastAsia" w:ascii="等线" w:hAnsi="等线" w:eastAsia="等线"/>
                <w:szCs w:val="22"/>
                <w14:ligatures w14:val="standardContextual"/>
              </w:rPr>
            </w:pPr>
            <w:r>
              <w:rPr>
                <w:rFonts w:ascii="宋体" w:hAnsi="宋体"/>
                <w:sz w:val="18"/>
                <w:szCs w:val="22"/>
                <w14:ligatures w14:val="standardContextual"/>
              </w:rPr>
              <w:t>社会效益指标</w:t>
            </w:r>
          </w:p>
        </w:tc>
        <w:tc>
          <w:tcPr>
            <w:tcW w:w="1843" w:type="dxa"/>
            <w:gridSpan w:val="2"/>
            <w:tcBorders>
              <w:top w:val="single" w:color="auto" w:sz="4" w:space="0"/>
              <w:left w:val="nil"/>
              <w:bottom w:val="single" w:color="auto" w:sz="4" w:space="0"/>
              <w:right w:val="single" w:color="000000" w:sz="4" w:space="0"/>
            </w:tcBorders>
            <w:shd w:val="clear" w:color="auto" w:fill="auto"/>
            <w:noWrap/>
            <w:vAlign w:val="center"/>
          </w:tcPr>
          <w:p w14:paraId="3C2EC5EC">
            <w:pPr>
              <w:jc w:val="center"/>
              <w:rPr>
                <w:rFonts w:hint="eastAsia" w:ascii="等线" w:hAnsi="等线" w:eastAsia="等线"/>
                <w:szCs w:val="22"/>
                <w14:ligatures w14:val="standardContextual"/>
              </w:rPr>
            </w:pPr>
            <w:r>
              <w:rPr>
                <w:rFonts w:ascii="宋体" w:hAnsi="宋体"/>
                <w:sz w:val="18"/>
                <w:szCs w:val="22"/>
                <w14:ligatures w14:val="standardContextual"/>
              </w:rPr>
              <w:t>保障乡镇乡村居民的卫生健康</w:t>
            </w:r>
          </w:p>
        </w:tc>
        <w:tc>
          <w:tcPr>
            <w:tcW w:w="1276" w:type="dxa"/>
            <w:tcBorders>
              <w:top w:val="nil"/>
              <w:left w:val="nil"/>
              <w:bottom w:val="single" w:color="auto" w:sz="4" w:space="0"/>
              <w:right w:val="single" w:color="auto" w:sz="4" w:space="0"/>
            </w:tcBorders>
            <w:shd w:val="clear" w:color="auto" w:fill="auto"/>
            <w:vAlign w:val="center"/>
          </w:tcPr>
          <w:p w14:paraId="696BB71D">
            <w:pPr>
              <w:jc w:val="center"/>
              <w:rPr>
                <w:rFonts w:hint="eastAsia" w:ascii="等线" w:hAnsi="等线" w:eastAsia="等线"/>
                <w:szCs w:val="22"/>
                <w14:ligatures w14:val="standardContextual"/>
              </w:rPr>
            </w:pPr>
            <w:r>
              <w:rPr>
                <w:rFonts w:ascii="宋体" w:hAnsi="宋体"/>
                <w:sz w:val="18"/>
                <w:szCs w:val="22"/>
                <w14:ligatures w14:val="standardContextual"/>
              </w:rPr>
              <w:t>有效保障</w:t>
            </w:r>
          </w:p>
        </w:tc>
        <w:tc>
          <w:tcPr>
            <w:tcW w:w="1276" w:type="dxa"/>
            <w:gridSpan w:val="2"/>
            <w:tcBorders>
              <w:top w:val="nil"/>
              <w:left w:val="nil"/>
              <w:bottom w:val="single" w:color="auto" w:sz="4" w:space="0"/>
              <w:right w:val="single" w:color="auto" w:sz="4" w:space="0"/>
            </w:tcBorders>
            <w:shd w:val="clear" w:color="auto" w:fill="auto"/>
            <w:vAlign w:val="center"/>
          </w:tcPr>
          <w:p w14:paraId="645CBF35">
            <w:pPr>
              <w:jc w:val="center"/>
              <w:rPr>
                <w:rFonts w:hint="eastAsia" w:ascii="等线" w:hAnsi="等线" w:eastAsia="等线"/>
                <w:szCs w:val="22"/>
                <w14:ligatures w14:val="standardContextual"/>
              </w:rPr>
            </w:pPr>
            <w:r>
              <w:rPr>
                <w:rFonts w:ascii="宋体" w:hAnsi="宋体"/>
                <w:sz w:val="18"/>
                <w:szCs w:val="22"/>
                <w14:ligatures w14:val="standardContextual"/>
              </w:rPr>
              <w:t>完全达到预期效果</w:t>
            </w:r>
          </w:p>
        </w:tc>
        <w:tc>
          <w:tcPr>
            <w:tcW w:w="567" w:type="dxa"/>
            <w:tcBorders>
              <w:top w:val="single" w:color="auto" w:sz="4" w:space="0"/>
              <w:left w:val="nil"/>
              <w:bottom w:val="single" w:color="auto" w:sz="4" w:space="0"/>
              <w:right w:val="single" w:color="000000" w:sz="4" w:space="0"/>
            </w:tcBorders>
            <w:shd w:val="clear" w:color="auto" w:fill="auto"/>
            <w:vAlign w:val="center"/>
          </w:tcPr>
          <w:p w14:paraId="55202EC4">
            <w:pPr>
              <w:jc w:val="center"/>
              <w:rPr>
                <w:rFonts w:hint="eastAsia" w:ascii="等线" w:hAnsi="等线" w:eastAsia="等线"/>
                <w:szCs w:val="22"/>
                <w14:ligatures w14:val="standardContextual"/>
              </w:rPr>
            </w:pPr>
            <w:r>
              <w:rPr>
                <w:rFonts w:ascii="宋体" w:hAnsi="宋体"/>
                <w:sz w:val="18"/>
                <w:szCs w:val="22"/>
                <w14:ligatures w14:val="standardContextual"/>
              </w:rPr>
              <w:t>15</w:t>
            </w:r>
          </w:p>
        </w:tc>
        <w:tc>
          <w:tcPr>
            <w:tcW w:w="708" w:type="dxa"/>
            <w:gridSpan w:val="2"/>
            <w:tcBorders>
              <w:top w:val="single" w:color="auto" w:sz="4" w:space="0"/>
              <w:left w:val="nil"/>
              <w:bottom w:val="single" w:color="auto" w:sz="4" w:space="0"/>
              <w:right w:val="single" w:color="000000" w:sz="4" w:space="0"/>
            </w:tcBorders>
            <w:shd w:val="clear" w:color="auto" w:fill="auto"/>
            <w:vAlign w:val="center"/>
          </w:tcPr>
          <w:p w14:paraId="4EAEFF3A">
            <w:pPr>
              <w:jc w:val="center"/>
              <w:rPr>
                <w:rFonts w:hint="eastAsia" w:ascii="等线" w:hAnsi="等线" w:eastAsia="等线"/>
                <w:szCs w:val="22"/>
                <w14:ligatures w14:val="standardContextual"/>
              </w:rPr>
            </w:pPr>
            <w:r>
              <w:rPr>
                <w:rFonts w:ascii="宋体" w:hAnsi="宋体"/>
                <w:sz w:val="18"/>
                <w:szCs w:val="22"/>
                <w14:ligatures w14:val="standardContextual"/>
              </w:rPr>
              <w:t>15</w:t>
            </w:r>
          </w:p>
        </w:tc>
        <w:tc>
          <w:tcPr>
            <w:tcW w:w="1701" w:type="dxa"/>
            <w:gridSpan w:val="2"/>
            <w:tcBorders>
              <w:top w:val="single" w:color="auto" w:sz="4" w:space="0"/>
              <w:left w:val="nil"/>
              <w:bottom w:val="single" w:color="auto" w:sz="4" w:space="0"/>
              <w:right w:val="single" w:color="auto" w:sz="4" w:space="0"/>
            </w:tcBorders>
            <w:shd w:val="clear" w:color="auto" w:fill="auto"/>
            <w:vAlign w:val="center"/>
          </w:tcPr>
          <w:p w14:paraId="2A822EBC">
            <w:pPr>
              <w:jc w:val="center"/>
              <w:rPr>
                <w:rFonts w:hint="eastAsia" w:ascii="等线" w:hAnsi="等线" w:eastAsia="等线"/>
                <w:szCs w:val="22"/>
                <w14:ligatures w14:val="standardContextual"/>
              </w:rPr>
            </w:pPr>
          </w:p>
        </w:tc>
      </w:tr>
      <w:tr w14:paraId="6DCEE7D0">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CCD2A9C">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5E89B62">
            <w:pPr>
              <w:widowControl/>
              <w:jc w:val="center"/>
              <w:rPr>
                <w:rFonts w:hint="eastAsia" w:ascii="宋体" w:hAnsi="宋体" w:cs="宋体"/>
                <w:color w:val="000000"/>
                <w:kern w:val="0"/>
                <w:sz w:val="18"/>
                <w:szCs w:val="18"/>
              </w:rPr>
            </w:pPr>
          </w:p>
        </w:tc>
        <w:tc>
          <w:tcPr>
            <w:tcW w:w="1006" w:type="dxa"/>
            <w:vMerge w:val="continue"/>
            <w:tcBorders>
              <w:top w:val="nil"/>
              <w:left w:val="nil"/>
              <w:bottom w:val="single" w:color="auto" w:sz="4" w:space="0"/>
              <w:right w:val="single" w:color="auto" w:sz="4" w:space="0"/>
            </w:tcBorders>
            <w:shd w:val="clear" w:color="auto" w:fill="auto"/>
            <w:vAlign w:val="center"/>
          </w:tcPr>
          <w:p w14:paraId="079DC9FC">
            <w:pPr>
              <w:widowControl/>
              <w:jc w:val="center"/>
              <w:rPr>
                <w:rFonts w:hint="eastAsia" w:ascii="宋体" w:hAnsi="宋体" w:cs="宋体"/>
                <w:color w:val="000000"/>
                <w:kern w:val="0"/>
                <w:sz w:val="18"/>
                <w:szCs w:val="18"/>
              </w:rPr>
            </w:pPr>
          </w:p>
        </w:tc>
        <w:tc>
          <w:tcPr>
            <w:tcW w:w="1843" w:type="dxa"/>
            <w:gridSpan w:val="2"/>
            <w:tcBorders>
              <w:top w:val="single" w:color="auto" w:sz="4" w:space="0"/>
              <w:left w:val="nil"/>
              <w:bottom w:val="single" w:color="auto" w:sz="4" w:space="0"/>
              <w:right w:val="single" w:color="000000" w:sz="4" w:space="0"/>
            </w:tcBorders>
            <w:shd w:val="clear" w:color="auto" w:fill="auto"/>
            <w:noWrap/>
            <w:vAlign w:val="center"/>
          </w:tcPr>
          <w:p w14:paraId="4B5A71AF">
            <w:pPr>
              <w:jc w:val="center"/>
              <w:rPr>
                <w:rFonts w:hint="eastAsia" w:ascii="等线" w:hAnsi="等线" w:eastAsia="等线"/>
                <w:szCs w:val="22"/>
                <w14:ligatures w14:val="standardContextual"/>
              </w:rPr>
            </w:pPr>
            <w:r>
              <w:rPr>
                <w:rFonts w:ascii="宋体" w:hAnsi="宋体"/>
                <w:sz w:val="18"/>
                <w:szCs w:val="22"/>
                <w14:ligatures w14:val="standardContextual"/>
              </w:rPr>
              <w:t>保障基层医疗队伍的稳定</w:t>
            </w:r>
          </w:p>
        </w:tc>
        <w:tc>
          <w:tcPr>
            <w:tcW w:w="1276" w:type="dxa"/>
            <w:tcBorders>
              <w:top w:val="nil"/>
              <w:left w:val="nil"/>
              <w:bottom w:val="single" w:color="auto" w:sz="4" w:space="0"/>
              <w:right w:val="single" w:color="auto" w:sz="4" w:space="0"/>
            </w:tcBorders>
            <w:shd w:val="clear" w:color="auto" w:fill="auto"/>
            <w:vAlign w:val="center"/>
          </w:tcPr>
          <w:p w14:paraId="67C815B2">
            <w:pPr>
              <w:jc w:val="center"/>
              <w:rPr>
                <w:rFonts w:hint="eastAsia" w:ascii="等线" w:hAnsi="等线" w:eastAsia="等线"/>
                <w:szCs w:val="22"/>
                <w14:ligatures w14:val="standardContextual"/>
              </w:rPr>
            </w:pPr>
            <w:r>
              <w:rPr>
                <w:rFonts w:ascii="宋体" w:hAnsi="宋体"/>
                <w:sz w:val="18"/>
                <w:szCs w:val="22"/>
                <w14:ligatures w14:val="standardContextual"/>
              </w:rPr>
              <w:t>有效保障</w:t>
            </w:r>
          </w:p>
        </w:tc>
        <w:tc>
          <w:tcPr>
            <w:tcW w:w="1276" w:type="dxa"/>
            <w:gridSpan w:val="2"/>
            <w:tcBorders>
              <w:top w:val="nil"/>
              <w:left w:val="nil"/>
              <w:bottom w:val="single" w:color="auto" w:sz="4" w:space="0"/>
              <w:right w:val="single" w:color="auto" w:sz="4" w:space="0"/>
            </w:tcBorders>
            <w:shd w:val="clear" w:color="auto" w:fill="auto"/>
            <w:vAlign w:val="center"/>
          </w:tcPr>
          <w:p w14:paraId="01F546AD">
            <w:pPr>
              <w:jc w:val="center"/>
              <w:rPr>
                <w:rFonts w:hint="eastAsia" w:ascii="等线" w:hAnsi="等线" w:eastAsia="等线"/>
                <w:szCs w:val="22"/>
                <w14:ligatures w14:val="standardContextual"/>
              </w:rPr>
            </w:pPr>
            <w:r>
              <w:rPr>
                <w:rFonts w:ascii="宋体" w:hAnsi="宋体"/>
                <w:sz w:val="18"/>
                <w:szCs w:val="22"/>
                <w14:ligatures w14:val="standardContextual"/>
              </w:rPr>
              <w:t>完全达到预期效果</w:t>
            </w:r>
          </w:p>
        </w:tc>
        <w:tc>
          <w:tcPr>
            <w:tcW w:w="567" w:type="dxa"/>
            <w:tcBorders>
              <w:top w:val="single" w:color="auto" w:sz="4" w:space="0"/>
              <w:left w:val="nil"/>
              <w:bottom w:val="single" w:color="auto" w:sz="4" w:space="0"/>
              <w:right w:val="single" w:color="000000" w:sz="4" w:space="0"/>
            </w:tcBorders>
            <w:shd w:val="clear" w:color="auto" w:fill="auto"/>
            <w:vAlign w:val="center"/>
          </w:tcPr>
          <w:p w14:paraId="39A51BBC">
            <w:pPr>
              <w:jc w:val="center"/>
              <w:rPr>
                <w:rFonts w:hint="eastAsia" w:ascii="等线" w:hAnsi="等线" w:eastAsia="等线"/>
                <w:szCs w:val="22"/>
                <w14:ligatures w14:val="standardContextual"/>
              </w:rPr>
            </w:pPr>
            <w:r>
              <w:rPr>
                <w:rFonts w:ascii="宋体" w:hAnsi="宋体"/>
                <w:sz w:val="18"/>
                <w:szCs w:val="22"/>
                <w14:ligatures w14:val="standardContextual"/>
              </w:rPr>
              <w:t>15</w:t>
            </w:r>
          </w:p>
        </w:tc>
        <w:tc>
          <w:tcPr>
            <w:tcW w:w="708" w:type="dxa"/>
            <w:gridSpan w:val="2"/>
            <w:tcBorders>
              <w:top w:val="single" w:color="auto" w:sz="4" w:space="0"/>
              <w:left w:val="nil"/>
              <w:bottom w:val="single" w:color="auto" w:sz="4" w:space="0"/>
              <w:right w:val="single" w:color="000000" w:sz="4" w:space="0"/>
            </w:tcBorders>
            <w:shd w:val="clear" w:color="auto" w:fill="auto"/>
            <w:vAlign w:val="center"/>
          </w:tcPr>
          <w:p w14:paraId="0E25E0AE">
            <w:pPr>
              <w:jc w:val="center"/>
              <w:rPr>
                <w:rFonts w:hint="eastAsia" w:ascii="等线" w:hAnsi="等线" w:eastAsia="等线"/>
                <w:szCs w:val="22"/>
                <w14:ligatures w14:val="standardContextual"/>
              </w:rPr>
            </w:pPr>
            <w:r>
              <w:rPr>
                <w:rFonts w:ascii="宋体" w:hAnsi="宋体"/>
                <w:sz w:val="18"/>
                <w:szCs w:val="22"/>
                <w14:ligatures w14:val="standardContextual"/>
              </w:rPr>
              <w:t>15</w:t>
            </w:r>
          </w:p>
        </w:tc>
        <w:tc>
          <w:tcPr>
            <w:tcW w:w="1701" w:type="dxa"/>
            <w:gridSpan w:val="2"/>
            <w:tcBorders>
              <w:top w:val="single" w:color="auto" w:sz="4" w:space="0"/>
              <w:left w:val="nil"/>
              <w:bottom w:val="single" w:color="auto" w:sz="4" w:space="0"/>
              <w:right w:val="single" w:color="auto" w:sz="4" w:space="0"/>
            </w:tcBorders>
            <w:shd w:val="clear" w:color="auto" w:fill="auto"/>
            <w:vAlign w:val="center"/>
          </w:tcPr>
          <w:p w14:paraId="5E293479">
            <w:pPr>
              <w:jc w:val="center"/>
              <w:rPr>
                <w:rFonts w:hint="eastAsia" w:ascii="等线" w:hAnsi="等线" w:eastAsia="等线"/>
                <w:szCs w:val="22"/>
                <w14:ligatures w14:val="standardContextual"/>
              </w:rPr>
            </w:pPr>
          </w:p>
        </w:tc>
      </w:tr>
      <w:tr w14:paraId="6D8339AE">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59FF8F2">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551E226C">
            <w:pPr>
              <w:jc w:val="center"/>
              <w:rPr>
                <w:rFonts w:hint="eastAsia" w:ascii="等线" w:hAnsi="等线" w:eastAsia="等线"/>
                <w:szCs w:val="22"/>
                <w14:ligatures w14:val="standardContextual"/>
              </w:rPr>
            </w:pPr>
            <w:r>
              <w:rPr>
                <w:rFonts w:ascii="宋体" w:hAnsi="宋体"/>
                <w:sz w:val="18"/>
                <w:szCs w:val="22"/>
                <w14:ligatures w14:val="standardContextual"/>
              </w:rPr>
              <w:t>满意度指标</w:t>
            </w:r>
          </w:p>
        </w:tc>
        <w:tc>
          <w:tcPr>
            <w:tcW w:w="1006" w:type="dxa"/>
            <w:tcBorders>
              <w:top w:val="nil"/>
              <w:left w:val="nil"/>
              <w:bottom w:val="single" w:color="auto" w:sz="4" w:space="0"/>
              <w:right w:val="single" w:color="auto" w:sz="4" w:space="0"/>
            </w:tcBorders>
            <w:shd w:val="clear" w:color="auto" w:fill="auto"/>
            <w:vAlign w:val="center"/>
          </w:tcPr>
          <w:p w14:paraId="001B6028">
            <w:pPr>
              <w:jc w:val="center"/>
              <w:rPr>
                <w:rFonts w:hint="eastAsia" w:ascii="等线" w:hAnsi="等线" w:eastAsia="等线"/>
                <w:szCs w:val="22"/>
                <w14:ligatures w14:val="standardContextual"/>
              </w:rPr>
            </w:pPr>
            <w:r>
              <w:rPr>
                <w:rFonts w:ascii="宋体" w:hAnsi="宋体"/>
                <w:sz w:val="18"/>
                <w:szCs w:val="22"/>
                <w14:ligatures w14:val="standardContextual"/>
              </w:rPr>
              <w:t>满意度指标</w:t>
            </w:r>
          </w:p>
        </w:tc>
        <w:tc>
          <w:tcPr>
            <w:tcW w:w="1843" w:type="dxa"/>
            <w:gridSpan w:val="2"/>
            <w:tcBorders>
              <w:top w:val="single" w:color="auto" w:sz="4" w:space="0"/>
              <w:left w:val="nil"/>
              <w:bottom w:val="single" w:color="auto" w:sz="4" w:space="0"/>
              <w:right w:val="single" w:color="000000" w:sz="4" w:space="0"/>
            </w:tcBorders>
            <w:shd w:val="clear" w:color="auto" w:fill="auto"/>
            <w:noWrap/>
            <w:vAlign w:val="center"/>
          </w:tcPr>
          <w:p w14:paraId="3544869E">
            <w:pPr>
              <w:jc w:val="center"/>
              <w:rPr>
                <w:rFonts w:hint="eastAsia" w:ascii="等线" w:hAnsi="等线" w:eastAsia="等线"/>
                <w:szCs w:val="22"/>
                <w14:ligatures w14:val="standardContextual"/>
              </w:rPr>
            </w:pPr>
            <w:r>
              <w:rPr>
                <w:rFonts w:ascii="宋体" w:hAnsi="宋体"/>
                <w:sz w:val="18"/>
                <w:szCs w:val="22"/>
                <w14:ligatures w14:val="standardContextual"/>
              </w:rPr>
              <w:t>乡村居民满意度</w:t>
            </w:r>
          </w:p>
        </w:tc>
        <w:tc>
          <w:tcPr>
            <w:tcW w:w="1276" w:type="dxa"/>
            <w:tcBorders>
              <w:top w:val="nil"/>
              <w:left w:val="nil"/>
              <w:bottom w:val="single" w:color="auto" w:sz="4" w:space="0"/>
              <w:right w:val="single" w:color="auto" w:sz="4" w:space="0"/>
            </w:tcBorders>
            <w:shd w:val="clear" w:color="auto" w:fill="auto"/>
            <w:vAlign w:val="center"/>
          </w:tcPr>
          <w:p w14:paraId="20ED3C0F">
            <w:pPr>
              <w:jc w:val="center"/>
              <w:rPr>
                <w:rFonts w:hint="eastAsia" w:ascii="等线" w:hAnsi="等线" w:eastAsia="等线"/>
                <w:szCs w:val="22"/>
                <w14:ligatures w14:val="standardContextual"/>
              </w:rPr>
            </w:pPr>
            <w:r>
              <w:rPr>
                <w:rFonts w:ascii="宋体" w:hAnsi="宋体"/>
                <w:sz w:val="18"/>
                <w:szCs w:val="22"/>
                <w14:ligatures w14:val="standardContextual"/>
              </w:rPr>
              <w:t>&gt;=90%</w:t>
            </w:r>
          </w:p>
        </w:tc>
        <w:tc>
          <w:tcPr>
            <w:tcW w:w="1276" w:type="dxa"/>
            <w:gridSpan w:val="2"/>
            <w:tcBorders>
              <w:top w:val="nil"/>
              <w:left w:val="nil"/>
              <w:bottom w:val="single" w:color="auto" w:sz="4" w:space="0"/>
              <w:right w:val="single" w:color="auto" w:sz="4" w:space="0"/>
            </w:tcBorders>
            <w:shd w:val="clear" w:color="auto" w:fill="auto"/>
            <w:vAlign w:val="center"/>
          </w:tcPr>
          <w:p w14:paraId="4825D973">
            <w:pPr>
              <w:jc w:val="center"/>
              <w:rPr>
                <w:rFonts w:hint="eastAsia" w:ascii="等线" w:hAnsi="等线" w:eastAsia="等线"/>
                <w:szCs w:val="22"/>
                <w14:ligatures w14:val="standardContextual"/>
              </w:rPr>
            </w:pPr>
            <w:r>
              <w:rPr>
                <w:rFonts w:ascii="宋体" w:hAnsi="宋体"/>
                <w:sz w:val="18"/>
                <w:szCs w:val="22"/>
                <w14:ligatures w14:val="standardContextual"/>
              </w:rPr>
              <w:t>90%</w:t>
            </w:r>
          </w:p>
        </w:tc>
        <w:tc>
          <w:tcPr>
            <w:tcW w:w="567" w:type="dxa"/>
            <w:tcBorders>
              <w:top w:val="single" w:color="auto" w:sz="4" w:space="0"/>
              <w:left w:val="nil"/>
              <w:bottom w:val="single" w:color="auto" w:sz="4" w:space="0"/>
              <w:right w:val="single" w:color="000000" w:sz="4" w:space="0"/>
            </w:tcBorders>
            <w:shd w:val="clear" w:color="auto" w:fill="auto"/>
            <w:vAlign w:val="center"/>
          </w:tcPr>
          <w:p w14:paraId="6F13EDFC">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708" w:type="dxa"/>
            <w:gridSpan w:val="2"/>
            <w:tcBorders>
              <w:top w:val="single" w:color="auto" w:sz="4" w:space="0"/>
              <w:left w:val="nil"/>
              <w:bottom w:val="single" w:color="auto" w:sz="4" w:space="0"/>
              <w:right w:val="single" w:color="000000" w:sz="4" w:space="0"/>
            </w:tcBorders>
            <w:shd w:val="clear" w:color="auto" w:fill="auto"/>
            <w:vAlign w:val="center"/>
          </w:tcPr>
          <w:p w14:paraId="6A9DDB40">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1701" w:type="dxa"/>
            <w:gridSpan w:val="2"/>
            <w:tcBorders>
              <w:top w:val="single" w:color="auto" w:sz="4" w:space="0"/>
              <w:left w:val="nil"/>
              <w:bottom w:val="single" w:color="auto" w:sz="4" w:space="0"/>
              <w:right w:val="single" w:color="auto" w:sz="4" w:space="0"/>
            </w:tcBorders>
            <w:shd w:val="clear" w:color="auto" w:fill="auto"/>
            <w:vAlign w:val="center"/>
          </w:tcPr>
          <w:p w14:paraId="44F10615">
            <w:pPr>
              <w:jc w:val="center"/>
              <w:rPr>
                <w:rFonts w:hint="eastAsia" w:ascii="等线" w:hAnsi="等线" w:eastAsia="等线"/>
                <w:szCs w:val="22"/>
                <w14:ligatures w14:val="standardContextual"/>
              </w:rPr>
            </w:pPr>
          </w:p>
        </w:tc>
      </w:tr>
      <w:tr w14:paraId="112A170E">
        <w:tblPrEx>
          <w:tblCellMar>
            <w:top w:w="0" w:type="dxa"/>
            <w:left w:w="108" w:type="dxa"/>
            <w:bottom w:w="0" w:type="dxa"/>
            <w:right w:w="108" w:type="dxa"/>
          </w:tblCellMar>
        </w:tblPrEx>
        <w:trPr>
          <w:trHeight w:val="500" w:hRule="atLeast"/>
        </w:trPr>
        <w:tc>
          <w:tcPr>
            <w:tcW w:w="6706" w:type="dxa"/>
            <w:gridSpan w:val="8"/>
            <w:tcBorders>
              <w:top w:val="single" w:color="auto" w:sz="4" w:space="0"/>
              <w:left w:val="single" w:color="auto" w:sz="4" w:space="0"/>
              <w:bottom w:val="single" w:color="auto" w:sz="4" w:space="0"/>
              <w:right w:val="single" w:color="auto" w:sz="4" w:space="0"/>
            </w:tcBorders>
            <w:shd w:val="clear" w:color="auto" w:fill="auto"/>
            <w:vAlign w:val="center"/>
          </w:tcPr>
          <w:p w14:paraId="5E48B12F">
            <w:pPr>
              <w:jc w:val="center"/>
              <w:rPr>
                <w:rFonts w:hint="eastAsia" w:ascii="等线" w:hAnsi="等线" w:eastAsia="等线"/>
                <w:szCs w:val="22"/>
                <w14:ligatures w14:val="standardContextual"/>
              </w:rPr>
            </w:pPr>
            <w:r>
              <w:rPr>
                <w:rFonts w:ascii="宋体" w:hAnsi="宋体"/>
                <w:sz w:val="18"/>
                <w:szCs w:val="22"/>
                <w14:ligatures w14:val="standardContextual"/>
              </w:rPr>
              <w:t>总分</w:t>
            </w:r>
          </w:p>
        </w:tc>
        <w:tc>
          <w:tcPr>
            <w:tcW w:w="567" w:type="dxa"/>
            <w:tcBorders>
              <w:top w:val="single" w:color="auto" w:sz="4" w:space="0"/>
              <w:left w:val="nil"/>
              <w:bottom w:val="single" w:color="auto" w:sz="4" w:space="0"/>
              <w:right w:val="single" w:color="auto" w:sz="4" w:space="0"/>
            </w:tcBorders>
            <w:shd w:val="clear" w:color="auto" w:fill="auto"/>
            <w:vAlign w:val="center"/>
          </w:tcPr>
          <w:p w14:paraId="25C24459">
            <w:pPr>
              <w:jc w:val="center"/>
              <w:rPr>
                <w:rFonts w:hint="eastAsia" w:ascii="等线" w:hAnsi="等线" w:eastAsia="等线"/>
                <w:szCs w:val="22"/>
                <w14:ligatures w14:val="standardContextual"/>
              </w:rPr>
            </w:pPr>
            <w:r>
              <w:rPr>
                <w:rFonts w:ascii="宋体" w:hAnsi="宋体"/>
                <w:sz w:val="18"/>
                <w:szCs w:val="22"/>
                <w14:ligatures w14:val="standardContextual"/>
              </w:rPr>
              <w:t>100</w:t>
            </w:r>
          </w:p>
        </w:tc>
        <w:tc>
          <w:tcPr>
            <w:tcW w:w="708" w:type="dxa"/>
            <w:gridSpan w:val="2"/>
            <w:tcBorders>
              <w:top w:val="single" w:color="auto" w:sz="4" w:space="0"/>
              <w:left w:val="nil"/>
              <w:bottom w:val="single" w:color="auto" w:sz="4" w:space="0"/>
              <w:right w:val="single" w:color="auto" w:sz="4" w:space="0"/>
            </w:tcBorders>
            <w:shd w:val="clear" w:color="auto" w:fill="auto"/>
            <w:vAlign w:val="center"/>
          </w:tcPr>
          <w:p w14:paraId="28C4CFDE">
            <w:pPr>
              <w:jc w:val="center"/>
              <w:rPr>
                <w:rFonts w:hint="eastAsia" w:ascii="等线" w:hAnsi="等线" w:eastAsia="等线"/>
                <w:szCs w:val="22"/>
                <w14:ligatures w14:val="standardContextual"/>
              </w:rPr>
            </w:pPr>
            <w:r>
              <w:rPr>
                <w:rFonts w:ascii="宋体" w:hAnsi="宋体"/>
                <w:sz w:val="18"/>
                <w:szCs w:val="22"/>
                <w14:ligatures w14:val="standardContextual"/>
              </w:rPr>
              <w:t>100.00分</w:t>
            </w:r>
          </w:p>
        </w:tc>
        <w:tc>
          <w:tcPr>
            <w:tcW w:w="1701" w:type="dxa"/>
            <w:gridSpan w:val="2"/>
            <w:tcBorders>
              <w:top w:val="single" w:color="auto" w:sz="4" w:space="0"/>
              <w:left w:val="nil"/>
              <w:bottom w:val="single" w:color="auto" w:sz="4" w:space="0"/>
              <w:right w:val="single" w:color="auto" w:sz="4" w:space="0"/>
            </w:tcBorders>
            <w:shd w:val="clear" w:color="auto" w:fill="auto"/>
            <w:vAlign w:val="center"/>
          </w:tcPr>
          <w:p w14:paraId="216740B5">
            <w:pPr>
              <w:jc w:val="center"/>
              <w:rPr>
                <w:rFonts w:hint="eastAsia" w:ascii="等线" w:hAnsi="等线" w:eastAsia="等线"/>
                <w:szCs w:val="22"/>
                <w14:ligatures w14:val="standardContextual"/>
              </w:rPr>
            </w:pPr>
          </w:p>
        </w:tc>
      </w:tr>
    </w:tbl>
    <w:p w14:paraId="75C32FCB">
      <w:pPr>
        <w:jc w:val="center"/>
        <w:rPr>
          <w:rFonts w:hint="eastAsia" w:ascii="宋体" w:hAnsi="宋体" w:cs="宋体"/>
          <w:b/>
          <w:bCs/>
          <w:kern w:val="0"/>
          <w:sz w:val="28"/>
          <w:szCs w:val="18"/>
        </w:rPr>
      </w:pPr>
    </w:p>
    <w:p w14:paraId="16C32983">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14:paraId="581C4D9F">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20E86ADB">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0DAAE1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7055A6AF">
            <w:pPr>
              <w:jc w:val="center"/>
              <w:rPr>
                <w:rFonts w:hint="eastAsia" w:ascii="等线" w:hAnsi="等线" w:eastAsia="等线"/>
                <w:szCs w:val="22"/>
                <w14:ligatures w14:val="standardContextual"/>
              </w:rPr>
            </w:pPr>
            <w:r>
              <w:rPr>
                <w:rFonts w:ascii="宋体" w:hAnsi="宋体"/>
                <w:sz w:val="18"/>
                <w:szCs w:val="22"/>
                <w14:ligatures w14:val="standardContextual"/>
              </w:rPr>
              <w:t>2022疫情防控采购32辆救护车（采购资金：849.82万元）</w:t>
            </w:r>
          </w:p>
        </w:tc>
      </w:tr>
      <w:tr w14:paraId="4509C1B8">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F5820F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42F54932">
            <w:pPr>
              <w:jc w:val="center"/>
              <w:rPr>
                <w:rFonts w:hint="eastAsia" w:ascii="等线" w:hAnsi="等线" w:eastAsia="等线"/>
                <w:szCs w:val="22"/>
                <w14:ligatures w14:val="standardContextual"/>
              </w:rPr>
            </w:pPr>
            <w:r>
              <w:rPr>
                <w:rFonts w:ascii="宋体" w:hAnsi="宋体"/>
                <w:sz w:val="18"/>
                <w:szCs w:val="22"/>
                <w14:ligatures w14:val="standardContextual"/>
              </w:rPr>
              <w:t>米东区卫生健康委员会</w:t>
            </w:r>
          </w:p>
        </w:tc>
        <w:tc>
          <w:tcPr>
            <w:tcW w:w="1177" w:type="dxa"/>
            <w:tcBorders>
              <w:top w:val="nil"/>
              <w:left w:val="nil"/>
              <w:bottom w:val="single" w:color="auto" w:sz="4" w:space="0"/>
              <w:right w:val="single" w:color="auto" w:sz="4" w:space="0"/>
            </w:tcBorders>
            <w:shd w:val="clear" w:color="auto" w:fill="auto"/>
            <w:vAlign w:val="center"/>
          </w:tcPr>
          <w:p w14:paraId="5705D61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15F3CCF0">
            <w:pPr>
              <w:jc w:val="center"/>
              <w:rPr>
                <w:rFonts w:hint="eastAsia" w:ascii="等线" w:hAnsi="等线" w:eastAsia="等线"/>
                <w:szCs w:val="22"/>
                <w14:ligatures w14:val="standardContextual"/>
              </w:rPr>
            </w:pPr>
            <w:r>
              <w:rPr>
                <w:rFonts w:ascii="宋体" w:hAnsi="宋体"/>
                <w:sz w:val="18"/>
                <w:szCs w:val="22"/>
                <w14:ligatures w14:val="standardContextual"/>
              </w:rPr>
              <w:t>米东区卫生健康委员会</w:t>
            </w:r>
          </w:p>
        </w:tc>
      </w:tr>
      <w:tr w14:paraId="4442F832">
        <w:tblPrEx>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25981F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EDBBD91">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2F043F8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51065F2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7C7C788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4E2A04A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3D015A8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77F9C68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00AABF32">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838826F">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AF0C83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23DFBC3">
            <w:pPr>
              <w:jc w:val="center"/>
              <w:rPr>
                <w:rFonts w:hint="eastAsia" w:ascii="等线" w:hAnsi="等线" w:eastAsia="等线"/>
                <w:szCs w:val="22"/>
                <w14:ligatures w14:val="standardContextual"/>
              </w:rPr>
            </w:pPr>
            <w:r>
              <w:rPr>
                <w:rFonts w:ascii="宋体" w:hAnsi="宋体"/>
                <w:sz w:val="18"/>
                <w:szCs w:val="22"/>
                <w14:ligatures w14:val="standardContextual"/>
              </w:rPr>
              <w:t>849.82</w:t>
            </w:r>
          </w:p>
        </w:tc>
        <w:tc>
          <w:tcPr>
            <w:tcW w:w="1177" w:type="dxa"/>
            <w:tcBorders>
              <w:top w:val="nil"/>
              <w:left w:val="nil"/>
              <w:bottom w:val="single" w:color="auto" w:sz="4" w:space="0"/>
              <w:right w:val="single" w:color="auto" w:sz="4" w:space="0"/>
            </w:tcBorders>
            <w:shd w:val="clear" w:color="auto" w:fill="auto"/>
            <w:noWrap/>
            <w:vAlign w:val="center"/>
          </w:tcPr>
          <w:p w14:paraId="2EF04580">
            <w:pPr>
              <w:jc w:val="center"/>
              <w:rPr>
                <w:rFonts w:hint="eastAsia" w:ascii="等线" w:hAnsi="等线" w:eastAsia="等线"/>
                <w:szCs w:val="22"/>
                <w14:ligatures w14:val="standardContextual"/>
              </w:rPr>
            </w:pPr>
            <w:r>
              <w:rPr>
                <w:rFonts w:ascii="宋体" w:hAnsi="宋体"/>
                <w:sz w:val="18"/>
                <w:szCs w:val="22"/>
                <w14:ligatures w14:val="standardContextual"/>
              </w:rPr>
              <w:t>849.82</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52A71B49">
            <w:pPr>
              <w:jc w:val="center"/>
              <w:rPr>
                <w:rFonts w:hint="eastAsia" w:ascii="等线" w:hAnsi="等线" w:eastAsia="等线"/>
                <w:szCs w:val="22"/>
                <w14:ligatures w14:val="standardContextual"/>
              </w:rPr>
            </w:pPr>
            <w:r>
              <w:rPr>
                <w:rFonts w:ascii="宋体" w:hAnsi="宋体"/>
                <w:sz w:val="18"/>
                <w:szCs w:val="22"/>
                <w14:ligatures w14:val="standardContextual"/>
              </w:rPr>
              <w:t>849.82</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6FCEACEA">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66CC6E56">
            <w:pPr>
              <w:jc w:val="center"/>
              <w:rPr>
                <w:rFonts w:hint="eastAsia" w:ascii="等线" w:hAnsi="等线" w:eastAsia="等线"/>
                <w:szCs w:val="22"/>
                <w14:ligatures w14:val="standardContextual"/>
              </w:rPr>
            </w:pPr>
            <w:r>
              <w:rPr>
                <w:rFonts w:ascii="宋体" w:hAnsi="宋体"/>
                <w:sz w:val="18"/>
                <w:szCs w:val="22"/>
                <w14:ligatures w14:val="standardContextual"/>
              </w:rPr>
              <w:t>100.00%</w:t>
            </w:r>
          </w:p>
        </w:tc>
        <w:tc>
          <w:tcPr>
            <w:tcW w:w="1275" w:type="dxa"/>
            <w:tcBorders>
              <w:top w:val="nil"/>
              <w:left w:val="nil"/>
              <w:bottom w:val="single" w:color="auto" w:sz="4" w:space="0"/>
              <w:right w:val="single" w:color="auto" w:sz="4" w:space="0"/>
            </w:tcBorders>
            <w:shd w:val="clear" w:color="auto" w:fill="auto"/>
            <w:vAlign w:val="center"/>
          </w:tcPr>
          <w:p w14:paraId="4BB1D7A5">
            <w:pPr>
              <w:jc w:val="center"/>
              <w:rPr>
                <w:rFonts w:hint="eastAsia" w:ascii="等线" w:hAnsi="等线" w:eastAsia="等线"/>
                <w:szCs w:val="22"/>
                <w14:ligatures w14:val="standardContextual"/>
              </w:rPr>
            </w:pPr>
            <w:r>
              <w:rPr>
                <w:rFonts w:ascii="宋体" w:hAnsi="宋体"/>
                <w:sz w:val="18"/>
                <w:szCs w:val="22"/>
                <w14:ligatures w14:val="standardContextual"/>
              </w:rPr>
              <w:t>10.00分</w:t>
            </w:r>
          </w:p>
        </w:tc>
      </w:tr>
      <w:tr w14:paraId="23D5622B">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1758402">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45605F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732F8D69">
            <w:pPr>
              <w:jc w:val="center"/>
              <w:rPr>
                <w:rFonts w:hint="eastAsia" w:ascii="等线" w:hAnsi="等线" w:eastAsia="等线"/>
                <w:szCs w:val="22"/>
                <w14:ligatures w14:val="standardContextual"/>
              </w:rPr>
            </w:pPr>
            <w:r>
              <w:rPr>
                <w:rFonts w:ascii="宋体" w:hAnsi="宋体"/>
                <w:sz w:val="18"/>
                <w:szCs w:val="22"/>
                <w14:ligatures w14:val="standardContextual"/>
              </w:rPr>
              <w:t>849.82</w:t>
            </w:r>
          </w:p>
        </w:tc>
        <w:tc>
          <w:tcPr>
            <w:tcW w:w="1177" w:type="dxa"/>
            <w:tcBorders>
              <w:top w:val="nil"/>
              <w:left w:val="nil"/>
              <w:bottom w:val="single" w:color="auto" w:sz="4" w:space="0"/>
              <w:right w:val="single" w:color="auto" w:sz="4" w:space="0"/>
            </w:tcBorders>
            <w:shd w:val="clear" w:color="auto" w:fill="auto"/>
            <w:noWrap/>
            <w:vAlign w:val="center"/>
          </w:tcPr>
          <w:p w14:paraId="0250F1F1">
            <w:pPr>
              <w:jc w:val="center"/>
              <w:rPr>
                <w:rFonts w:hint="eastAsia" w:ascii="等线" w:hAnsi="等线" w:eastAsia="等线"/>
                <w:szCs w:val="22"/>
                <w14:ligatures w14:val="standardContextual"/>
              </w:rPr>
            </w:pPr>
            <w:r>
              <w:rPr>
                <w:rFonts w:ascii="宋体" w:hAnsi="宋体"/>
                <w:sz w:val="18"/>
                <w:szCs w:val="22"/>
                <w14:ligatures w14:val="standardContextual"/>
              </w:rPr>
              <w:t>849.82</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765E5EEC">
            <w:pPr>
              <w:jc w:val="center"/>
              <w:rPr>
                <w:rFonts w:hint="eastAsia" w:ascii="等线" w:hAnsi="等线" w:eastAsia="等线"/>
                <w:szCs w:val="22"/>
                <w14:ligatures w14:val="standardContextual"/>
              </w:rPr>
            </w:pPr>
            <w:r>
              <w:rPr>
                <w:rFonts w:ascii="宋体" w:hAnsi="宋体"/>
                <w:sz w:val="18"/>
                <w:szCs w:val="22"/>
                <w14:ligatures w14:val="standardContextual"/>
              </w:rPr>
              <w:t>849.82</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1D6C82A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66DD992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5E48A45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44783790">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C23C6D0">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38F067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70F6A73D">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1177" w:type="dxa"/>
            <w:tcBorders>
              <w:top w:val="nil"/>
              <w:left w:val="nil"/>
              <w:bottom w:val="single" w:color="auto" w:sz="4" w:space="0"/>
              <w:right w:val="single" w:color="auto" w:sz="4" w:space="0"/>
            </w:tcBorders>
            <w:shd w:val="clear" w:color="auto" w:fill="auto"/>
            <w:noWrap/>
            <w:vAlign w:val="center"/>
          </w:tcPr>
          <w:p w14:paraId="417AC3F9">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1DBD0831">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77F0066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4E31BB7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64F274D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4C358D87">
        <w:tblPrEx>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2F86DA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1F93471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701AB8E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3AF05E11">
        <w:tblPrEx>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3D8352AE">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7207A07E">
            <w:pPr>
              <w:jc w:val="left"/>
              <w:rPr>
                <w:rFonts w:hint="eastAsia" w:ascii="等线" w:hAnsi="等线" w:eastAsia="等线"/>
                <w:szCs w:val="22"/>
                <w14:ligatures w14:val="standardContextual"/>
              </w:rPr>
            </w:pPr>
            <w:r>
              <w:rPr>
                <w:rFonts w:ascii="宋体" w:hAnsi="宋体"/>
                <w:sz w:val="18"/>
                <w:szCs w:val="22"/>
                <w14:ligatures w14:val="standardContextual"/>
              </w:rPr>
              <w:t>采购救护车32辆用于疫情防控工作。</w:t>
            </w:r>
          </w:p>
        </w:tc>
        <w:tc>
          <w:tcPr>
            <w:tcW w:w="4625" w:type="dxa"/>
            <w:gridSpan w:val="7"/>
            <w:tcBorders>
              <w:top w:val="single" w:color="auto" w:sz="4" w:space="0"/>
              <w:left w:val="nil"/>
              <w:bottom w:val="single" w:color="auto" w:sz="4" w:space="0"/>
              <w:right w:val="single" w:color="000000" w:sz="4" w:space="0"/>
            </w:tcBorders>
            <w:shd w:val="clear" w:color="auto" w:fill="auto"/>
          </w:tcPr>
          <w:p w14:paraId="29A50653">
            <w:pPr>
              <w:jc w:val="left"/>
              <w:rPr>
                <w:rFonts w:hint="eastAsia" w:ascii="等线" w:hAnsi="等线" w:eastAsia="等线"/>
                <w:szCs w:val="22"/>
                <w14:ligatures w14:val="standardContextual"/>
              </w:rPr>
            </w:pPr>
            <w:r>
              <w:rPr>
                <w:rFonts w:ascii="宋体" w:hAnsi="宋体"/>
                <w:sz w:val="18"/>
                <w:szCs w:val="22"/>
                <w14:ligatures w14:val="standardContextual"/>
              </w:rPr>
              <w:t>采购救护车32辆用于疫情防控工作。</w:t>
            </w:r>
          </w:p>
        </w:tc>
      </w:tr>
      <w:tr w14:paraId="20944FE5">
        <w:tblPrEx>
          <w:tblCellMar>
            <w:top w:w="0" w:type="dxa"/>
            <w:left w:w="108" w:type="dxa"/>
            <w:bottom w:w="0" w:type="dxa"/>
            <w:right w:w="108" w:type="dxa"/>
          </w:tblCellMar>
        </w:tblPrEx>
        <w:trPr>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25589B1">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16902B2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33D39D6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84A616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3887258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33B76A9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E81AFD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043F51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A1F5F3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67B8594D">
        <w:tblPrEx>
          <w:tblCellMar>
            <w:top w:w="0" w:type="dxa"/>
            <w:left w:w="108" w:type="dxa"/>
            <w:bottom w:w="0" w:type="dxa"/>
            <w:right w:w="108" w:type="dxa"/>
          </w:tblCellMar>
        </w:tblPrEx>
        <w:trPr>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74C9BD5C">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7A7262F6">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114B70FB">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1639F92B">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4918B200">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53717980">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434EF2A0">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46BEB6C5">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1D768AD2">
            <w:pPr>
              <w:widowControl/>
              <w:jc w:val="left"/>
              <w:rPr>
                <w:rFonts w:hint="eastAsia" w:ascii="宋体" w:hAnsi="宋体" w:cs="宋体"/>
                <w:color w:val="000000"/>
                <w:kern w:val="0"/>
                <w:sz w:val="18"/>
                <w:szCs w:val="18"/>
              </w:rPr>
            </w:pPr>
          </w:p>
        </w:tc>
      </w:tr>
      <w:tr w14:paraId="364FC72D">
        <w:tblPrEx>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646D5F6">
            <w:pPr>
              <w:jc w:val="center"/>
              <w:rPr>
                <w:rFonts w:hint="eastAsia" w:ascii="等线" w:hAnsi="等线" w:eastAsia="等线"/>
                <w:szCs w:val="22"/>
                <w14:ligatures w14:val="standardContextual"/>
              </w:rPr>
            </w:pPr>
            <w:r>
              <w:rPr>
                <w:rFonts w:ascii="宋体" w:hAnsi="宋体"/>
                <w:sz w:val="18"/>
                <w:szCs w:val="22"/>
                <w14:ligatures w14:val="standardContextual"/>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068B02EE">
            <w:pPr>
              <w:jc w:val="center"/>
              <w:rPr>
                <w:rFonts w:hint="eastAsia" w:ascii="等线" w:hAnsi="等线" w:eastAsia="等线"/>
                <w:szCs w:val="22"/>
                <w14:ligatures w14:val="standardContextual"/>
              </w:rPr>
            </w:pPr>
            <w:r>
              <w:rPr>
                <w:rFonts w:ascii="宋体" w:hAnsi="宋体"/>
                <w:sz w:val="18"/>
                <w:szCs w:val="22"/>
                <w14:ligatures w14:val="standardContextual"/>
              </w:rPr>
              <w:t>产出指标</w:t>
            </w:r>
          </w:p>
        </w:tc>
        <w:tc>
          <w:tcPr>
            <w:tcW w:w="718" w:type="dxa"/>
            <w:tcBorders>
              <w:top w:val="nil"/>
              <w:left w:val="nil"/>
              <w:bottom w:val="single" w:color="auto" w:sz="4" w:space="0"/>
              <w:right w:val="single" w:color="auto" w:sz="4" w:space="0"/>
            </w:tcBorders>
            <w:shd w:val="clear" w:color="auto" w:fill="auto"/>
            <w:vAlign w:val="center"/>
          </w:tcPr>
          <w:p w14:paraId="1DFC1FA8">
            <w:pPr>
              <w:jc w:val="center"/>
              <w:rPr>
                <w:rFonts w:hint="eastAsia" w:ascii="等线" w:hAnsi="等线" w:eastAsia="等线"/>
                <w:szCs w:val="22"/>
                <w14:ligatures w14:val="standardContextual"/>
              </w:rPr>
            </w:pPr>
            <w:r>
              <w:rPr>
                <w:rFonts w:ascii="宋体" w:hAnsi="宋体"/>
                <w:sz w:val="18"/>
                <w:szCs w:val="22"/>
                <w14:ligatures w14:val="standardContextual"/>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C573689">
            <w:pPr>
              <w:jc w:val="center"/>
              <w:rPr>
                <w:rFonts w:hint="eastAsia" w:ascii="等线" w:hAnsi="等线" w:eastAsia="等线"/>
                <w:szCs w:val="22"/>
                <w14:ligatures w14:val="standardContextual"/>
              </w:rPr>
            </w:pPr>
            <w:r>
              <w:rPr>
                <w:rFonts w:ascii="宋体" w:hAnsi="宋体"/>
                <w:sz w:val="18"/>
                <w:szCs w:val="22"/>
                <w14:ligatures w14:val="standardContextual"/>
              </w:rPr>
              <w:t>救护车采购数量</w:t>
            </w:r>
          </w:p>
        </w:tc>
        <w:tc>
          <w:tcPr>
            <w:tcW w:w="1177" w:type="dxa"/>
            <w:tcBorders>
              <w:top w:val="nil"/>
              <w:left w:val="nil"/>
              <w:bottom w:val="single" w:color="auto" w:sz="4" w:space="0"/>
              <w:right w:val="single" w:color="auto" w:sz="4" w:space="0"/>
            </w:tcBorders>
            <w:shd w:val="clear" w:color="auto" w:fill="auto"/>
            <w:vAlign w:val="center"/>
          </w:tcPr>
          <w:p w14:paraId="68D4230C">
            <w:pPr>
              <w:jc w:val="center"/>
              <w:rPr>
                <w:rFonts w:hint="eastAsia" w:ascii="等线" w:hAnsi="等线" w:eastAsia="等线"/>
                <w:szCs w:val="22"/>
                <w14:ligatures w14:val="standardContextual"/>
              </w:rPr>
            </w:pPr>
            <w:r>
              <w:rPr>
                <w:rFonts w:ascii="宋体" w:hAnsi="宋体"/>
                <w:sz w:val="18"/>
                <w:szCs w:val="22"/>
                <w14:ligatures w14:val="standardContextual"/>
              </w:rPr>
              <w:t>&gt;=32辆</w:t>
            </w:r>
          </w:p>
        </w:tc>
        <w:tc>
          <w:tcPr>
            <w:tcW w:w="1177" w:type="dxa"/>
            <w:tcBorders>
              <w:top w:val="nil"/>
              <w:left w:val="nil"/>
              <w:bottom w:val="single" w:color="auto" w:sz="4" w:space="0"/>
              <w:right w:val="single" w:color="auto" w:sz="4" w:space="0"/>
            </w:tcBorders>
            <w:shd w:val="clear" w:color="auto" w:fill="auto"/>
            <w:vAlign w:val="center"/>
          </w:tcPr>
          <w:p w14:paraId="2D51782D">
            <w:pPr>
              <w:jc w:val="center"/>
              <w:rPr>
                <w:rFonts w:hint="eastAsia" w:ascii="等线" w:hAnsi="等线" w:eastAsia="等线"/>
                <w:szCs w:val="22"/>
                <w14:ligatures w14:val="standardContextual"/>
              </w:rPr>
            </w:pPr>
            <w:r>
              <w:rPr>
                <w:rFonts w:ascii="宋体" w:hAnsi="宋体"/>
                <w:sz w:val="18"/>
                <w:szCs w:val="22"/>
                <w14:ligatures w14:val="standardContextual"/>
              </w:rPr>
              <w:t>32辆</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97C10A5">
            <w:pPr>
              <w:jc w:val="center"/>
              <w:rPr>
                <w:rFonts w:hint="eastAsia" w:ascii="等线" w:hAnsi="等线" w:eastAsia="等线"/>
                <w:szCs w:val="22"/>
                <w14:ligatures w14:val="standardContextual"/>
              </w:rPr>
            </w:pPr>
            <w:r>
              <w:rPr>
                <w:rFonts w:ascii="宋体" w:hAnsi="宋体"/>
                <w:sz w:val="18"/>
                <w:szCs w:val="22"/>
                <w14:ligatures w14:val="standardContextual"/>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797498F">
            <w:pPr>
              <w:jc w:val="center"/>
              <w:rPr>
                <w:rFonts w:hint="eastAsia" w:ascii="等线" w:hAnsi="等线" w:eastAsia="等线"/>
                <w:szCs w:val="22"/>
                <w14:ligatures w14:val="standardContextual"/>
              </w:rPr>
            </w:pPr>
            <w:r>
              <w:rPr>
                <w:rFonts w:ascii="宋体" w:hAnsi="宋体"/>
                <w:sz w:val="18"/>
                <w:szCs w:val="22"/>
                <w14:ligatures w14:val="standardContextual"/>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1EDAE98">
            <w:pPr>
              <w:jc w:val="center"/>
              <w:rPr>
                <w:rFonts w:hint="eastAsia" w:ascii="等线" w:hAnsi="等线" w:eastAsia="等线"/>
                <w:szCs w:val="22"/>
                <w14:ligatures w14:val="standardContextual"/>
              </w:rPr>
            </w:pPr>
          </w:p>
        </w:tc>
      </w:tr>
      <w:tr w14:paraId="2EEF21F7">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D98C78A">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92BC9D4">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7FEABBE7">
            <w:pPr>
              <w:jc w:val="center"/>
              <w:rPr>
                <w:rFonts w:hint="eastAsia" w:ascii="等线" w:hAnsi="等线" w:eastAsia="等线"/>
                <w:szCs w:val="22"/>
                <w14:ligatures w14:val="standardContextual"/>
              </w:rPr>
            </w:pPr>
            <w:r>
              <w:rPr>
                <w:rFonts w:ascii="宋体" w:hAnsi="宋体"/>
                <w:sz w:val="18"/>
                <w:szCs w:val="22"/>
                <w14:ligatures w14:val="standardContextual"/>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B3790B7">
            <w:pPr>
              <w:jc w:val="center"/>
              <w:rPr>
                <w:rFonts w:hint="eastAsia" w:ascii="等线" w:hAnsi="等线" w:eastAsia="等线"/>
                <w:szCs w:val="22"/>
                <w14:ligatures w14:val="standardContextual"/>
              </w:rPr>
            </w:pPr>
            <w:r>
              <w:rPr>
                <w:rFonts w:ascii="宋体" w:hAnsi="宋体"/>
                <w:sz w:val="18"/>
                <w:szCs w:val="22"/>
                <w14:ligatures w14:val="standardContextual"/>
              </w:rPr>
              <w:t>资金使用规范率</w:t>
            </w:r>
          </w:p>
        </w:tc>
        <w:tc>
          <w:tcPr>
            <w:tcW w:w="1177" w:type="dxa"/>
            <w:tcBorders>
              <w:top w:val="nil"/>
              <w:left w:val="nil"/>
              <w:bottom w:val="single" w:color="auto" w:sz="4" w:space="0"/>
              <w:right w:val="single" w:color="auto" w:sz="4" w:space="0"/>
            </w:tcBorders>
            <w:shd w:val="clear" w:color="auto" w:fill="auto"/>
            <w:vAlign w:val="center"/>
          </w:tcPr>
          <w:p w14:paraId="4DB7A9CD">
            <w:pPr>
              <w:jc w:val="center"/>
              <w:rPr>
                <w:rFonts w:hint="eastAsia" w:ascii="等线" w:hAnsi="等线" w:eastAsia="等线"/>
                <w:szCs w:val="22"/>
                <w14:ligatures w14:val="standardContextual"/>
              </w:rPr>
            </w:pPr>
            <w:r>
              <w:rPr>
                <w:rFonts w:ascii="宋体" w:hAnsi="宋体"/>
                <w:sz w:val="18"/>
                <w:szCs w:val="22"/>
                <w14:ligatures w14:val="standardContextual"/>
              </w:rPr>
              <w:t>&gt;=100%</w:t>
            </w:r>
          </w:p>
        </w:tc>
        <w:tc>
          <w:tcPr>
            <w:tcW w:w="1177" w:type="dxa"/>
            <w:tcBorders>
              <w:top w:val="nil"/>
              <w:left w:val="nil"/>
              <w:bottom w:val="single" w:color="auto" w:sz="4" w:space="0"/>
              <w:right w:val="single" w:color="auto" w:sz="4" w:space="0"/>
            </w:tcBorders>
            <w:shd w:val="clear" w:color="auto" w:fill="auto"/>
            <w:vAlign w:val="center"/>
          </w:tcPr>
          <w:p w14:paraId="19F9F7EA">
            <w:pPr>
              <w:jc w:val="center"/>
              <w:rPr>
                <w:rFonts w:hint="eastAsia" w:ascii="等线" w:hAnsi="等线" w:eastAsia="等线"/>
                <w:szCs w:val="22"/>
                <w14:ligatures w14:val="standardContextual"/>
              </w:rPr>
            </w:pPr>
            <w:r>
              <w:rPr>
                <w:rFonts w:ascii="宋体" w:hAnsi="宋体"/>
                <w:sz w:val="18"/>
                <w:szCs w:val="22"/>
                <w14:ligatures w14:val="standardContextual"/>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5A888B4">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D9119D0">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29811C9">
            <w:pPr>
              <w:jc w:val="center"/>
              <w:rPr>
                <w:rFonts w:hint="eastAsia" w:ascii="等线" w:hAnsi="等线" w:eastAsia="等线"/>
                <w:szCs w:val="22"/>
                <w14:ligatures w14:val="standardContextual"/>
              </w:rPr>
            </w:pPr>
          </w:p>
        </w:tc>
      </w:tr>
      <w:tr w14:paraId="2E41D4A9">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6F6C152">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363304B">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F408E5A">
            <w:pPr>
              <w:jc w:val="center"/>
              <w:rPr>
                <w:rFonts w:hint="eastAsia" w:ascii="等线" w:hAnsi="等线" w:eastAsia="等线"/>
                <w:szCs w:val="22"/>
                <w14:ligatures w14:val="standardContextual"/>
              </w:rPr>
            </w:pPr>
            <w:r>
              <w:rPr>
                <w:rFonts w:ascii="宋体" w:hAnsi="宋体"/>
                <w:sz w:val="18"/>
                <w:szCs w:val="22"/>
                <w14:ligatures w14:val="standardContextual"/>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AA1FC1F">
            <w:pPr>
              <w:jc w:val="center"/>
              <w:rPr>
                <w:rFonts w:hint="eastAsia" w:ascii="等线" w:hAnsi="等线" w:eastAsia="等线"/>
                <w:szCs w:val="22"/>
                <w14:ligatures w14:val="standardContextual"/>
              </w:rPr>
            </w:pPr>
            <w:r>
              <w:rPr>
                <w:rFonts w:ascii="宋体" w:hAnsi="宋体"/>
                <w:sz w:val="18"/>
                <w:szCs w:val="22"/>
                <w14:ligatures w14:val="standardContextual"/>
              </w:rPr>
              <w:t>资金拨付及时率</w:t>
            </w:r>
          </w:p>
        </w:tc>
        <w:tc>
          <w:tcPr>
            <w:tcW w:w="1177" w:type="dxa"/>
            <w:tcBorders>
              <w:top w:val="nil"/>
              <w:left w:val="nil"/>
              <w:bottom w:val="single" w:color="auto" w:sz="4" w:space="0"/>
              <w:right w:val="single" w:color="auto" w:sz="4" w:space="0"/>
            </w:tcBorders>
            <w:shd w:val="clear" w:color="auto" w:fill="auto"/>
            <w:vAlign w:val="center"/>
          </w:tcPr>
          <w:p w14:paraId="5351FA9E">
            <w:pPr>
              <w:jc w:val="center"/>
              <w:rPr>
                <w:rFonts w:hint="eastAsia" w:ascii="等线" w:hAnsi="等线" w:eastAsia="等线"/>
                <w:szCs w:val="22"/>
                <w14:ligatures w14:val="standardContextual"/>
              </w:rPr>
            </w:pPr>
            <w:r>
              <w:rPr>
                <w:rFonts w:ascii="宋体" w:hAnsi="宋体"/>
                <w:sz w:val="18"/>
                <w:szCs w:val="22"/>
                <w14:ligatures w14:val="standardContextual"/>
              </w:rPr>
              <w:t>&gt;=100%</w:t>
            </w:r>
          </w:p>
        </w:tc>
        <w:tc>
          <w:tcPr>
            <w:tcW w:w="1177" w:type="dxa"/>
            <w:tcBorders>
              <w:top w:val="nil"/>
              <w:left w:val="nil"/>
              <w:bottom w:val="single" w:color="auto" w:sz="4" w:space="0"/>
              <w:right w:val="single" w:color="auto" w:sz="4" w:space="0"/>
            </w:tcBorders>
            <w:shd w:val="clear" w:color="auto" w:fill="auto"/>
            <w:vAlign w:val="center"/>
          </w:tcPr>
          <w:p w14:paraId="0B085293">
            <w:pPr>
              <w:jc w:val="center"/>
              <w:rPr>
                <w:rFonts w:hint="eastAsia" w:ascii="等线" w:hAnsi="等线" w:eastAsia="等线"/>
                <w:szCs w:val="22"/>
                <w14:ligatures w14:val="standardContextual"/>
              </w:rPr>
            </w:pPr>
            <w:r>
              <w:rPr>
                <w:rFonts w:ascii="宋体" w:hAnsi="宋体"/>
                <w:sz w:val="18"/>
                <w:szCs w:val="22"/>
                <w14:ligatures w14:val="standardContextual"/>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9547657">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84CD681">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6CDBFBF">
            <w:pPr>
              <w:jc w:val="center"/>
              <w:rPr>
                <w:rFonts w:hint="eastAsia" w:ascii="等线" w:hAnsi="等线" w:eastAsia="等线"/>
                <w:szCs w:val="22"/>
                <w14:ligatures w14:val="standardContextual"/>
              </w:rPr>
            </w:pPr>
          </w:p>
        </w:tc>
      </w:tr>
      <w:tr w14:paraId="1ADF8F02">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E881BCE">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369F8175">
            <w:pPr>
              <w:jc w:val="center"/>
              <w:rPr>
                <w:rFonts w:hint="eastAsia" w:ascii="等线" w:hAnsi="等线" w:eastAsia="等线"/>
                <w:szCs w:val="22"/>
                <w14:ligatures w14:val="standardContextual"/>
              </w:rPr>
            </w:pPr>
            <w:r>
              <w:rPr>
                <w:rFonts w:ascii="宋体" w:hAnsi="宋体"/>
                <w:sz w:val="18"/>
                <w:szCs w:val="22"/>
                <w14:ligatures w14:val="standardContextual"/>
              </w:rPr>
              <w:t>成本指标</w:t>
            </w:r>
          </w:p>
        </w:tc>
        <w:tc>
          <w:tcPr>
            <w:tcW w:w="718" w:type="dxa"/>
            <w:tcBorders>
              <w:top w:val="nil"/>
              <w:left w:val="nil"/>
              <w:bottom w:val="single" w:color="auto" w:sz="4" w:space="0"/>
              <w:right w:val="single" w:color="auto" w:sz="4" w:space="0"/>
            </w:tcBorders>
            <w:shd w:val="clear" w:color="auto" w:fill="auto"/>
            <w:vAlign w:val="center"/>
          </w:tcPr>
          <w:p w14:paraId="20363441">
            <w:pPr>
              <w:jc w:val="center"/>
              <w:rPr>
                <w:rFonts w:hint="eastAsia" w:ascii="等线" w:hAnsi="等线" w:eastAsia="等线"/>
                <w:szCs w:val="22"/>
                <w14:ligatures w14:val="standardContextual"/>
              </w:rPr>
            </w:pPr>
            <w:r>
              <w:rPr>
                <w:rFonts w:ascii="宋体" w:hAnsi="宋体"/>
                <w:sz w:val="18"/>
                <w:szCs w:val="22"/>
                <w14:ligatures w14:val="standardContextual"/>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A7F77C8">
            <w:pPr>
              <w:jc w:val="center"/>
              <w:rPr>
                <w:rFonts w:hint="eastAsia" w:ascii="等线" w:hAnsi="等线" w:eastAsia="等线"/>
                <w:szCs w:val="22"/>
                <w14:ligatures w14:val="standardContextual"/>
              </w:rPr>
            </w:pPr>
            <w:r>
              <w:rPr>
                <w:rFonts w:ascii="宋体" w:hAnsi="宋体"/>
                <w:sz w:val="18"/>
                <w:szCs w:val="22"/>
                <w14:ligatures w14:val="standardContextual"/>
              </w:rPr>
              <w:t>项目预算控制率</w:t>
            </w:r>
          </w:p>
        </w:tc>
        <w:tc>
          <w:tcPr>
            <w:tcW w:w="1177" w:type="dxa"/>
            <w:tcBorders>
              <w:top w:val="nil"/>
              <w:left w:val="nil"/>
              <w:bottom w:val="single" w:color="auto" w:sz="4" w:space="0"/>
              <w:right w:val="single" w:color="auto" w:sz="4" w:space="0"/>
            </w:tcBorders>
            <w:shd w:val="clear" w:color="auto" w:fill="auto"/>
            <w:vAlign w:val="center"/>
          </w:tcPr>
          <w:p w14:paraId="67230926">
            <w:pPr>
              <w:jc w:val="center"/>
              <w:rPr>
                <w:rFonts w:hint="eastAsia" w:ascii="等线" w:hAnsi="等线" w:eastAsia="等线"/>
                <w:szCs w:val="22"/>
                <w14:ligatures w14:val="standardContextual"/>
              </w:rPr>
            </w:pPr>
            <w:r>
              <w:rPr>
                <w:rFonts w:ascii="宋体" w:hAnsi="宋体"/>
                <w:sz w:val="18"/>
                <w:szCs w:val="22"/>
                <w14:ligatures w14:val="standardContextual"/>
              </w:rPr>
              <w:t>&lt;=100%</w:t>
            </w:r>
          </w:p>
        </w:tc>
        <w:tc>
          <w:tcPr>
            <w:tcW w:w="1177" w:type="dxa"/>
            <w:tcBorders>
              <w:top w:val="nil"/>
              <w:left w:val="nil"/>
              <w:bottom w:val="single" w:color="auto" w:sz="4" w:space="0"/>
              <w:right w:val="single" w:color="auto" w:sz="4" w:space="0"/>
            </w:tcBorders>
            <w:shd w:val="clear" w:color="auto" w:fill="auto"/>
            <w:vAlign w:val="center"/>
          </w:tcPr>
          <w:p w14:paraId="4622DA4F">
            <w:pPr>
              <w:jc w:val="center"/>
              <w:rPr>
                <w:rFonts w:hint="eastAsia" w:ascii="等线" w:hAnsi="等线" w:eastAsia="等线"/>
                <w:szCs w:val="22"/>
                <w14:ligatures w14:val="standardContextual"/>
              </w:rPr>
            </w:pPr>
            <w:r>
              <w:rPr>
                <w:rFonts w:ascii="宋体" w:hAnsi="宋体"/>
                <w:sz w:val="18"/>
                <w:szCs w:val="22"/>
                <w14:ligatures w14:val="standardContextual"/>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21DEAEE">
            <w:pPr>
              <w:jc w:val="center"/>
              <w:rPr>
                <w:rFonts w:hint="eastAsia" w:ascii="等线" w:hAnsi="等线" w:eastAsia="等线"/>
                <w:szCs w:val="22"/>
                <w14:ligatures w14:val="standardContextual"/>
              </w:rPr>
            </w:pPr>
            <w:r>
              <w:rPr>
                <w:rFonts w:ascii="宋体" w:hAnsi="宋体"/>
                <w:sz w:val="18"/>
                <w:szCs w:val="22"/>
                <w14:ligatures w14:val="standardContextual"/>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0CA8B53">
            <w:pPr>
              <w:jc w:val="center"/>
              <w:rPr>
                <w:rFonts w:hint="eastAsia" w:ascii="等线" w:hAnsi="等线" w:eastAsia="等线"/>
                <w:szCs w:val="22"/>
                <w14:ligatures w14:val="standardContextual"/>
              </w:rPr>
            </w:pPr>
            <w:r>
              <w:rPr>
                <w:rFonts w:ascii="宋体" w:hAnsi="宋体"/>
                <w:sz w:val="18"/>
                <w:szCs w:val="22"/>
                <w14:ligatures w14:val="standardContextual"/>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54FA0FB">
            <w:pPr>
              <w:jc w:val="center"/>
              <w:rPr>
                <w:rFonts w:hint="eastAsia" w:ascii="等线" w:hAnsi="等线" w:eastAsia="等线"/>
                <w:szCs w:val="22"/>
                <w14:ligatures w14:val="standardContextual"/>
              </w:rPr>
            </w:pPr>
          </w:p>
        </w:tc>
      </w:tr>
      <w:tr w14:paraId="31CCBAA4">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D7E00B1">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35ED4C49">
            <w:pPr>
              <w:jc w:val="center"/>
              <w:rPr>
                <w:rFonts w:hint="eastAsia" w:ascii="等线" w:hAnsi="等线" w:eastAsia="等线"/>
                <w:szCs w:val="22"/>
                <w14:ligatures w14:val="standardContextual"/>
              </w:rPr>
            </w:pPr>
            <w:r>
              <w:rPr>
                <w:rFonts w:ascii="宋体" w:hAnsi="宋体"/>
                <w:sz w:val="18"/>
                <w:szCs w:val="22"/>
                <w14:ligatures w14:val="standardContextual"/>
              </w:rPr>
              <w:t>效益指标</w:t>
            </w:r>
          </w:p>
        </w:tc>
        <w:tc>
          <w:tcPr>
            <w:tcW w:w="718" w:type="dxa"/>
            <w:vMerge w:val="restart"/>
            <w:tcBorders>
              <w:top w:val="nil"/>
              <w:left w:val="nil"/>
              <w:bottom w:val="single" w:color="auto" w:sz="4" w:space="0"/>
              <w:right w:val="single" w:color="auto" w:sz="4" w:space="0"/>
            </w:tcBorders>
            <w:shd w:val="clear" w:color="auto" w:fill="auto"/>
            <w:vAlign w:val="center"/>
          </w:tcPr>
          <w:p w14:paraId="6B945905">
            <w:pPr>
              <w:jc w:val="center"/>
              <w:rPr>
                <w:rFonts w:hint="eastAsia" w:ascii="等线" w:hAnsi="等线" w:eastAsia="等线"/>
                <w:szCs w:val="22"/>
                <w14:ligatures w14:val="standardContextual"/>
              </w:rPr>
            </w:pPr>
            <w:r>
              <w:rPr>
                <w:rFonts w:ascii="宋体" w:hAnsi="宋体"/>
                <w:sz w:val="18"/>
                <w:szCs w:val="22"/>
                <w14:ligatures w14:val="standardContextual"/>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528001D">
            <w:pPr>
              <w:jc w:val="center"/>
              <w:rPr>
                <w:rFonts w:hint="eastAsia" w:ascii="等线" w:hAnsi="等线" w:eastAsia="等线"/>
                <w:szCs w:val="22"/>
                <w14:ligatures w14:val="standardContextual"/>
              </w:rPr>
            </w:pPr>
            <w:r>
              <w:rPr>
                <w:rFonts w:ascii="宋体" w:hAnsi="宋体"/>
                <w:sz w:val="18"/>
                <w:szCs w:val="22"/>
                <w14:ligatures w14:val="standardContextual"/>
              </w:rPr>
              <w:t>增强疫情防控能力</w:t>
            </w:r>
          </w:p>
        </w:tc>
        <w:tc>
          <w:tcPr>
            <w:tcW w:w="1177" w:type="dxa"/>
            <w:tcBorders>
              <w:top w:val="nil"/>
              <w:left w:val="nil"/>
              <w:bottom w:val="single" w:color="auto" w:sz="4" w:space="0"/>
              <w:right w:val="single" w:color="auto" w:sz="4" w:space="0"/>
            </w:tcBorders>
            <w:shd w:val="clear" w:color="auto" w:fill="auto"/>
            <w:vAlign w:val="center"/>
          </w:tcPr>
          <w:p w14:paraId="5A993692">
            <w:pPr>
              <w:jc w:val="center"/>
              <w:rPr>
                <w:rFonts w:hint="eastAsia" w:ascii="等线" w:hAnsi="等线" w:eastAsia="等线"/>
                <w:szCs w:val="22"/>
                <w14:ligatures w14:val="standardContextual"/>
              </w:rPr>
            </w:pPr>
            <w:r>
              <w:rPr>
                <w:rFonts w:ascii="宋体" w:hAnsi="宋体"/>
                <w:sz w:val="18"/>
                <w:szCs w:val="22"/>
                <w14:ligatures w14:val="standardContextual"/>
              </w:rPr>
              <w:t>有效增强</w:t>
            </w:r>
          </w:p>
        </w:tc>
        <w:tc>
          <w:tcPr>
            <w:tcW w:w="1177" w:type="dxa"/>
            <w:tcBorders>
              <w:top w:val="nil"/>
              <w:left w:val="nil"/>
              <w:bottom w:val="single" w:color="auto" w:sz="4" w:space="0"/>
              <w:right w:val="single" w:color="auto" w:sz="4" w:space="0"/>
            </w:tcBorders>
            <w:shd w:val="clear" w:color="auto" w:fill="auto"/>
            <w:vAlign w:val="center"/>
          </w:tcPr>
          <w:p w14:paraId="42CF574E">
            <w:pPr>
              <w:jc w:val="center"/>
              <w:rPr>
                <w:rFonts w:hint="eastAsia" w:ascii="等线" w:hAnsi="等线" w:eastAsia="等线"/>
                <w:szCs w:val="22"/>
                <w14:ligatures w14:val="standardContextual"/>
              </w:rPr>
            </w:pPr>
            <w:r>
              <w:rPr>
                <w:rFonts w:ascii="宋体" w:hAnsi="宋体"/>
                <w:sz w:val="18"/>
                <w:szCs w:val="22"/>
                <w14:ligatures w14:val="standardContextual"/>
              </w:rPr>
              <w:t>完全达到预期效果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7552421">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857C2D5">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9DA2BBD">
            <w:pPr>
              <w:jc w:val="center"/>
              <w:rPr>
                <w:rFonts w:hint="eastAsia" w:ascii="等线" w:hAnsi="等线" w:eastAsia="等线"/>
                <w:szCs w:val="22"/>
                <w14:ligatures w14:val="standardContextual"/>
              </w:rPr>
            </w:pPr>
          </w:p>
        </w:tc>
      </w:tr>
      <w:tr w14:paraId="7CF271D8">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620FC46">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A7AC2FA">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2296B77B">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B09A82D">
            <w:pPr>
              <w:jc w:val="center"/>
              <w:rPr>
                <w:rFonts w:hint="eastAsia" w:ascii="等线" w:hAnsi="等线" w:eastAsia="等线"/>
                <w:szCs w:val="22"/>
                <w14:ligatures w14:val="standardContextual"/>
              </w:rPr>
            </w:pPr>
            <w:r>
              <w:rPr>
                <w:rFonts w:ascii="宋体" w:hAnsi="宋体"/>
                <w:sz w:val="18"/>
                <w:szCs w:val="22"/>
                <w14:ligatures w14:val="standardContextual"/>
              </w:rPr>
              <w:t>促进社会稳定</w:t>
            </w:r>
          </w:p>
        </w:tc>
        <w:tc>
          <w:tcPr>
            <w:tcW w:w="1177" w:type="dxa"/>
            <w:tcBorders>
              <w:top w:val="nil"/>
              <w:left w:val="nil"/>
              <w:bottom w:val="single" w:color="auto" w:sz="4" w:space="0"/>
              <w:right w:val="single" w:color="auto" w:sz="4" w:space="0"/>
            </w:tcBorders>
            <w:shd w:val="clear" w:color="auto" w:fill="auto"/>
            <w:vAlign w:val="center"/>
          </w:tcPr>
          <w:p w14:paraId="0C858C8F">
            <w:pPr>
              <w:jc w:val="center"/>
              <w:rPr>
                <w:rFonts w:hint="eastAsia" w:ascii="等线" w:hAnsi="等线" w:eastAsia="等线"/>
                <w:szCs w:val="22"/>
                <w14:ligatures w14:val="standardContextual"/>
              </w:rPr>
            </w:pPr>
            <w:r>
              <w:rPr>
                <w:rFonts w:ascii="宋体" w:hAnsi="宋体"/>
                <w:sz w:val="18"/>
                <w:szCs w:val="22"/>
                <w14:ligatures w14:val="standardContextual"/>
              </w:rPr>
              <w:t>有效促进</w:t>
            </w:r>
          </w:p>
        </w:tc>
        <w:tc>
          <w:tcPr>
            <w:tcW w:w="1177" w:type="dxa"/>
            <w:tcBorders>
              <w:top w:val="nil"/>
              <w:left w:val="nil"/>
              <w:bottom w:val="single" w:color="auto" w:sz="4" w:space="0"/>
              <w:right w:val="single" w:color="auto" w:sz="4" w:space="0"/>
            </w:tcBorders>
            <w:shd w:val="clear" w:color="auto" w:fill="auto"/>
            <w:vAlign w:val="center"/>
          </w:tcPr>
          <w:p w14:paraId="7A6E04FD">
            <w:pPr>
              <w:jc w:val="center"/>
              <w:rPr>
                <w:rFonts w:hint="eastAsia" w:ascii="等线" w:hAnsi="等线" w:eastAsia="等线"/>
                <w:szCs w:val="22"/>
                <w14:ligatures w14:val="standardContextual"/>
              </w:rPr>
            </w:pPr>
            <w:r>
              <w:rPr>
                <w:rFonts w:ascii="宋体" w:hAnsi="宋体"/>
                <w:sz w:val="18"/>
                <w:szCs w:val="22"/>
                <w14:ligatures w14:val="standardContextual"/>
              </w:rPr>
              <w:t>完全达到预期效果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9C26335">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164C77C">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245DB14">
            <w:pPr>
              <w:jc w:val="center"/>
              <w:rPr>
                <w:rFonts w:hint="eastAsia" w:ascii="等线" w:hAnsi="等线" w:eastAsia="等线"/>
                <w:szCs w:val="22"/>
                <w14:ligatures w14:val="standardContextual"/>
              </w:rPr>
            </w:pPr>
          </w:p>
        </w:tc>
      </w:tr>
      <w:tr w14:paraId="414530FB">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C0654BD">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9EDDECF">
            <w:pPr>
              <w:jc w:val="center"/>
              <w:rPr>
                <w:rFonts w:hint="eastAsia" w:ascii="等线" w:hAnsi="等线" w:eastAsia="等线"/>
                <w:szCs w:val="22"/>
                <w14:ligatures w14:val="standardContextual"/>
              </w:rPr>
            </w:pPr>
            <w:r>
              <w:rPr>
                <w:rFonts w:ascii="宋体" w:hAnsi="宋体"/>
                <w:sz w:val="18"/>
                <w:szCs w:val="22"/>
                <w14:ligatures w14:val="standardContextual"/>
              </w:rPr>
              <w:t>满意度指标</w:t>
            </w:r>
          </w:p>
        </w:tc>
        <w:tc>
          <w:tcPr>
            <w:tcW w:w="718" w:type="dxa"/>
            <w:tcBorders>
              <w:top w:val="nil"/>
              <w:left w:val="nil"/>
              <w:bottom w:val="single" w:color="auto" w:sz="4" w:space="0"/>
              <w:right w:val="single" w:color="auto" w:sz="4" w:space="0"/>
            </w:tcBorders>
            <w:shd w:val="clear" w:color="auto" w:fill="auto"/>
            <w:vAlign w:val="center"/>
          </w:tcPr>
          <w:p w14:paraId="55896053">
            <w:pPr>
              <w:jc w:val="center"/>
              <w:rPr>
                <w:rFonts w:hint="eastAsia" w:ascii="等线" w:hAnsi="等线" w:eastAsia="等线"/>
                <w:szCs w:val="22"/>
                <w14:ligatures w14:val="standardContextual"/>
              </w:rPr>
            </w:pPr>
            <w:r>
              <w:rPr>
                <w:rFonts w:ascii="宋体" w:hAnsi="宋体"/>
                <w:sz w:val="18"/>
                <w:szCs w:val="22"/>
                <w14:ligatures w14:val="standardContextual"/>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24121AD">
            <w:pPr>
              <w:jc w:val="center"/>
              <w:rPr>
                <w:rFonts w:hint="eastAsia" w:ascii="等线" w:hAnsi="等线" w:eastAsia="等线"/>
                <w:szCs w:val="22"/>
                <w14:ligatures w14:val="standardContextual"/>
              </w:rPr>
            </w:pPr>
            <w:r>
              <w:rPr>
                <w:rFonts w:ascii="宋体" w:hAnsi="宋体"/>
                <w:sz w:val="18"/>
                <w:szCs w:val="22"/>
                <w14:ligatures w14:val="standardContextual"/>
              </w:rPr>
              <w:t>居民满意度</w:t>
            </w:r>
          </w:p>
        </w:tc>
        <w:tc>
          <w:tcPr>
            <w:tcW w:w="1177" w:type="dxa"/>
            <w:tcBorders>
              <w:top w:val="nil"/>
              <w:left w:val="nil"/>
              <w:bottom w:val="single" w:color="auto" w:sz="4" w:space="0"/>
              <w:right w:val="single" w:color="auto" w:sz="4" w:space="0"/>
            </w:tcBorders>
            <w:shd w:val="clear" w:color="auto" w:fill="auto"/>
            <w:vAlign w:val="center"/>
          </w:tcPr>
          <w:p w14:paraId="67B5B54C">
            <w:pPr>
              <w:jc w:val="center"/>
              <w:rPr>
                <w:rFonts w:hint="eastAsia" w:ascii="等线" w:hAnsi="等线" w:eastAsia="等线"/>
                <w:szCs w:val="22"/>
                <w14:ligatures w14:val="standardContextual"/>
              </w:rPr>
            </w:pPr>
            <w:r>
              <w:rPr>
                <w:rFonts w:ascii="宋体" w:hAnsi="宋体"/>
                <w:sz w:val="18"/>
                <w:szCs w:val="22"/>
                <w14:ligatures w14:val="standardContextual"/>
              </w:rPr>
              <w:t>＞=90%</w:t>
            </w:r>
          </w:p>
        </w:tc>
        <w:tc>
          <w:tcPr>
            <w:tcW w:w="1177" w:type="dxa"/>
            <w:tcBorders>
              <w:top w:val="nil"/>
              <w:left w:val="nil"/>
              <w:bottom w:val="single" w:color="auto" w:sz="4" w:space="0"/>
              <w:right w:val="single" w:color="auto" w:sz="4" w:space="0"/>
            </w:tcBorders>
            <w:shd w:val="clear" w:color="auto" w:fill="auto"/>
            <w:vAlign w:val="center"/>
          </w:tcPr>
          <w:p w14:paraId="40F92171">
            <w:pPr>
              <w:jc w:val="center"/>
              <w:rPr>
                <w:rFonts w:hint="eastAsia" w:ascii="等线" w:hAnsi="等线" w:eastAsia="等线"/>
                <w:szCs w:val="22"/>
                <w14:ligatures w14:val="standardContextual"/>
              </w:rPr>
            </w:pPr>
            <w:r>
              <w:rPr>
                <w:rFonts w:ascii="宋体" w:hAnsi="宋体"/>
                <w:sz w:val="18"/>
                <w:szCs w:val="22"/>
                <w14:ligatures w14:val="standardContextual"/>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084B70E">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E6F671B">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2D35A8A">
            <w:pPr>
              <w:jc w:val="center"/>
              <w:rPr>
                <w:rFonts w:hint="eastAsia" w:ascii="等线" w:hAnsi="等线" w:eastAsia="等线"/>
                <w:szCs w:val="22"/>
                <w14:ligatures w14:val="standardContextual"/>
              </w:rPr>
            </w:pPr>
          </w:p>
        </w:tc>
      </w:tr>
      <w:tr w14:paraId="51541FC0">
        <w:tblPrEx>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1674E6A7">
            <w:pPr>
              <w:jc w:val="center"/>
              <w:rPr>
                <w:rFonts w:hint="eastAsia" w:ascii="等线" w:hAnsi="等线" w:eastAsia="等线"/>
                <w:szCs w:val="22"/>
                <w14:ligatures w14:val="standardContextual"/>
              </w:rPr>
            </w:pPr>
            <w:r>
              <w:rPr>
                <w:rFonts w:ascii="宋体" w:hAnsi="宋体"/>
                <w:sz w:val="18"/>
                <w:szCs w:val="22"/>
                <w14:ligatures w14:val="standardContextual"/>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1DC14380">
            <w:pPr>
              <w:jc w:val="center"/>
              <w:rPr>
                <w:rFonts w:hint="eastAsia" w:ascii="等线" w:hAnsi="等线" w:eastAsia="等线"/>
                <w:szCs w:val="22"/>
                <w14:ligatures w14:val="standardContextual"/>
              </w:rPr>
            </w:pPr>
            <w:r>
              <w:rPr>
                <w:rFonts w:ascii="宋体" w:hAnsi="宋体"/>
                <w:sz w:val="18"/>
                <w:szCs w:val="22"/>
                <w14:ligatures w14:val="standardContextual"/>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1A474D22">
            <w:pPr>
              <w:jc w:val="center"/>
              <w:rPr>
                <w:rFonts w:hint="eastAsia" w:ascii="等线" w:hAnsi="等线" w:eastAsia="等线"/>
                <w:szCs w:val="22"/>
                <w14:ligatures w14:val="standardContextual"/>
              </w:rPr>
            </w:pPr>
            <w:r>
              <w:rPr>
                <w:rFonts w:ascii="宋体" w:hAnsi="宋体"/>
                <w:sz w:val="18"/>
                <w:szCs w:val="22"/>
                <w14:ligatures w14:val="standardContextual"/>
              </w:rPr>
              <w:t>100.00分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C66DDB4">
            <w:pPr>
              <w:jc w:val="center"/>
              <w:rPr>
                <w:rFonts w:hint="eastAsia" w:ascii="等线" w:hAnsi="等线" w:eastAsia="等线"/>
                <w:szCs w:val="22"/>
                <w14:ligatures w14:val="standardContextual"/>
              </w:rPr>
            </w:pPr>
          </w:p>
        </w:tc>
      </w:tr>
    </w:tbl>
    <w:p w14:paraId="2352EF07">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14:paraId="3FA8B70F">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62D5B43A">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46839A4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41C2A235">
            <w:pPr>
              <w:jc w:val="center"/>
              <w:rPr>
                <w:rFonts w:hint="eastAsia" w:ascii="等线" w:hAnsi="等线" w:eastAsia="等线"/>
                <w:szCs w:val="22"/>
                <w14:ligatures w14:val="standardContextual"/>
              </w:rPr>
            </w:pPr>
            <w:r>
              <w:rPr>
                <w:rFonts w:ascii="宋体" w:hAnsi="宋体"/>
                <w:sz w:val="18"/>
                <w:szCs w:val="22"/>
                <w14:ligatures w14:val="standardContextual"/>
              </w:rPr>
              <w:t>2023年医学观察隔离方舱水电暖、网络物业等项目费用2332万元</w:t>
            </w:r>
          </w:p>
        </w:tc>
      </w:tr>
      <w:tr w14:paraId="31643767">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B70014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52ED72A1">
            <w:pPr>
              <w:jc w:val="center"/>
              <w:rPr>
                <w:rFonts w:hint="eastAsia" w:ascii="等线" w:hAnsi="等线" w:eastAsia="等线"/>
                <w:szCs w:val="22"/>
                <w14:ligatures w14:val="standardContextual"/>
              </w:rPr>
            </w:pPr>
            <w:r>
              <w:rPr>
                <w:rFonts w:ascii="宋体" w:hAnsi="宋体"/>
                <w:sz w:val="18"/>
                <w:szCs w:val="22"/>
                <w14:ligatures w14:val="standardContextual"/>
              </w:rPr>
              <w:t>米东区卫生健康委员会</w:t>
            </w:r>
          </w:p>
        </w:tc>
        <w:tc>
          <w:tcPr>
            <w:tcW w:w="1177" w:type="dxa"/>
            <w:tcBorders>
              <w:top w:val="nil"/>
              <w:left w:val="nil"/>
              <w:bottom w:val="single" w:color="auto" w:sz="4" w:space="0"/>
              <w:right w:val="single" w:color="auto" w:sz="4" w:space="0"/>
            </w:tcBorders>
            <w:shd w:val="clear" w:color="auto" w:fill="auto"/>
            <w:vAlign w:val="center"/>
          </w:tcPr>
          <w:p w14:paraId="7A537E0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7016AFD3">
            <w:pPr>
              <w:jc w:val="center"/>
              <w:rPr>
                <w:rFonts w:hint="eastAsia" w:ascii="等线" w:hAnsi="等线" w:eastAsia="等线"/>
                <w:szCs w:val="22"/>
                <w14:ligatures w14:val="standardContextual"/>
              </w:rPr>
            </w:pPr>
            <w:r>
              <w:rPr>
                <w:rFonts w:ascii="宋体" w:hAnsi="宋体"/>
                <w:sz w:val="18"/>
                <w:szCs w:val="22"/>
                <w14:ligatures w14:val="standardContextual"/>
              </w:rPr>
              <w:t>米东区卫生健康委员会</w:t>
            </w:r>
          </w:p>
        </w:tc>
      </w:tr>
      <w:tr w14:paraId="5399F87E">
        <w:tblPrEx>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CAE26B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010DC9A">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51EBE5C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61DAB11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1DC7FF1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1C910ED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03F3E60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3ECCD87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706CDD70">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4DEE5BF">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620A06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CB6B5AF">
            <w:pPr>
              <w:jc w:val="center"/>
              <w:rPr>
                <w:rFonts w:hint="eastAsia" w:ascii="等线" w:hAnsi="等线" w:eastAsia="等线"/>
                <w:szCs w:val="22"/>
                <w14:ligatures w14:val="standardContextual"/>
              </w:rPr>
            </w:pPr>
            <w:r>
              <w:rPr>
                <w:rFonts w:ascii="宋体" w:hAnsi="宋体"/>
                <w:sz w:val="18"/>
                <w:szCs w:val="22"/>
                <w14:ligatures w14:val="standardContextual"/>
              </w:rPr>
              <w:t>2,332.00</w:t>
            </w:r>
          </w:p>
        </w:tc>
        <w:tc>
          <w:tcPr>
            <w:tcW w:w="1177" w:type="dxa"/>
            <w:tcBorders>
              <w:top w:val="nil"/>
              <w:left w:val="nil"/>
              <w:bottom w:val="single" w:color="auto" w:sz="4" w:space="0"/>
              <w:right w:val="single" w:color="auto" w:sz="4" w:space="0"/>
            </w:tcBorders>
            <w:shd w:val="clear" w:color="auto" w:fill="auto"/>
            <w:noWrap/>
            <w:vAlign w:val="center"/>
          </w:tcPr>
          <w:p w14:paraId="7864D6BC">
            <w:pPr>
              <w:jc w:val="center"/>
              <w:rPr>
                <w:rFonts w:hint="eastAsia" w:ascii="等线" w:hAnsi="等线" w:eastAsia="等线"/>
                <w:szCs w:val="22"/>
                <w14:ligatures w14:val="standardContextual"/>
              </w:rPr>
            </w:pPr>
            <w:r>
              <w:rPr>
                <w:rFonts w:ascii="宋体" w:hAnsi="宋体"/>
                <w:sz w:val="18"/>
                <w:szCs w:val="22"/>
                <w14:ligatures w14:val="standardContextual"/>
              </w:rPr>
              <w:t>2,332.00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4F8ED42C">
            <w:pPr>
              <w:jc w:val="center"/>
              <w:rPr>
                <w:rFonts w:hint="eastAsia" w:ascii="等线" w:hAnsi="等线" w:eastAsia="等线"/>
                <w:szCs w:val="22"/>
                <w14:ligatures w14:val="standardContextual"/>
              </w:rPr>
            </w:pPr>
            <w:r>
              <w:rPr>
                <w:rFonts w:ascii="宋体" w:hAnsi="宋体"/>
                <w:sz w:val="18"/>
                <w:szCs w:val="22"/>
                <w14:ligatures w14:val="standardContextual"/>
              </w:rPr>
              <w:t>300.00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356E68C9">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67B6C7D3">
            <w:pPr>
              <w:jc w:val="center"/>
              <w:rPr>
                <w:rFonts w:hint="eastAsia" w:ascii="等线" w:hAnsi="等线" w:eastAsia="等线"/>
                <w:szCs w:val="22"/>
                <w14:ligatures w14:val="standardContextual"/>
              </w:rPr>
            </w:pPr>
            <w:r>
              <w:rPr>
                <w:rFonts w:ascii="宋体" w:hAnsi="宋体"/>
                <w:sz w:val="18"/>
                <w:szCs w:val="22"/>
                <w14:ligatures w14:val="standardContextual"/>
              </w:rPr>
              <w:t>12.86%</w:t>
            </w:r>
          </w:p>
        </w:tc>
        <w:tc>
          <w:tcPr>
            <w:tcW w:w="1275" w:type="dxa"/>
            <w:tcBorders>
              <w:top w:val="nil"/>
              <w:left w:val="nil"/>
              <w:bottom w:val="single" w:color="auto" w:sz="4" w:space="0"/>
              <w:right w:val="single" w:color="auto" w:sz="4" w:space="0"/>
            </w:tcBorders>
            <w:shd w:val="clear" w:color="auto" w:fill="auto"/>
            <w:vAlign w:val="center"/>
          </w:tcPr>
          <w:p w14:paraId="6A1CDD90">
            <w:pPr>
              <w:jc w:val="center"/>
              <w:rPr>
                <w:rFonts w:hint="eastAsia" w:ascii="等线" w:hAnsi="等线" w:eastAsia="等线"/>
                <w:szCs w:val="22"/>
                <w14:ligatures w14:val="standardContextual"/>
              </w:rPr>
            </w:pPr>
            <w:r>
              <w:rPr>
                <w:rFonts w:ascii="宋体" w:hAnsi="宋体"/>
                <w:sz w:val="18"/>
                <w:szCs w:val="22"/>
                <w14:ligatures w14:val="standardContextual"/>
              </w:rPr>
              <w:t>1.29分</w:t>
            </w:r>
          </w:p>
        </w:tc>
      </w:tr>
      <w:tr w14:paraId="704B1EB9">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B7802C2">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60E83B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5DF3ED8">
            <w:pPr>
              <w:jc w:val="center"/>
              <w:rPr>
                <w:rFonts w:hint="eastAsia" w:ascii="等线" w:hAnsi="等线" w:eastAsia="等线"/>
                <w:szCs w:val="22"/>
                <w14:ligatures w14:val="standardContextual"/>
              </w:rPr>
            </w:pPr>
            <w:r>
              <w:rPr>
                <w:rFonts w:ascii="宋体" w:hAnsi="宋体"/>
                <w:sz w:val="18"/>
                <w:szCs w:val="22"/>
                <w14:ligatures w14:val="standardContextual"/>
              </w:rPr>
              <w:t>2,332.00</w:t>
            </w:r>
          </w:p>
        </w:tc>
        <w:tc>
          <w:tcPr>
            <w:tcW w:w="1177" w:type="dxa"/>
            <w:tcBorders>
              <w:top w:val="nil"/>
              <w:left w:val="nil"/>
              <w:bottom w:val="single" w:color="auto" w:sz="4" w:space="0"/>
              <w:right w:val="single" w:color="auto" w:sz="4" w:space="0"/>
            </w:tcBorders>
            <w:shd w:val="clear" w:color="auto" w:fill="auto"/>
            <w:noWrap/>
            <w:vAlign w:val="center"/>
          </w:tcPr>
          <w:p w14:paraId="707AD5FC">
            <w:pPr>
              <w:jc w:val="center"/>
              <w:rPr>
                <w:rFonts w:hint="eastAsia" w:ascii="等线" w:hAnsi="等线" w:eastAsia="等线"/>
                <w:szCs w:val="22"/>
                <w14:ligatures w14:val="standardContextual"/>
              </w:rPr>
            </w:pPr>
            <w:r>
              <w:rPr>
                <w:rFonts w:ascii="宋体" w:hAnsi="宋体"/>
                <w:sz w:val="18"/>
                <w:szCs w:val="22"/>
                <w14:ligatures w14:val="standardContextual"/>
              </w:rPr>
              <w:t>2,332.00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33700581">
            <w:pPr>
              <w:jc w:val="center"/>
              <w:rPr>
                <w:rFonts w:hint="eastAsia" w:ascii="等线" w:hAnsi="等线" w:eastAsia="等线"/>
                <w:szCs w:val="22"/>
                <w14:ligatures w14:val="standardContextual"/>
              </w:rPr>
            </w:pPr>
            <w:r>
              <w:rPr>
                <w:rFonts w:ascii="宋体" w:hAnsi="宋体"/>
                <w:sz w:val="18"/>
                <w:szCs w:val="22"/>
                <w14:ligatures w14:val="standardContextual"/>
              </w:rPr>
              <w:t>300.00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6B90018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0E966AF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3B9222B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6E16FD16">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CE6814B">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1FAC4E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C5FD325">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1177" w:type="dxa"/>
            <w:tcBorders>
              <w:top w:val="nil"/>
              <w:left w:val="nil"/>
              <w:bottom w:val="single" w:color="auto" w:sz="4" w:space="0"/>
              <w:right w:val="single" w:color="auto" w:sz="4" w:space="0"/>
            </w:tcBorders>
            <w:shd w:val="clear" w:color="auto" w:fill="auto"/>
            <w:noWrap/>
            <w:vAlign w:val="center"/>
          </w:tcPr>
          <w:p w14:paraId="5333D908">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0719E749">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07CA887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7FE2898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30C4199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3DA96E87">
        <w:tblPrEx>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2F8348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0703B22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33D641D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49A7E506">
        <w:tblPrEx>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280204ED">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7083CC04">
            <w:pPr>
              <w:jc w:val="left"/>
              <w:rPr>
                <w:rFonts w:hint="eastAsia" w:ascii="等线" w:hAnsi="等线" w:eastAsia="等线"/>
                <w:szCs w:val="22"/>
                <w14:ligatures w14:val="standardContextual"/>
              </w:rPr>
            </w:pPr>
            <w:r>
              <w:rPr>
                <w:rFonts w:ascii="宋体" w:hAnsi="宋体"/>
                <w:sz w:val="18"/>
                <w:szCs w:val="22"/>
                <w14:ligatures w14:val="standardContextual"/>
              </w:rPr>
              <w:t>根据2022年区委、区政府对疫情防控工作的总体安排，区卫健委通过政府购买服务的方式，确保由又乌鲁木齐东兴国有资产经营有限公司为方舱正常运行提供保障。此项目具体内容为建设4个隔离点方舱，本项目的实施可提高社会应对应急处突的能力。</w:t>
            </w:r>
          </w:p>
        </w:tc>
        <w:tc>
          <w:tcPr>
            <w:tcW w:w="4625" w:type="dxa"/>
            <w:gridSpan w:val="7"/>
            <w:tcBorders>
              <w:top w:val="single" w:color="auto" w:sz="4" w:space="0"/>
              <w:left w:val="nil"/>
              <w:bottom w:val="single" w:color="auto" w:sz="4" w:space="0"/>
              <w:right w:val="single" w:color="000000" w:sz="4" w:space="0"/>
            </w:tcBorders>
            <w:shd w:val="clear" w:color="auto" w:fill="auto"/>
          </w:tcPr>
          <w:p w14:paraId="0B36A014">
            <w:pPr>
              <w:jc w:val="left"/>
              <w:rPr>
                <w:rFonts w:hint="eastAsia" w:ascii="等线" w:hAnsi="等线" w:eastAsia="等线"/>
                <w:szCs w:val="22"/>
                <w14:ligatures w14:val="standardContextual"/>
              </w:rPr>
            </w:pPr>
            <w:r>
              <w:rPr>
                <w:rFonts w:ascii="宋体" w:hAnsi="宋体"/>
                <w:sz w:val="18"/>
                <w:szCs w:val="22"/>
                <w14:ligatures w14:val="standardContextual"/>
              </w:rPr>
              <w:t>2023年实际完成建设4个隔离点方舱，拨付电费共300万元，用于保障隔离点方舱正常运行，提高社会应对应急处突的能力。</w:t>
            </w:r>
          </w:p>
        </w:tc>
      </w:tr>
      <w:tr w14:paraId="2F43EA44">
        <w:tblPrEx>
          <w:tblCellMar>
            <w:top w:w="0" w:type="dxa"/>
            <w:left w:w="108" w:type="dxa"/>
            <w:bottom w:w="0" w:type="dxa"/>
            <w:right w:w="108" w:type="dxa"/>
          </w:tblCellMar>
        </w:tblPrEx>
        <w:trPr>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909F524">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1E0E376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226F3AC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02F13D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49195C1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6CEE227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6ADEA3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8FFA49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259EF7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26D1A3FB">
        <w:tblPrEx>
          <w:tblCellMar>
            <w:top w:w="0" w:type="dxa"/>
            <w:left w:w="108" w:type="dxa"/>
            <w:bottom w:w="0" w:type="dxa"/>
            <w:right w:w="108" w:type="dxa"/>
          </w:tblCellMar>
        </w:tblPrEx>
        <w:trPr>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5B7F0439">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32D1F086">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3B051B26">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4DEF4BCF">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703C1738">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4C53A313">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3FA3E0C0">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0CF1FF38">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3AD8B62D">
            <w:pPr>
              <w:widowControl/>
              <w:jc w:val="left"/>
              <w:rPr>
                <w:rFonts w:hint="eastAsia" w:ascii="宋体" w:hAnsi="宋体" w:cs="宋体"/>
                <w:color w:val="000000"/>
                <w:kern w:val="0"/>
                <w:sz w:val="18"/>
                <w:szCs w:val="18"/>
              </w:rPr>
            </w:pPr>
          </w:p>
        </w:tc>
      </w:tr>
      <w:tr w14:paraId="0D9F81ED">
        <w:tblPrEx>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38CA089">
            <w:pPr>
              <w:jc w:val="center"/>
              <w:rPr>
                <w:rFonts w:hint="eastAsia" w:ascii="等线" w:hAnsi="等线" w:eastAsia="等线"/>
                <w:szCs w:val="22"/>
                <w14:ligatures w14:val="standardContextual"/>
              </w:rPr>
            </w:pPr>
            <w:r>
              <w:rPr>
                <w:rFonts w:ascii="宋体" w:hAnsi="宋体"/>
                <w:sz w:val="18"/>
                <w:szCs w:val="22"/>
                <w14:ligatures w14:val="standardContextual"/>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54F78521">
            <w:pPr>
              <w:jc w:val="center"/>
              <w:rPr>
                <w:rFonts w:hint="eastAsia" w:ascii="等线" w:hAnsi="等线" w:eastAsia="等线"/>
                <w:szCs w:val="22"/>
                <w14:ligatures w14:val="standardContextual"/>
              </w:rPr>
            </w:pPr>
            <w:r>
              <w:rPr>
                <w:rFonts w:ascii="宋体" w:hAnsi="宋体"/>
                <w:sz w:val="18"/>
                <w:szCs w:val="22"/>
                <w14:ligatures w14:val="standardContextual"/>
              </w:rPr>
              <w:t>产出指标</w:t>
            </w:r>
          </w:p>
        </w:tc>
        <w:tc>
          <w:tcPr>
            <w:tcW w:w="718" w:type="dxa"/>
            <w:tcBorders>
              <w:top w:val="nil"/>
              <w:left w:val="nil"/>
              <w:bottom w:val="single" w:color="auto" w:sz="4" w:space="0"/>
              <w:right w:val="single" w:color="auto" w:sz="4" w:space="0"/>
            </w:tcBorders>
            <w:shd w:val="clear" w:color="auto" w:fill="auto"/>
            <w:vAlign w:val="center"/>
          </w:tcPr>
          <w:p w14:paraId="36BB2944">
            <w:pPr>
              <w:jc w:val="center"/>
              <w:rPr>
                <w:rFonts w:hint="eastAsia" w:ascii="等线" w:hAnsi="等线" w:eastAsia="等线"/>
                <w:szCs w:val="22"/>
                <w14:ligatures w14:val="standardContextual"/>
              </w:rPr>
            </w:pPr>
            <w:r>
              <w:rPr>
                <w:rFonts w:ascii="宋体" w:hAnsi="宋体"/>
                <w:sz w:val="18"/>
                <w:szCs w:val="22"/>
                <w14:ligatures w14:val="standardContextual"/>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52AED38">
            <w:pPr>
              <w:jc w:val="center"/>
              <w:rPr>
                <w:rFonts w:hint="eastAsia" w:ascii="等线" w:hAnsi="等线" w:eastAsia="等线"/>
                <w:szCs w:val="22"/>
                <w14:ligatures w14:val="standardContextual"/>
              </w:rPr>
            </w:pPr>
            <w:r>
              <w:rPr>
                <w:rFonts w:ascii="宋体" w:hAnsi="宋体"/>
                <w:sz w:val="18"/>
                <w:szCs w:val="22"/>
                <w14:ligatures w14:val="standardContextual"/>
              </w:rPr>
              <w:t>新建方舱数量</w:t>
            </w:r>
          </w:p>
        </w:tc>
        <w:tc>
          <w:tcPr>
            <w:tcW w:w="1177" w:type="dxa"/>
            <w:tcBorders>
              <w:top w:val="nil"/>
              <w:left w:val="nil"/>
              <w:bottom w:val="single" w:color="auto" w:sz="4" w:space="0"/>
              <w:right w:val="single" w:color="auto" w:sz="4" w:space="0"/>
            </w:tcBorders>
            <w:shd w:val="clear" w:color="auto" w:fill="auto"/>
            <w:vAlign w:val="center"/>
          </w:tcPr>
          <w:p w14:paraId="1ADB5D2E">
            <w:pPr>
              <w:jc w:val="center"/>
              <w:rPr>
                <w:rFonts w:hint="eastAsia" w:ascii="等线" w:hAnsi="等线" w:eastAsia="等线"/>
                <w:szCs w:val="22"/>
                <w14:ligatures w14:val="standardContextual"/>
              </w:rPr>
            </w:pPr>
            <w:r>
              <w:rPr>
                <w:rFonts w:ascii="宋体" w:hAnsi="宋体"/>
                <w:sz w:val="18"/>
                <w:szCs w:val="22"/>
                <w14:ligatures w14:val="standardContextual"/>
              </w:rPr>
              <w:t>&gt;=4个</w:t>
            </w:r>
          </w:p>
        </w:tc>
        <w:tc>
          <w:tcPr>
            <w:tcW w:w="1177" w:type="dxa"/>
            <w:tcBorders>
              <w:top w:val="nil"/>
              <w:left w:val="nil"/>
              <w:bottom w:val="single" w:color="auto" w:sz="4" w:space="0"/>
              <w:right w:val="single" w:color="auto" w:sz="4" w:space="0"/>
            </w:tcBorders>
            <w:shd w:val="clear" w:color="auto" w:fill="auto"/>
            <w:vAlign w:val="center"/>
          </w:tcPr>
          <w:p w14:paraId="6C926D66">
            <w:pPr>
              <w:jc w:val="center"/>
              <w:rPr>
                <w:rFonts w:hint="eastAsia" w:ascii="等线" w:hAnsi="等线" w:eastAsia="等线"/>
                <w:szCs w:val="22"/>
                <w14:ligatures w14:val="standardContextual"/>
              </w:rPr>
            </w:pPr>
            <w:r>
              <w:rPr>
                <w:rFonts w:ascii="宋体" w:hAnsi="宋体"/>
                <w:sz w:val="18"/>
                <w:szCs w:val="22"/>
                <w14:ligatures w14:val="standardContextual"/>
              </w:rPr>
              <w:t>4个</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87BCB07">
            <w:pPr>
              <w:jc w:val="center"/>
              <w:rPr>
                <w:rFonts w:hint="eastAsia" w:ascii="等线" w:hAnsi="等线" w:eastAsia="等线"/>
                <w:szCs w:val="22"/>
                <w14:ligatures w14:val="standardContextual"/>
              </w:rPr>
            </w:pPr>
            <w:r>
              <w:rPr>
                <w:rFonts w:ascii="宋体" w:hAnsi="宋体"/>
                <w:sz w:val="18"/>
                <w:szCs w:val="22"/>
                <w14:ligatures w14:val="standardContextual"/>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028B7D0">
            <w:pPr>
              <w:jc w:val="center"/>
              <w:rPr>
                <w:rFonts w:hint="eastAsia" w:ascii="等线" w:hAnsi="等线" w:eastAsia="等线"/>
                <w:szCs w:val="22"/>
                <w14:ligatures w14:val="standardContextual"/>
              </w:rPr>
            </w:pPr>
            <w:r>
              <w:rPr>
                <w:rFonts w:ascii="宋体" w:hAnsi="宋体"/>
                <w:sz w:val="18"/>
                <w:szCs w:val="22"/>
                <w14:ligatures w14:val="standardContextual"/>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5209276">
            <w:pPr>
              <w:jc w:val="center"/>
              <w:rPr>
                <w:rFonts w:hint="eastAsia" w:ascii="等线" w:hAnsi="等线" w:eastAsia="等线"/>
                <w:szCs w:val="22"/>
                <w14:ligatures w14:val="standardContextual"/>
              </w:rPr>
            </w:pPr>
          </w:p>
        </w:tc>
      </w:tr>
      <w:tr w14:paraId="202EB4E7">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B481865">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7DCB67A">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95153B7">
            <w:pPr>
              <w:jc w:val="center"/>
              <w:rPr>
                <w:rFonts w:hint="eastAsia" w:ascii="等线" w:hAnsi="等线" w:eastAsia="等线"/>
                <w:szCs w:val="22"/>
                <w14:ligatures w14:val="standardContextual"/>
              </w:rPr>
            </w:pPr>
            <w:r>
              <w:rPr>
                <w:rFonts w:ascii="宋体" w:hAnsi="宋体"/>
                <w:sz w:val="18"/>
                <w:szCs w:val="22"/>
                <w14:ligatures w14:val="standardContextual"/>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00574D0">
            <w:pPr>
              <w:jc w:val="center"/>
              <w:rPr>
                <w:rFonts w:hint="eastAsia" w:ascii="等线" w:hAnsi="等线" w:eastAsia="等线"/>
                <w:szCs w:val="22"/>
                <w14:ligatures w14:val="standardContextual"/>
              </w:rPr>
            </w:pPr>
            <w:r>
              <w:rPr>
                <w:rFonts w:ascii="宋体" w:hAnsi="宋体"/>
                <w:sz w:val="18"/>
                <w:szCs w:val="22"/>
                <w14:ligatures w14:val="standardContextual"/>
              </w:rPr>
              <w:t>资金使用合规性</w:t>
            </w:r>
          </w:p>
        </w:tc>
        <w:tc>
          <w:tcPr>
            <w:tcW w:w="1177" w:type="dxa"/>
            <w:tcBorders>
              <w:top w:val="nil"/>
              <w:left w:val="nil"/>
              <w:bottom w:val="single" w:color="auto" w:sz="4" w:space="0"/>
              <w:right w:val="single" w:color="auto" w:sz="4" w:space="0"/>
            </w:tcBorders>
            <w:shd w:val="clear" w:color="auto" w:fill="auto"/>
            <w:vAlign w:val="center"/>
          </w:tcPr>
          <w:p w14:paraId="7C5F2786">
            <w:pPr>
              <w:jc w:val="center"/>
              <w:rPr>
                <w:rFonts w:hint="eastAsia" w:ascii="等线" w:hAnsi="等线" w:eastAsia="等线"/>
                <w:szCs w:val="22"/>
                <w14:ligatures w14:val="standardContextual"/>
              </w:rPr>
            </w:pPr>
            <w:r>
              <w:rPr>
                <w:rFonts w:ascii="宋体" w:hAnsi="宋体"/>
                <w:sz w:val="18"/>
                <w:szCs w:val="22"/>
                <w14:ligatures w14:val="standardContextual"/>
              </w:rPr>
              <w:t>&gt;=100%</w:t>
            </w:r>
          </w:p>
        </w:tc>
        <w:tc>
          <w:tcPr>
            <w:tcW w:w="1177" w:type="dxa"/>
            <w:tcBorders>
              <w:top w:val="nil"/>
              <w:left w:val="nil"/>
              <w:bottom w:val="single" w:color="auto" w:sz="4" w:space="0"/>
              <w:right w:val="single" w:color="auto" w:sz="4" w:space="0"/>
            </w:tcBorders>
            <w:shd w:val="clear" w:color="auto" w:fill="auto"/>
            <w:vAlign w:val="center"/>
          </w:tcPr>
          <w:p w14:paraId="697C4952">
            <w:pPr>
              <w:jc w:val="center"/>
              <w:rPr>
                <w:rFonts w:hint="eastAsia" w:ascii="等线" w:hAnsi="等线" w:eastAsia="等线"/>
                <w:szCs w:val="22"/>
                <w14:ligatures w14:val="standardContextual"/>
              </w:rPr>
            </w:pPr>
            <w:r>
              <w:rPr>
                <w:rFonts w:ascii="宋体" w:hAnsi="宋体"/>
                <w:sz w:val="18"/>
                <w:szCs w:val="22"/>
                <w14:ligatures w14:val="standardContextual"/>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015C28D">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DD58D6A">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49EEE74">
            <w:pPr>
              <w:jc w:val="center"/>
              <w:rPr>
                <w:rFonts w:hint="eastAsia" w:ascii="等线" w:hAnsi="等线" w:eastAsia="等线"/>
                <w:szCs w:val="22"/>
                <w14:ligatures w14:val="standardContextual"/>
              </w:rPr>
            </w:pPr>
          </w:p>
        </w:tc>
      </w:tr>
      <w:tr w14:paraId="7C36F28A">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ADED6D0">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1E3BBB0">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8A40569">
            <w:pPr>
              <w:jc w:val="center"/>
              <w:rPr>
                <w:rFonts w:hint="eastAsia" w:ascii="等线" w:hAnsi="等线" w:eastAsia="等线"/>
                <w:szCs w:val="22"/>
                <w14:ligatures w14:val="standardContextual"/>
              </w:rPr>
            </w:pPr>
            <w:r>
              <w:rPr>
                <w:rFonts w:ascii="宋体" w:hAnsi="宋体"/>
                <w:sz w:val="18"/>
                <w:szCs w:val="22"/>
                <w14:ligatures w14:val="standardContextual"/>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7706901">
            <w:pPr>
              <w:jc w:val="center"/>
              <w:rPr>
                <w:rFonts w:hint="eastAsia" w:ascii="等线" w:hAnsi="等线" w:eastAsia="等线"/>
                <w:szCs w:val="22"/>
                <w14:ligatures w14:val="standardContextual"/>
              </w:rPr>
            </w:pPr>
            <w:r>
              <w:rPr>
                <w:rFonts w:ascii="宋体" w:hAnsi="宋体"/>
                <w:sz w:val="18"/>
                <w:szCs w:val="22"/>
                <w14:ligatures w14:val="standardContextual"/>
              </w:rPr>
              <w:t>项目完成时间</w:t>
            </w:r>
          </w:p>
        </w:tc>
        <w:tc>
          <w:tcPr>
            <w:tcW w:w="1177" w:type="dxa"/>
            <w:tcBorders>
              <w:top w:val="nil"/>
              <w:left w:val="nil"/>
              <w:bottom w:val="single" w:color="auto" w:sz="4" w:space="0"/>
              <w:right w:val="single" w:color="auto" w:sz="4" w:space="0"/>
            </w:tcBorders>
            <w:shd w:val="clear" w:color="auto" w:fill="auto"/>
            <w:vAlign w:val="center"/>
          </w:tcPr>
          <w:p w14:paraId="2E793FBA">
            <w:pPr>
              <w:jc w:val="center"/>
              <w:rPr>
                <w:rFonts w:hint="eastAsia" w:ascii="等线" w:hAnsi="等线" w:eastAsia="等线"/>
                <w:szCs w:val="22"/>
                <w14:ligatures w14:val="standardContextual"/>
              </w:rPr>
            </w:pPr>
            <w:r>
              <w:rPr>
                <w:rFonts w:ascii="宋体" w:hAnsi="宋体"/>
                <w:sz w:val="18"/>
                <w:szCs w:val="22"/>
                <w14:ligatures w14:val="standardContextual"/>
              </w:rPr>
              <w:t>=12月</w:t>
            </w:r>
          </w:p>
        </w:tc>
        <w:tc>
          <w:tcPr>
            <w:tcW w:w="1177" w:type="dxa"/>
            <w:tcBorders>
              <w:top w:val="nil"/>
              <w:left w:val="nil"/>
              <w:bottom w:val="single" w:color="auto" w:sz="4" w:space="0"/>
              <w:right w:val="single" w:color="auto" w:sz="4" w:space="0"/>
            </w:tcBorders>
            <w:shd w:val="clear" w:color="auto" w:fill="auto"/>
            <w:vAlign w:val="center"/>
          </w:tcPr>
          <w:p w14:paraId="7C8E9FDA">
            <w:pPr>
              <w:jc w:val="center"/>
              <w:rPr>
                <w:rFonts w:hint="eastAsia" w:ascii="等线" w:hAnsi="等线" w:eastAsia="等线"/>
                <w:szCs w:val="22"/>
                <w14:ligatures w14:val="standardContextual"/>
              </w:rPr>
            </w:pPr>
            <w:r>
              <w:rPr>
                <w:rFonts w:ascii="宋体" w:hAnsi="宋体"/>
                <w:sz w:val="18"/>
                <w:szCs w:val="22"/>
                <w14:ligatures w14:val="standardContextual"/>
              </w:rPr>
              <w:t>12月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69773DF">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B44E748">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D69BAFB">
            <w:pPr>
              <w:jc w:val="center"/>
              <w:rPr>
                <w:rFonts w:hint="eastAsia" w:ascii="等线" w:hAnsi="等线" w:eastAsia="等线"/>
                <w:szCs w:val="22"/>
                <w14:ligatures w14:val="standardContextual"/>
              </w:rPr>
            </w:pPr>
          </w:p>
        </w:tc>
      </w:tr>
      <w:tr w14:paraId="72E42E0C">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303A3A6">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1DA9F98A">
            <w:pPr>
              <w:jc w:val="center"/>
              <w:rPr>
                <w:rFonts w:hint="eastAsia" w:ascii="等线" w:hAnsi="等线" w:eastAsia="等线"/>
                <w:szCs w:val="22"/>
                <w14:ligatures w14:val="standardContextual"/>
              </w:rPr>
            </w:pPr>
            <w:r>
              <w:rPr>
                <w:rFonts w:ascii="宋体" w:hAnsi="宋体"/>
                <w:sz w:val="18"/>
                <w:szCs w:val="22"/>
                <w14:ligatures w14:val="standardContextual"/>
              </w:rPr>
              <w:t>成本指标</w:t>
            </w:r>
          </w:p>
        </w:tc>
        <w:tc>
          <w:tcPr>
            <w:tcW w:w="718" w:type="dxa"/>
            <w:vMerge w:val="restart"/>
            <w:tcBorders>
              <w:top w:val="nil"/>
              <w:left w:val="nil"/>
              <w:bottom w:val="single" w:color="auto" w:sz="4" w:space="0"/>
              <w:right w:val="single" w:color="auto" w:sz="4" w:space="0"/>
            </w:tcBorders>
            <w:shd w:val="clear" w:color="auto" w:fill="auto"/>
            <w:vAlign w:val="center"/>
          </w:tcPr>
          <w:p w14:paraId="1CD6DBA2">
            <w:pPr>
              <w:jc w:val="center"/>
              <w:rPr>
                <w:rFonts w:hint="eastAsia" w:ascii="等线" w:hAnsi="等线" w:eastAsia="等线"/>
                <w:szCs w:val="22"/>
                <w14:ligatures w14:val="standardContextual"/>
              </w:rPr>
            </w:pPr>
            <w:r>
              <w:rPr>
                <w:rFonts w:ascii="宋体" w:hAnsi="宋体"/>
                <w:sz w:val="18"/>
                <w:szCs w:val="22"/>
                <w14:ligatures w14:val="standardContextual"/>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9B487AD">
            <w:pPr>
              <w:jc w:val="center"/>
              <w:rPr>
                <w:rFonts w:hint="eastAsia" w:ascii="等线" w:hAnsi="等线" w:eastAsia="等线"/>
                <w:szCs w:val="22"/>
                <w14:ligatures w14:val="standardContextual"/>
              </w:rPr>
            </w:pPr>
            <w:r>
              <w:rPr>
                <w:rFonts w:ascii="宋体" w:hAnsi="宋体"/>
                <w:sz w:val="18"/>
                <w:szCs w:val="22"/>
                <w14:ligatures w14:val="standardContextual"/>
              </w:rPr>
              <w:t>文体方舱费用。</w:t>
            </w:r>
          </w:p>
        </w:tc>
        <w:tc>
          <w:tcPr>
            <w:tcW w:w="1177" w:type="dxa"/>
            <w:tcBorders>
              <w:top w:val="nil"/>
              <w:left w:val="nil"/>
              <w:bottom w:val="single" w:color="auto" w:sz="4" w:space="0"/>
              <w:right w:val="single" w:color="auto" w:sz="4" w:space="0"/>
            </w:tcBorders>
            <w:shd w:val="clear" w:color="auto" w:fill="auto"/>
            <w:vAlign w:val="center"/>
          </w:tcPr>
          <w:p w14:paraId="1DC5F009">
            <w:pPr>
              <w:jc w:val="center"/>
              <w:rPr>
                <w:rFonts w:hint="eastAsia" w:ascii="等线" w:hAnsi="等线" w:eastAsia="等线"/>
                <w:szCs w:val="22"/>
                <w14:ligatures w14:val="standardContextual"/>
              </w:rPr>
            </w:pPr>
            <w:r>
              <w:rPr>
                <w:rFonts w:ascii="宋体" w:hAnsi="宋体"/>
                <w:sz w:val="18"/>
                <w:szCs w:val="22"/>
                <w14:ligatures w14:val="standardContextual"/>
              </w:rPr>
              <w:t>=6996519.85元</w:t>
            </w:r>
          </w:p>
        </w:tc>
        <w:tc>
          <w:tcPr>
            <w:tcW w:w="1177" w:type="dxa"/>
            <w:tcBorders>
              <w:top w:val="nil"/>
              <w:left w:val="nil"/>
              <w:bottom w:val="single" w:color="auto" w:sz="4" w:space="0"/>
              <w:right w:val="single" w:color="auto" w:sz="4" w:space="0"/>
            </w:tcBorders>
            <w:shd w:val="clear" w:color="auto" w:fill="auto"/>
            <w:vAlign w:val="center"/>
          </w:tcPr>
          <w:p w14:paraId="4D964A3B">
            <w:pPr>
              <w:jc w:val="center"/>
              <w:rPr>
                <w:rFonts w:hint="eastAsia" w:ascii="等线" w:hAnsi="等线" w:eastAsia="等线"/>
                <w:szCs w:val="22"/>
                <w14:ligatures w14:val="standardContextual"/>
              </w:rPr>
            </w:pPr>
            <w:r>
              <w:rPr>
                <w:rFonts w:ascii="宋体" w:hAnsi="宋体"/>
                <w:sz w:val="18"/>
                <w:szCs w:val="22"/>
                <w14:ligatures w14:val="standardContextual"/>
              </w:rPr>
              <w:t>3000000元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9AAA5C8">
            <w:pPr>
              <w:jc w:val="center"/>
              <w:rPr>
                <w:rFonts w:hint="eastAsia" w:ascii="等线" w:hAnsi="等线" w:eastAsia="等线"/>
                <w:szCs w:val="22"/>
                <w14:ligatures w14:val="standardContextual"/>
              </w:rPr>
            </w:pPr>
            <w:r>
              <w:rPr>
                <w:rFonts w:ascii="宋体" w:hAnsi="宋体"/>
                <w:sz w:val="18"/>
                <w:szCs w:val="22"/>
                <w14:ligatures w14:val="standardContextual"/>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2A6B628">
            <w:pPr>
              <w:jc w:val="center"/>
              <w:rPr>
                <w:rFonts w:hint="eastAsia" w:ascii="等线" w:hAnsi="等线" w:eastAsia="等线"/>
                <w:szCs w:val="22"/>
                <w14:ligatures w14:val="standardContextual"/>
              </w:rPr>
            </w:pPr>
            <w:r>
              <w:rPr>
                <w:rFonts w:ascii="宋体" w:hAnsi="宋体"/>
                <w:sz w:val="18"/>
                <w:szCs w:val="22"/>
                <w14:ligatures w14:val="standardContextual"/>
              </w:rPr>
              <w:t>2.14</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0A707D5">
            <w:pPr>
              <w:jc w:val="center"/>
              <w:rPr>
                <w:rFonts w:hint="eastAsia" w:ascii="等线" w:hAnsi="等线" w:eastAsia="等线"/>
                <w:szCs w:val="22"/>
                <w14:ligatures w14:val="standardContextual"/>
              </w:rPr>
            </w:pPr>
            <w:r>
              <w:rPr>
                <w:rFonts w:ascii="宋体" w:hAnsi="宋体"/>
                <w:sz w:val="18"/>
                <w:szCs w:val="22"/>
                <w14:ligatures w14:val="standardContextual"/>
              </w:rPr>
              <w:t>资金未及时拨付，仅300万元电费。</w:t>
            </w:r>
          </w:p>
        </w:tc>
      </w:tr>
      <w:tr w14:paraId="3E6312E6">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6C780FD">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EAC42DA">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518D6FF9">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A0D87F0">
            <w:pPr>
              <w:jc w:val="center"/>
              <w:rPr>
                <w:rFonts w:hint="eastAsia" w:ascii="等线" w:hAnsi="等线" w:eastAsia="等线"/>
                <w:szCs w:val="22"/>
                <w14:ligatures w14:val="standardContextual"/>
              </w:rPr>
            </w:pPr>
            <w:r>
              <w:rPr>
                <w:rFonts w:ascii="宋体" w:hAnsi="宋体"/>
                <w:sz w:val="18"/>
                <w:szCs w:val="22"/>
                <w14:ligatures w14:val="standardContextual"/>
              </w:rPr>
              <w:t>蓝领方舱费用</w:t>
            </w:r>
          </w:p>
        </w:tc>
        <w:tc>
          <w:tcPr>
            <w:tcW w:w="1177" w:type="dxa"/>
            <w:tcBorders>
              <w:top w:val="nil"/>
              <w:left w:val="nil"/>
              <w:bottom w:val="single" w:color="auto" w:sz="4" w:space="0"/>
              <w:right w:val="single" w:color="auto" w:sz="4" w:space="0"/>
            </w:tcBorders>
            <w:shd w:val="clear" w:color="auto" w:fill="auto"/>
            <w:vAlign w:val="center"/>
          </w:tcPr>
          <w:p w14:paraId="3424CBEB">
            <w:pPr>
              <w:jc w:val="center"/>
              <w:rPr>
                <w:rFonts w:hint="eastAsia" w:ascii="等线" w:hAnsi="等线" w:eastAsia="等线"/>
                <w:szCs w:val="22"/>
                <w14:ligatures w14:val="standardContextual"/>
              </w:rPr>
            </w:pPr>
            <w:r>
              <w:rPr>
                <w:rFonts w:ascii="宋体" w:hAnsi="宋体"/>
                <w:sz w:val="18"/>
                <w:szCs w:val="22"/>
                <w14:ligatures w14:val="standardContextual"/>
              </w:rPr>
              <w:t>=11082514.95元</w:t>
            </w:r>
          </w:p>
        </w:tc>
        <w:tc>
          <w:tcPr>
            <w:tcW w:w="1177" w:type="dxa"/>
            <w:tcBorders>
              <w:top w:val="nil"/>
              <w:left w:val="nil"/>
              <w:bottom w:val="single" w:color="auto" w:sz="4" w:space="0"/>
              <w:right w:val="single" w:color="auto" w:sz="4" w:space="0"/>
            </w:tcBorders>
            <w:shd w:val="clear" w:color="auto" w:fill="auto"/>
            <w:vAlign w:val="center"/>
          </w:tcPr>
          <w:p w14:paraId="02AFC606">
            <w:pPr>
              <w:jc w:val="center"/>
              <w:rPr>
                <w:rFonts w:hint="eastAsia" w:ascii="等线" w:hAnsi="等线" w:eastAsia="等线"/>
                <w:szCs w:val="22"/>
                <w14:ligatures w14:val="standardContextual"/>
              </w:rPr>
            </w:pPr>
            <w:r>
              <w:rPr>
                <w:rFonts w:ascii="宋体" w:hAnsi="宋体"/>
                <w:sz w:val="18"/>
                <w:szCs w:val="22"/>
                <w14:ligatures w14:val="standardContextual"/>
              </w:rPr>
              <w:t>0元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C4C8AE1">
            <w:pPr>
              <w:jc w:val="center"/>
              <w:rPr>
                <w:rFonts w:hint="eastAsia" w:ascii="等线" w:hAnsi="等线" w:eastAsia="等线"/>
                <w:szCs w:val="22"/>
                <w14:ligatures w14:val="standardContextual"/>
              </w:rPr>
            </w:pPr>
            <w:r>
              <w:rPr>
                <w:rFonts w:ascii="宋体" w:hAnsi="宋体"/>
                <w:sz w:val="18"/>
                <w:szCs w:val="22"/>
                <w14:ligatures w14:val="standardContextual"/>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F78A426">
            <w:pPr>
              <w:jc w:val="center"/>
              <w:rPr>
                <w:rFonts w:hint="eastAsia" w:ascii="等线" w:hAnsi="等线" w:eastAsia="等线"/>
                <w:szCs w:val="22"/>
                <w14:ligatures w14:val="standardContextual"/>
              </w:rPr>
            </w:pPr>
            <w:r>
              <w:rPr>
                <w:rFonts w:ascii="宋体" w:hAnsi="宋体"/>
                <w:sz w:val="18"/>
                <w:szCs w:val="22"/>
                <w14:ligatures w14:val="standardContextual"/>
              </w:rPr>
              <w:t>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23DF815">
            <w:pPr>
              <w:jc w:val="center"/>
              <w:rPr>
                <w:rFonts w:hint="eastAsia" w:ascii="等线" w:hAnsi="等线" w:eastAsia="等线"/>
                <w:szCs w:val="22"/>
                <w14:ligatures w14:val="standardContextual"/>
              </w:rPr>
            </w:pPr>
            <w:r>
              <w:rPr>
                <w:rFonts w:ascii="宋体" w:hAnsi="宋体"/>
                <w:sz w:val="18"/>
                <w:szCs w:val="22"/>
                <w14:ligatures w14:val="standardContextual"/>
              </w:rPr>
              <w:t>资金未及时拨付，仅300万元电费。</w:t>
            </w:r>
          </w:p>
        </w:tc>
      </w:tr>
      <w:tr w14:paraId="62929DAE">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9D8D027">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DB656C4">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272B5494">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4586E28">
            <w:pPr>
              <w:jc w:val="center"/>
              <w:rPr>
                <w:rFonts w:hint="eastAsia" w:ascii="等线" w:hAnsi="等线" w:eastAsia="等线"/>
                <w:szCs w:val="22"/>
                <w14:ligatures w14:val="standardContextual"/>
              </w:rPr>
            </w:pPr>
            <w:r>
              <w:rPr>
                <w:rFonts w:ascii="宋体" w:hAnsi="宋体"/>
                <w:sz w:val="18"/>
                <w:szCs w:val="22"/>
                <w14:ligatures w14:val="standardContextual"/>
              </w:rPr>
              <w:t>皖新方舱费用</w:t>
            </w:r>
          </w:p>
        </w:tc>
        <w:tc>
          <w:tcPr>
            <w:tcW w:w="1177" w:type="dxa"/>
            <w:tcBorders>
              <w:top w:val="nil"/>
              <w:left w:val="nil"/>
              <w:bottom w:val="single" w:color="auto" w:sz="4" w:space="0"/>
              <w:right w:val="single" w:color="auto" w:sz="4" w:space="0"/>
            </w:tcBorders>
            <w:shd w:val="clear" w:color="auto" w:fill="auto"/>
            <w:vAlign w:val="center"/>
          </w:tcPr>
          <w:p w14:paraId="0F86DDCF">
            <w:pPr>
              <w:jc w:val="center"/>
              <w:rPr>
                <w:rFonts w:hint="eastAsia" w:ascii="等线" w:hAnsi="等线" w:eastAsia="等线"/>
                <w:szCs w:val="22"/>
                <w14:ligatures w14:val="standardContextual"/>
              </w:rPr>
            </w:pPr>
            <w:r>
              <w:rPr>
                <w:rFonts w:ascii="宋体" w:hAnsi="宋体"/>
                <w:sz w:val="18"/>
                <w:szCs w:val="22"/>
                <w14:ligatures w14:val="standardContextual"/>
              </w:rPr>
              <w:t>=1876879.39元</w:t>
            </w:r>
          </w:p>
        </w:tc>
        <w:tc>
          <w:tcPr>
            <w:tcW w:w="1177" w:type="dxa"/>
            <w:tcBorders>
              <w:top w:val="nil"/>
              <w:left w:val="nil"/>
              <w:bottom w:val="single" w:color="auto" w:sz="4" w:space="0"/>
              <w:right w:val="single" w:color="auto" w:sz="4" w:space="0"/>
            </w:tcBorders>
            <w:shd w:val="clear" w:color="auto" w:fill="auto"/>
            <w:vAlign w:val="center"/>
          </w:tcPr>
          <w:p w14:paraId="43F8098B">
            <w:pPr>
              <w:jc w:val="center"/>
              <w:rPr>
                <w:rFonts w:hint="eastAsia" w:ascii="等线" w:hAnsi="等线" w:eastAsia="等线"/>
                <w:szCs w:val="22"/>
                <w14:ligatures w14:val="standardContextual"/>
              </w:rPr>
            </w:pPr>
            <w:r>
              <w:rPr>
                <w:rFonts w:ascii="宋体" w:hAnsi="宋体"/>
                <w:sz w:val="18"/>
                <w:szCs w:val="22"/>
                <w14:ligatures w14:val="standardContextual"/>
              </w:rPr>
              <w:t>0元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D92EDF1">
            <w:pPr>
              <w:jc w:val="center"/>
              <w:rPr>
                <w:rFonts w:hint="eastAsia" w:ascii="等线" w:hAnsi="等线" w:eastAsia="等线"/>
                <w:szCs w:val="22"/>
                <w14:ligatures w14:val="standardContextual"/>
              </w:rPr>
            </w:pPr>
            <w:r>
              <w:rPr>
                <w:rFonts w:ascii="宋体" w:hAnsi="宋体"/>
                <w:sz w:val="18"/>
                <w:szCs w:val="22"/>
                <w14:ligatures w14:val="standardContextual"/>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8BF053A">
            <w:pPr>
              <w:jc w:val="center"/>
              <w:rPr>
                <w:rFonts w:hint="eastAsia" w:ascii="等线" w:hAnsi="等线" w:eastAsia="等线"/>
                <w:szCs w:val="22"/>
                <w14:ligatures w14:val="standardContextual"/>
              </w:rPr>
            </w:pPr>
            <w:r>
              <w:rPr>
                <w:rFonts w:ascii="宋体" w:hAnsi="宋体"/>
                <w:sz w:val="18"/>
                <w:szCs w:val="22"/>
                <w14:ligatures w14:val="standardContextual"/>
              </w:rPr>
              <w:t>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3385145">
            <w:pPr>
              <w:jc w:val="center"/>
              <w:rPr>
                <w:rFonts w:hint="eastAsia" w:ascii="等线" w:hAnsi="等线" w:eastAsia="等线"/>
                <w:szCs w:val="22"/>
                <w14:ligatures w14:val="standardContextual"/>
              </w:rPr>
            </w:pPr>
            <w:r>
              <w:rPr>
                <w:rFonts w:ascii="宋体" w:hAnsi="宋体"/>
                <w:sz w:val="18"/>
                <w:szCs w:val="22"/>
                <w14:ligatures w14:val="standardContextual"/>
              </w:rPr>
              <w:t>资金未及时拨付，仅300万元电费。</w:t>
            </w:r>
          </w:p>
        </w:tc>
      </w:tr>
      <w:tr w14:paraId="21701358">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DB7FF58">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6CB925D">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4ABAA086">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4AD0AFF">
            <w:pPr>
              <w:jc w:val="center"/>
              <w:rPr>
                <w:rFonts w:hint="eastAsia" w:ascii="等线" w:hAnsi="等线" w:eastAsia="等线"/>
                <w:szCs w:val="22"/>
                <w14:ligatures w14:val="standardContextual"/>
              </w:rPr>
            </w:pPr>
            <w:r>
              <w:rPr>
                <w:rFonts w:ascii="宋体" w:hAnsi="宋体"/>
                <w:sz w:val="18"/>
                <w:szCs w:val="22"/>
                <w14:ligatures w14:val="standardContextual"/>
              </w:rPr>
              <w:t>甘泉堡D区、E区方舱费用</w:t>
            </w:r>
          </w:p>
        </w:tc>
        <w:tc>
          <w:tcPr>
            <w:tcW w:w="1177" w:type="dxa"/>
            <w:tcBorders>
              <w:top w:val="nil"/>
              <w:left w:val="nil"/>
              <w:bottom w:val="single" w:color="auto" w:sz="4" w:space="0"/>
              <w:right w:val="single" w:color="auto" w:sz="4" w:space="0"/>
            </w:tcBorders>
            <w:shd w:val="clear" w:color="auto" w:fill="auto"/>
            <w:vAlign w:val="center"/>
          </w:tcPr>
          <w:p w14:paraId="2D8BBC11">
            <w:pPr>
              <w:jc w:val="center"/>
              <w:rPr>
                <w:rFonts w:hint="eastAsia" w:ascii="等线" w:hAnsi="等线" w:eastAsia="等线"/>
                <w:szCs w:val="22"/>
                <w14:ligatures w14:val="standardContextual"/>
              </w:rPr>
            </w:pPr>
            <w:r>
              <w:rPr>
                <w:rFonts w:ascii="宋体" w:hAnsi="宋体"/>
                <w:sz w:val="18"/>
                <w:szCs w:val="22"/>
                <w14:ligatures w14:val="standardContextual"/>
              </w:rPr>
              <w:t>=320496元</w:t>
            </w:r>
          </w:p>
        </w:tc>
        <w:tc>
          <w:tcPr>
            <w:tcW w:w="1177" w:type="dxa"/>
            <w:tcBorders>
              <w:top w:val="nil"/>
              <w:left w:val="nil"/>
              <w:bottom w:val="single" w:color="auto" w:sz="4" w:space="0"/>
              <w:right w:val="single" w:color="auto" w:sz="4" w:space="0"/>
            </w:tcBorders>
            <w:shd w:val="clear" w:color="auto" w:fill="auto"/>
            <w:vAlign w:val="center"/>
          </w:tcPr>
          <w:p w14:paraId="64BAB383">
            <w:pPr>
              <w:jc w:val="center"/>
              <w:rPr>
                <w:rFonts w:hint="eastAsia" w:ascii="等线" w:hAnsi="等线" w:eastAsia="等线"/>
                <w:szCs w:val="22"/>
                <w14:ligatures w14:val="standardContextual"/>
              </w:rPr>
            </w:pPr>
            <w:r>
              <w:rPr>
                <w:rFonts w:ascii="宋体" w:hAnsi="宋体"/>
                <w:sz w:val="18"/>
                <w:szCs w:val="22"/>
                <w14:ligatures w14:val="standardContextual"/>
              </w:rPr>
              <w:t>0元</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9859289">
            <w:pPr>
              <w:jc w:val="center"/>
              <w:rPr>
                <w:rFonts w:hint="eastAsia" w:ascii="等线" w:hAnsi="等线" w:eastAsia="等线"/>
                <w:szCs w:val="22"/>
                <w14:ligatures w14:val="standardContextual"/>
              </w:rPr>
            </w:pPr>
            <w:r>
              <w:rPr>
                <w:rFonts w:ascii="宋体" w:hAnsi="宋体"/>
                <w:sz w:val="18"/>
                <w:szCs w:val="22"/>
                <w14:ligatures w14:val="standardContextual"/>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4538BD4">
            <w:pPr>
              <w:jc w:val="center"/>
              <w:rPr>
                <w:rFonts w:hint="eastAsia" w:ascii="等线" w:hAnsi="等线" w:eastAsia="等线"/>
                <w:szCs w:val="22"/>
                <w14:ligatures w14:val="standardContextual"/>
              </w:rPr>
            </w:pPr>
            <w:r>
              <w:rPr>
                <w:rFonts w:ascii="宋体" w:hAnsi="宋体"/>
                <w:sz w:val="18"/>
                <w:szCs w:val="22"/>
                <w14:ligatures w14:val="standardContextual"/>
              </w:rPr>
              <w:t>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42819BC">
            <w:pPr>
              <w:jc w:val="center"/>
              <w:rPr>
                <w:rFonts w:hint="eastAsia" w:ascii="等线" w:hAnsi="等线" w:eastAsia="等线"/>
                <w:szCs w:val="22"/>
                <w14:ligatures w14:val="standardContextual"/>
              </w:rPr>
            </w:pPr>
            <w:r>
              <w:rPr>
                <w:rFonts w:ascii="宋体" w:hAnsi="宋体"/>
                <w:sz w:val="18"/>
                <w:szCs w:val="22"/>
                <w14:ligatures w14:val="standardContextual"/>
              </w:rPr>
              <w:t>资金未及时拨付，仅300万元电费。</w:t>
            </w:r>
          </w:p>
        </w:tc>
      </w:tr>
      <w:tr w14:paraId="35BEF4DA">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3A2ECD6">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7C64ADB9">
            <w:pPr>
              <w:jc w:val="center"/>
              <w:rPr>
                <w:rFonts w:hint="eastAsia" w:ascii="等线" w:hAnsi="等线" w:eastAsia="等线"/>
                <w:szCs w:val="22"/>
                <w14:ligatures w14:val="standardContextual"/>
              </w:rPr>
            </w:pPr>
            <w:r>
              <w:rPr>
                <w:rFonts w:ascii="宋体" w:hAnsi="宋体"/>
                <w:sz w:val="18"/>
                <w:szCs w:val="22"/>
                <w14:ligatures w14:val="standardContextual"/>
              </w:rPr>
              <w:t>效益指标</w:t>
            </w:r>
          </w:p>
        </w:tc>
        <w:tc>
          <w:tcPr>
            <w:tcW w:w="718" w:type="dxa"/>
            <w:tcBorders>
              <w:top w:val="nil"/>
              <w:left w:val="nil"/>
              <w:bottom w:val="single" w:color="auto" w:sz="4" w:space="0"/>
              <w:right w:val="single" w:color="auto" w:sz="4" w:space="0"/>
            </w:tcBorders>
            <w:shd w:val="clear" w:color="auto" w:fill="auto"/>
            <w:vAlign w:val="center"/>
          </w:tcPr>
          <w:p w14:paraId="3D698632">
            <w:pPr>
              <w:jc w:val="center"/>
              <w:rPr>
                <w:rFonts w:hint="eastAsia" w:ascii="等线" w:hAnsi="等线" w:eastAsia="等线"/>
                <w:szCs w:val="22"/>
                <w14:ligatures w14:val="standardContextual"/>
              </w:rPr>
            </w:pPr>
            <w:r>
              <w:rPr>
                <w:rFonts w:ascii="宋体" w:hAnsi="宋体"/>
                <w:sz w:val="18"/>
                <w:szCs w:val="22"/>
                <w14:ligatures w14:val="standardContextual"/>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44E0CE6">
            <w:pPr>
              <w:jc w:val="center"/>
              <w:rPr>
                <w:rFonts w:hint="eastAsia" w:ascii="等线" w:hAnsi="等线" w:eastAsia="等线"/>
                <w:szCs w:val="22"/>
                <w14:ligatures w14:val="standardContextual"/>
              </w:rPr>
            </w:pPr>
            <w:r>
              <w:rPr>
                <w:rFonts w:ascii="宋体" w:hAnsi="宋体"/>
                <w:sz w:val="18"/>
                <w:szCs w:val="22"/>
                <w14:ligatures w14:val="standardContextual"/>
              </w:rPr>
              <w:t>提高应对应急处突的能力</w:t>
            </w:r>
          </w:p>
        </w:tc>
        <w:tc>
          <w:tcPr>
            <w:tcW w:w="1177" w:type="dxa"/>
            <w:tcBorders>
              <w:top w:val="nil"/>
              <w:left w:val="nil"/>
              <w:bottom w:val="single" w:color="auto" w:sz="4" w:space="0"/>
              <w:right w:val="single" w:color="auto" w:sz="4" w:space="0"/>
            </w:tcBorders>
            <w:shd w:val="clear" w:color="auto" w:fill="auto"/>
            <w:vAlign w:val="center"/>
          </w:tcPr>
          <w:p w14:paraId="11519A24">
            <w:pPr>
              <w:jc w:val="center"/>
              <w:rPr>
                <w:rFonts w:hint="eastAsia" w:ascii="等线" w:hAnsi="等线" w:eastAsia="等线"/>
                <w:szCs w:val="22"/>
                <w14:ligatures w14:val="standardContextual"/>
              </w:rPr>
            </w:pPr>
            <w:r>
              <w:rPr>
                <w:rFonts w:ascii="宋体" w:hAnsi="宋体"/>
                <w:sz w:val="18"/>
                <w:szCs w:val="22"/>
                <w14:ligatures w14:val="standardContextual"/>
              </w:rPr>
              <w:t>有效提高</w:t>
            </w:r>
          </w:p>
        </w:tc>
        <w:tc>
          <w:tcPr>
            <w:tcW w:w="1177" w:type="dxa"/>
            <w:tcBorders>
              <w:top w:val="nil"/>
              <w:left w:val="nil"/>
              <w:bottom w:val="single" w:color="auto" w:sz="4" w:space="0"/>
              <w:right w:val="single" w:color="auto" w:sz="4" w:space="0"/>
            </w:tcBorders>
            <w:shd w:val="clear" w:color="auto" w:fill="auto"/>
            <w:vAlign w:val="center"/>
          </w:tcPr>
          <w:p w14:paraId="02930E9B">
            <w:pPr>
              <w:jc w:val="center"/>
              <w:rPr>
                <w:rFonts w:hint="eastAsia" w:ascii="等线" w:hAnsi="等线" w:eastAsia="等线"/>
                <w:szCs w:val="22"/>
                <w14:ligatures w14:val="standardContextual"/>
              </w:rPr>
            </w:pPr>
            <w:r>
              <w:rPr>
                <w:rFonts w:ascii="宋体" w:hAnsi="宋体"/>
                <w:sz w:val="18"/>
                <w:szCs w:val="22"/>
                <w14:ligatures w14:val="standardContextual"/>
              </w:rPr>
              <w:t>完全达到预期效果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EA3F446">
            <w:pPr>
              <w:jc w:val="center"/>
              <w:rPr>
                <w:rFonts w:hint="eastAsia" w:ascii="等线" w:hAnsi="等线" w:eastAsia="等线"/>
                <w:szCs w:val="22"/>
                <w14:ligatures w14:val="standardContextual"/>
              </w:rPr>
            </w:pPr>
            <w:r>
              <w:rPr>
                <w:rFonts w:ascii="宋体" w:hAnsi="宋体"/>
                <w:sz w:val="18"/>
                <w:szCs w:val="22"/>
                <w14:ligatures w14:val="standardContextual"/>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2DF0277">
            <w:pPr>
              <w:jc w:val="center"/>
              <w:rPr>
                <w:rFonts w:hint="eastAsia" w:ascii="等线" w:hAnsi="等线" w:eastAsia="等线"/>
                <w:szCs w:val="22"/>
                <w14:ligatures w14:val="standardContextual"/>
              </w:rPr>
            </w:pPr>
            <w:r>
              <w:rPr>
                <w:rFonts w:ascii="宋体" w:hAnsi="宋体"/>
                <w:sz w:val="18"/>
                <w:szCs w:val="22"/>
                <w14:ligatures w14:val="standardContextual"/>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06E6253">
            <w:pPr>
              <w:jc w:val="center"/>
              <w:rPr>
                <w:rFonts w:hint="eastAsia" w:ascii="等线" w:hAnsi="等线" w:eastAsia="等线"/>
                <w:szCs w:val="22"/>
                <w14:ligatures w14:val="standardContextual"/>
              </w:rPr>
            </w:pPr>
          </w:p>
        </w:tc>
      </w:tr>
      <w:tr w14:paraId="21326370">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9C41BD8">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736D26B3">
            <w:pPr>
              <w:jc w:val="center"/>
              <w:rPr>
                <w:rFonts w:hint="eastAsia" w:ascii="等线" w:hAnsi="等线" w:eastAsia="等线"/>
                <w:szCs w:val="22"/>
                <w14:ligatures w14:val="standardContextual"/>
              </w:rPr>
            </w:pPr>
            <w:r>
              <w:rPr>
                <w:rFonts w:ascii="宋体" w:hAnsi="宋体"/>
                <w:sz w:val="18"/>
                <w:szCs w:val="22"/>
                <w14:ligatures w14:val="standardContextual"/>
              </w:rPr>
              <w:t>满意度指标</w:t>
            </w:r>
          </w:p>
        </w:tc>
        <w:tc>
          <w:tcPr>
            <w:tcW w:w="718" w:type="dxa"/>
            <w:tcBorders>
              <w:top w:val="nil"/>
              <w:left w:val="nil"/>
              <w:bottom w:val="single" w:color="auto" w:sz="4" w:space="0"/>
              <w:right w:val="single" w:color="auto" w:sz="4" w:space="0"/>
            </w:tcBorders>
            <w:shd w:val="clear" w:color="auto" w:fill="auto"/>
            <w:vAlign w:val="center"/>
          </w:tcPr>
          <w:p w14:paraId="3D729D55">
            <w:pPr>
              <w:jc w:val="center"/>
              <w:rPr>
                <w:rFonts w:hint="eastAsia" w:ascii="等线" w:hAnsi="等线" w:eastAsia="等线"/>
                <w:szCs w:val="22"/>
                <w14:ligatures w14:val="standardContextual"/>
              </w:rPr>
            </w:pPr>
            <w:r>
              <w:rPr>
                <w:rFonts w:ascii="宋体" w:hAnsi="宋体"/>
                <w:sz w:val="18"/>
                <w:szCs w:val="22"/>
                <w14:ligatures w14:val="standardContextual"/>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10AACE7">
            <w:pPr>
              <w:jc w:val="center"/>
              <w:rPr>
                <w:rFonts w:hint="eastAsia" w:ascii="等线" w:hAnsi="等线" w:eastAsia="等线"/>
                <w:szCs w:val="22"/>
                <w14:ligatures w14:val="standardContextual"/>
              </w:rPr>
            </w:pPr>
            <w:r>
              <w:rPr>
                <w:rFonts w:ascii="宋体" w:hAnsi="宋体"/>
                <w:sz w:val="18"/>
                <w:szCs w:val="22"/>
                <w14:ligatures w14:val="standardContextual"/>
              </w:rPr>
              <w:t>患者满意度</w:t>
            </w:r>
          </w:p>
        </w:tc>
        <w:tc>
          <w:tcPr>
            <w:tcW w:w="1177" w:type="dxa"/>
            <w:tcBorders>
              <w:top w:val="nil"/>
              <w:left w:val="nil"/>
              <w:bottom w:val="single" w:color="auto" w:sz="4" w:space="0"/>
              <w:right w:val="single" w:color="auto" w:sz="4" w:space="0"/>
            </w:tcBorders>
            <w:shd w:val="clear" w:color="auto" w:fill="auto"/>
            <w:vAlign w:val="center"/>
          </w:tcPr>
          <w:p w14:paraId="419810C1">
            <w:pPr>
              <w:jc w:val="center"/>
              <w:rPr>
                <w:rFonts w:hint="eastAsia" w:ascii="等线" w:hAnsi="等线" w:eastAsia="等线"/>
                <w:szCs w:val="22"/>
                <w14:ligatures w14:val="standardContextual"/>
              </w:rPr>
            </w:pPr>
            <w:r>
              <w:rPr>
                <w:rFonts w:ascii="宋体" w:hAnsi="宋体"/>
                <w:sz w:val="18"/>
                <w:szCs w:val="22"/>
                <w14:ligatures w14:val="standardContextual"/>
              </w:rPr>
              <w:t>&gt;=90%</w:t>
            </w:r>
          </w:p>
        </w:tc>
        <w:tc>
          <w:tcPr>
            <w:tcW w:w="1177" w:type="dxa"/>
            <w:tcBorders>
              <w:top w:val="nil"/>
              <w:left w:val="nil"/>
              <w:bottom w:val="single" w:color="auto" w:sz="4" w:space="0"/>
              <w:right w:val="single" w:color="auto" w:sz="4" w:space="0"/>
            </w:tcBorders>
            <w:shd w:val="clear" w:color="auto" w:fill="auto"/>
            <w:vAlign w:val="center"/>
          </w:tcPr>
          <w:p w14:paraId="01C79941">
            <w:pPr>
              <w:jc w:val="center"/>
              <w:rPr>
                <w:rFonts w:hint="eastAsia" w:ascii="等线" w:hAnsi="等线" w:eastAsia="等线"/>
                <w:szCs w:val="22"/>
                <w14:ligatures w14:val="standardContextual"/>
              </w:rPr>
            </w:pPr>
            <w:r>
              <w:rPr>
                <w:rFonts w:ascii="宋体" w:hAnsi="宋体"/>
                <w:sz w:val="18"/>
                <w:szCs w:val="22"/>
                <w14:ligatures w14:val="standardContextual"/>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14EFD9F">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E64A0A5">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573A94A">
            <w:pPr>
              <w:jc w:val="center"/>
              <w:rPr>
                <w:rFonts w:hint="eastAsia" w:ascii="等线" w:hAnsi="等线" w:eastAsia="等线"/>
                <w:szCs w:val="22"/>
                <w14:ligatures w14:val="standardContextual"/>
              </w:rPr>
            </w:pPr>
          </w:p>
        </w:tc>
      </w:tr>
      <w:tr w14:paraId="0DC3E11A">
        <w:tblPrEx>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251D7437">
            <w:pPr>
              <w:jc w:val="center"/>
              <w:rPr>
                <w:rFonts w:hint="eastAsia" w:ascii="等线" w:hAnsi="等线" w:eastAsia="等线"/>
                <w:szCs w:val="22"/>
                <w14:ligatures w14:val="standardContextual"/>
              </w:rPr>
            </w:pPr>
            <w:r>
              <w:rPr>
                <w:rFonts w:ascii="宋体" w:hAnsi="宋体"/>
                <w:sz w:val="18"/>
                <w:szCs w:val="22"/>
                <w14:ligatures w14:val="standardContextual"/>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7600221E">
            <w:pPr>
              <w:jc w:val="center"/>
              <w:rPr>
                <w:rFonts w:hint="eastAsia" w:ascii="等线" w:hAnsi="等线" w:eastAsia="等线"/>
                <w:szCs w:val="22"/>
                <w14:ligatures w14:val="standardContextual"/>
              </w:rPr>
            </w:pPr>
            <w:r>
              <w:rPr>
                <w:rFonts w:ascii="宋体" w:hAnsi="宋体"/>
                <w:sz w:val="18"/>
                <w:szCs w:val="22"/>
                <w14:ligatures w14:val="standardContextual"/>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7E29C551">
            <w:pPr>
              <w:jc w:val="center"/>
              <w:rPr>
                <w:rFonts w:hint="eastAsia" w:ascii="等线" w:hAnsi="等线" w:eastAsia="等线"/>
                <w:szCs w:val="22"/>
                <w14:ligatures w14:val="standardContextual"/>
              </w:rPr>
            </w:pPr>
            <w:r>
              <w:rPr>
                <w:rFonts w:ascii="宋体" w:hAnsi="宋体"/>
                <w:sz w:val="18"/>
                <w:szCs w:val="22"/>
                <w14:ligatures w14:val="standardContextual"/>
              </w:rPr>
              <w:t>73.43分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383AE56">
            <w:pPr>
              <w:jc w:val="center"/>
              <w:rPr>
                <w:rFonts w:hint="eastAsia" w:ascii="等线" w:hAnsi="等线" w:eastAsia="等线"/>
                <w:szCs w:val="22"/>
                <w14:ligatures w14:val="standardContextual"/>
              </w:rPr>
            </w:pPr>
          </w:p>
        </w:tc>
      </w:tr>
    </w:tbl>
    <w:p w14:paraId="2E9F5D57">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14:paraId="32CCA39B">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2FAEB1FA">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FAD325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62714D48">
            <w:pPr>
              <w:jc w:val="center"/>
              <w:rPr>
                <w:rFonts w:hint="eastAsia" w:ascii="等线" w:hAnsi="等线" w:eastAsia="等线"/>
                <w:szCs w:val="22"/>
                <w14:ligatures w14:val="standardContextual"/>
              </w:rPr>
            </w:pPr>
            <w:r>
              <w:rPr>
                <w:rFonts w:ascii="宋体" w:hAnsi="宋体"/>
                <w:sz w:val="18"/>
                <w:szCs w:val="22"/>
                <w14:ligatures w14:val="standardContextual"/>
              </w:rPr>
              <w:t>2023年卫生业务经费5万元</w:t>
            </w:r>
          </w:p>
        </w:tc>
      </w:tr>
      <w:tr w14:paraId="6179BEE1">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BEE901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6A1AE579">
            <w:pPr>
              <w:jc w:val="center"/>
              <w:rPr>
                <w:rFonts w:hint="eastAsia" w:ascii="等线" w:hAnsi="等线" w:eastAsia="等线"/>
                <w:szCs w:val="22"/>
                <w14:ligatures w14:val="standardContextual"/>
              </w:rPr>
            </w:pPr>
            <w:r>
              <w:rPr>
                <w:rFonts w:ascii="宋体" w:hAnsi="宋体"/>
                <w:sz w:val="18"/>
                <w:szCs w:val="22"/>
                <w14:ligatures w14:val="standardContextual"/>
              </w:rPr>
              <w:t>米东区卫生健康委员会</w:t>
            </w:r>
          </w:p>
        </w:tc>
        <w:tc>
          <w:tcPr>
            <w:tcW w:w="1177" w:type="dxa"/>
            <w:tcBorders>
              <w:top w:val="nil"/>
              <w:left w:val="nil"/>
              <w:bottom w:val="single" w:color="auto" w:sz="4" w:space="0"/>
              <w:right w:val="single" w:color="auto" w:sz="4" w:space="0"/>
            </w:tcBorders>
            <w:shd w:val="clear" w:color="auto" w:fill="auto"/>
            <w:vAlign w:val="center"/>
          </w:tcPr>
          <w:p w14:paraId="24E23D5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1658A334">
            <w:pPr>
              <w:jc w:val="center"/>
              <w:rPr>
                <w:rFonts w:hint="eastAsia" w:ascii="等线" w:hAnsi="等线" w:eastAsia="等线"/>
                <w:szCs w:val="22"/>
                <w14:ligatures w14:val="standardContextual"/>
              </w:rPr>
            </w:pPr>
            <w:r>
              <w:rPr>
                <w:rFonts w:ascii="宋体" w:hAnsi="宋体"/>
                <w:sz w:val="18"/>
                <w:szCs w:val="22"/>
                <w14:ligatures w14:val="standardContextual"/>
              </w:rPr>
              <w:t>米东区卫生健康委员会</w:t>
            </w:r>
          </w:p>
        </w:tc>
      </w:tr>
      <w:tr w14:paraId="13D023F4">
        <w:tblPrEx>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69CB86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55AE1CC">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5A95003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21350A4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0AD9162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4533720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61AAD95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726124D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42AC2548">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300103F">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47C1B1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8288298">
            <w:pPr>
              <w:jc w:val="center"/>
              <w:rPr>
                <w:rFonts w:hint="eastAsia" w:ascii="等线" w:hAnsi="等线" w:eastAsia="等线"/>
                <w:szCs w:val="22"/>
                <w14:ligatures w14:val="standardContextual"/>
              </w:rPr>
            </w:pPr>
            <w:r>
              <w:rPr>
                <w:rFonts w:ascii="宋体" w:hAnsi="宋体"/>
                <w:sz w:val="18"/>
                <w:szCs w:val="22"/>
                <w14:ligatures w14:val="standardContextual"/>
              </w:rPr>
              <w:t>5.00</w:t>
            </w:r>
          </w:p>
        </w:tc>
        <w:tc>
          <w:tcPr>
            <w:tcW w:w="1177" w:type="dxa"/>
            <w:tcBorders>
              <w:top w:val="nil"/>
              <w:left w:val="nil"/>
              <w:bottom w:val="single" w:color="auto" w:sz="4" w:space="0"/>
              <w:right w:val="single" w:color="auto" w:sz="4" w:space="0"/>
            </w:tcBorders>
            <w:shd w:val="clear" w:color="auto" w:fill="auto"/>
            <w:noWrap/>
            <w:vAlign w:val="center"/>
          </w:tcPr>
          <w:p w14:paraId="5526EC5E">
            <w:pPr>
              <w:jc w:val="center"/>
              <w:rPr>
                <w:rFonts w:hint="eastAsia" w:ascii="等线" w:hAnsi="等线" w:eastAsia="等线"/>
                <w:szCs w:val="22"/>
                <w14:ligatures w14:val="standardContextual"/>
              </w:rPr>
            </w:pPr>
            <w:r>
              <w:rPr>
                <w:rFonts w:ascii="宋体" w:hAnsi="宋体"/>
                <w:sz w:val="18"/>
                <w:szCs w:val="22"/>
                <w14:ligatures w14:val="standardContextual"/>
              </w:rPr>
              <w:t>5.00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5146A23F">
            <w:pPr>
              <w:jc w:val="center"/>
              <w:rPr>
                <w:rFonts w:hint="eastAsia" w:ascii="等线" w:hAnsi="等线" w:eastAsia="等线"/>
                <w:szCs w:val="22"/>
                <w14:ligatures w14:val="standardContextual"/>
              </w:rPr>
            </w:pPr>
            <w:r>
              <w:rPr>
                <w:rFonts w:ascii="宋体" w:hAnsi="宋体"/>
                <w:sz w:val="18"/>
                <w:szCs w:val="22"/>
                <w14:ligatures w14:val="standardContextual"/>
              </w:rPr>
              <w:t>0.32</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1DCB2B66">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164C99BC">
            <w:pPr>
              <w:jc w:val="center"/>
              <w:rPr>
                <w:rFonts w:hint="eastAsia" w:ascii="等线" w:hAnsi="等线" w:eastAsia="等线"/>
                <w:szCs w:val="22"/>
                <w14:ligatures w14:val="standardContextual"/>
              </w:rPr>
            </w:pPr>
            <w:r>
              <w:rPr>
                <w:rFonts w:ascii="宋体" w:hAnsi="宋体"/>
                <w:sz w:val="18"/>
                <w:szCs w:val="22"/>
                <w14:ligatures w14:val="standardContextual"/>
              </w:rPr>
              <w:t>6.40%</w:t>
            </w:r>
          </w:p>
        </w:tc>
        <w:tc>
          <w:tcPr>
            <w:tcW w:w="1275" w:type="dxa"/>
            <w:tcBorders>
              <w:top w:val="nil"/>
              <w:left w:val="nil"/>
              <w:bottom w:val="single" w:color="auto" w:sz="4" w:space="0"/>
              <w:right w:val="single" w:color="auto" w:sz="4" w:space="0"/>
            </w:tcBorders>
            <w:shd w:val="clear" w:color="auto" w:fill="auto"/>
            <w:vAlign w:val="center"/>
          </w:tcPr>
          <w:p w14:paraId="13B2852F">
            <w:pPr>
              <w:jc w:val="center"/>
              <w:rPr>
                <w:rFonts w:hint="eastAsia" w:ascii="等线" w:hAnsi="等线" w:eastAsia="等线"/>
                <w:szCs w:val="22"/>
                <w14:ligatures w14:val="standardContextual"/>
              </w:rPr>
            </w:pPr>
            <w:r>
              <w:rPr>
                <w:rFonts w:ascii="宋体" w:hAnsi="宋体"/>
                <w:sz w:val="18"/>
                <w:szCs w:val="22"/>
                <w14:ligatures w14:val="standardContextual"/>
              </w:rPr>
              <w:t>0.64分</w:t>
            </w:r>
          </w:p>
        </w:tc>
      </w:tr>
      <w:tr w14:paraId="4EF6CC34">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11F0063">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D5ECFD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9598C28">
            <w:pPr>
              <w:jc w:val="center"/>
              <w:rPr>
                <w:rFonts w:hint="eastAsia" w:ascii="等线" w:hAnsi="等线" w:eastAsia="等线"/>
                <w:szCs w:val="22"/>
                <w14:ligatures w14:val="standardContextual"/>
              </w:rPr>
            </w:pPr>
            <w:r>
              <w:rPr>
                <w:rFonts w:ascii="宋体" w:hAnsi="宋体"/>
                <w:sz w:val="18"/>
                <w:szCs w:val="22"/>
                <w14:ligatures w14:val="standardContextual"/>
              </w:rPr>
              <w:t>5.00</w:t>
            </w:r>
          </w:p>
        </w:tc>
        <w:tc>
          <w:tcPr>
            <w:tcW w:w="1177" w:type="dxa"/>
            <w:tcBorders>
              <w:top w:val="nil"/>
              <w:left w:val="nil"/>
              <w:bottom w:val="single" w:color="auto" w:sz="4" w:space="0"/>
              <w:right w:val="single" w:color="auto" w:sz="4" w:space="0"/>
            </w:tcBorders>
            <w:shd w:val="clear" w:color="auto" w:fill="auto"/>
            <w:noWrap/>
            <w:vAlign w:val="center"/>
          </w:tcPr>
          <w:p w14:paraId="3B62B4F8">
            <w:pPr>
              <w:jc w:val="center"/>
              <w:rPr>
                <w:rFonts w:hint="eastAsia" w:ascii="等线" w:hAnsi="等线" w:eastAsia="等线"/>
                <w:szCs w:val="22"/>
                <w14:ligatures w14:val="standardContextual"/>
              </w:rPr>
            </w:pPr>
            <w:r>
              <w:rPr>
                <w:rFonts w:ascii="宋体" w:hAnsi="宋体"/>
                <w:sz w:val="18"/>
                <w:szCs w:val="22"/>
                <w14:ligatures w14:val="standardContextual"/>
              </w:rPr>
              <w:t>5.00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54C57126">
            <w:pPr>
              <w:jc w:val="center"/>
              <w:rPr>
                <w:rFonts w:hint="eastAsia" w:ascii="等线" w:hAnsi="等线" w:eastAsia="等线"/>
                <w:szCs w:val="22"/>
                <w14:ligatures w14:val="standardContextual"/>
              </w:rPr>
            </w:pPr>
            <w:r>
              <w:rPr>
                <w:rFonts w:ascii="宋体" w:hAnsi="宋体"/>
                <w:sz w:val="18"/>
                <w:szCs w:val="22"/>
                <w14:ligatures w14:val="standardContextual"/>
              </w:rPr>
              <w:t>0.32</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35929D9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54B47B1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2AE2843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69BEED7F">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D04D6C2">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DAFB19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83C8A8F">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1177" w:type="dxa"/>
            <w:tcBorders>
              <w:top w:val="nil"/>
              <w:left w:val="nil"/>
              <w:bottom w:val="single" w:color="auto" w:sz="4" w:space="0"/>
              <w:right w:val="single" w:color="auto" w:sz="4" w:space="0"/>
            </w:tcBorders>
            <w:shd w:val="clear" w:color="auto" w:fill="auto"/>
            <w:noWrap/>
            <w:vAlign w:val="center"/>
          </w:tcPr>
          <w:p w14:paraId="159C32F2">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245B1AB9">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561CF68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3029C81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4DEF208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6EFF404F">
        <w:tblPrEx>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CAA0BE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0297BD4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1244A87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27AFC0F0">
        <w:tblPrEx>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51530332">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78AE6F99">
            <w:pPr>
              <w:jc w:val="left"/>
              <w:rPr>
                <w:rFonts w:hint="eastAsia" w:ascii="等线" w:hAnsi="等线" w:eastAsia="等线"/>
                <w:szCs w:val="22"/>
                <w14:ligatures w14:val="standardContextual"/>
              </w:rPr>
            </w:pPr>
            <w:r>
              <w:rPr>
                <w:rFonts w:ascii="宋体" w:hAnsi="宋体"/>
                <w:sz w:val="18"/>
                <w:szCs w:val="22"/>
                <w14:ligatures w14:val="standardContextual"/>
              </w:rPr>
              <w:t>用于支付电话费2个月，制定老年优待证1500个，保障全区卫生工作正常进行。</w:t>
            </w:r>
          </w:p>
        </w:tc>
        <w:tc>
          <w:tcPr>
            <w:tcW w:w="4625" w:type="dxa"/>
            <w:gridSpan w:val="7"/>
            <w:tcBorders>
              <w:top w:val="single" w:color="auto" w:sz="4" w:space="0"/>
              <w:left w:val="nil"/>
              <w:bottom w:val="single" w:color="auto" w:sz="4" w:space="0"/>
              <w:right w:val="single" w:color="000000" w:sz="4" w:space="0"/>
            </w:tcBorders>
            <w:shd w:val="clear" w:color="auto" w:fill="auto"/>
          </w:tcPr>
          <w:p w14:paraId="56FC4A00">
            <w:pPr>
              <w:jc w:val="left"/>
              <w:rPr>
                <w:rFonts w:hint="eastAsia" w:ascii="等线" w:hAnsi="等线" w:eastAsia="等线"/>
                <w:szCs w:val="22"/>
                <w14:ligatures w14:val="standardContextual"/>
              </w:rPr>
            </w:pPr>
            <w:r>
              <w:rPr>
                <w:rFonts w:ascii="宋体" w:hAnsi="宋体"/>
                <w:sz w:val="18"/>
                <w:szCs w:val="22"/>
                <w14:ligatures w14:val="standardContextual"/>
              </w:rPr>
              <w:t>用于支付电话费2个月，制定老年优待证1500个，保障全区卫生工作正常进行。</w:t>
            </w:r>
          </w:p>
        </w:tc>
      </w:tr>
      <w:tr w14:paraId="15500F97">
        <w:tblPrEx>
          <w:tblCellMar>
            <w:top w:w="0" w:type="dxa"/>
            <w:left w:w="108" w:type="dxa"/>
            <w:bottom w:w="0" w:type="dxa"/>
            <w:right w:w="108" w:type="dxa"/>
          </w:tblCellMar>
        </w:tblPrEx>
        <w:trPr>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C896FFC">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5F99E43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2DD62C9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C795F5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274A84B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70D11AB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0FBDDD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97958E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F5404F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4E595033">
        <w:tblPrEx>
          <w:tblCellMar>
            <w:top w:w="0" w:type="dxa"/>
            <w:left w:w="108" w:type="dxa"/>
            <w:bottom w:w="0" w:type="dxa"/>
            <w:right w:w="108" w:type="dxa"/>
          </w:tblCellMar>
        </w:tblPrEx>
        <w:trPr>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3B72D7BE">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3FCB5D3B">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77C465AA">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447D24AB">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0FF47BFB">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31450714">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402D5B43">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271300BE">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1F1045FA">
            <w:pPr>
              <w:widowControl/>
              <w:jc w:val="left"/>
              <w:rPr>
                <w:rFonts w:hint="eastAsia" w:ascii="宋体" w:hAnsi="宋体" w:cs="宋体"/>
                <w:color w:val="000000"/>
                <w:kern w:val="0"/>
                <w:sz w:val="18"/>
                <w:szCs w:val="18"/>
              </w:rPr>
            </w:pPr>
          </w:p>
        </w:tc>
      </w:tr>
      <w:tr w14:paraId="74A18176">
        <w:tblPrEx>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366A033">
            <w:pPr>
              <w:jc w:val="center"/>
              <w:rPr>
                <w:rFonts w:hint="eastAsia" w:ascii="等线" w:hAnsi="等线" w:eastAsia="等线"/>
                <w:szCs w:val="22"/>
                <w14:ligatures w14:val="standardContextual"/>
              </w:rPr>
            </w:pPr>
            <w:r>
              <w:rPr>
                <w:rFonts w:ascii="宋体" w:hAnsi="宋体"/>
                <w:sz w:val="18"/>
                <w:szCs w:val="22"/>
                <w14:ligatures w14:val="standardContextual"/>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231C9F0B">
            <w:pPr>
              <w:jc w:val="center"/>
              <w:rPr>
                <w:rFonts w:hint="eastAsia" w:ascii="等线" w:hAnsi="等线" w:eastAsia="等线"/>
                <w:szCs w:val="22"/>
                <w14:ligatures w14:val="standardContextual"/>
              </w:rPr>
            </w:pPr>
            <w:r>
              <w:rPr>
                <w:rFonts w:ascii="宋体" w:hAnsi="宋体"/>
                <w:sz w:val="18"/>
                <w:szCs w:val="22"/>
                <w14:ligatures w14:val="standardContextual"/>
              </w:rPr>
              <w:t>产出指标</w:t>
            </w:r>
          </w:p>
        </w:tc>
        <w:tc>
          <w:tcPr>
            <w:tcW w:w="718" w:type="dxa"/>
            <w:vMerge w:val="restart"/>
            <w:tcBorders>
              <w:top w:val="nil"/>
              <w:left w:val="nil"/>
              <w:bottom w:val="single" w:color="auto" w:sz="4" w:space="0"/>
              <w:right w:val="single" w:color="auto" w:sz="4" w:space="0"/>
            </w:tcBorders>
            <w:shd w:val="clear" w:color="auto" w:fill="auto"/>
            <w:vAlign w:val="center"/>
          </w:tcPr>
          <w:p w14:paraId="1C0E2CA9">
            <w:pPr>
              <w:jc w:val="center"/>
              <w:rPr>
                <w:rFonts w:hint="eastAsia" w:ascii="等线" w:hAnsi="等线" w:eastAsia="等线"/>
                <w:szCs w:val="22"/>
                <w14:ligatures w14:val="standardContextual"/>
              </w:rPr>
            </w:pPr>
            <w:r>
              <w:rPr>
                <w:rFonts w:ascii="宋体" w:hAnsi="宋体"/>
                <w:sz w:val="18"/>
                <w:szCs w:val="22"/>
                <w14:ligatures w14:val="standardContextual"/>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6D403B1">
            <w:pPr>
              <w:jc w:val="center"/>
              <w:rPr>
                <w:rFonts w:hint="eastAsia" w:ascii="等线" w:hAnsi="等线" w:eastAsia="等线"/>
                <w:szCs w:val="22"/>
                <w14:ligatures w14:val="standardContextual"/>
              </w:rPr>
            </w:pPr>
            <w:r>
              <w:rPr>
                <w:rFonts w:ascii="宋体" w:hAnsi="宋体"/>
                <w:sz w:val="18"/>
                <w:szCs w:val="22"/>
                <w14:ligatures w14:val="standardContextual"/>
              </w:rPr>
              <w:t>支付电话费月份</w:t>
            </w:r>
          </w:p>
        </w:tc>
        <w:tc>
          <w:tcPr>
            <w:tcW w:w="1177" w:type="dxa"/>
            <w:tcBorders>
              <w:top w:val="nil"/>
              <w:left w:val="nil"/>
              <w:bottom w:val="single" w:color="auto" w:sz="4" w:space="0"/>
              <w:right w:val="single" w:color="auto" w:sz="4" w:space="0"/>
            </w:tcBorders>
            <w:shd w:val="clear" w:color="auto" w:fill="auto"/>
            <w:vAlign w:val="center"/>
          </w:tcPr>
          <w:p w14:paraId="6E9E9542">
            <w:pPr>
              <w:jc w:val="center"/>
              <w:rPr>
                <w:rFonts w:hint="eastAsia" w:ascii="等线" w:hAnsi="等线" w:eastAsia="等线"/>
                <w:szCs w:val="22"/>
                <w14:ligatures w14:val="standardContextual"/>
              </w:rPr>
            </w:pPr>
            <w:r>
              <w:rPr>
                <w:rFonts w:ascii="宋体" w:hAnsi="宋体"/>
                <w:sz w:val="18"/>
                <w:szCs w:val="22"/>
                <w14:ligatures w14:val="standardContextual"/>
              </w:rPr>
              <w:t>&gt;=2次</w:t>
            </w:r>
          </w:p>
        </w:tc>
        <w:tc>
          <w:tcPr>
            <w:tcW w:w="1177" w:type="dxa"/>
            <w:tcBorders>
              <w:top w:val="nil"/>
              <w:left w:val="nil"/>
              <w:bottom w:val="single" w:color="auto" w:sz="4" w:space="0"/>
              <w:right w:val="single" w:color="auto" w:sz="4" w:space="0"/>
            </w:tcBorders>
            <w:shd w:val="clear" w:color="auto" w:fill="auto"/>
            <w:vAlign w:val="center"/>
          </w:tcPr>
          <w:p w14:paraId="54D0FDC3">
            <w:pPr>
              <w:jc w:val="center"/>
              <w:rPr>
                <w:rFonts w:hint="eastAsia" w:ascii="等线" w:hAnsi="等线" w:eastAsia="等线"/>
                <w:szCs w:val="22"/>
                <w14:ligatures w14:val="standardContextual"/>
              </w:rPr>
            </w:pPr>
            <w:r>
              <w:rPr>
                <w:rFonts w:ascii="宋体" w:hAnsi="宋体"/>
                <w:sz w:val="18"/>
                <w:szCs w:val="22"/>
                <w14:ligatures w14:val="standardContextual"/>
              </w:rPr>
              <w:t>2次</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0A3F42F">
            <w:pPr>
              <w:jc w:val="center"/>
              <w:rPr>
                <w:rFonts w:hint="eastAsia" w:ascii="等线" w:hAnsi="等线" w:eastAsia="等线"/>
                <w:szCs w:val="22"/>
                <w14:ligatures w14:val="standardContextual"/>
              </w:rPr>
            </w:pPr>
            <w:r>
              <w:rPr>
                <w:rFonts w:ascii="宋体" w:hAnsi="宋体"/>
                <w:sz w:val="18"/>
                <w:szCs w:val="22"/>
                <w14:ligatures w14:val="standardContextual"/>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CDBA0D0">
            <w:pPr>
              <w:jc w:val="center"/>
              <w:rPr>
                <w:rFonts w:hint="eastAsia" w:ascii="等线" w:hAnsi="等线" w:eastAsia="等线"/>
                <w:szCs w:val="22"/>
                <w14:ligatures w14:val="standardContextual"/>
              </w:rPr>
            </w:pPr>
            <w:r>
              <w:rPr>
                <w:rFonts w:ascii="宋体" w:hAnsi="宋体"/>
                <w:sz w:val="18"/>
                <w:szCs w:val="22"/>
                <w14:ligatures w14:val="standardContextual"/>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0B54192">
            <w:pPr>
              <w:jc w:val="center"/>
              <w:rPr>
                <w:rFonts w:hint="eastAsia" w:ascii="等线" w:hAnsi="等线" w:eastAsia="等线"/>
                <w:szCs w:val="22"/>
                <w14:ligatures w14:val="standardContextual"/>
              </w:rPr>
            </w:pPr>
          </w:p>
        </w:tc>
      </w:tr>
      <w:tr w14:paraId="05490B35">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2F07CC8">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EEFFAAC">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27704F42">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A9D685A">
            <w:pPr>
              <w:jc w:val="center"/>
              <w:rPr>
                <w:rFonts w:hint="eastAsia" w:ascii="等线" w:hAnsi="等线" w:eastAsia="等线"/>
                <w:szCs w:val="22"/>
                <w14:ligatures w14:val="standardContextual"/>
              </w:rPr>
            </w:pPr>
            <w:r>
              <w:rPr>
                <w:rFonts w:ascii="宋体" w:hAnsi="宋体"/>
                <w:sz w:val="18"/>
                <w:szCs w:val="22"/>
                <w14:ligatures w14:val="standardContextual"/>
              </w:rPr>
              <w:t>业务涉及单位数量</w:t>
            </w:r>
          </w:p>
        </w:tc>
        <w:tc>
          <w:tcPr>
            <w:tcW w:w="1177" w:type="dxa"/>
            <w:tcBorders>
              <w:top w:val="nil"/>
              <w:left w:val="nil"/>
              <w:bottom w:val="single" w:color="auto" w:sz="4" w:space="0"/>
              <w:right w:val="single" w:color="auto" w:sz="4" w:space="0"/>
            </w:tcBorders>
            <w:shd w:val="clear" w:color="auto" w:fill="auto"/>
            <w:vAlign w:val="center"/>
          </w:tcPr>
          <w:p w14:paraId="23B90237">
            <w:pPr>
              <w:jc w:val="center"/>
              <w:rPr>
                <w:rFonts w:hint="eastAsia" w:ascii="等线" w:hAnsi="等线" w:eastAsia="等线"/>
                <w:szCs w:val="22"/>
                <w14:ligatures w14:val="standardContextual"/>
              </w:rPr>
            </w:pPr>
            <w:r>
              <w:rPr>
                <w:rFonts w:ascii="宋体" w:hAnsi="宋体"/>
                <w:sz w:val="18"/>
                <w:szCs w:val="22"/>
                <w14:ligatures w14:val="standardContextual"/>
              </w:rPr>
              <w:t>=2家</w:t>
            </w:r>
          </w:p>
        </w:tc>
        <w:tc>
          <w:tcPr>
            <w:tcW w:w="1177" w:type="dxa"/>
            <w:tcBorders>
              <w:top w:val="nil"/>
              <w:left w:val="nil"/>
              <w:bottom w:val="single" w:color="auto" w:sz="4" w:space="0"/>
              <w:right w:val="single" w:color="auto" w:sz="4" w:space="0"/>
            </w:tcBorders>
            <w:shd w:val="clear" w:color="auto" w:fill="auto"/>
            <w:vAlign w:val="center"/>
          </w:tcPr>
          <w:p w14:paraId="0B96B054">
            <w:pPr>
              <w:jc w:val="center"/>
              <w:rPr>
                <w:rFonts w:hint="eastAsia" w:ascii="等线" w:hAnsi="等线" w:eastAsia="等线"/>
                <w:szCs w:val="22"/>
                <w14:ligatures w14:val="standardContextual"/>
              </w:rPr>
            </w:pPr>
            <w:r>
              <w:rPr>
                <w:rFonts w:ascii="宋体" w:hAnsi="宋体"/>
                <w:sz w:val="18"/>
                <w:szCs w:val="22"/>
                <w14:ligatures w14:val="standardContextual"/>
              </w:rPr>
              <w:t>2家</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EF750C5">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0E26FA1">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9E15A10">
            <w:pPr>
              <w:jc w:val="center"/>
              <w:rPr>
                <w:rFonts w:hint="eastAsia" w:ascii="等线" w:hAnsi="等线" w:eastAsia="等线"/>
                <w:szCs w:val="22"/>
                <w14:ligatures w14:val="standardContextual"/>
              </w:rPr>
            </w:pPr>
          </w:p>
        </w:tc>
      </w:tr>
      <w:tr w14:paraId="587D7C80">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E3F993D">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8E6A0B6">
            <w:pPr>
              <w:widowControl/>
              <w:jc w:val="center"/>
              <w:rPr>
                <w:rFonts w:hint="eastAsia" w:ascii="宋体" w:hAnsi="宋体" w:cs="宋体"/>
                <w:color w:val="000000"/>
                <w:kern w:val="0"/>
                <w:sz w:val="18"/>
                <w:szCs w:val="18"/>
              </w:rPr>
            </w:pPr>
          </w:p>
        </w:tc>
        <w:tc>
          <w:tcPr>
            <w:tcW w:w="718" w:type="dxa"/>
            <w:vMerge w:val="restart"/>
            <w:tcBorders>
              <w:top w:val="nil"/>
              <w:left w:val="nil"/>
              <w:bottom w:val="single" w:color="auto" w:sz="4" w:space="0"/>
              <w:right w:val="single" w:color="auto" w:sz="4" w:space="0"/>
            </w:tcBorders>
            <w:shd w:val="clear" w:color="auto" w:fill="auto"/>
            <w:vAlign w:val="center"/>
          </w:tcPr>
          <w:p w14:paraId="52B04101">
            <w:pPr>
              <w:jc w:val="center"/>
              <w:rPr>
                <w:rFonts w:hint="eastAsia" w:ascii="等线" w:hAnsi="等线" w:eastAsia="等线"/>
                <w:szCs w:val="22"/>
                <w14:ligatures w14:val="standardContextual"/>
              </w:rPr>
            </w:pPr>
            <w:r>
              <w:rPr>
                <w:rFonts w:ascii="宋体" w:hAnsi="宋体"/>
                <w:sz w:val="18"/>
                <w:szCs w:val="22"/>
                <w14:ligatures w14:val="standardContextual"/>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EBAA9DD">
            <w:pPr>
              <w:jc w:val="center"/>
              <w:rPr>
                <w:rFonts w:hint="eastAsia" w:ascii="等线" w:hAnsi="等线" w:eastAsia="等线"/>
                <w:szCs w:val="22"/>
                <w14:ligatures w14:val="standardContextual"/>
              </w:rPr>
            </w:pPr>
            <w:r>
              <w:rPr>
                <w:rFonts w:ascii="宋体" w:hAnsi="宋体"/>
                <w:sz w:val="18"/>
                <w:szCs w:val="22"/>
                <w14:ligatures w14:val="standardContextual"/>
              </w:rPr>
              <w:t>资金使用合规率</w:t>
            </w:r>
          </w:p>
        </w:tc>
        <w:tc>
          <w:tcPr>
            <w:tcW w:w="1177" w:type="dxa"/>
            <w:tcBorders>
              <w:top w:val="nil"/>
              <w:left w:val="nil"/>
              <w:bottom w:val="single" w:color="auto" w:sz="4" w:space="0"/>
              <w:right w:val="single" w:color="auto" w:sz="4" w:space="0"/>
            </w:tcBorders>
            <w:shd w:val="clear" w:color="auto" w:fill="auto"/>
            <w:vAlign w:val="center"/>
          </w:tcPr>
          <w:p w14:paraId="6A136FB4">
            <w:pPr>
              <w:jc w:val="center"/>
              <w:rPr>
                <w:rFonts w:hint="eastAsia" w:ascii="等线" w:hAnsi="等线" w:eastAsia="等线"/>
                <w:szCs w:val="22"/>
                <w14:ligatures w14:val="standardContextual"/>
              </w:rPr>
            </w:pPr>
            <w:r>
              <w:rPr>
                <w:rFonts w:ascii="宋体" w:hAnsi="宋体"/>
                <w:sz w:val="18"/>
                <w:szCs w:val="22"/>
                <w14:ligatures w14:val="standardContextual"/>
              </w:rPr>
              <w:t>&gt;=95%</w:t>
            </w:r>
          </w:p>
        </w:tc>
        <w:tc>
          <w:tcPr>
            <w:tcW w:w="1177" w:type="dxa"/>
            <w:tcBorders>
              <w:top w:val="nil"/>
              <w:left w:val="nil"/>
              <w:bottom w:val="single" w:color="auto" w:sz="4" w:space="0"/>
              <w:right w:val="single" w:color="auto" w:sz="4" w:space="0"/>
            </w:tcBorders>
            <w:shd w:val="clear" w:color="auto" w:fill="auto"/>
            <w:vAlign w:val="center"/>
          </w:tcPr>
          <w:p w14:paraId="06B1463A">
            <w:pPr>
              <w:jc w:val="center"/>
              <w:rPr>
                <w:rFonts w:hint="eastAsia" w:ascii="等线" w:hAnsi="等线" w:eastAsia="等线"/>
                <w:szCs w:val="22"/>
                <w14:ligatures w14:val="standardContextual"/>
              </w:rPr>
            </w:pPr>
            <w:r>
              <w:rPr>
                <w:rFonts w:ascii="宋体" w:hAnsi="宋体"/>
                <w:sz w:val="18"/>
                <w:szCs w:val="22"/>
                <w14:ligatures w14:val="standardContextual"/>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9DFDFE2">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C9CBF82">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46BD956">
            <w:pPr>
              <w:jc w:val="center"/>
              <w:rPr>
                <w:rFonts w:hint="eastAsia" w:ascii="等线" w:hAnsi="等线" w:eastAsia="等线"/>
                <w:szCs w:val="22"/>
                <w14:ligatures w14:val="standardContextual"/>
              </w:rPr>
            </w:pPr>
          </w:p>
        </w:tc>
      </w:tr>
      <w:tr w14:paraId="01A9EA01">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11E268B">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CB99FDA">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5836439D">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4CCBA93">
            <w:pPr>
              <w:jc w:val="center"/>
              <w:rPr>
                <w:rFonts w:hint="eastAsia" w:ascii="等线" w:hAnsi="等线" w:eastAsia="等线"/>
                <w:szCs w:val="22"/>
                <w14:ligatures w14:val="standardContextual"/>
              </w:rPr>
            </w:pPr>
            <w:r>
              <w:rPr>
                <w:rFonts w:ascii="宋体" w:hAnsi="宋体"/>
                <w:sz w:val="18"/>
                <w:szCs w:val="22"/>
                <w14:ligatures w14:val="standardContextual"/>
              </w:rPr>
              <w:t>资金拨付及时率（%）</w:t>
            </w:r>
          </w:p>
        </w:tc>
        <w:tc>
          <w:tcPr>
            <w:tcW w:w="1177" w:type="dxa"/>
            <w:tcBorders>
              <w:top w:val="nil"/>
              <w:left w:val="nil"/>
              <w:bottom w:val="single" w:color="auto" w:sz="4" w:space="0"/>
              <w:right w:val="single" w:color="auto" w:sz="4" w:space="0"/>
            </w:tcBorders>
            <w:shd w:val="clear" w:color="auto" w:fill="auto"/>
            <w:vAlign w:val="center"/>
          </w:tcPr>
          <w:p w14:paraId="2D1E5965">
            <w:pPr>
              <w:jc w:val="center"/>
              <w:rPr>
                <w:rFonts w:hint="eastAsia" w:ascii="等线" w:hAnsi="等线" w:eastAsia="等线"/>
                <w:szCs w:val="22"/>
                <w14:ligatures w14:val="standardContextual"/>
              </w:rPr>
            </w:pPr>
            <w:r>
              <w:rPr>
                <w:rFonts w:ascii="宋体" w:hAnsi="宋体"/>
                <w:sz w:val="18"/>
                <w:szCs w:val="22"/>
                <w14:ligatures w14:val="standardContextual"/>
              </w:rPr>
              <w:t>&gt;=90%</w:t>
            </w:r>
          </w:p>
        </w:tc>
        <w:tc>
          <w:tcPr>
            <w:tcW w:w="1177" w:type="dxa"/>
            <w:tcBorders>
              <w:top w:val="nil"/>
              <w:left w:val="nil"/>
              <w:bottom w:val="single" w:color="auto" w:sz="4" w:space="0"/>
              <w:right w:val="single" w:color="auto" w:sz="4" w:space="0"/>
            </w:tcBorders>
            <w:shd w:val="clear" w:color="auto" w:fill="auto"/>
            <w:vAlign w:val="center"/>
          </w:tcPr>
          <w:p w14:paraId="00582FD1">
            <w:pPr>
              <w:jc w:val="center"/>
              <w:rPr>
                <w:rFonts w:hint="eastAsia" w:ascii="等线" w:hAnsi="等线" w:eastAsia="等线"/>
                <w:szCs w:val="22"/>
                <w14:ligatures w14:val="standardContextual"/>
              </w:rPr>
            </w:pPr>
            <w:r>
              <w:rPr>
                <w:rFonts w:ascii="宋体" w:hAnsi="宋体"/>
                <w:sz w:val="18"/>
                <w:szCs w:val="22"/>
                <w14:ligatures w14:val="standardContextual"/>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22F1A46">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40FD5DB">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E8C2666">
            <w:pPr>
              <w:jc w:val="center"/>
              <w:rPr>
                <w:rFonts w:hint="eastAsia" w:ascii="等线" w:hAnsi="等线" w:eastAsia="等线"/>
                <w:szCs w:val="22"/>
                <w14:ligatures w14:val="standardContextual"/>
              </w:rPr>
            </w:pPr>
          </w:p>
        </w:tc>
      </w:tr>
      <w:tr w14:paraId="66865C87">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E82DEC2">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2DA8B3BC">
            <w:pPr>
              <w:jc w:val="center"/>
              <w:rPr>
                <w:rFonts w:hint="eastAsia" w:ascii="等线" w:hAnsi="等线" w:eastAsia="等线"/>
                <w:szCs w:val="22"/>
                <w14:ligatures w14:val="standardContextual"/>
              </w:rPr>
            </w:pPr>
            <w:r>
              <w:rPr>
                <w:rFonts w:ascii="宋体" w:hAnsi="宋体"/>
                <w:sz w:val="18"/>
                <w:szCs w:val="22"/>
                <w14:ligatures w14:val="standardContextual"/>
              </w:rPr>
              <w:t>效益指标</w:t>
            </w:r>
          </w:p>
        </w:tc>
        <w:tc>
          <w:tcPr>
            <w:tcW w:w="718" w:type="dxa"/>
            <w:vMerge w:val="restart"/>
            <w:tcBorders>
              <w:top w:val="nil"/>
              <w:left w:val="nil"/>
              <w:bottom w:val="single" w:color="auto" w:sz="4" w:space="0"/>
              <w:right w:val="single" w:color="auto" w:sz="4" w:space="0"/>
            </w:tcBorders>
            <w:shd w:val="clear" w:color="auto" w:fill="auto"/>
            <w:vAlign w:val="center"/>
          </w:tcPr>
          <w:p w14:paraId="3C041108">
            <w:pPr>
              <w:jc w:val="center"/>
              <w:rPr>
                <w:rFonts w:hint="eastAsia" w:ascii="等线" w:hAnsi="等线" w:eastAsia="等线"/>
                <w:szCs w:val="22"/>
                <w14:ligatures w14:val="standardContextual"/>
              </w:rPr>
            </w:pPr>
            <w:r>
              <w:rPr>
                <w:rFonts w:ascii="宋体" w:hAnsi="宋体"/>
                <w:sz w:val="18"/>
                <w:szCs w:val="22"/>
                <w14:ligatures w14:val="standardContextual"/>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30E42AA">
            <w:pPr>
              <w:jc w:val="center"/>
              <w:rPr>
                <w:rFonts w:hint="eastAsia" w:ascii="等线" w:hAnsi="等线" w:eastAsia="等线"/>
                <w:szCs w:val="22"/>
                <w14:ligatures w14:val="standardContextual"/>
              </w:rPr>
            </w:pPr>
            <w:r>
              <w:rPr>
                <w:rFonts w:ascii="宋体" w:hAnsi="宋体"/>
                <w:sz w:val="18"/>
                <w:szCs w:val="22"/>
                <w14:ligatures w14:val="standardContextual"/>
              </w:rPr>
              <w:t>保障全区卫生工作进行</w:t>
            </w:r>
          </w:p>
        </w:tc>
        <w:tc>
          <w:tcPr>
            <w:tcW w:w="1177" w:type="dxa"/>
            <w:tcBorders>
              <w:top w:val="nil"/>
              <w:left w:val="nil"/>
              <w:bottom w:val="single" w:color="auto" w:sz="4" w:space="0"/>
              <w:right w:val="single" w:color="auto" w:sz="4" w:space="0"/>
            </w:tcBorders>
            <w:shd w:val="clear" w:color="auto" w:fill="auto"/>
            <w:vAlign w:val="center"/>
          </w:tcPr>
          <w:p w14:paraId="552036AB">
            <w:pPr>
              <w:jc w:val="center"/>
              <w:rPr>
                <w:rFonts w:hint="eastAsia" w:ascii="等线" w:hAnsi="等线" w:eastAsia="等线"/>
                <w:szCs w:val="22"/>
                <w14:ligatures w14:val="standardContextual"/>
              </w:rPr>
            </w:pPr>
            <w:r>
              <w:rPr>
                <w:rFonts w:ascii="宋体" w:hAnsi="宋体"/>
                <w:sz w:val="18"/>
                <w:szCs w:val="22"/>
                <w14:ligatures w14:val="standardContextual"/>
              </w:rPr>
              <w:t>有效保障</w:t>
            </w:r>
          </w:p>
        </w:tc>
        <w:tc>
          <w:tcPr>
            <w:tcW w:w="1177" w:type="dxa"/>
            <w:tcBorders>
              <w:top w:val="nil"/>
              <w:left w:val="nil"/>
              <w:bottom w:val="single" w:color="auto" w:sz="4" w:space="0"/>
              <w:right w:val="single" w:color="auto" w:sz="4" w:space="0"/>
            </w:tcBorders>
            <w:shd w:val="clear" w:color="auto" w:fill="auto"/>
            <w:vAlign w:val="center"/>
          </w:tcPr>
          <w:p w14:paraId="4FDE1FD4">
            <w:pPr>
              <w:jc w:val="center"/>
              <w:rPr>
                <w:rFonts w:hint="eastAsia" w:ascii="等线" w:hAnsi="等线" w:eastAsia="等线"/>
                <w:szCs w:val="22"/>
                <w14:ligatures w14:val="standardContextual"/>
              </w:rPr>
            </w:pPr>
            <w:r>
              <w:rPr>
                <w:rFonts w:ascii="宋体" w:hAnsi="宋体"/>
                <w:sz w:val="18"/>
                <w:szCs w:val="22"/>
                <w14:ligatures w14:val="standardContextual"/>
              </w:rPr>
              <w:t>完全达到预期效果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777F377">
            <w:pPr>
              <w:jc w:val="center"/>
              <w:rPr>
                <w:rFonts w:hint="eastAsia" w:ascii="等线" w:hAnsi="等线" w:eastAsia="等线"/>
                <w:szCs w:val="22"/>
                <w14:ligatures w14:val="standardContextual"/>
              </w:rPr>
            </w:pPr>
            <w:r>
              <w:rPr>
                <w:rFonts w:ascii="宋体" w:hAnsi="宋体"/>
                <w:sz w:val="18"/>
                <w:szCs w:val="22"/>
                <w14:ligatures w14:val="standardContextual"/>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FC3E1D6">
            <w:pPr>
              <w:jc w:val="center"/>
              <w:rPr>
                <w:rFonts w:hint="eastAsia" w:ascii="等线" w:hAnsi="等线" w:eastAsia="等线"/>
                <w:szCs w:val="22"/>
                <w14:ligatures w14:val="standardContextual"/>
              </w:rPr>
            </w:pPr>
            <w:r>
              <w:rPr>
                <w:rFonts w:ascii="宋体" w:hAnsi="宋体"/>
                <w:sz w:val="18"/>
                <w:szCs w:val="22"/>
                <w14:ligatures w14:val="standardContextual"/>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8BBC521">
            <w:pPr>
              <w:jc w:val="center"/>
              <w:rPr>
                <w:rFonts w:hint="eastAsia" w:ascii="等线" w:hAnsi="等线" w:eastAsia="等线"/>
                <w:szCs w:val="22"/>
                <w14:ligatures w14:val="standardContextual"/>
              </w:rPr>
            </w:pPr>
          </w:p>
        </w:tc>
      </w:tr>
      <w:tr w14:paraId="00F215A4">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B98833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4EE4BC4">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34DD6AEE">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D5C064D">
            <w:pPr>
              <w:jc w:val="center"/>
              <w:rPr>
                <w:rFonts w:hint="eastAsia" w:ascii="等线" w:hAnsi="等线" w:eastAsia="等线"/>
                <w:szCs w:val="22"/>
                <w14:ligatures w14:val="standardContextual"/>
              </w:rPr>
            </w:pPr>
            <w:r>
              <w:rPr>
                <w:rFonts w:ascii="宋体" w:hAnsi="宋体"/>
                <w:sz w:val="18"/>
                <w:szCs w:val="22"/>
                <w14:ligatures w14:val="standardContextual"/>
              </w:rPr>
              <w:t>提升群众办事效率</w:t>
            </w:r>
          </w:p>
        </w:tc>
        <w:tc>
          <w:tcPr>
            <w:tcW w:w="1177" w:type="dxa"/>
            <w:tcBorders>
              <w:top w:val="nil"/>
              <w:left w:val="nil"/>
              <w:bottom w:val="single" w:color="auto" w:sz="4" w:space="0"/>
              <w:right w:val="single" w:color="auto" w:sz="4" w:space="0"/>
            </w:tcBorders>
            <w:shd w:val="clear" w:color="auto" w:fill="auto"/>
            <w:vAlign w:val="center"/>
          </w:tcPr>
          <w:p w14:paraId="3E6A89A5">
            <w:pPr>
              <w:jc w:val="center"/>
              <w:rPr>
                <w:rFonts w:hint="eastAsia" w:ascii="等线" w:hAnsi="等线" w:eastAsia="等线"/>
                <w:szCs w:val="22"/>
                <w14:ligatures w14:val="standardContextual"/>
              </w:rPr>
            </w:pPr>
            <w:r>
              <w:rPr>
                <w:rFonts w:ascii="宋体" w:hAnsi="宋体"/>
                <w:sz w:val="18"/>
                <w:szCs w:val="22"/>
                <w14:ligatures w14:val="standardContextual"/>
              </w:rPr>
              <w:t>有效提升</w:t>
            </w:r>
          </w:p>
        </w:tc>
        <w:tc>
          <w:tcPr>
            <w:tcW w:w="1177" w:type="dxa"/>
            <w:tcBorders>
              <w:top w:val="nil"/>
              <w:left w:val="nil"/>
              <w:bottom w:val="single" w:color="auto" w:sz="4" w:space="0"/>
              <w:right w:val="single" w:color="auto" w:sz="4" w:space="0"/>
            </w:tcBorders>
            <w:shd w:val="clear" w:color="auto" w:fill="auto"/>
            <w:vAlign w:val="center"/>
          </w:tcPr>
          <w:p w14:paraId="182F5855">
            <w:pPr>
              <w:jc w:val="center"/>
              <w:rPr>
                <w:rFonts w:hint="eastAsia" w:ascii="等线" w:hAnsi="等线" w:eastAsia="等线"/>
                <w:szCs w:val="22"/>
                <w14:ligatures w14:val="standardContextual"/>
              </w:rPr>
            </w:pPr>
            <w:r>
              <w:rPr>
                <w:rFonts w:ascii="宋体" w:hAnsi="宋体"/>
                <w:sz w:val="18"/>
                <w:szCs w:val="22"/>
                <w14:ligatures w14:val="standardContextual"/>
              </w:rPr>
              <w:t>完全达到预期效果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B5C831A">
            <w:pPr>
              <w:jc w:val="center"/>
              <w:rPr>
                <w:rFonts w:hint="eastAsia" w:ascii="等线" w:hAnsi="等线" w:eastAsia="等线"/>
                <w:szCs w:val="22"/>
                <w14:ligatures w14:val="standardContextual"/>
              </w:rPr>
            </w:pPr>
            <w:r>
              <w:rPr>
                <w:rFonts w:ascii="宋体" w:hAnsi="宋体"/>
                <w:sz w:val="18"/>
                <w:szCs w:val="22"/>
                <w14:ligatures w14:val="standardContextual"/>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71E6E8F">
            <w:pPr>
              <w:jc w:val="center"/>
              <w:rPr>
                <w:rFonts w:hint="eastAsia" w:ascii="等线" w:hAnsi="等线" w:eastAsia="等线"/>
                <w:szCs w:val="22"/>
                <w14:ligatures w14:val="standardContextual"/>
              </w:rPr>
            </w:pPr>
            <w:r>
              <w:rPr>
                <w:rFonts w:ascii="宋体" w:hAnsi="宋体"/>
                <w:sz w:val="18"/>
                <w:szCs w:val="22"/>
                <w14:ligatures w14:val="standardContextual"/>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584565D">
            <w:pPr>
              <w:jc w:val="center"/>
              <w:rPr>
                <w:rFonts w:hint="eastAsia" w:ascii="等线" w:hAnsi="等线" w:eastAsia="等线"/>
                <w:szCs w:val="22"/>
                <w14:ligatures w14:val="standardContextual"/>
              </w:rPr>
            </w:pPr>
          </w:p>
        </w:tc>
      </w:tr>
      <w:tr w14:paraId="6305A8D8">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234DE9C">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214D030E">
            <w:pPr>
              <w:jc w:val="center"/>
              <w:rPr>
                <w:rFonts w:hint="eastAsia" w:ascii="等线" w:hAnsi="等线" w:eastAsia="等线"/>
                <w:szCs w:val="22"/>
                <w14:ligatures w14:val="standardContextual"/>
              </w:rPr>
            </w:pPr>
            <w:r>
              <w:rPr>
                <w:rFonts w:ascii="宋体" w:hAnsi="宋体"/>
                <w:sz w:val="18"/>
                <w:szCs w:val="22"/>
                <w14:ligatures w14:val="standardContextual"/>
              </w:rPr>
              <w:t>满意度指标</w:t>
            </w:r>
          </w:p>
        </w:tc>
        <w:tc>
          <w:tcPr>
            <w:tcW w:w="718" w:type="dxa"/>
            <w:tcBorders>
              <w:top w:val="nil"/>
              <w:left w:val="nil"/>
              <w:bottom w:val="single" w:color="auto" w:sz="4" w:space="0"/>
              <w:right w:val="single" w:color="auto" w:sz="4" w:space="0"/>
            </w:tcBorders>
            <w:shd w:val="clear" w:color="auto" w:fill="auto"/>
            <w:vAlign w:val="center"/>
          </w:tcPr>
          <w:p w14:paraId="227B031C">
            <w:pPr>
              <w:jc w:val="center"/>
              <w:rPr>
                <w:rFonts w:hint="eastAsia" w:ascii="等线" w:hAnsi="等线" w:eastAsia="等线"/>
                <w:szCs w:val="22"/>
                <w14:ligatures w14:val="standardContextual"/>
              </w:rPr>
            </w:pPr>
            <w:r>
              <w:rPr>
                <w:rFonts w:ascii="宋体" w:hAnsi="宋体"/>
                <w:sz w:val="18"/>
                <w:szCs w:val="22"/>
                <w14:ligatures w14:val="standardContextual"/>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4330689">
            <w:pPr>
              <w:jc w:val="center"/>
              <w:rPr>
                <w:rFonts w:hint="eastAsia" w:ascii="等线" w:hAnsi="等线" w:eastAsia="等线"/>
                <w:szCs w:val="22"/>
                <w14:ligatures w14:val="standardContextual"/>
              </w:rPr>
            </w:pPr>
            <w:r>
              <w:rPr>
                <w:rFonts w:ascii="宋体" w:hAnsi="宋体"/>
                <w:sz w:val="18"/>
                <w:szCs w:val="22"/>
                <w14:ligatures w14:val="standardContextual"/>
              </w:rPr>
              <w:t>居民满意度</w:t>
            </w:r>
          </w:p>
        </w:tc>
        <w:tc>
          <w:tcPr>
            <w:tcW w:w="1177" w:type="dxa"/>
            <w:tcBorders>
              <w:top w:val="nil"/>
              <w:left w:val="nil"/>
              <w:bottom w:val="single" w:color="auto" w:sz="4" w:space="0"/>
              <w:right w:val="single" w:color="auto" w:sz="4" w:space="0"/>
            </w:tcBorders>
            <w:shd w:val="clear" w:color="auto" w:fill="auto"/>
            <w:vAlign w:val="center"/>
          </w:tcPr>
          <w:p w14:paraId="148EACE9">
            <w:pPr>
              <w:jc w:val="center"/>
              <w:rPr>
                <w:rFonts w:hint="eastAsia" w:ascii="等线" w:hAnsi="等线" w:eastAsia="等线"/>
                <w:szCs w:val="22"/>
                <w14:ligatures w14:val="standardContextual"/>
              </w:rPr>
            </w:pPr>
            <w:r>
              <w:rPr>
                <w:rFonts w:ascii="宋体" w:hAnsi="宋体"/>
                <w:sz w:val="18"/>
                <w:szCs w:val="22"/>
                <w14:ligatures w14:val="standardContextual"/>
              </w:rPr>
              <w:t>&gt;=90%</w:t>
            </w:r>
          </w:p>
        </w:tc>
        <w:tc>
          <w:tcPr>
            <w:tcW w:w="1177" w:type="dxa"/>
            <w:tcBorders>
              <w:top w:val="nil"/>
              <w:left w:val="nil"/>
              <w:bottom w:val="single" w:color="auto" w:sz="4" w:space="0"/>
              <w:right w:val="single" w:color="auto" w:sz="4" w:space="0"/>
            </w:tcBorders>
            <w:shd w:val="clear" w:color="auto" w:fill="auto"/>
            <w:vAlign w:val="center"/>
          </w:tcPr>
          <w:p w14:paraId="408C12C7">
            <w:pPr>
              <w:jc w:val="center"/>
              <w:rPr>
                <w:rFonts w:hint="eastAsia" w:ascii="等线" w:hAnsi="等线" w:eastAsia="等线"/>
                <w:szCs w:val="22"/>
                <w14:ligatures w14:val="standardContextual"/>
              </w:rPr>
            </w:pPr>
            <w:r>
              <w:rPr>
                <w:rFonts w:ascii="宋体" w:hAnsi="宋体"/>
                <w:sz w:val="18"/>
                <w:szCs w:val="22"/>
                <w14:ligatures w14:val="standardContextual"/>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8B9359B">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44A68EE">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5A84256">
            <w:pPr>
              <w:jc w:val="center"/>
              <w:rPr>
                <w:rFonts w:hint="eastAsia" w:ascii="等线" w:hAnsi="等线" w:eastAsia="等线"/>
                <w:szCs w:val="22"/>
                <w14:ligatures w14:val="standardContextual"/>
              </w:rPr>
            </w:pPr>
          </w:p>
        </w:tc>
      </w:tr>
      <w:tr w14:paraId="33C380FC">
        <w:tblPrEx>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6B2B4ADF">
            <w:pPr>
              <w:jc w:val="center"/>
              <w:rPr>
                <w:rFonts w:hint="eastAsia" w:ascii="等线" w:hAnsi="等线" w:eastAsia="等线"/>
                <w:szCs w:val="22"/>
                <w14:ligatures w14:val="standardContextual"/>
              </w:rPr>
            </w:pPr>
            <w:r>
              <w:rPr>
                <w:rFonts w:ascii="宋体" w:hAnsi="宋体"/>
                <w:sz w:val="18"/>
                <w:szCs w:val="22"/>
                <w14:ligatures w14:val="standardContextual"/>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76E43622">
            <w:pPr>
              <w:jc w:val="center"/>
              <w:rPr>
                <w:rFonts w:hint="eastAsia" w:ascii="等线" w:hAnsi="等线" w:eastAsia="等线"/>
                <w:szCs w:val="22"/>
                <w14:ligatures w14:val="standardContextual"/>
              </w:rPr>
            </w:pPr>
            <w:r>
              <w:rPr>
                <w:rFonts w:ascii="宋体" w:hAnsi="宋体"/>
                <w:sz w:val="18"/>
                <w:szCs w:val="22"/>
                <w14:ligatures w14:val="standardContextual"/>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2BFDB090">
            <w:pPr>
              <w:jc w:val="center"/>
              <w:rPr>
                <w:rFonts w:hint="eastAsia" w:ascii="等线" w:hAnsi="等线" w:eastAsia="等线"/>
                <w:szCs w:val="22"/>
                <w14:ligatures w14:val="standardContextual"/>
              </w:rPr>
            </w:pPr>
            <w:r>
              <w:rPr>
                <w:rFonts w:ascii="宋体" w:hAnsi="宋体"/>
                <w:sz w:val="18"/>
                <w:szCs w:val="22"/>
                <w14:ligatures w14:val="standardContextual"/>
              </w:rPr>
              <w:t>90.64分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E6B41AE">
            <w:pPr>
              <w:jc w:val="center"/>
              <w:rPr>
                <w:rFonts w:hint="eastAsia" w:ascii="等线" w:hAnsi="等线" w:eastAsia="等线"/>
                <w:szCs w:val="22"/>
                <w14:ligatures w14:val="standardContextual"/>
              </w:rPr>
            </w:pPr>
          </w:p>
        </w:tc>
      </w:tr>
    </w:tbl>
    <w:p w14:paraId="6E38160A">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14:paraId="78B27D4F">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4C478F4E">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27E2D5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6D9D72BC">
            <w:pPr>
              <w:jc w:val="center"/>
              <w:rPr>
                <w:rFonts w:hint="eastAsia" w:ascii="等线" w:hAnsi="等线" w:eastAsia="等线"/>
                <w:szCs w:val="22"/>
                <w14:ligatures w14:val="standardContextual"/>
              </w:rPr>
            </w:pPr>
            <w:r>
              <w:rPr>
                <w:rFonts w:ascii="宋体" w:hAnsi="宋体"/>
                <w:sz w:val="18"/>
                <w:szCs w:val="22"/>
                <w14:ligatures w14:val="standardContextual"/>
              </w:rPr>
              <w:t>2023年访惠聚第一书记为民办实事工作经费</w:t>
            </w:r>
          </w:p>
        </w:tc>
      </w:tr>
      <w:tr w14:paraId="15FCF4B8">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0518AA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034161BF">
            <w:pPr>
              <w:jc w:val="center"/>
              <w:rPr>
                <w:rFonts w:hint="eastAsia" w:ascii="等线" w:hAnsi="等线" w:eastAsia="等线"/>
                <w:szCs w:val="22"/>
                <w14:ligatures w14:val="standardContextual"/>
              </w:rPr>
            </w:pPr>
            <w:r>
              <w:rPr>
                <w:rFonts w:ascii="宋体" w:hAnsi="宋体"/>
                <w:sz w:val="18"/>
                <w:szCs w:val="22"/>
                <w14:ligatures w14:val="standardContextual"/>
              </w:rPr>
              <w:t>米东区卫生健康委员会</w:t>
            </w:r>
          </w:p>
        </w:tc>
        <w:tc>
          <w:tcPr>
            <w:tcW w:w="1177" w:type="dxa"/>
            <w:tcBorders>
              <w:top w:val="nil"/>
              <w:left w:val="nil"/>
              <w:bottom w:val="single" w:color="auto" w:sz="4" w:space="0"/>
              <w:right w:val="single" w:color="auto" w:sz="4" w:space="0"/>
            </w:tcBorders>
            <w:shd w:val="clear" w:color="auto" w:fill="auto"/>
            <w:vAlign w:val="center"/>
          </w:tcPr>
          <w:p w14:paraId="7E4F82A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4B54F9B8">
            <w:pPr>
              <w:jc w:val="center"/>
              <w:rPr>
                <w:rFonts w:hint="eastAsia" w:ascii="等线" w:hAnsi="等线" w:eastAsia="等线"/>
                <w:szCs w:val="22"/>
                <w14:ligatures w14:val="standardContextual"/>
              </w:rPr>
            </w:pPr>
            <w:r>
              <w:rPr>
                <w:rFonts w:ascii="宋体" w:hAnsi="宋体"/>
                <w:sz w:val="18"/>
                <w:szCs w:val="22"/>
                <w14:ligatures w14:val="standardContextual"/>
              </w:rPr>
              <w:t>米东区卫生健康委员会</w:t>
            </w:r>
          </w:p>
        </w:tc>
      </w:tr>
      <w:tr w14:paraId="0454962A">
        <w:tblPrEx>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444E76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26E0282">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5162EF8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5B8BA74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179DE14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1ED761D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47D240A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68078A6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598C59F4">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C118474">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7131CA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33EE33A">
            <w:pPr>
              <w:jc w:val="center"/>
              <w:rPr>
                <w:rFonts w:hint="eastAsia" w:ascii="等线" w:hAnsi="等线" w:eastAsia="等线"/>
                <w:szCs w:val="22"/>
                <w14:ligatures w14:val="standardContextual"/>
              </w:rPr>
            </w:pPr>
            <w:r>
              <w:rPr>
                <w:rFonts w:ascii="宋体" w:hAnsi="宋体"/>
                <w:sz w:val="18"/>
                <w:szCs w:val="22"/>
                <w14:ligatures w14:val="standardContextual"/>
              </w:rPr>
              <w:t>4.00</w:t>
            </w:r>
          </w:p>
        </w:tc>
        <w:tc>
          <w:tcPr>
            <w:tcW w:w="1177" w:type="dxa"/>
            <w:tcBorders>
              <w:top w:val="nil"/>
              <w:left w:val="nil"/>
              <w:bottom w:val="single" w:color="auto" w:sz="4" w:space="0"/>
              <w:right w:val="single" w:color="auto" w:sz="4" w:space="0"/>
            </w:tcBorders>
            <w:shd w:val="clear" w:color="auto" w:fill="auto"/>
            <w:noWrap/>
            <w:vAlign w:val="center"/>
          </w:tcPr>
          <w:p w14:paraId="1E9FD029">
            <w:pPr>
              <w:jc w:val="center"/>
              <w:rPr>
                <w:rFonts w:hint="eastAsia" w:ascii="等线" w:hAnsi="等线" w:eastAsia="等线"/>
                <w:szCs w:val="22"/>
                <w14:ligatures w14:val="standardContextual"/>
              </w:rPr>
            </w:pPr>
            <w:r>
              <w:rPr>
                <w:rFonts w:ascii="宋体" w:hAnsi="宋体"/>
                <w:sz w:val="18"/>
                <w:szCs w:val="22"/>
                <w14:ligatures w14:val="standardContextual"/>
              </w:rPr>
              <w:t>4.00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74016F30">
            <w:pPr>
              <w:jc w:val="center"/>
              <w:rPr>
                <w:rFonts w:hint="eastAsia" w:ascii="等线" w:hAnsi="等线" w:eastAsia="等线"/>
                <w:szCs w:val="22"/>
                <w14:ligatures w14:val="standardContextual"/>
              </w:rPr>
            </w:pPr>
            <w:r>
              <w:rPr>
                <w:rFonts w:ascii="宋体" w:hAnsi="宋体"/>
                <w:sz w:val="18"/>
                <w:szCs w:val="22"/>
                <w14:ligatures w14:val="standardContextual"/>
              </w:rPr>
              <w:t>0.60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7613816A">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6558BECF">
            <w:pPr>
              <w:jc w:val="center"/>
              <w:rPr>
                <w:rFonts w:hint="eastAsia" w:ascii="等线" w:hAnsi="等线" w:eastAsia="等线"/>
                <w:szCs w:val="22"/>
                <w14:ligatures w14:val="standardContextual"/>
              </w:rPr>
            </w:pPr>
            <w:r>
              <w:rPr>
                <w:rFonts w:ascii="宋体" w:hAnsi="宋体"/>
                <w:sz w:val="18"/>
                <w:szCs w:val="22"/>
                <w14:ligatures w14:val="standardContextual"/>
              </w:rPr>
              <w:t>15.00%</w:t>
            </w:r>
          </w:p>
        </w:tc>
        <w:tc>
          <w:tcPr>
            <w:tcW w:w="1275" w:type="dxa"/>
            <w:tcBorders>
              <w:top w:val="nil"/>
              <w:left w:val="nil"/>
              <w:bottom w:val="single" w:color="auto" w:sz="4" w:space="0"/>
              <w:right w:val="single" w:color="auto" w:sz="4" w:space="0"/>
            </w:tcBorders>
            <w:shd w:val="clear" w:color="auto" w:fill="auto"/>
            <w:vAlign w:val="center"/>
          </w:tcPr>
          <w:p w14:paraId="189CFC6B">
            <w:pPr>
              <w:jc w:val="center"/>
              <w:rPr>
                <w:rFonts w:hint="eastAsia" w:ascii="等线" w:hAnsi="等线" w:eastAsia="等线"/>
                <w:szCs w:val="22"/>
                <w14:ligatures w14:val="standardContextual"/>
              </w:rPr>
            </w:pPr>
            <w:r>
              <w:rPr>
                <w:rFonts w:ascii="宋体" w:hAnsi="宋体"/>
                <w:sz w:val="18"/>
                <w:szCs w:val="22"/>
                <w14:ligatures w14:val="standardContextual"/>
              </w:rPr>
              <w:t>1.50分</w:t>
            </w:r>
          </w:p>
        </w:tc>
      </w:tr>
      <w:tr w14:paraId="416E621B">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863D19C">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86D440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2D8CCFE">
            <w:pPr>
              <w:jc w:val="center"/>
              <w:rPr>
                <w:rFonts w:hint="eastAsia" w:ascii="等线" w:hAnsi="等线" w:eastAsia="等线"/>
                <w:szCs w:val="22"/>
                <w14:ligatures w14:val="standardContextual"/>
              </w:rPr>
            </w:pPr>
            <w:r>
              <w:rPr>
                <w:rFonts w:ascii="宋体" w:hAnsi="宋体"/>
                <w:sz w:val="18"/>
                <w:szCs w:val="22"/>
                <w14:ligatures w14:val="standardContextual"/>
              </w:rPr>
              <w:t>4.00</w:t>
            </w:r>
          </w:p>
        </w:tc>
        <w:tc>
          <w:tcPr>
            <w:tcW w:w="1177" w:type="dxa"/>
            <w:tcBorders>
              <w:top w:val="nil"/>
              <w:left w:val="nil"/>
              <w:bottom w:val="single" w:color="auto" w:sz="4" w:space="0"/>
              <w:right w:val="single" w:color="auto" w:sz="4" w:space="0"/>
            </w:tcBorders>
            <w:shd w:val="clear" w:color="auto" w:fill="auto"/>
            <w:noWrap/>
            <w:vAlign w:val="center"/>
          </w:tcPr>
          <w:p w14:paraId="523CE212">
            <w:pPr>
              <w:jc w:val="center"/>
              <w:rPr>
                <w:rFonts w:hint="eastAsia" w:ascii="等线" w:hAnsi="等线" w:eastAsia="等线"/>
                <w:szCs w:val="22"/>
                <w14:ligatures w14:val="standardContextual"/>
              </w:rPr>
            </w:pPr>
            <w:r>
              <w:rPr>
                <w:rFonts w:ascii="宋体" w:hAnsi="宋体"/>
                <w:sz w:val="18"/>
                <w:szCs w:val="22"/>
                <w14:ligatures w14:val="standardContextual"/>
              </w:rPr>
              <w:t>4.00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04B9B66B">
            <w:pPr>
              <w:jc w:val="center"/>
              <w:rPr>
                <w:rFonts w:hint="eastAsia" w:ascii="等线" w:hAnsi="等线" w:eastAsia="等线"/>
                <w:szCs w:val="22"/>
                <w14:ligatures w14:val="standardContextual"/>
              </w:rPr>
            </w:pPr>
            <w:r>
              <w:rPr>
                <w:rFonts w:ascii="宋体" w:hAnsi="宋体"/>
                <w:sz w:val="18"/>
                <w:szCs w:val="22"/>
                <w14:ligatures w14:val="standardContextual"/>
              </w:rPr>
              <w:t>0.60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6397E43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551BC8E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25F84B5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75E92AC1">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2B66D11">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B82F50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9FFBF54">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1177" w:type="dxa"/>
            <w:tcBorders>
              <w:top w:val="nil"/>
              <w:left w:val="nil"/>
              <w:bottom w:val="single" w:color="auto" w:sz="4" w:space="0"/>
              <w:right w:val="single" w:color="auto" w:sz="4" w:space="0"/>
            </w:tcBorders>
            <w:shd w:val="clear" w:color="auto" w:fill="auto"/>
            <w:noWrap/>
            <w:vAlign w:val="center"/>
          </w:tcPr>
          <w:p w14:paraId="035BB7A3">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70A08B94">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5A17A2C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57CC896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5CC1125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5B02C85C">
        <w:tblPrEx>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D1A333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412A82B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16E49A5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31DBE10E">
        <w:tblPrEx>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14CD64D0">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26A14EEA">
            <w:pPr>
              <w:jc w:val="left"/>
              <w:rPr>
                <w:rFonts w:hint="eastAsia" w:ascii="等线" w:hAnsi="等线" w:eastAsia="等线"/>
                <w:szCs w:val="22"/>
                <w14:ligatures w14:val="standardContextual"/>
              </w:rPr>
            </w:pPr>
            <w:r>
              <w:rPr>
                <w:rFonts w:ascii="宋体" w:hAnsi="宋体"/>
                <w:sz w:val="18"/>
                <w:szCs w:val="22"/>
                <w14:ligatures w14:val="standardContextual"/>
              </w:rPr>
              <w:t>通过慰问村民，保障乡村基层工作有效开展</w:t>
            </w:r>
          </w:p>
        </w:tc>
        <w:tc>
          <w:tcPr>
            <w:tcW w:w="4625" w:type="dxa"/>
            <w:gridSpan w:val="7"/>
            <w:tcBorders>
              <w:top w:val="single" w:color="auto" w:sz="4" w:space="0"/>
              <w:left w:val="nil"/>
              <w:bottom w:val="single" w:color="auto" w:sz="4" w:space="0"/>
              <w:right w:val="single" w:color="000000" w:sz="4" w:space="0"/>
            </w:tcBorders>
            <w:shd w:val="clear" w:color="auto" w:fill="auto"/>
          </w:tcPr>
          <w:p w14:paraId="155D2833">
            <w:pPr>
              <w:jc w:val="left"/>
              <w:rPr>
                <w:rFonts w:hint="eastAsia" w:ascii="等线" w:hAnsi="等线" w:eastAsia="等线"/>
                <w:szCs w:val="22"/>
                <w14:ligatures w14:val="standardContextual"/>
              </w:rPr>
            </w:pPr>
            <w:r>
              <w:rPr>
                <w:rFonts w:ascii="宋体" w:hAnsi="宋体"/>
                <w:sz w:val="18"/>
                <w:szCs w:val="22"/>
                <w14:ligatures w14:val="standardContextual"/>
              </w:rPr>
              <w:t>此项目实际完成发放慰问品数60个，关心群众，保障乡村基层工作有效开展。</w:t>
            </w:r>
          </w:p>
        </w:tc>
      </w:tr>
      <w:tr w14:paraId="1548C9D9">
        <w:tblPrEx>
          <w:tblCellMar>
            <w:top w:w="0" w:type="dxa"/>
            <w:left w:w="108" w:type="dxa"/>
            <w:bottom w:w="0" w:type="dxa"/>
            <w:right w:w="108" w:type="dxa"/>
          </w:tblCellMar>
        </w:tblPrEx>
        <w:trPr>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5B559639">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7D70F52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7178C67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1625DD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75B67A6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7483EE2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4545BD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354CCF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7488CA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30DE9F58">
        <w:tblPrEx>
          <w:tblCellMar>
            <w:top w:w="0" w:type="dxa"/>
            <w:left w:w="108" w:type="dxa"/>
            <w:bottom w:w="0" w:type="dxa"/>
            <w:right w:w="108" w:type="dxa"/>
          </w:tblCellMar>
        </w:tblPrEx>
        <w:trPr>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247441E1">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1B10297C">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56143E3B">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61A44283">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759876B3">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750EAC6E">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4EF9FE75">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67A3AA24">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0CC3068A">
            <w:pPr>
              <w:widowControl/>
              <w:jc w:val="left"/>
              <w:rPr>
                <w:rFonts w:hint="eastAsia" w:ascii="宋体" w:hAnsi="宋体" w:cs="宋体"/>
                <w:color w:val="000000"/>
                <w:kern w:val="0"/>
                <w:sz w:val="18"/>
                <w:szCs w:val="18"/>
              </w:rPr>
            </w:pPr>
          </w:p>
        </w:tc>
      </w:tr>
      <w:tr w14:paraId="1AFC491D">
        <w:tblPrEx>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793CA2F">
            <w:pPr>
              <w:jc w:val="center"/>
              <w:rPr>
                <w:rFonts w:hint="eastAsia" w:ascii="等线" w:hAnsi="等线" w:eastAsia="等线"/>
                <w:szCs w:val="22"/>
                <w14:ligatures w14:val="standardContextual"/>
              </w:rPr>
            </w:pPr>
            <w:r>
              <w:rPr>
                <w:rFonts w:ascii="宋体" w:hAnsi="宋体"/>
                <w:sz w:val="18"/>
                <w:szCs w:val="22"/>
                <w14:ligatures w14:val="standardContextual"/>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2BC05766">
            <w:pPr>
              <w:jc w:val="center"/>
              <w:rPr>
                <w:rFonts w:hint="eastAsia" w:ascii="等线" w:hAnsi="等线" w:eastAsia="等线"/>
                <w:szCs w:val="22"/>
                <w14:ligatures w14:val="standardContextual"/>
              </w:rPr>
            </w:pPr>
            <w:r>
              <w:rPr>
                <w:rFonts w:ascii="宋体" w:hAnsi="宋体"/>
                <w:sz w:val="18"/>
                <w:szCs w:val="22"/>
                <w14:ligatures w14:val="standardContextual"/>
              </w:rPr>
              <w:t>产出指标</w:t>
            </w:r>
          </w:p>
        </w:tc>
        <w:tc>
          <w:tcPr>
            <w:tcW w:w="718" w:type="dxa"/>
            <w:tcBorders>
              <w:top w:val="nil"/>
              <w:left w:val="nil"/>
              <w:bottom w:val="single" w:color="auto" w:sz="4" w:space="0"/>
              <w:right w:val="single" w:color="auto" w:sz="4" w:space="0"/>
            </w:tcBorders>
            <w:shd w:val="clear" w:color="auto" w:fill="auto"/>
            <w:vAlign w:val="center"/>
          </w:tcPr>
          <w:p w14:paraId="0CE5B43B">
            <w:pPr>
              <w:jc w:val="center"/>
              <w:rPr>
                <w:rFonts w:hint="eastAsia" w:ascii="等线" w:hAnsi="等线" w:eastAsia="等线"/>
                <w:szCs w:val="22"/>
                <w14:ligatures w14:val="standardContextual"/>
              </w:rPr>
            </w:pPr>
            <w:r>
              <w:rPr>
                <w:rFonts w:ascii="宋体" w:hAnsi="宋体"/>
                <w:sz w:val="18"/>
                <w:szCs w:val="22"/>
                <w14:ligatures w14:val="standardContextual"/>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33FFC8B">
            <w:pPr>
              <w:jc w:val="center"/>
              <w:rPr>
                <w:rFonts w:hint="eastAsia" w:ascii="等线" w:hAnsi="等线" w:eastAsia="等线"/>
                <w:szCs w:val="22"/>
                <w14:ligatures w14:val="standardContextual"/>
              </w:rPr>
            </w:pPr>
            <w:r>
              <w:rPr>
                <w:rFonts w:ascii="宋体" w:hAnsi="宋体"/>
                <w:sz w:val="18"/>
                <w:szCs w:val="22"/>
                <w14:ligatures w14:val="standardContextual"/>
              </w:rPr>
              <w:t>发放慰问品数量</w:t>
            </w:r>
          </w:p>
        </w:tc>
        <w:tc>
          <w:tcPr>
            <w:tcW w:w="1177" w:type="dxa"/>
            <w:tcBorders>
              <w:top w:val="nil"/>
              <w:left w:val="nil"/>
              <w:bottom w:val="single" w:color="auto" w:sz="4" w:space="0"/>
              <w:right w:val="single" w:color="auto" w:sz="4" w:space="0"/>
            </w:tcBorders>
            <w:shd w:val="clear" w:color="auto" w:fill="auto"/>
            <w:vAlign w:val="center"/>
          </w:tcPr>
          <w:p w14:paraId="28C85AC8">
            <w:pPr>
              <w:jc w:val="center"/>
              <w:rPr>
                <w:rFonts w:hint="eastAsia" w:ascii="等线" w:hAnsi="等线" w:eastAsia="等线"/>
                <w:szCs w:val="22"/>
                <w14:ligatures w14:val="standardContextual"/>
              </w:rPr>
            </w:pPr>
            <w:r>
              <w:rPr>
                <w:rFonts w:ascii="宋体" w:hAnsi="宋体"/>
                <w:sz w:val="18"/>
                <w:szCs w:val="22"/>
                <w14:ligatures w14:val="standardContextual"/>
              </w:rPr>
              <w:t>=60个</w:t>
            </w:r>
          </w:p>
        </w:tc>
        <w:tc>
          <w:tcPr>
            <w:tcW w:w="1177" w:type="dxa"/>
            <w:tcBorders>
              <w:top w:val="nil"/>
              <w:left w:val="nil"/>
              <w:bottom w:val="single" w:color="auto" w:sz="4" w:space="0"/>
              <w:right w:val="single" w:color="auto" w:sz="4" w:space="0"/>
            </w:tcBorders>
            <w:shd w:val="clear" w:color="auto" w:fill="auto"/>
            <w:vAlign w:val="center"/>
          </w:tcPr>
          <w:p w14:paraId="294F6EEB">
            <w:pPr>
              <w:jc w:val="center"/>
              <w:rPr>
                <w:rFonts w:hint="eastAsia" w:ascii="等线" w:hAnsi="等线" w:eastAsia="等线"/>
                <w:szCs w:val="22"/>
                <w14:ligatures w14:val="standardContextual"/>
              </w:rPr>
            </w:pPr>
            <w:r>
              <w:rPr>
                <w:rFonts w:ascii="宋体" w:hAnsi="宋体"/>
                <w:sz w:val="18"/>
                <w:szCs w:val="22"/>
                <w14:ligatures w14:val="standardContextual"/>
              </w:rPr>
              <w:t>60个</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75EF30D">
            <w:pPr>
              <w:jc w:val="center"/>
              <w:rPr>
                <w:rFonts w:hint="eastAsia" w:ascii="等线" w:hAnsi="等线" w:eastAsia="等线"/>
                <w:szCs w:val="22"/>
                <w14:ligatures w14:val="standardContextual"/>
              </w:rPr>
            </w:pPr>
            <w:r>
              <w:rPr>
                <w:rFonts w:ascii="宋体" w:hAnsi="宋体"/>
                <w:sz w:val="18"/>
                <w:szCs w:val="22"/>
                <w14:ligatures w14:val="standardContextual"/>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09F3714">
            <w:pPr>
              <w:jc w:val="center"/>
              <w:rPr>
                <w:rFonts w:hint="eastAsia" w:ascii="等线" w:hAnsi="等线" w:eastAsia="等线"/>
                <w:szCs w:val="22"/>
                <w14:ligatures w14:val="standardContextual"/>
              </w:rPr>
            </w:pPr>
            <w:r>
              <w:rPr>
                <w:rFonts w:ascii="宋体" w:hAnsi="宋体"/>
                <w:sz w:val="18"/>
                <w:szCs w:val="22"/>
                <w14:ligatures w14:val="standardContextual"/>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710CFAF">
            <w:pPr>
              <w:jc w:val="center"/>
              <w:rPr>
                <w:rFonts w:hint="eastAsia" w:ascii="等线" w:hAnsi="等线" w:eastAsia="等线"/>
                <w:szCs w:val="22"/>
                <w14:ligatures w14:val="standardContextual"/>
              </w:rPr>
            </w:pPr>
          </w:p>
        </w:tc>
      </w:tr>
      <w:tr w14:paraId="45819171">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B8D9D86">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2E0FC2A">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C36B2F8">
            <w:pPr>
              <w:jc w:val="center"/>
              <w:rPr>
                <w:rFonts w:hint="eastAsia" w:ascii="等线" w:hAnsi="等线" w:eastAsia="等线"/>
                <w:szCs w:val="22"/>
                <w14:ligatures w14:val="standardContextual"/>
              </w:rPr>
            </w:pPr>
            <w:r>
              <w:rPr>
                <w:rFonts w:ascii="宋体" w:hAnsi="宋体"/>
                <w:sz w:val="18"/>
                <w:szCs w:val="22"/>
                <w14:ligatures w14:val="standardContextual"/>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97CBA86">
            <w:pPr>
              <w:jc w:val="center"/>
              <w:rPr>
                <w:rFonts w:hint="eastAsia" w:ascii="等线" w:hAnsi="等线" w:eastAsia="等线"/>
                <w:szCs w:val="22"/>
                <w14:ligatures w14:val="standardContextual"/>
              </w:rPr>
            </w:pPr>
            <w:r>
              <w:rPr>
                <w:rFonts w:ascii="宋体" w:hAnsi="宋体"/>
                <w:sz w:val="18"/>
                <w:szCs w:val="22"/>
                <w14:ligatures w14:val="standardContextual"/>
              </w:rPr>
              <w:t>资金使用合规率</w:t>
            </w:r>
          </w:p>
        </w:tc>
        <w:tc>
          <w:tcPr>
            <w:tcW w:w="1177" w:type="dxa"/>
            <w:tcBorders>
              <w:top w:val="nil"/>
              <w:left w:val="nil"/>
              <w:bottom w:val="single" w:color="auto" w:sz="4" w:space="0"/>
              <w:right w:val="single" w:color="auto" w:sz="4" w:space="0"/>
            </w:tcBorders>
            <w:shd w:val="clear" w:color="auto" w:fill="auto"/>
            <w:vAlign w:val="center"/>
          </w:tcPr>
          <w:p w14:paraId="110C65D9">
            <w:pPr>
              <w:jc w:val="center"/>
              <w:rPr>
                <w:rFonts w:hint="eastAsia" w:ascii="等线" w:hAnsi="等线" w:eastAsia="等线"/>
                <w:szCs w:val="22"/>
                <w14:ligatures w14:val="standardContextual"/>
              </w:rPr>
            </w:pPr>
            <w:r>
              <w:rPr>
                <w:rFonts w:ascii="宋体" w:hAnsi="宋体"/>
                <w:sz w:val="18"/>
                <w:szCs w:val="22"/>
                <w14:ligatures w14:val="standardContextual"/>
              </w:rPr>
              <w:t>&gt;=85%</w:t>
            </w:r>
          </w:p>
        </w:tc>
        <w:tc>
          <w:tcPr>
            <w:tcW w:w="1177" w:type="dxa"/>
            <w:tcBorders>
              <w:top w:val="nil"/>
              <w:left w:val="nil"/>
              <w:bottom w:val="single" w:color="auto" w:sz="4" w:space="0"/>
              <w:right w:val="single" w:color="auto" w:sz="4" w:space="0"/>
            </w:tcBorders>
            <w:shd w:val="clear" w:color="auto" w:fill="auto"/>
            <w:vAlign w:val="center"/>
          </w:tcPr>
          <w:p w14:paraId="23ABEE08">
            <w:pPr>
              <w:jc w:val="center"/>
              <w:rPr>
                <w:rFonts w:hint="eastAsia" w:ascii="等线" w:hAnsi="等线" w:eastAsia="等线"/>
                <w:szCs w:val="22"/>
                <w14:ligatures w14:val="standardContextual"/>
              </w:rPr>
            </w:pPr>
            <w:r>
              <w:rPr>
                <w:rFonts w:ascii="宋体" w:hAnsi="宋体"/>
                <w:sz w:val="18"/>
                <w:szCs w:val="22"/>
                <w14:ligatures w14:val="standardContextual"/>
              </w:rPr>
              <w:t>85%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5D7653A">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3531E04">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6B33EEB">
            <w:pPr>
              <w:jc w:val="center"/>
              <w:rPr>
                <w:rFonts w:hint="eastAsia" w:ascii="等线" w:hAnsi="等线" w:eastAsia="等线"/>
                <w:szCs w:val="22"/>
                <w14:ligatures w14:val="standardContextual"/>
              </w:rPr>
            </w:pPr>
          </w:p>
        </w:tc>
      </w:tr>
      <w:tr w14:paraId="79870276">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6B58541">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CC5C2FD">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9D63C79">
            <w:pPr>
              <w:jc w:val="center"/>
              <w:rPr>
                <w:rFonts w:hint="eastAsia" w:ascii="等线" w:hAnsi="等线" w:eastAsia="等线"/>
                <w:szCs w:val="22"/>
                <w14:ligatures w14:val="standardContextual"/>
              </w:rPr>
            </w:pPr>
            <w:r>
              <w:rPr>
                <w:rFonts w:ascii="宋体" w:hAnsi="宋体"/>
                <w:sz w:val="18"/>
                <w:szCs w:val="22"/>
                <w14:ligatures w14:val="standardContextual"/>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ADAE2A0">
            <w:pPr>
              <w:jc w:val="center"/>
              <w:rPr>
                <w:rFonts w:hint="eastAsia" w:ascii="等线" w:hAnsi="等线" w:eastAsia="等线"/>
                <w:szCs w:val="22"/>
                <w14:ligatures w14:val="standardContextual"/>
              </w:rPr>
            </w:pPr>
            <w:r>
              <w:rPr>
                <w:rFonts w:ascii="宋体" w:hAnsi="宋体"/>
                <w:sz w:val="18"/>
                <w:szCs w:val="22"/>
                <w14:ligatures w14:val="standardContextual"/>
              </w:rPr>
              <w:t>资金拨付及时性</w:t>
            </w:r>
          </w:p>
        </w:tc>
        <w:tc>
          <w:tcPr>
            <w:tcW w:w="1177" w:type="dxa"/>
            <w:tcBorders>
              <w:top w:val="nil"/>
              <w:left w:val="nil"/>
              <w:bottom w:val="single" w:color="auto" w:sz="4" w:space="0"/>
              <w:right w:val="single" w:color="auto" w:sz="4" w:space="0"/>
            </w:tcBorders>
            <w:shd w:val="clear" w:color="auto" w:fill="auto"/>
            <w:vAlign w:val="center"/>
          </w:tcPr>
          <w:p w14:paraId="0A34C07C">
            <w:pPr>
              <w:jc w:val="center"/>
              <w:rPr>
                <w:rFonts w:hint="eastAsia" w:ascii="等线" w:hAnsi="等线" w:eastAsia="等线"/>
                <w:szCs w:val="22"/>
                <w14:ligatures w14:val="standardContextual"/>
              </w:rPr>
            </w:pPr>
            <w:r>
              <w:rPr>
                <w:rFonts w:ascii="宋体" w:hAnsi="宋体"/>
                <w:sz w:val="18"/>
                <w:szCs w:val="22"/>
                <w14:ligatures w14:val="standardContextual"/>
              </w:rPr>
              <w:t>&gt;=90%</w:t>
            </w:r>
          </w:p>
        </w:tc>
        <w:tc>
          <w:tcPr>
            <w:tcW w:w="1177" w:type="dxa"/>
            <w:tcBorders>
              <w:top w:val="nil"/>
              <w:left w:val="nil"/>
              <w:bottom w:val="single" w:color="auto" w:sz="4" w:space="0"/>
              <w:right w:val="single" w:color="auto" w:sz="4" w:space="0"/>
            </w:tcBorders>
            <w:shd w:val="clear" w:color="auto" w:fill="auto"/>
            <w:vAlign w:val="center"/>
          </w:tcPr>
          <w:p w14:paraId="24C91CE8">
            <w:pPr>
              <w:jc w:val="center"/>
              <w:rPr>
                <w:rFonts w:hint="eastAsia" w:ascii="等线" w:hAnsi="等线" w:eastAsia="等线"/>
                <w:szCs w:val="22"/>
                <w14:ligatures w14:val="standardContextual"/>
              </w:rPr>
            </w:pPr>
            <w:r>
              <w:rPr>
                <w:rFonts w:ascii="宋体" w:hAnsi="宋体"/>
                <w:sz w:val="18"/>
                <w:szCs w:val="22"/>
                <w14:ligatures w14:val="standardContextual"/>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266AB2D">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7C1AE58">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C4A4D5E">
            <w:pPr>
              <w:jc w:val="center"/>
              <w:rPr>
                <w:rFonts w:hint="eastAsia" w:ascii="等线" w:hAnsi="等线" w:eastAsia="等线"/>
                <w:szCs w:val="22"/>
                <w14:ligatures w14:val="standardContextual"/>
              </w:rPr>
            </w:pPr>
          </w:p>
        </w:tc>
      </w:tr>
      <w:tr w14:paraId="41C6C9EA">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B7657B0">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60EC74B">
            <w:pPr>
              <w:jc w:val="center"/>
              <w:rPr>
                <w:rFonts w:hint="eastAsia" w:ascii="等线" w:hAnsi="等线" w:eastAsia="等线"/>
                <w:szCs w:val="22"/>
                <w14:ligatures w14:val="standardContextual"/>
              </w:rPr>
            </w:pPr>
            <w:r>
              <w:rPr>
                <w:rFonts w:ascii="宋体" w:hAnsi="宋体"/>
                <w:sz w:val="18"/>
                <w:szCs w:val="22"/>
                <w14:ligatures w14:val="standardContextual"/>
              </w:rPr>
              <w:t>成本指标</w:t>
            </w:r>
          </w:p>
        </w:tc>
        <w:tc>
          <w:tcPr>
            <w:tcW w:w="718" w:type="dxa"/>
            <w:tcBorders>
              <w:top w:val="nil"/>
              <w:left w:val="nil"/>
              <w:bottom w:val="single" w:color="auto" w:sz="4" w:space="0"/>
              <w:right w:val="single" w:color="auto" w:sz="4" w:space="0"/>
            </w:tcBorders>
            <w:shd w:val="clear" w:color="auto" w:fill="auto"/>
            <w:vAlign w:val="center"/>
          </w:tcPr>
          <w:p w14:paraId="50003F3E">
            <w:pPr>
              <w:jc w:val="center"/>
              <w:rPr>
                <w:rFonts w:hint="eastAsia" w:ascii="等线" w:hAnsi="等线" w:eastAsia="等线"/>
                <w:szCs w:val="22"/>
                <w14:ligatures w14:val="standardContextual"/>
              </w:rPr>
            </w:pPr>
            <w:r>
              <w:rPr>
                <w:rFonts w:ascii="宋体" w:hAnsi="宋体"/>
                <w:sz w:val="18"/>
                <w:szCs w:val="22"/>
                <w14:ligatures w14:val="standardContextual"/>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48713CD">
            <w:pPr>
              <w:jc w:val="center"/>
              <w:rPr>
                <w:rFonts w:hint="eastAsia" w:ascii="等线" w:hAnsi="等线" w:eastAsia="等线"/>
                <w:szCs w:val="22"/>
                <w14:ligatures w14:val="standardContextual"/>
              </w:rPr>
            </w:pPr>
            <w:r>
              <w:rPr>
                <w:rFonts w:ascii="宋体" w:hAnsi="宋体"/>
                <w:sz w:val="18"/>
                <w:szCs w:val="22"/>
                <w14:ligatures w14:val="standardContextual"/>
              </w:rPr>
              <w:t>项目预算控制率</w:t>
            </w:r>
          </w:p>
        </w:tc>
        <w:tc>
          <w:tcPr>
            <w:tcW w:w="1177" w:type="dxa"/>
            <w:tcBorders>
              <w:top w:val="nil"/>
              <w:left w:val="nil"/>
              <w:bottom w:val="single" w:color="auto" w:sz="4" w:space="0"/>
              <w:right w:val="single" w:color="auto" w:sz="4" w:space="0"/>
            </w:tcBorders>
            <w:shd w:val="clear" w:color="auto" w:fill="auto"/>
            <w:vAlign w:val="center"/>
          </w:tcPr>
          <w:p w14:paraId="3D0F76FD">
            <w:pPr>
              <w:jc w:val="center"/>
              <w:rPr>
                <w:rFonts w:hint="eastAsia" w:ascii="等线" w:hAnsi="等线" w:eastAsia="等线"/>
                <w:szCs w:val="22"/>
                <w14:ligatures w14:val="standardContextual"/>
              </w:rPr>
            </w:pPr>
            <w:r>
              <w:rPr>
                <w:rFonts w:ascii="宋体" w:hAnsi="宋体"/>
                <w:sz w:val="18"/>
                <w:szCs w:val="22"/>
                <w14:ligatures w14:val="standardContextual"/>
              </w:rPr>
              <w:t>&lt;=100%</w:t>
            </w:r>
          </w:p>
        </w:tc>
        <w:tc>
          <w:tcPr>
            <w:tcW w:w="1177" w:type="dxa"/>
            <w:tcBorders>
              <w:top w:val="nil"/>
              <w:left w:val="nil"/>
              <w:bottom w:val="single" w:color="auto" w:sz="4" w:space="0"/>
              <w:right w:val="single" w:color="auto" w:sz="4" w:space="0"/>
            </w:tcBorders>
            <w:shd w:val="clear" w:color="auto" w:fill="auto"/>
            <w:vAlign w:val="center"/>
          </w:tcPr>
          <w:p w14:paraId="1554A7BF">
            <w:pPr>
              <w:jc w:val="center"/>
              <w:rPr>
                <w:rFonts w:hint="eastAsia" w:ascii="等线" w:hAnsi="等线" w:eastAsia="等线"/>
                <w:szCs w:val="22"/>
                <w14:ligatures w14:val="standardContextual"/>
              </w:rPr>
            </w:pPr>
            <w:r>
              <w:rPr>
                <w:rFonts w:ascii="宋体" w:hAnsi="宋体"/>
                <w:sz w:val="18"/>
                <w:szCs w:val="22"/>
                <w14:ligatures w14:val="standardContextual"/>
              </w:rPr>
              <w:t>15%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BB40A13">
            <w:pPr>
              <w:jc w:val="center"/>
              <w:rPr>
                <w:rFonts w:hint="eastAsia" w:ascii="等线" w:hAnsi="等线" w:eastAsia="等线"/>
                <w:szCs w:val="22"/>
                <w14:ligatures w14:val="standardContextual"/>
              </w:rPr>
            </w:pPr>
            <w:r>
              <w:rPr>
                <w:rFonts w:ascii="宋体" w:hAnsi="宋体"/>
                <w:sz w:val="18"/>
                <w:szCs w:val="22"/>
                <w14:ligatures w14:val="standardContextual"/>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4F363E0">
            <w:pPr>
              <w:jc w:val="center"/>
              <w:rPr>
                <w:rFonts w:hint="eastAsia" w:ascii="等线" w:hAnsi="等线" w:eastAsia="等线"/>
                <w:szCs w:val="22"/>
                <w14:ligatures w14:val="standardContextual"/>
              </w:rPr>
            </w:pPr>
            <w:r>
              <w:rPr>
                <w:rFonts w:ascii="宋体" w:hAnsi="宋体"/>
                <w:sz w:val="18"/>
                <w:szCs w:val="22"/>
                <w14:ligatures w14:val="standardContextual"/>
              </w:rPr>
              <w:t>3</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84B74A6">
            <w:pPr>
              <w:jc w:val="center"/>
              <w:rPr>
                <w:rFonts w:hint="eastAsia" w:ascii="等线" w:hAnsi="等线" w:eastAsia="等线"/>
                <w:szCs w:val="22"/>
                <w14:ligatures w14:val="standardContextual"/>
              </w:rPr>
            </w:pPr>
            <w:r>
              <w:rPr>
                <w:rFonts w:ascii="宋体" w:hAnsi="宋体"/>
                <w:sz w:val="18"/>
                <w:szCs w:val="22"/>
                <w14:ligatures w14:val="standardContextual"/>
              </w:rPr>
              <w:t>资金困难未及时拨付。</w:t>
            </w:r>
          </w:p>
        </w:tc>
      </w:tr>
      <w:tr w14:paraId="0E65AAB6">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23CE609">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75519A71">
            <w:pPr>
              <w:jc w:val="center"/>
              <w:rPr>
                <w:rFonts w:hint="eastAsia" w:ascii="等线" w:hAnsi="等线" w:eastAsia="等线"/>
                <w:szCs w:val="22"/>
                <w14:ligatures w14:val="standardContextual"/>
              </w:rPr>
            </w:pPr>
            <w:r>
              <w:rPr>
                <w:rFonts w:ascii="宋体" w:hAnsi="宋体"/>
                <w:sz w:val="18"/>
                <w:szCs w:val="22"/>
                <w14:ligatures w14:val="standardContextual"/>
              </w:rPr>
              <w:t>效益指标</w:t>
            </w:r>
          </w:p>
        </w:tc>
        <w:tc>
          <w:tcPr>
            <w:tcW w:w="718" w:type="dxa"/>
            <w:vMerge w:val="restart"/>
            <w:tcBorders>
              <w:top w:val="nil"/>
              <w:left w:val="nil"/>
              <w:bottom w:val="single" w:color="auto" w:sz="4" w:space="0"/>
              <w:right w:val="single" w:color="auto" w:sz="4" w:space="0"/>
            </w:tcBorders>
            <w:shd w:val="clear" w:color="auto" w:fill="auto"/>
            <w:vAlign w:val="center"/>
          </w:tcPr>
          <w:p w14:paraId="569EE394">
            <w:pPr>
              <w:jc w:val="center"/>
              <w:rPr>
                <w:rFonts w:hint="eastAsia" w:ascii="等线" w:hAnsi="等线" w:eastAsia="等线"/>
                <w:szCs w:val="22"/>
                <w14:ligatures w14:val="standardContextual"/>
              </w:rPr>
            </w:pPr>
            <w:r>
              <w:rPr>
                <w:rFonts w:ascii="宋体" w:hAnsi="宋体"/>
                <w:sz w:val="18"/>
                <w:szCs w:val="22"/>
                <w14:ligatures w14:val="standardContextual"/>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88D7F5B">
            <w:pPr>
              <w:jc w:val="center"/>
              <w:rPr>
                <w:rFonts w:hint="eastAsia" w:ascii="等线" w:hAnsi="等线" w:eastAsia="等线"/>
                <w:szCs w:val="22"/>
                <w14:ligatures w14:val="standardContextual"/>
              </w:rPr>
            </w:pPr>
            <w:r>
              <w:rPr>
                <w:rFonts w:ascii="宋体" w:hAnsi="宋体"/>
                <w:sz w:val="18"/>
                <w:szCs w:val="22"/>
                <w14:ligatures w14:val="standardContextual"/>
              </w:rPr>
              <w:t>保障乡村基层工作有效开展</w:t>
            </w:r>
          </w:p>
        </w:tc>
        <w:tc>
          <w:tcPr>
            <w:tcW w:w="1177" w:type="dxa"/>
            <w:tcBorders>
              <w:top w:val="nil"/>
              <w:left w:val="nil"/>
              <w:bottom w:val="single" w:color="auto" w:sz="4" w:space="0"/>
              <w:right w:val="single" w:color="auto" w:sz="4" w:space="0"/>
            </w:tcBorders>
            <w:shd w:val="clear" w:color="auto" w:fill="auto"/>
            <w:vAlign w:val="center"/>
          </w:tcPr>
          <w:p w14:paraId="575B90B0">
            <w:pPr>
              <w:jc w:val="center"/>
              <w:rPr>
                <w:rFonts w:hint="eastAsia" w:ascii="等线" w:hAnsi="等线" w:eastAsia="等线"/>
                <w:szCs w:val="22"/>
                <w14:ligatures w14:val="standardContextual"/>
              </w:rPr>
            </w:pPr>
            <w:r>
              <w:rPr>
                <w:rFonts w:ascii="宋体" w:hAnsi="宋体"/>
                <w:sz w:val="18"/>
                <w:szCs w:val="22"/>
                <w14:ligatures w14:val="standardContextual"/>
              </w:rPr>
              <w:t>有效保障</w:t>
            </w:r>
          </w:p>
        </w:tc>
        <w:tc>
          <w:tcPr>
            <w:tcW w:w="1177" w:type="dxa"/>
            <w:tcBorders>
              <w:top w:val="nil"/>
              <w:left w:val="nil"/>
              <w:bottom w:val="single" w:color="auto" w:sz="4" w:space="0"/>
              <w:right w:val="single" w:color="auto" w:sz="4" w:space="0"/>
            </w:tcBorders>
            <w:shd w:val="clear" w:color="auto" w:fill="auto"/>
            <w:vAlign w:val="center"/>
          </w:tcPr>
          <w:p w14:paraId="6ECA867A">
            <w:pPr>
              <w:jc w:val="center"/>
              <w:rPr>
                <w:rFonts w:hint="eastAsia" w:ascii="等线" w:hAnsi="等线" w:eastAsia="等线"/>
                <w:szCs w:val="22"/>
                <w14:ligatures w14:val="standardContextual"/>
              </w:rPr>
            </w:pPr>
            <w:r>
              <w:rPr>
                <w:rFonts w:ascii="宋体" w:hAnsi="宋体"/>
                <w:sz w:val="18"/>
                <w:szCs w:val="22"/>
                <w14:ligatures w14:val="standardContextual"/>
              </w:rPr>
              <w:t>完全达到预期效果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A95EEA7">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4F17215">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DB25B4F">
            <w:pPr>
              <w:jc w:val="center"/>
              <w:rPr>
                <w:rFonts w:hint="eastAsia" w:ascii="等线" w:hAnsi="等线" w:eastAsia="等线"/>
                <w:szCs w:val="22"/>
                <w14:ligatures w14:val="standardContextual"/>
              </w:rPr>
            </w:pPr>
          </w:p>
        </w:tc>
      </w:tr>
      <w:tr w14:paraId="726BDDBA">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D52C6C1">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B9FD4A0">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5DACB100">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50F33A7">
            <w:pPr>
              <w:jc w:val="center"/>
              <w:rPr>
                <w:rFonts w:hint="eastAsia" w:ascii="等线" w:hAnsi="等线" w:eastAsia="等线"/>
                <w:szCs w:val="22"/>
                <w14:ligatures w14:val="standardContextual"/>
              </w:rPr>
            </w:pPr>
            <w:r>
              <w:rPr>
                <w:rFonts w:ascii="宋体" w:hAnsi="宋体"/>
                <w:sz w:val="18"/>
                <w:szCs w:val="22"/>
                <w14:ligatures w14:val="standardContextual"/>
              </w:rPr>
              <w:t>提升乡村工作质量</w:t>
            </w:r>
          </w:p>
        </w:tc>
        <w:tc>
          <w:tcPr>
            <w:tcW w:w="1177" w:type="dxa"/>
            <w:tcBorders>
              <w:top w:val="nil"/>
              <w:left w:val="nil"/>
              <w:bottom w:val="single" w:color="auto" w:sz="4" w:space="0"/>
              <w:right w:val="single" w:color="auto" w:sz="4" w:space="0"/>
            </w:tcBorders>
            <w:shd w:val="clear" w:color="auto" w:fill="auto"/>
            <w:vAlign w:val="center"/>
          </w:tcPr>
          <w:p w14:paraId="733D61A9">
            <w:pPr>
              <w:jc w:val="center"/>
              <w:rPr>
                <w:rFonts w:hint="eastAsia" w:ascii="等线" w:hAnsi="等线" w:eastAsia="等线"/>
                <w:szCs w:val="22"/>
                <w14:ligatures w14:val="standardContextual"/>
              </w:rPr>
            </w:pPr>
            <w:r>
              <w:rPr>
                <w:rFonts w:ascii="宋体" w:hAnsi="宋体"/>
                <w:sz w:val="18"/>
                <w:szCs w:val="22"/>
                <w14:ligatures w14:val="standardContextual"/>
              </w:rPr>
              <w:t>有效提升</w:t>
            </w:r>
          </w:p>
        </w:tc>
        <w:tc>
          <w:tcPr>
            <w:tcW w:w="1177" w:type="dxa"/>
            <w:tcBorders>
              <w:top w:val="nil"/>
              <w:left w:val="nil"/>
              <w:bottom w:val="single" w:color="auto" w:sz="4" w:space="0"/>
              <w:right w:val="single" w:color="auto" w:sz="4" w:space="0"/>
            </w:tcBorders>
            <w:shd w:val="clear" w:color="auto" w:fill="auto"/>
            <w:vAlign w:val="center"/>
          </w:tcPr>
          <w:p w14:paraId="14D881FD">
            <w:pPr>
              <w:jc w:val="center"/>
              <w:rPr>
                <w:rFonts w:hint="eastAsia" w:ascii="等线" w:hAnsi="等线" w:eastAsia="等线"/>
                <w:szCs w:val="22"/>
                <w14:ligatures w14:val="standardContextual"/>
              </w:rPr>
            </w:pPr>
            <w:r>
              <w:rPr>
                <w:rFonts w:ascii="宋体" w:hAnsi="宋体"/>
                <w:sz w:val="18"/>
                <w:szCs w:val="22"/>
                <w14:ligatures w14:val="standardContextual"/>
              </w:rPr>
              <w:t>完全达到预期效果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0FF8879">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6236152">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6597F0D">
            <w:pPr>
              <w:jc w:val="center"/>
              <w:rPr>
                <w:rFonts w:hint="eastAsia" w:ascii="等线" w:hAnsi="等线" w:eastAsia="等线"/>
                <w:szCs w:val="22"/>
                <w14:ligatures w14:val="standardContextual"/>
              </w:rPr>
            </w:pPr>
          </w:p>
        </w:tc>
      </w:tr>
      <w:tr w14:paraId="7B117D6F">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F2617C4">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636A82F5">
            <w:pPr>
              <w:jc w:val="center"/>
              <w:rPr>
                <w:rFonts w:hint="eastAsia" w:ascii="等线" w:hAnsi="等线" w:eastAsia="等线"/>
                <w:szCs w:val="22"/>
                <w14:ligatures w14:val="standardContextual"/>
              </w:rPr>
            </w:pPr>
            <w:r>
              <w:rPr>
                <w:rFonts w:ascii="宋体" w:hAnsi="宋体"/>
                <w:sz w:val="18"/>
                <w:szCs w:val="22"/>
                <w14:ligatures w14:val="standardContextual"/>
              </w:rPr>
              <w:t>满意度指标</w:t>
            </w:r>
          </w:p>
        </w:tc>
        <w:tc>
          <w:tcPr>
            <w:tcW w:w="718" w:type="dxa"/>
            <w:tcBorders>
              <w:top w:val="nil"/>
              <w:left w:val="nil"/>
              <w:bottom w:val="single" w:color="auto" w:sz="4" w:space="0"/>
              <w:right w:val="single" w:color="auto" w:sz="4" w:space="0"/>
            </w:tcBorders>
            <w:shd w:val="clear" w:color="auto" w:fill="auto"/>
            <w:vAlign w:val="center"/>
          </w:tcPr>
          <w:p w14:paraId="082ED928">
            <w:pPr>
              <w:jc w:val="center"/>
              <w:rPr>
                <w:rFonts w:hint="eastAsia" w:ascii="等线" w:hAnsi="等线" w:eastAsia="等线"/>
                <w:szCs w:val="22"/>
                <w14:ligatures w14:val="standardContextual"/>
              </w:rPr>
            </w:pPr>
            <w:r>
              <w:rPr>
                <w:rFonts w:ascii="宋体" w:hAnsi="宋体"/>
                <w:sz w:val="18"/>
                <w:szCs w:val="22"/>
                <w14:ligatures w14:val="standardContextual"/>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84D9971">
            <w:pPr>
              <w:jc w:val="center"/>
              <w:rPr>
                <w:rFonts w:hint="eastAsia" w:ascii="等线" w:hAnsi="等线" w:eastAsia="等线"/>
                <w:szCs w:val="22"/>
                <w14:ligatures w14:val="standardContextual"/>
              </w:rPr>
            </w:pPr>
            <w:r>
              <w:rPr>
                <w:rFonts w:ascii="宋体" w:hAnsi="宋体"/>
                <w:sz w:val="18"/>
                <w:szCs w:val="22"/>
                <w14:ligatures w14:val="standardContextual"/>
              </w:rPr>
              <w:t>群众满意度</w:t>
            </w:r>
          </w:p>
        </w:tc>
        <w:tc>
          <w:tcPr>
            <w:tcW w:w="1177" w:type="dxa"/>
            <w:tcBorders>
              <w:top w:val="nil"/>
              <w:left w:val="nil"/>
              <w:bottom w:val="single" w:color="auto" w:sz="4" w:space="0"/>
              <w:right w:val="single" w:color="auto" w:sz="4" w:space="0"/>
            </w:tcBorders>
            <w:shd w:val="clear" w:color="auto" w:fill="auto"/>
            <w:vAlign w:val="center"/>
          </w:tcPr>
          <w:p w14:paraId="24044996">
            <w:pPr>
              <w:jc w:val="center"/>
              <w:rPr>
                <w:rFonts w:hint="eastAsia" w:ascii="等线" w:hAnsi="等线" w:eastAsia="等线"/>
                <w:szCs w:val="22"/>
                <w14:ligatures w14:val="standardContextual"/>
              </w:rPr>
            </w:pPr>
            <w:r>
              <w:rPr>
                <w:rFonts w:ascii="宋体" w:hAnsi="宋体"/>
                <w:sz w:val="18"/>
                <w:szCs w:val="22"/>
                <w14:ligatures w14:val="standardContextual"/>
              </w:rPr>
              <w:t>&gt;=90%</w:t>
            </w:r>
          </w:p>
        </w:tc>
        <w:tc>
          <w:tcPr>
            <w:tcW w:w="1177" w:type="dxa"/>
            <w:tcBorders>
              <w:top w:val="nil"/>
              <w:left w:val="nil"/>
              <w:bottom w:val="single" w:color="auto" w:sz="4" w:space="0"/>
              <w:right w:val="single" w:color="auto" w:sz="4" w:space="0"/>
            </w:tcBorders>
            <w:shd w:val="clear" w:color="auto" w:fill="auto"/>
            <w:vAlign w:val="center"/>
          </w:tcPr>
          <w:p w14:paraId="5387C88C">
            <w:pPr>
              <w:jc w:val="center"/>
              <w:rPr>
                <w:rFonts w:hint="eastAsia" w:ascii="等线" w:hAnsi="等线" w:eastAsia="等线"/>
                <w:szCs w:val="22"/>
                <w14:ligatures w14:val="standardContextual"/>
              </w:rPr>
            </w:pPr>
            <w:r>
              <w:rPr>
                <w:rFonts w:ascii="宋体" w:hAnsi="宋体"/>
                <w:sz w:val="18"/>
                <w:szCs w:val="22"/>
                <w14:ligatures w14:val="standardContextual"/>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B258086">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8C04A1B">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3E7B4D7">
            <w:pPr>
              <w:jc w:val="center"/>
              <w:rPr>
                <w:rFonts w:hint="eastAsia" w:ascii="等线" w:hAnsi="等线" w:eastAsia="等线"/>
                <w:szCs w:val="22"/>
                <w14:ligatures w14:val="standardContextual"/>
              </w:rPr>
            </w:pPr>
          </w:p>
        </w:tc>
      </w:tr>
      <w:tr w14:paraId="0A2AA119">
        <w:tblPrEx>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690609A7">
            <w:pPr>
              <w:jc w:val="center"/>
              <w:rPr>
                <w:rFonts w:hint="eastAsia" w:ascii="等线" w:hAnsi="等线" w:eastAsia="等线"/>
                <w:szCs w:val="22"/>
                <w14:ligatures w14:val="standardContextual"/>
              </w:rPr>
            </w:pPr>
            <w:r>
              <w:rPr>
                <w:rFonts w:ascii="宋体" w:hAnsi="宋体"/>
                <w:sz w:val="18"/>
                <w:szCs w:val="22"/>
                <w14:ligatures w14:val="standardContextual"/>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27AD2F1A">
            <w:pPr>
              <w:jc w:val="center"/>
              <w:rPr>
                <w:rFonts w:hint="eastAsia" w:ascii="等线" w:hAnsi="等线" w:eastAsia="等线"/>
                <w:szCs w:val="22"/>
                <w14:ligatures w14:val="standardContextual"/>
              </w:rPr>
            </w:pPr>
            <w:r>
              <w:rPr>
                <w:rFonts w:ascii="宋体" w:hAnsi="宋体"/>
                <w:sz w:val="18"/>
                <w:szCs w:val="22"/>
                <w14:ligatures w14:val="standardContextual"/>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39F4AD58">
            <w:pPr>
              <w:jc w:val="center"/>
              <w:rPr>
                <w:rFonts w:hint="eastAsia" w:ascii="等线" w:hAnsi="等线" w:eastAsia="等线"/>
                <w:szCs w:val="22"/>
                <w14:ligatures w14:val="standardContextual"/>
              </w:rPr>
            </w:pPr>
            <w:r>
              <w:rPr>
                <w:rFonts w:ascii="宋体" w:hAnsi="宋体"/>
                <w:sz w:val="18"/>
                <w:szCs w:val="22"/>
                <w14:ligatures w14:val="standardContextual"/>
              </w:rPr>
              <w:t>74.50分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AAAEBF2">
            <w:pPr>
              <w:jc w:val="center"/>
              <w:rPr>
                <w:rFonts w:hint="eastAsia" w:ascii="等线" w:hAnsi="等线" w:eastAsia="等线"/>
                <w:szCs w:val="22"/>
                <w14:ligatures w14:val="standardContextual"/>
              </w:rPr>
            </w:pPr>
          </w:p>
        </w:tc>
      </w:tr>
    </w:tbl>
    <w:p w14:paraId="2072EB10">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14:paraId="73B09A61">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703CD12C">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91F65B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248DD54E">
            <w:pPr>
              <w:jc w:val="center"/>
              <w:rPr>
                <w:rFonts w:hint="eastAsia" w:ascii="等线" w:hAnsi="等线" w:eastAsia="等线"/>
                <w:szCs w:val="22"/>
                <w14:ligatures w14:val="standardContextual"/>
              </w:rPr>
            </w:pPr>
            <w:r>
              <w:rPr>
                <w:rFonts w:ascii="宋体" w:hAnsi="宋体"/>
                <w:sz w:val="18"/>
                <w:szCs w:val="22"/>
                <w14:ligatures w14:val="standardContextual"/>
              </w:rPr>
              <w:t>乌财建【2022】260号铁厂沟集中医学观察点项目建设资金</w:t>
            </w:r>
          </w:p>
        </w:tc>
      </w:tr>
      <w:tr w14:paraId="28BC5956">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8317BE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4D6AE438">
            <w:pPr>
              <w:jc w:val="center"/>
              <w:rPr>
                <w:rFonts w:hint="eastAsia" w:ascii="等线" w:hAnsi="等线" w:eastAsia="等线"/>
                <w:szCs w:val="22"/>
                <w14:ligatures w14:val="standardContextual"/>
              </w:rPr>
            </w:pPr>
            <w:r>
              <w:rPr>
                <w:rFonts w:ascii="宋体" w:hAnsi="宋体"/>
                <w:sz w:val="18"/>
                <w:szCs w:val="22"/>
                <w14:ligatures w14:val="standardContextual"/>
              </w:rPr>
              <w:t>米东区卫生健康委员会</w:t>
            </w:r>
          </w:p>
        </w:tc>
        <w:tc>
          <w:tcPr>
            <w:tcW w:w="1177" w:type="dxa"/>
            <w:tcBorders>
              <w:top w:val="nil"/>
              <w:left w:val="nil"/>
              <w:bottom w:val="single" w:color="auto" w:sz="4" w:space="0"/>
              <w:right w:val="single" w:color="auto" w:sz="4" w:space="0"/>
            </w:tcBorders>
            <w:shd w:val="clear" w:color="auto" w:fill="auto"/>
            <w:vAlign w:val="center"/>
          </w:tcPr>
          <w:p w14:paraId="18C224F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6B11E648">
            <w:pPr>
              <w:jc w:val="center"/>
              <w:rPr>
                <w:rFonts w:hint="eastAsia" w:ascii="等线" w:hAnsi="等线" w:eastAsia="等线"/>
                <w:szCs w:val="22"/>
                <w14:ligatures w14:val="standardContextual"/>
              </w:rPr>
            </w:pPr>
            <w:r>
              <w:rPr>
                <w:rFonts w:ascii="宋体" w:hAnsi="宋体"/>
                <w:sz w:val="18"/>
                <w:szCs w:val="22"/>
                <w14:ligatures w14:val="standardContextual"/>
              </w:rPr>
              <w:t>米东区卫生健康委员会</w:t>
            </w:r>
          </w:p>
        </w:tc>
      </w:tr>
      <w:tr w14:paraId="22364F90">
        <w:tblPrEx>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CBBF16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12939B0">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1596E80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5950659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7C56B7F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25DC2B3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0A73991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0FC5616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41735D09">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897020F">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436BC8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72EAB6DE">
            <w:pPr>
              <w:jc w:val="center"/>
              <w:rPr>
                <w:rFonts w:hint="eastAsia" w:ascii="等线" w:hAnsi="等线" w:eastAsia="等线"/>
                <w:szCs w:val="22"/>
                <w14:ligatures w14:val="standardContextual"/>
              </w:rPr>
            </w:pPr>
            <w:r>
              <w:rPr>
                <w:rFonts w:ascii="宋体" w:hAnsi="宋体"/>
                <w:sz w:val="18"/>
                <w:szCs w:val="22"/>
                <w14:ligatures w14:val="standardContextual"/>
              </w:rPr>
              <w:t>1,000.00</w:t>
            </w:r>
          </w:p>
        </w:tc>
        <w:tc>
          <w:tcPr>
            <w:tcW w:w="1177" w:type="dxa"/>
            <w:tcBorders>
              <w:top w:val="nil"/>
              <w:left w:val="nil"/>
              <w:bottom w:val="single" w:color="auto" w:sz="4" w:space="0"/>
              <w:right w:val="single" w:color="auto" w:sz="4" w:space="0"/>
            </w:tcBorders>
            <w:shd w:val="clear" w:color="auto" w:fill="auto"/>
            <w:noWrap/>
            <w:vAlign w:val="center"/>
          </w:tcPr>
          <w:p w14:paraId="3176555D">
            <w:pPr>
              <w:jc w:val="center"/>
              <w:rPr>
                <w:rFonts w:hint="eastAsia" w:ascii="等线" w:hAnsi="等线" w:eastAsia="等线"/>
                <w:szCs w:val="22"/>
                <w14:ligatures w14:val="standardContextual"/>
              </w:rPr>
            </w:pPr>
            <w:r>
              <w:rPr>
                <w:rFonts w:ascii="宋体" w:hAnsi="宋体"/>
                <w:sz w:val="18"/>
                <w:szCs w:val="22"/>
                <w14:ligatures w14:val="standardContextual"/>
              </w:rPr>
              <w:t>1,000.00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23B5AE39">
            <w:pPr>
              <w:jc w:val="center"/>
              <w:rPr>
                <w:rFonts w:hint="eastAsia" w:ascii="等线" w:hAnsi="等线" w:eastAsia="等线"/>
                <w:szCs w:val="22"/>
                <w14:ligatures w14:val="standardContextual"/>
              </w:rPr>
            </w:pPr>
            <w:r>
              <w:rPr>
                <w:rFonts w:ascii="宋体" w:hAnsi="宋体"/>
                <w:sz w:val="18"/>
                <w:szCs w:val="22"/>
                <w14:ligatures w14:val="standardContextual"/>
              </w:rPr>
              <w:t>1,000.00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0BE98798">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19037F41">
            <w:pPr>
              <w:jc w:val="center"/>
              <w:rPr>
                <w:rFonts w:hint="eastAsia" w:ascii="等线" w:hAnsi="等线" w:eastAsia="等线"/>
                <w:szCs w:val="22"/>
                <w14:ligatures w14:val="standardContextual"/>
              </w:rPr>
            </w:pPr>
            <w:r>
              <w:rPr>
                <w:rFonts w:ascii="宋体" w:hAnsi="宋体"/>
                <w:sz w:val="18"/>
                <w:szCs w:val="22"/>
                <w14:ligatures w14:val="standardContextual"/>
              </w:rPr>
              <w:t>100.00%</w:t>
            </w:r>
          </w:p>
        </w:tc>
        <w:tc>
          <w:tcPr>
            <w:tcW w:w="1275" w:type="dxa"/>
            <w:tcBorders>
              <w:top w:val="nil"/>
              <w:left w:val="nil"/>
              <w:bottom w:val="single" w:color="auto" w:sz="4" w:space="0"/>
              <w:right w:val="single" w:color="auto" w:sz="4" w:space="0"/>
            </w:tcBorders>
            <w:shd w:val="clear" w:color="auto" w:fill="auto"/>
            <w:vAlign w:val="center"/>
          </w:tcPr>
          <w:p w14:paraId="36359A75">
            <w:pPr>
              <w:jc w:val="center"/>
              <w:rPr>
                <w:rFonts w:hint="eastAsia" w:ascii="等线" w:hAnsi="等线" w:eastAsia="等线"/>
                <w:szCs w:val="22"/>
                <w14:ligatures w14:val="standardContextual"/>
              </w:rPr>
            </w:pPr>
            <w:r>
              <w:rPr>
                <w:rFonts w:ascii="宋体" w:hAnsi="宋体"/>
                <w:sz w:val="18"/>
                <w:szCs w:val="22"/>
                <w14:ligatures w14:val="standardContextual"/>
              </w:rPr>
              <w:t>10.00分</w:t>
            </w:r>
          </w:p>
        </w:tc>
      </w:tr>
      <w:tr w14:paraId="78848A61">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1C4F6A5">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C36B94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A6EF8D7">
            <w:pPr>
              <w:jc w:val="center"/>
              <w:rPr>
                <w:rFonts w:hint="eastAsia" w:ascii="等线" w:hAnsi="等线" w:eastAsia="等线"/>
                <w:szCs w:val="22"/>
                <w14:ligatures w14:val="standardContextual"/>
              </w:rPr>
            </w:pPr>
            <w:r>
              <w:rPr>
                <w:rFonts w:ascii="宋体" w:hAnsi="宋体"/>
                <w:sz w:val="18"/>
                <w:szCs w:val="22"/>
                <w14:ligatures w14:val="standardContextual"/>
              </w:rPr>
              <w:t>1,000.00</w:t>
            </w:r>
          </w:p>
        </w:tc>
        <w:tc>
          <w:tcPr>
            <w:tcW w:w="1177" w:type="dxa"/>
            <w:tcBorders>
              <w:top w:val="nil"/>
              <w:left w:val="nil"/>
              <w:bottom w:val="single" w:color="auto" w:sz="4" w:space="0"/>
              <w:right w:val="single" w:color="auto" w:sz="4" w:space="0"/>
            </w:tcBorders>
            <w:shd w:val="clear" w:color="auto" w:fill="auto"/>
            <w:noWrap/>
            <w:vAlign w:val="center"/>
          </w:tcPr>
          <w:p w14:paraId="6E4D406C">
            <w:pPr>
              <w:jc w:val="center"/>
              <w:rPr>
                <w:rFonts w:hint="eastAsia" w:ascii="等线" w:hAnsi="等线" w:eastAsia="等线"/>
                <w:szCs w:val="22"/>
                <w14:ligatures w14:val="standardContextual"/>
              </w:rPr>
            </w:pPr>
            <w:r>
              <w:rPr>
                <w:rFonts w:ascii="宋体" w:hAnsi="宋体"/>
                <w:sz w:val="18"/>
                <w:szCs w:val="22"/>
                <w14:ligatures w14:val="standardContextual"/>
              </w:rPr>
              <w:t>1,000.00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24AD53CA">
            <w:pPr>
              <w:jc w:val="center"/>
              <w:rPr>
                <w:rFonts w:hint="eastAsia" w:ascii="等线" w:hAnsi="等线" w:eastAsia="等线"/>
                <w:szCs w:val="22"/>
                <w14:ligatures w14:val="standardContextual"/>
              </w:rPr>
            </w:pPr>
            <w:r>
              <w:rPr>
                <w:rFonts w:ascii="宋体" w:hAnsi="宋体"/>
                <w:sz w:val="18"/>
                <w:szCs w:val="22"/>
                <w14:ligatures w14:val="standardContextual"/>
              </w:rPr>
              <w:t>1,000.00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28743D3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0E5DD9E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417D21C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60CE8D9E">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FBD9DF5">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861771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E220126">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1177" w:type="dxa"/>
            <w:tcBorders>
              <w:top w:val="nil"/>
              <w:left w:val="nil"/>
              <w:bottom w:val="single" w:color="auto" w:sz="4" w:space="0"/>
              <w:right w:val="single" w:color="auto" w:sz="4" w:space="0"/>
            </w:tcBorders>
            <w:shd w:val="clear" w:color="auto" w:fill="auto"/>
            <w:noWrap/>
            <w:vAlign w:val="center"/>
          </w:tcPr>
          <w:p w14:paraId="0992E25A">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63025E7A">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6CEF489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32C15DC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3F37F56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08B3CD50">
        <w:tblPrEx>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F1BC36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1723706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459BE52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3B9C242E">
        <w:tblPrEx>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74D820FE">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2276B38D">
            <w:pPr>
              <w:jc w:val="left"/>
              <w:rPr>
                <w:rFonts w:hint="eastAsia" w:ascii="等线" w:hAnsi="等线" w:eastAsia="等线"/>
                <w:szCs w:val="22"/>
                <w14:ligatures w14:val="standardContextual"/>
              </w:rPr>
            </w:pPr>
            <w:r>
              <w:rPr>
                <w:rFonts w:ascii="宋体" w:hAnsi="宋体"/>
                <w:sz w:val="18"/>
                <w:szCs w:val="22"/>
                <w14:ligatures w14:val="standardContextual"/>
              </w:rPr>
              <w:t>此项目具体内容为，建设1个医学观察点，总建筑面积为70965平方米，建设厢房数量为3838间。该项目的实施将进一步提高米东区传染病疫情防控能力，对快速控制和消除传染病疫情起到至关重要的作用，是落实国家、自治区、市关于疫情防控工作的决策部署和统筹推进疫情防控和经济社会发展的需要。</w:t>
            </w:r>
          </w:p>
        </w:tc>
        <w:tc>
          <w:tcPr>
            <w:tcW w:w="4625" w:type="dxa"/>
            <w:gridSpan w:val="7"/>
            <w:tcBorders>
              <w:top w:val="single" w:color="auto" w:sz="4" w:space="0"/>
              <w:left w:val="nil"/>
              <w:bottom w:val="single" w:color="auto" w:sz="4" w:space="0"/>
              <w:right w:val="single" w:color="000000" w:sz="4" w:space="0"/>
            </w:tcBorders>
            <w:shd w:val="clear" w:color="auto" w:fill="auto"/>
          </w:tcPr>
          <w:p w14:paraId="3ED2E4B1">
            <w:pPr>
              <w:jc w:val="left"/>
              <w:rPr>
                <w:rFonts w:hint="eastAsia" w:ascii="等线" w:hAnsi="等线" w:eastAsia="等线"/>
                <w:szCs w:val="22"/>
                <w14:ligatures w14:val="standardContextual"/>
              </w:rPr>
            </w:pPr>
            <w:r>
              <w:rPr>
                <w:rFonts w:ascii="宋体" w:hAnsi="宋体"/>
                <w:sz w:val="18"/>
                <w:szCs w:val="22"/>
                <w14:ligatures w14:val="standardContextual"/>
              </w:rPr>
              <w:t>此项目实际完成目标为，建设1个医学观察点，发放工程队工资7个，该项目的实施将进一步提高米东区传染病疫情防控能力，对快速控制和消除传染病疫情起到至关重要的作用，是落实国家、自治区、市关于疫情防控工作的决策部署和统筹推进疫情防控和经济社会发展的需要。</w:t>
            </w:r>
          </w:p>
        </w:tc>
      </w:tr>
      <w:tr w14:paraId="39A6512F">
        <w:tblPrEx>
          <w:tblCellMar>
            <w:top w:w="0" w:type="dxa"/>
            <w:left w:w="108" w:type="dxa"/>
            <w:bottom w:w="0" w:type="dxa"/>
            <w:right w:w="108" w:type="dxa"/>
          </w:tblCellMar>
        </w:tblPrEx>
        <w:trPr>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024D64B">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503DF66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7423A51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6822A7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1AA4FF6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46E73E9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059838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5175C8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C45B7B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3FEED722">
        <w:tblPrEx>
          <w:tblCellMar>
            <w:top w:w="0" w:type="dxa"/>
            <w:left w:w="108" w:type="dxa"/>
            <w:bottom w:w="0" w:type="dxa"/>
            <w:right w:w="108" w:type="dxa"/>
          </w:tblCellMar>
        </w:tblPrEx>
        <w:trPr>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3C854028">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5EFB0E54">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60619783">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1AFE651E">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2C79F249">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5D50B1CF">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7BC2437D">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66A404D3">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3D59FA94">
            <w:pPr>
              <w:widowControl/>
              <w:jc w:val="left"/>
              <w:rPr>
                <w:rFonts w:hint="eastAsia" w:ascii="宋体" w:hAnsi="宋体" w:cs="宋体"/>
                <w:color w:val="000000"/>
                <w:kern w:val="0"/>
                <w:sz w:val="18"/>
                <w:szCs w:val="18"/>
              </w:rPr>
            </w:pPr>
          </w:p>
        </w:tc>
      </w:tr>
      <w:tr w14:paraId="41923349">
        <w:tblPrEx>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8C0053F">
            <w:pPr>
              <w:jc w:val="center"/>
              <w:rPr>
                <w:rFonts w:hint="eastAsia" w:ascii="等线" w:hAnsi="等线" w:eastAsia="等线"/>
                <w:szCs w:val="22"/>
                <w14:ligatures w14:val="standardContextual"/>
              </w:rPr>
            </w:pPr>
            <w:r>
              <w:rPr>
                <w:rFonts w:ascii="宋体" w:hAnsi="宋体"/>
                <w:sz w:val="18"/>
                <w:szCs w:val="22"/>
                <w14:ligatures w14:val="standardContextual"/>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0996302F">
            <w:pPr>
              <w:jc w:val="center"/>
              <w:rPr>
                <w:rFonts w:hint="eastAsia" w:ascii="等线" w:hAnsi="等线" w:eastAsia="等线"/>
                <w:szCs w:val="22"/>
                <w14:ligatures w14:val="standardContextual"/>
              </w:rPr>
            </w:pPr>
            <w:r>
              <w:rPr>
                <w:rFonts w:ascii="宋体" w:hAnsi="宋体"/>
                <w:sz w:val="18"/>
                <w:szCs w:val="22"/>
                <w14:ligatures w14:val="standardContextual"/>
              </w:rPr>
              <w:t>产出指标</w:t>
            </w:r>
          </w:p>
        </w:tc>
        <w:tc>
          <w:tcPr>
            <w:tcW w:w="718" w:type="dxa"/>
            <w:vMerge w:val="restart"/>
            <w:tcBorders>
              <w:top w:val="nil"/>
              <w:left w:val="nil"/>
              <w:bottom w:val="single" w:color="auto" w:sz="4" w:space="0"/>
              <w:right w:val="single" w:color="auto" w:sz="4" w:space="0"/>
            </w:tcBorders>
            <w:shd w:val="clear" w:color="auto" w:fill="auto"/>
            <w:vAlign w:val="center"/>
          </w:tcPr>
          <w:p w14:paraId="61C33CEF">
            <w:pPr>
              <w:jc w:val="center"/>
              <w:rPr>
                <w:rFonts w:hint="eastAsia" w:ascii="等线" w:hAnsi="等线" w:eastAsia="等线"/>
                <w:szCs w:val="22"/>
                <w14:ligatures w14:val="standardContextual"/>
              </w:rPr>
            </w:pPr>
            <w:r>
              <w:rPr>
                <w:rFonts w:ascii="宋体" w:hAnsi="宋体"/>
                <w:sz w:val="18"/>
                <w:szCs w:val="22"/>
                <w14:ligatures w14:val="standardContextual"/>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A059011">
            <w:pPr>
              <w:jc w:val="center"/>
              <w:rPr>
                <w:rFonts w:hint="eastAsia" w:ascii="等线" w:hAnsi="等线" w:eastAsia="等线"/>
                <w:szCs w:val="22"/>
                <w14:ligatures w14:val="standardContextual"/>
              </w:rPr>
            </w:pPr>
            <w:r>
              <w:rPr>
                <w:rFonts w:ascii="宋体" w:hAnsi="宋体"/>
                <w:sz w:val="18"/>
                <w:szCs w:val="22"/>
                <w14:ligatures w14:val="standardContextual"/>
              </w:rPr>
              <w:t>铁厂沟医学观察点项目建设数量</w:t>
            </w:r>
          </w:p>
        </w:tc>
        <w:tc>
          <w:tcPr>
            <w:tcW w:w="1177" w:type="dxa"/>
            <w:tcBorders>
              <w:top w:val="nil"/>
              <w:left w:val="nil"/>
              <w:bottom w:val="single" w:color="auto" w:sz="4" w:space="0"/>
              <w:right w:val="single" w:color="auto" w:sz="4" w:space="0"/>
            </w:tcBorders>
            <w:shd w:val="clear" w:color="auto" w:fill="auto"/>
            <w:vAlign w:val="center"/>
          </w:tcPr>
          <w:p w14:paraId="62749D96">
            <w:pPr>
              <w:jc w:val="center"/>
              <w:rPr>
                <w:rFonts w:hint="eastAsia" w:ascii="等线" w:hAnsi="等线" w:eastAsia="等线"/>
                <w:szCs w:val="22"/>
                <w14:ligatures w14:val="standardContextual"/>
              </w:rPr>
            </w:pPr>
            <w:r>
              <w:rPr>
                <w:rFonts w:ascii="宋体" w:hAnsi="宋体"/>
                <w:sz w:val="18"/>
                <w:szCs w:val="22"/>
                <w14:ligatures w14:val="standardContextual"/>
              </w:rPr>
              <w:t>=1个</w:t>
            </w:r>
          </w:p>
        </w:tc>
        <w:tc>
          <w:tcPr>
            <w:tcW w:w="1177" w:type="dxa"/>
            <w:tcBorders>
              <w:top w:val="nil"/>
              <w:left w:val="nil"/>
              <w:bottom w:val="single" w:color="auto" w:sz="4" w:space="0"/>
              <w:right w:val="single" w:color="auto" w:sz="4" w:space="0"/>
            </w:tcBorders>
            <w:shd w:val="clear" w:color="auto" w:fill="auto"/>
            <w:vAlign w:val="center"/>
          </w:tcPr>
          <w:p w14:paraId="2ECE7349">
            <w:pPr>
              <w:jc w:val="center"/>
              <w:rPr>
                <w:rFonts w:hint="eastAsia" w:ascii="等线" w:hAnsi="等线" w:eastAsia="等线"/>
                <w:szCs w:val="22"/>
                <w14:ligatures w14:val="standardContextual"/>
              </w:rPr>
            </w:pPr>
            <w:r>
              <w:rPr>
                <w:rFonts w:ascii="宋体" w:hAnsi="宋体"/>
                <w:sz w:val="18"/>
                <w:szCs w:val="22"/>
                <w14:ligatures w14:val="standardContextual"/>
              </w:rPr>
              <w:t>1个</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12991A9">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2C5C793">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88641AC">
            <w:pPr>
              <w:jc w:val="center"/>
              <w:rPr>
                <w:rFonts w:hint="eastAsia" w:ascii="等线" w:hAnsi="等线" w:eastAsia="等线"/>
                <w:szCs w:val="22"/>
                <w14:ligatures w14:val="standardContextual"/>
              </w:rPr>
            </w:pPr>
          </w:p>
        </w:tc>
      </w:tr>
      <w:tr w14:paraId="4165245E">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0C63C28">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FFE8CB1">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13684B0E">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314092B">
            <w:pPr>
              <w:jc w:val="center"/>
              <w:rPr>
                <w:rFonts w:hint="eastAsia" w:ascii="等线" w:hAnsi="等线" w:eastAsia="等线"/>
                <w:szCs w:val="22"/>
                <w14:ligatures w14:val="standardContextual"/>
              </w:rPr>
            </w:pPr>
            <w:r>
              <w:rPr>
                <w:rFonts w:ascii="宋体" w:hAnsi="宋体"/>
                <w:sz w:val="18"/>
                <w:szCs w:val="22"/>
                <w14:ligatures w14:val="standardContextual"/>
              </w:rPr>
              <w:t>发放工程队个数</w:t>
            </w:r>
          </w:p>
        </w:tc>
        <w:tc>
          <w:tcPr>
            <w:tcW w:w="1177" w:type="dxa"/>
            <w:tcBorders>
              <w:top w:val="nil"/>
              <w:left w:val="nil"/>
              <w:bottom w:val="single" w:color="auto" w:sz="4" w:space="0"/>
              <w:right w:val="single" w:color="auto" w:sz="4" w:space="0"/>
            </w:tcBorders>
            <w:shd w:val="clear" w:color="auto" w:fill="auto"/>
            <w:vAlign w:val="center"/>
          </w:tcPr>
          <w:p w14:paraId="52B0691F">
            <w:pPr>
              <w:jc w:val="center"/>
              <w:rPr>
                <w:rFonts w:hint="eastAsia" w:ascii="等线" w:hAnsi="等线" w:eastAsia="等线"/>
                <w:szCs w:val="22"/>
                <w14:ligatures w14:val="standardContextual"/>
              </w:rPr>
            </w:pPr>
            <w:r>
              <w:rPr>
                <w:rFonts w:ascii="宋体" w:hAnsi="宋体"/>
                <w:sz w:val="18"/>
                <w:szCs w:val="22"/>
                <w14:ligatures w14:val="standardContextual"/>
              </w:rPr>
              <w:t>=7个</w:t>
            </w:r>
          </w:p>
        </w:tc>
        <w:tc>
          <w:tcPr>
            <w:tcW w:w="1177" w:type="dxa"/>
            <w:tcBorders>
              <w:top w:val="nil"/>
              <w:left w:val="nil"/>
              <w:bottom w:val="single" w:color="auto" w:sz="4" w:space="0"/>
              <w:right w:val="single" w:color="auto" w:sz="4" w:space="0"/>
            </w:tcBorders>
            <w:shd w:val="clear" w:color="auto" w:fill="auto"/>
            <w:vAlign w:val="center"/>
          </w:tcPr>
          <w:p w14:paraId="54BDB46F">
            <w:pPr>
              <w:jc w:val="center"/>
              <w:rPr>
                <w:rFonts w:hint="eastAsia" w:ascii="等线" w:hAnsi="等线" w:eastAsia="等线"/>
                <w:szCs w:val="22"/>
                <w14:ligatures w14:val="standardContextual"/>
              </w:rPr>
            </w:pPr>
            <w:r>
              <w:rPr>
                <w:rFonts w:ascii="宋体" w:hAnsi="宋体"/>
                <w:sz w:val="18"/>
                <w:szCs w:val="22"/>
                <w14:ligatures w14:val="standardContextual"/>
              </w:rPr>
              <w:t>7个</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CBFEEED">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A3DC374">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E800C4F">
            <w:pPr>
              <w:jc w:val="center"/>
              <w:rPr>
                <w:rFonts w:hint="eastAsia" w:ascii="等线" w:hAnsi="等线" w:eastAsia="等线"/>
                <w:szCs w:val="22"/>
                <w14:ligatures w14:val="standardContextual"/>
              </w:rPr>
            </w:pPr>
          </w:p>
        </w:tc>
      </w:tr>
      <w:tr w14:paraId="079689B0">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030F2C1">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0DDB054">
            <w:pPr>
              <w:widowControl/>
              <w:jc w:val="center"/>
              <w:rPr>
                <w:rFonts w:hint="eastAsia" w:ascii="宋体" w:hAnsi="宋体" w:cs="宋体"/>
                <w:color w:val="000000"/>
                <w:kern w:val="0"/>
                <w:sz w:val="18"/>
                <w:szCs w:val="18"/>
              </w:rPr>
            </w:pPr>
          </w:p>
        </w:tc>
        <w:tc>
          <w:tcPr>
            <w:tcW w:w="718" w:type="dxa"/>
            <w:vMerge w:val="restart"/>
            <w:tcBorders>
              <w:top w:val="nil"/>
              <w:left w:val="nil"/>
              <w:bottom w:val="single" w:color="auto" w:sz="4" w:space="0"/>
              <w:right w:val="single" w:color="auto" w:sz="4" w:space="0"/>
            </w:tcBorders>
            <w:shd w:val="clear" w:color="auto" w:fill="auto"/>
            <w:vAlign w:val="center"/>
          </w:tcPr>
          <w:p w14:paraId="63C254AA">
            <w:pPr>
              <w:jc w:val="center"/>
              <w:rPr>
                <w:rFonts w:hint="eastAsia" w:ascii="等线" w:hAnsi="等线" w:eastAsia="等线"/>
                <w:szCs w:val="22"/>
                <w14:ligatures w14:val="standardContextual"/>
              </w:rPr>
            </w:pPr>
            <w:r>
              <w:rPr>
                <w:rFonts w:ascii="宋体" w:hAnsi="宋体"/>
                <w:sz w:val="18"/>
                <w:szCs w:val="22"/>
                <w14:ligatures w14:val="standardContextual"/>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136E8E8">
            <w:pPr>
              <w:jc w:val="center"/>
              <w:rPr>
                <w:rFonts w:hint="eastAsia" w:ascii="等线" w:hAnsi="等线" w:eastAsia="等线"/>
                <w:szCs w:val="22"/>
                <w14:ligatures w14:val="standardContextual"/>
              </w:rPr>
            </w:pPr>
            <w:r>
              <w:rPr>
                <w:rFonts w:ascii="宋体" w:hAnsi="宋体"/>
                <w:sz w:val="18"/>
                <w:szCs w:val="22"/>
                <w14:ligatures w14:val="standardContextual"/>
              </w:rPr>
              <w:t>资金拨付及时率</w:t>
            </w:r>
          </w:p>
        </w:tc>
        <w:tc>
          <w:tcPr>
            <w:tcW w:w="1177" w:type="dxa"/>
            <w:tcBorders>
              <w:top w:val="nil"/>
              <w:left w:val="nil"/>
              <w:bottom w:val="single" w:color="auto" w:sz="4" w:space="0"/>
              <w:right w:val="single" w:color="auto" w:sz="4" w:space="0"/>
            </w:tcBorders>
            <w:shd w:val="clear" w:color="auto" w:fill="auto"/>
            <w:vAlign w:val="center"/>
          </w:tcPr>
          <w:p w14:paraId="2291DC62">
            <w:pPr>
              <w:jc w:val="center"/>
              <w:rPr>
                <w:rFonts w:hint="eastAsia" w:ascii="等线" w:hAnsi="等线" w:eastAsia="等线"/>
                <w:szCs w:val="22"/>
                <w14:ligatures w14:val="standardContextual"/>
              </w:rPr>
            </w:pPr>
            <w:r>
              <w:rPr>
                <w:rFonts w:ascii="宋体" w:hAnsi="宋体"/>
                <w:sz w:val="18"/>
                <w:szCs w:val="22"/>
                <w14:ligatures w14:val="standardContextual"/>
              </w:rPr>
              <w:t>&gt;=90%</w:t>
            </w:r>
          </w:p>
        </w:tc>
        <w:tc>
          <w:tcPr>
            <w:tcW w:w="1177" w:type="dxa"/>
            <w:tcBorders>
              <w:top w:val="nil"/>
              <w:left w:val="nil"/>
              <w:bottom w:val="single" w:color="auto" w:sz="4" w:space="0"/>
              <w:right w:val="single" w:color="auto" w:sz="4" w:space="0"/>
            </w:tcBorders>
            <w:shd w:val="clear" w:color="auto" w:fill="auto"/>
            <w:vAlign w:val="center"/>
          </w:tcPr>
          <w:p w14:paraId="50C055BF">
            <w:pPr>
              <w:jc w:val="center"/>
              <w:rPr>
                <w:rFonts w:hint="eastAsia" w:ascii="等线" w:hAnsi="等线" w:eastAsia="等线"/>
                <w:szCs w:val="22"/>
                <w14:ligatures w14:val="standardContextual"/>
              </w:rPr>
            </w:pPr>
            <w:r>
              <w:rPr>
                <w:rFonts w:ascii="宋体" w:hAnsi="宋体"/>
                <w:sz w:val="18"/>
                <w:szCs w:val="22"/>
                <w14:ligatures w14:val="standardContextual"/>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DA6586D">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19B37D8">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ABA492F">
            <w:pPr>
              <w:jc w:val="center"/>
              <w:rPr>
                <w:rFonts w:hint="eastAsia" w:ascii="等线" w:hAnsi="等线" w:eastAsia="等线"/>
                <w:szCs w:val="22"/>
                <w14:ligatures w14:val="standardContextual"/>
              </w:rPr>
            </w:pPr>
          </w:p>
        </w:tc>
      </w:tr>
      <w:tr w14:paraId="3FA7C716">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52CD0D9">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354D93F">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391EF325">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362A130">
            <w:pPr>
              <w:jc w:val="center"/>
              <w:rPr>
                <w:rFonts w:hint="eastAsia" w:ascii="等线" w:hAnsi="等线" w:eastAsia="等线"/>
                <w:szCs w:val="22"/>
                <w14:ligatures w14:val="standardContextual"/>
              </w:rPr>
            </w:pPr>
            <w:r>
              <w:rPr>
                <w:rFonts w:ascii="宋体" w:hAnsi="宋体"/>
                <w:sz w:val="18"/>
                <w:szCs w:val="22"/>
                <w14:ligatures w14:val="standardContextual"/>
              </w:rPr>
              <w:t>资金拨付准确率</w:t>
            </w:r>
          </w:p>
        </w:tc>
        <w:tc>
          <w:tcPr>
            <w:tcW w:w="1177" w:type="dxa"/>
            <w:tcBorders>
              <w:top w:val="nil"/>
              <w:left w:val="nil"/>
              <w:bottom w:val="single" w:color="auto" w:sz="4" w:space="0"/>
              <w:right w:val="single" w:color="auto" w:sz="4" w:space="0"/>
            </w:tcBorders>
            <w:shd w:val="clear" w:color="auto" w:fill="auto"/>
            <w:vAlign w:val="center"/>
          </w:tcPr>
          <w:p w14:paraId="29CEAAF8">
            <w:pPr>
              <w:jc w:val="center"/>
              <w:rPr>
                <w:rFonts w:hint="eastAsia" w:ascii="等线" w:hAnsi="等线" w:eastAsia="等线"/>
                <w:szCs w:val="22"/>
                <w14:ligatures w14:val="standardContextual"/>
              </w:rPr>
            </w:pPr>
            <w:r>
              <w:rPr>
                <w:rFonts w:ascii="宋体" w:hAnsi="宋体"/>
                <w:sz w:val="18"/>
                <w:szCs w:val="22"/>
                <w14:ligatures w14:val="standardContextual"/>
              </w:rPr>
              <w:t>&gt;=95%</w:t>
            </w:r>
          </w:p>
        </w:tc>
        <w:tc>
          <w:tcPr>
            <w:tcW w:w="1177" w:type="dxa"/>
            <w:tcBorders>
              <w:top w:val="nil"/>
              <w:left w:val="nil"/>
              <w:bottom w:val="single" w:color="auto" w:sz="4" w:space="0"/>
              <w:right w:val="single" w:color="auto" w:sz="4" w:space="0"/>
            </w:tcBorders>
            <w:shd w:val="clear" w:color="auto" w:fill="auto"/>
            <w:vAlign w:val="center"/>
          </w:tcPr>
          <w:p w14:paraId="7881C1BC">
            <w:pPr>
              <w:jc w:val="center"/>
              <w:rPr>
                <w:rFonts w:hint="eastAsia" w:ascii="等线" w:hAnsi="等线" w:eastAsia="等线"/>
                <w:szCs w:val="22"/>
                <w14:ligatures w14:val="standardContextual"/>
              </w:rPr>
            </w:pPr>
            <w:r>
              <w:rPr>
                <w:rFonts w:ascii="宋体" w:hAnsi="宋体"/>
                <w:sz w:val="18"/>
                <w:szCs w:val="22"/>
                <w14:ligatures w14:val="standardContextual"/>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4F23ABE">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BC43ECC">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2AA05A8">
            <w:pPr>
              <w:jc w:val="center"/>
              <w:rPr>
                <w:rFonts w:hint="eastAsia" w:ascii="等线" w:hAnsi="等线" w:eastAsia="等线"/>
                <w:szCs w:val="22"/>
                <w14:ligatures w14:val="standardContextual"/>
              </w:rPr>
            </w:pPr>
          </w:p>
        </w:tc>
      </w:tr>
      <w:tr w14:paraId="12DDA0EE">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28D74A8">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7C10675">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33217D89">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6D9D21A">
            <w:pPr>
              <w:jc w:val="center"/>
              <w:rPr>
                <w:rFonts w:hint="eastAsia" w:ascii="等线" w:hAnsi="等线" w:eastAsia="等线"/>
                <w:szCs w:val="22"/>
                <w14:ligatures w14:val="standardContextual"/>
              </w:rPr>
            </w:pPr>
            <w:r>
              <w:rPr>
                <w:rFonts w:ascii="宋体" w:hAnsi="宋体"/>
                <w:sz w:val="18"/>
                <w:szCs w:val="22"/>
                <w14:ligatures w14:val="standardContextual"/>
              </w:rPr>
              <w:t>项目预算控制率</w:t>
            </w:r>
          </w:p>
        </w:tc>
        <w:tc>
          <w:tcPr>
            <w:tcW w:w="1177" w:type="dxa"/>
            <w:tcBorders>
              <w:top w:val="nil"/>
              <w:left w:val="nil"/>
              <w:bottom w:val="single" w:color="auto" w:sz="4" w:space="0"/>
              <w:right w:val="single" w:color="auto" w:sz="4" w:space="0"/>
            </w:tcBorders>
            <w:shd w:val="clear" w:color="auto" w:fill="auto"/>
            <w:vAlign w:val="center"/>
          </w:tcPr>
          <w:p w14:paraId="0D5E076A">
            <w:pPr>
              <w:jc w:val="center"/>
              <w:rPr>
                <w:rFonts w:hint="eastAsia" w:ascii="等线" w:hAnsi="等线" w:eastAsia="等线"/>
                <w:szCs w:val="22"/>
                <w14:ligatures w14:val="standardContextual"/>
              </w:rPr>
            </w:pPr>
            <w:r>
              <w:rPr>
                <w:rFonts w:ascii="宋体" w:hAnsi="宋体"/>
                <w:sz w:val="18"/>
                <w:szCs w:val="22"/>
                <w14:ligatures w14:val="standardContextual"/>
              </w:rPr>
              <w:t>&gt;=90%</w:t>
            </w:r>
          </w:p>
        </w:tc>
        <w:tc>
          <w:tcPr>
            <w:tcW w:w="1177" w:type="dxa"/>
            <w:tcBorders>
              <w:top w:val="nil"/>
              <w:left w:val="nil"/>
              <w:bottom w:val="single" w:color="auto" w:sz="4" w:space="0"/>
              <w:right w:val="single" w:color="auto" w:sz="4" w:space="0"/>
            </w:tcBorders>
            <w:shd w:val="clear" w:color="auto" w:fill="auto"/>
            <w:vAlign w:val="center"/>
          </w:tcPr>
          <w:p w14:paraId="6B4F2A6C">
            <w:pPr>
              <w:jc w:val="center"/>
              <w:rPr>
                <w:rFonts w:hint="eastAsia" w:ascii="等线" w:hAnsi="等线" w:eastAsia="等线"/>
                <w:szCs w:val="22"/>
                <w14:ligatures w14:val="standardContextual"/>
              </w:rPr>
            </w:pPr>
            <w:r>
              <w:rPr>
                <w:rFonts w:ascii="宋体" w:hAnsi="宋体"/>
                <w:sz w:val="18"/>
                <w:szCs w:val="22"/>
                <w14:ligatures w14:val="standardContextual"/>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71B64EC">
            <w:pPr>
              <w:jc w:val="center"/>
              <w:rPr>
                <w:rFonts w:hint="eastAsia" w:ascii="等线" w:hAnsi="等线" w:eastAsia="等线"/>
                <w:szCs w:val="22"/>
                <w14:ligatures w14:val="standardContextual"/>
              </w:rPr>
            </w:pPr>
            <w:r>
              <w:rPr>
                <w:rFonts w:ascii="宋体" w:hAnsi="宋体"/>
                <w:sz w:val="18"/>
                <w:szCs w:val="22"/>
                <w14:ligatures w14:val="standardContextual"/>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0FB9CF5">
            <w:pPr>
              <w:jc w:val="center"/>
              <w:rPr>
                <w:rFonts w:hint="eastAsia" w:ascii="等线" w:hAnsi="等线" w:eastAsia="等线"/>
                <w:szCs w:val="22"/>
                <w14:ligatures w14:val="standardContextual"/>
              </w:rPr>
            </w:pPr>
            <w:r>
              <w:rPr>
                <w:rFonts w:ascii="宋体" w:hAnsi="宋体"/>
                <w:sz w:val="18"/>
                <w:szCs w:val="22"/>
                <w14:ligatures w14:val="standardContextual"/>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FC13A12">
            <w:pPr>
              <w:jc w:val="center"/>
              <w:rPr>
                <w:rFonts w:hint="eastAsia" w:ascii="等线" w:hAnsi="等线" w:eastAsia="等线"/>
                <w:szCs w:val="22"/>
                <w14:ligatures w14:val="standardContextual"/>
              </w:rPr>
            </w:pPr>
          </w:p>
        </w:tc>
      </w:tr>
      <w:tr w14:paraId="05BF0D59">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B737C83">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87C9450">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E52C263">
            <w:pPr>
              <w:jc w:val="center"/>
              <w:rPr>
                <w:rFonts w:hint="eastAsia" w:ascii="等线" w:hAnsi="等线" w:eastAsia="等线"/>
                <w:szCs w:val="22"/>
                <w14:ligatures w14:val="standardContextual"/>
              </w:rPr>
            </w:pPr>
            <w:r>
              <w:rPr>
                <w:rFonts w:ascii="宋体" w:hAnsi="宋体"/>
                <w:sz w:val="18"/>
                <w:szCs w:val="22"/>
                <w14:ligatures w14:val="standardContextual"/>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7F83D96">
            <w:pPr>
              <w:jc w:val="center"/>
              <w:rPr>
                <w:rFonts w:hint="eastAsia" w:ascii="等线" w:hAnsi="等线" w:eastAsia="等线"/>
                <w:szCs w:val="22"/>
                <w14:ligatures w14:val="standardContextual"/>
              </w:rPr>
            </w:pPr>
            <w:r>
              <w:rPr>
                <w:rFonts w:ascii="宋体" w:hAnsi="宋体"/>
                <w:sz w:val="18"/>
                <w:szCs w:val="22"/>
                <w14:ligatures w14:val="standardContextual"/>
              </w:rPr>
              <w:t>项目完成时间</w:t>
            </w:r>
          </w:p>
        </w:tc>
        <w:tc>
          <w:tcPr>
            <w:tcW w:w="1177" w:type="dxa"/>
            <w:tcBorders>
              <w:top w:val="nil"/>
              <w:left w:val="nil"/>
              <w:bottom w:val="single" w:color="auto" w:sz="4" w:space="0"/>
              <w:right w:val="single" w:color="auto" w:sz="4" w:space="0"/>
            </w:tcBorders>
            <w:shd w:val="clear" w:color="auto" w:fill="auto"/>
            <w:vAlign w:val="center"/>
          </w:tcPr>
          <w:p w14:paraId="795F735D">
            <w:pPr>
              <w:jc w:val="center"/>
              <w:rPr>
                <w:rFonts w:hint="eastAsia" w:ascii="等线" w:hAnsi="等线" w:eastAsia="等线"/>
                <w:szCs w:val="22"/>
                <w14:ligatures w14:val="standardContextual"/>
              </w:rPr>
            </w:pPr>
            <w:r>
              <w:rPr>
                <w:rFonts w:ascii="宋体" w:hAnsi="宋体"/>
                <w:sz w:val="18"/>
                <w:szCs w:val="22"/>
                <w14:ligatures w14:val="standardContextual"/>
              </w:rPr>
              <w:t>=12月</w:t>
            </w:r>
          </w:p>
        </w:tc>
        <w:tc>
          <w:tcPr>
            <w:tcW w:w="1177" w:type="dxa"/>
            <w:tcBorders>
              <w:top w:val="nil"/>
              <w:left w:val="nil"/>
              <w:bottom w:val="single" w:color="auto" w:sz="4" w:space="0"/>
              <w:right w:val="single" w:color="auto" w:sz="4" w:space="0"/>
            </w:tcBorders>
            <w:shd w:val="clear" w:color="auto" w:fill="auto"/>
            <w:vAlign w:val="center"/>
          </w:tcPr>
          <w:p w14:paraId="5DD9A8C0">
            <w:pPr>
              <w:jc w:val="center"/>
              <w:rPr>
                <w:rFonts w:hint="eastAsia" w:ascii="等线" w:hAnsi="等线" w:eastAsia="等线"/>
                <w:szCs w:val="22"/>
                <w14:ligatures w14:val="standardContextual"/>
              </w:rPr>
            </w:pPr>
            <w:r>
              <w:rPr>
                <w:rFonts w:ascii="宋体" w:hAnsi="宋体"/>
                <w:sz w:val="18"/>
                <w:szCs w:val="22"/>
                <w14:ligatures w14:val="standardContextual"/>
              </w:rPr>
              <w:t>12月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22BB23C">
            <w:pPr>
              <w:jc w:val="center"/>
              <w:rPr>
                <w:rFonts w:hint="eastAsia" w:ascii="等线" w:hAnsi="等线" w:eastAsia="等线"/>
                <w:szCs w:val="22"/>
                <w14:ligatures w14:val="standardContextual"/>
              </w:rPr>
            </w:pPr>
            <w:r>
              <w:rPr>
                <w:rFonts w:ascii="宋体" w:hAnsi="宋体"/>
                <w:sz w:val="18"/>
                <w:szCs w:val="22"/>
                <w14:ligatures w14:val="standardContextual"/>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1614B29">
            <w:pPr>
              <w:jc w:val="center"/>
              <w:rPr>
                <w:rFonts w:hint="eastAsia" w:ascii="等线" w:hAnsi="等线" w:eastAsia="等线"/>
                <w:szCs w:val="22"/>
                <w14:ligatures w14:val="standardContextual"/>
              </w:rPr>
            </w:pPr>
            <w:r>
              <w:rPr>
                <w:rFonts w:ascii="宋体" w:hAnsi="宋体"/>
                <w:sz w:val="18"/>
                <w:szCs w:val="22"/>
                <w14:ligatures w14:val="standardContextual"/>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C8D59E8">
            <w:pPr>
              <w:jc w:val="center"/>
              <w:rPr>
                <w:rFonts w:hint="eastAsia" w:ascii="等线" w:hAnsi="等线" w:eastAsia="等线"/>
                <w:szCs w:val="22"/>
                <w14:ligatures w14:val="standardContextual"/>
              </w:rPr>
            </w:pPr>
          </w:p>
        </w:tc>
      </w:tr>
      <w:tr w14:paraId="26795612">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D6FD0BF">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15A7F8D2">
            <w:pPr>
              <w:jc w:val="center"/>
              <w:rPr>
                <w:rFonts w:hint="eastAsia" w:ascii="等线" w:hAnsi="等线" w:eastAsia="等线"/>
                <w:szCs w:val="22"/>
                <w14:ligatures w14:val="standardContextual"/>
              </w:rPr>
            </w:pPr>
            <w:r>
              <w:rPr>
                <w:rFonts w:ascii="宋体" w:hAnsi="宋体"/>
                <w:sz w:val="18"/>
                <w:szCs w:val="22"/>
                <w14:ligatures w14:val="standardContextual"/>
              </w:rPr>
              <w:t>效益指标</w:t>
            </w:r>
          </w:p>
        </w:tc>
        <w:tc>
          <w:tcPr>
            <w:tcW w:w="718" w:type="dxa"/>
            <w:vMerge w:val="restart"/>
            <w:tcBorders>
              <w:top w:val="nil"/>
              <w:left w:val="nil"/>
              <w:bottom w:val="single" w:color="auto" w:sz="4" w:space="0"/>
              <w:right w:val="single" w:color="auto" w:sz="4" w:space="0"/>
            </w:tcBorders>
            <w:shd w:val="clear" w:color="auto" w:fill="auto"/>
            <w:vAlign w:val="center"/>
          </w:tcPr>
          <w:p w14:paraId="68014410">
            <w:pPr>
              <w:jc w:val="center"/>
              <w:rPr>
                <w:rFonts w:hint="eastAsia" w:ascii="等线" w:hAnsi="等线" w:eastAsia="等线"/>
                <w:szCs w:val="22"/>
                <w14:ligatures w14:val="standardContextual"/>
              </w:rPr>
            </w:pPr>
            <w:r>
              <w:rPr>
                <w:rFonts w:ascii="宋体" w:hAnsi="宋体"/>
                <w:sz w:val="18"/>
                <w:szCs w:val="22"/>
                <w14:ligatures w14:val="standardContextual"/>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39D075C">
            <w:pPr>
              <w:jc w:val="center"/>
              <w:rPr>
                <w:rFonts w:hint="eastAsia" w:ascii="等线" w:hAnsi="等线" w:eastAsia="等线"/>
                <w:szCs w:val="22"/>
                <w14:ligatures w14:val="standardContextual"/>
              </w:rPr>
            </w:pPr>
            <w:r>
              <w:rPr>
                <w:rFonts w:ascii="宋体" w:hAnsi="宋体"/>
                <w:sz w:val="18"/>
                <w:szCs w:val="22"/>
                <w14:ligatures w14:val="standardContextual"/>
              </w:rPr>
              <w:t>提高城市卫生机构对疫情的应急处突能力</w:t>
            </w:r>
          </w:p>
        </w:tc>
        <w:tc>
          <w:tcPr>
            <w:tcW w:w="1177" w:type="dxa"/>
            <w:tcBorders>
              <w:top w:val="nil"/>
              <w:left w:val="nil"/>
              <w:bottom w:val="single" w:color="auto" w:sz="4" w:space="0"/>
              <w:right w:val="single" w:color="auto" w:sz="4" w:space="0"/>
            </w:tcBorders>
            <w:shd w:val="clear" w:color="auto" w:fill="auto"/>
            <w:vAlign w:val="center"/>
          </w:tcPr>
          <w:p w14:paraId="0A301D55">
            <w:pPr>
              <w:jc w:val="center"/>
              <w:rPr>
                <w:rFonts w:hint="eastAsia" w:ascii="等线" w:hAnsi="等线" w:eastAsia="等线"/>
                <w:szCs w:val="22"/>
                <w14:ligatures w14:val="standardContextual"/>
              </w:rPr>
            </w:pPr>
            <w:r>
              <w:rPr>
                <w:rFonts w:ascii="宋体" w:hAnsi="宋体"/>
                <w:sz w:val="18"/>
                <w:szCs w:val="22"/>
                <w14:ligatures w14:val="standardContextual"/>
              </w:rPr>
              <w:t>有效提高</w:t>
            </w:r>
          </w:p>
        </w:tc>
        <w:tc>
          <w:tcPr>
            <w:tcW w:w="1177" w:type="dxa"/>
            <w:tcBorders>
              <w:top w:val="nil"/>
              <w:left w:val="nil"/>
              <w:bottom w:val="single" w:color="auto" w:sz="4" w:space="0"/>
              <w:right w:val="single" w:color="auto" w:sz="4" w:space="0"/>
            </w:tcBorders>
            <w:shd w:val="clear" w:color="auto" w:fill="auto"/>
            <w:vAlign w:val="center"/>
          </w:tcPr>
          <w:p w14:paraId="72E1EF3D">
            <w:pPr>
              <w:jc w:val="center"/>
              <w:rPr>
                <w:rFonts w:hint="eastAsia" w:ascii="等线" w:hAnsi="等线" w:eastAsia="等线"/>
                <w:szCs w:val="22"/>
                <w14:ligatures w14:val="standardContextual"/>
              </w:rPr>
            </w:pPr>
            <w:r>
              <w:rPr>
                <w:rFonts w:ascii="宋体" w:hAnsi="宋体"/>
                <w:sz w:val="18"/>
                <w:szCs w:val="22"/>
                <w14:ligatures w14:val="standardContextual"/>
              </w:rPr>
              <w:t>完全达到预期效果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0A3DB30">
            <w:pPr>
              <w:jc w:val="center"/>
              <w:rPr>
                <w:rFonts w:hint="eastAsia" w:ascii="等线" w:hAnsi="等线" w:eastAsia="等线"/>
                <w:szCs w:val="22"/>
                <w14:ligatures w14:val="standardContextual"/>
              </w:rPr>
            </w:pPr>
            <w:r>
              <w:rPr>
                <w:rFonts w:ascii="宋体" w:hAnsi="宋体"/>
                <w:sz w:val="18"/>
                <w:szCs w:val="22"/>
                <w14:ligatures w14:val="standardContextual"/>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91CAD2A">
            <w:pPr>
              <w:jc w:val="center"/>
              <w:rPr>
                <w:rFonts w:hint="eastAsia" w:ascii="等线" w:hAnsi="等线" w:eastAsia="等线"/>
                <w:szCs w:val="22"/>
                <w14:ligatures w14:val="standardContextual"/>
              </w:rPr>
            </w:pPr>
            <w:r>
              <w:rPr>
                <w:rFonts w:ascii="宋体" w:hAnsi="宋体"/>
                <w:sz w:val="18"/>
                <w:szCs w:val="22"/>
                <w14:ligatures w14:val="standardContextual"/>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C2BC6E0">
            <w:pPr>
              <w:jc w:val="center"/>
              <w:rPr>
                <w:rFonts w:hint="eastAsia" w:ascii="等线" w:hAnsi="等线" w:eastAsia="等线"/>
                <w:szCs w:val="22"/>
                <w14:ligatures w14:val="standardContextual"/>
              </w:rPr>
            </w:pPr>
          </w:p>
        </w:tc>
      </w:tr>
      <w:tr w14:paraId="7B2F1835">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7E7AA16">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D74D4A7">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760EC928">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047F01B">
            <w:pPr>
              <w:jc w:val="center"/>
              <w:rPr>
                <w:rFonts w:hint="eastAsia" w:ascii="等线" w:hAnsi="等线" w:eastAsia="等线"/>
                <w:szCs w:val="22"/>
                <w14:ligatures w14:val="standardContextual"/>
              </w:rPr>
            </w:pPr>
            <w:r>
              <w:rPr>
                <w:rFonts w:ascii="宋体" w:hAnsi="宋体"/>
                <w:sz w:val="18"/>
                <w:szCs w:val="22"/>
                <w14:ligatures w14:val="standardContextual"/>
              </w:rPr>
              <w:t>提高农民工幸福指数</w:t>
            </w:r>
          </w:p>
        </w:tc>
        <w:tc>
          <w:tcPr>
            <w:tcW w:w="1177" w:type="dxa"/>
            <w:tcBorders>
              <w:top w:val="nil"/>
              <w:left w:val="nil"/>
              <w:bottom w:val="single" w:color="auto" w:sz="4" w:space="0"/>
              <w:right w:val="single" w:color="auto" w:sz="4" w:space="0"/>
            </w:tcBorders>
            <w:shd w:val="clear" w:color="auto" w:fill="auto"/>
            <w:vAlign w:val="center"/>
          </w:tcPr>
          <w:p w14:paraId="52D2F6ED">
            <w:pPr>
              <w:jc w:val="center"/>
              <w:rPr>
                <w:rFonts w:hint="eastAsia" w:ascii="等线" w:hAnsi="等线" w:eastAsia="等线"/>
                <w:szCs w:val="22"/>
                <w14:ligatures w14:val="standardContextual"/>
              </w:rPr>
            </w:pPr>
            <w:r>
              <w:rPr>
                <w:rFonts w:ascii="宋体" w:hAnsi="宋体"/>
                <w:sz w:val="18"/>
                <w:szCs w:val="22"/>
                <w14:ligatures w14:val="standardContextual"/>
              </w:rPr>
              <w:t>有效提升</w:t>
            </w:r>
          </w:p>
        </w:tc>
        <w:tc>
          <w:tcPr>
            <w:tcW w:w="1177" w:type="dxa"/>
            <w:tcBorders>
              <w:top w:val="nil"/>
              <w:left w:val="nil"/>
              <w:bottom w:val="single" w:color="auto" w:sz="4" w:space="0"/>
              <w:right w:val="single" w:color="auto" w:sz="4" w:space="0"/>
            </w:tcBorders>
            <w:shd w:val="clear" w:color="auto" w:fill="auto"/>
            <w:vAlign w:val="center"/>
          </w:tcPr>
          <w:p w14:paraId="0257C801">
            <w:pPr>
              <w:jc w:val="center"/>
              <w:rPr>
                <w:rFonts w:hint="eastAsia" w:ascii="等线" w:hAnsi="等线" w:eastAsia="等线"/>
                <w:szCs w:val="22"/>
                <w14:ligatures w14:val="standardContextual"/>
              </w:rPr>
            </w:pPr>
            <w:r>
              <w:rPr>
                <w:rFonts w:ascii="宋体" w:hAnsi="宋体"/>
                <w:sz w:val="18"/>
                <w:szCs w:val="22"/>
                <w14:ligatures w14:val="standardContextual"/>
              </w:rPr>
              <w:t>完全达到预期效果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CA08309">
            <w:pPr>
              <w:jc w:val="center"/>
              <w:rPr>
                <w:rFonts w:hint="eastAsia" w:ascii="等线" w:hAnsi="等线" w:eastAsia="等线"/>
                <w:szCs w:val="22"/>
                <w14:ligatures w14:val="standardContextual"/>
              </w:rPr>
            </w:pPr>
            <w:r>
              <w:rPr>
                <w:rFonts w:ascii="宋体" w:hAnsi="宋体"/>
                <w:sz w:val="18"/>
                <w:szCs w:val="22"/>
                <w14:ligatures w14:val="standardContextual"/>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4CFE4B6">
            <w:pPr>
              <w:jc w:val="center"/>
              <w:rPr>
                <w:rFonts w:hint="eastAsia" w:ascii="等线" w:hAnsi="等线" w:eastAsia="等线"/>
                <w:szCs w:val="22"/>
                <w14:ligatures w14:val="standardContextual"/>
              </w:rPr>
            </w:pPr>
            <w:r>
              <w:rPr>
                <w:rFonts w:ascii="宋体" w:hAnsi="宋体"/>
                <w:sz w:val="18"/>
                <w:szCs w:val="22"/>
                <w14:ligatures w14:val="standardContextual"/>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685EF03">
            <w:pPr>
              <w:jc w:val="center"/>
              <w:rPr>
                <w:rFonts w:hint="eastAsia" w:ascii="等线" w:hAnsi="等线" w:eastAsia="等线"/>
                <w:szCs w:val="22"/>
                <w14:ligatures w14:val="standardContextual"/>
              </w:rPr>
            </w:pPr>
          </w:p>
        </w:tc>
      </w:tr>
      <w:tr w14:paraId="7E73E3ED">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8C0AC74">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72A4BA13">
            <w:pPr>
              <w:jc w:val="center"/>
              <w:rPr>
                <w:rFonts w:hint="eastAsia" w:ascii="等线" w:hAnsi="等线" w:eastAsia="等线"/>
                <w:szCs w:val="22"/>
                <w14:ligatures w14:val="standardContextual"/>
              </w:rPr>
            </w:pPr>
            <w:r>
              <w:rPr>
                <w:rFonts w:ascii="宋体" w:hAnsi="宋体"/>
                <w:sz w:val="18"/>
                <w:szCs w:val="22"/>
                <w14:ligatures w14:val="standardContextual"/>
              </w:rPr>
              <w:t>满意度指标</w:t>
            </w:r>
          </w:p>
        </w:tc>
        <w:tc>
          <w:tcPr>
            <w:tcW w:w="718" w:type="dxa"/>
            <w:tcBorders>
              <w:top w:val="nil"/>
              <w:left w:val="nil"/>
              <w:bottom w:val="single" w:color="auto" w:sz="4" w:space="0"/>
              <w:right w:val="single" w:color="auto" w:sz="4" w:space="0"/>
            </w:tcBorders>
            <w:shd w:val="clear" w:color="auto" w:fill="auto"/>
            <w:vAlign w:val="center"/>
          </w:tcPr>
          <w:p w14:paraId="3483663C">
            <w:pPr>
              <w:jc w:val="center"/>
              <w:rPr>
                <w:rFonts w:hint="eastAsia" w:ascii="等线" w:hAnsi="等线" w:eastAsia="等线"/>
                <w:szCs w:val="22"/>
                <w14:ligatures w14:val="standardContextual"/>
              </w:rPr>
            </w:pPr>
            <w:r>
              <w:rPr>
                <w:rFonts w:ascii="宋体" w:hAnsi="宋体"/>
                <w:sz w:val="18"/>
                <w:szCs w:val="22"/>
                <w14:ligatures w14:val="standardContextual"/>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FF5E50A">
            <w:pPr>
              <w:jc w:val="center"/>
              <w:rPr>
                <w:rFonts w:hint="eastAsia" w:ascii="等线" w:hAnsi="等线" w:eastAsia="等线"/>
                <w:szCs w:val="22"/>
                <w14:ligatures w14:val="standardContextual"/>
              </w:rPr>
            </w:pPr>
            <w:r>
              <w:rPr>
                <w:rFonts w:ascii="宋体" w:hAnsi="宋体"/>
                <w:sz w:val="18"/>
                <w:szCs w:val="22"/>
                <w14:ligatures w14:val="standardContextual"/>
              </w:rPr>
              <w:t>群众满意度</w:t>
            </w:r>
          </w:p>
        </w:tc>
        <w:tc>
          <w:tcPr>
            <w:tcW w:w="1177" w:type="dxa"/>
            <w:tcBorders>
              <w:top w:val="nil"/>
              <w:left w:val="nil"/>
              <w:bottom w:val="single" w:color="auto" w:sz="4" w:space="0"/>
              <w:right w:val="single" w:color="auto" w:sz="4" w:space="0"/>
            </w:tcBorders>
            <w:shd w:val="clear" w:color="auto" w:fill="auto"/>
            <w:vAlign w:val="center"/>
          </w:tcPr>
          <w:p w14:paraId="076070ED">
            <w:pPr>
              <w:jc w:val="center"/>
              <w:rPr>
                <w:rFonts w:hint="eastAsia" w:ascii="等线" w:hAnsi="等线" w:eastAsia="等线"/>
                <w:szCs w:val="22"/>
                <w14:ligatures w14:val="standardContextual"/>
              </w:rPr>
            </w:pPr>
            <w:r>
              <w:rPr>
                <w:rFonts w:ascii="宋体" w:hAnsi="宋体"/>
                <w:sz w:val="18"/>
                <w:szCs w:val="22"/>
                <w14:ligatures w14:val="standardContextual"/>
              </w:rPr>
              <w:t>&gt;=90%</w:t>
            </w:r>
          </w:p>
        </w:tc>
        <w:tc>
          <w:tcPr>
            <w:tcW w:w="1177" w:type="dxa"/>
            <w:tcBorders>
              <w:top w:val="nil"/>
              <w:left w:val="nil"/>
              <w:bottom w:val="single" w:color="auto" w:sz="4" w:space="0"/>
              <w:right w:val="single" w:color="auto" w:sz="4" w:space="0"/>
            </w:tcBorders>
            <w:shd w:val="clear" w:color="auto" w:fill="auto"/>
            <w:vAlign w:val="center"/>
          </w:tcPr>
          <w:p w14:paraId="19D8E1BB">
            <w:pPr>
              <w:jc w:val="center"/>
              <w:rPr>
                <w:rFonts w:hint="eastAsia" w:ascii="等线" w:hAnsi="等线" w:eastAsia="等线"/>
                <w:szCs w:val="22"/>
                <w14:ligatures w14:val="standardContextual"/>
              </w:rPr>
            </w:pPr>
            <w:r>
              <w:rPr>
                <w:rFonts w:ascii="宋体" w:hAnsi="宋体"/>
                <w:sz w:val="18"/>
                <w:szCs w:val="22"/>
                <w14:ligatures w14:val="standardContextual"/>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0588E2A">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052A2D2">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D3D29A9">
            <w:pPr>
              <w:jc w:val="center"/>
              <w:rPr>
                <w:rFonts w:hint="eastAsia" w:ascii="等线" w:hAnsi="等线" w:eastAsia="等线"/>
                <w:szCs w:val="22"/>
                <w14:ligatures w14:val="standardContextual"/>
              </w:rPr>
            </w:pPr>
          </w:p>
        </w:tc>
      </w:tr>
      <w:tr w14:paraId="061F6260">
        <w:tblPrEx>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3EFBE964">
            <w:pPr>
              <w:jc w:val="center"/>
              <w:rPr>
                <w:rFonts w:hint="eastAsia" w:ascii="等线" w:hAnsi="等线" w:eastAsia="等线"/>
                <w:szCs w:val="22"/>
                <w14:ligatures w14:val="standardContextual"/>
              </w:rPr>
            </w:pPr>
            <w:r>
              <w:rPr>
                <w:rFonts w:ascii="宋体" w:hAnsi="宋体"/>
                <w:sz w:val="18"/>
                <w:szCs w:val="22"/>
                <w14:ligatures w14:val="standardContextual"/>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6135898D">
            <w:pPr>
              <w:jc w:val="center"/>
              <w:rPr>
                <w:rFonts w:hint="eastAsia" w:ascii="等线" w:hAnsi="等线" w:eastAsia="等线"/>
                <w:szCs w:val="22"/>
                <w14:ligatures w14:val="standardContextual"/>
              </w:rPr>
            </w:pPr>
            <w:r>
              <w:rPr>
                <w:rFonts w:ascii="宋体" w:hAnsi="宋体"/>
                <w:sz w:val="18"/>
                <w:szCs w:val="22"/>
                <w14:ligatures w14:val="standardContextual"/>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5DEAD976">
            <w:pPr>
              <w:jc w:val="center"/>
              <w:rPr>
                <w:rFonts w:hint="eastAsia" w:ascii="等线" w:hAnsi="等线" w:eastAsia="等线"/>
                <w:szCs w:val="22"/>
                <w14:ligatures w14:val="standardContextual"/>
              </w:rPr>
            </w:pPr>
            <w:r>
              <w:rPr>
                <w:rFonts w:ascii="宋体" w:hAnsi="宋体"/>
                <w:sz w:val="18"/>
                <w:szCs w:val="22"/>
                <w14:ligatures w14:val="standardContextual"/>
              </w:rPr>
              <w:t>100.00分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5A56BA5">
            <w:pPr>
              <w:jc w:val="center"/>
              <w:rPr>
                <w:rFonts w:hint="eastAsia" w:ascii="等线" w:hAnsi="等线" w:eastAsia="等线"/>
                <w:szCs w:val="22"/>
                <w14:ligatures w14:val="standardContextual"/>
              </w:rPr>
            </w:pPr>
          </w:p>
        </w:tc>
      </w:tr>
    </w:tbl>
    <w:p w14:paraId="7D0DB0A6">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14:paraId="113EBDDA">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59C5AF6E">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F061D4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189CFDEA">
            <w:pPr>
              <w:jc w:val="center"/>
              <w:rPr>
                <w:rFonts w:hint="eastAsia" w:ascii="等线" w:hAnsi="等线" w:eastAsia="等线"/>
                <w:szCs w:val="22"/>
                <w14:ligatures w14:val="standardContextual"/>
              </w:rPr>
            </w:pPr>
            <w:r>
              <w:rPr>
                <w:rFonts w:ascii="宋体" w:hAnsi="宋体"/>
                <w:sz w:val="18"/>
                <w:szCs w:val="22"/>
                <w14:ligatures w14:val="standardContextual"/>
              </w:rPr>
              <w:t>乌财社[2022]112号2023年中央医疗服务与保障能力提升（中医药）（直达资金）(第二批)50万</w:t>
            </w:r>
          </w:p>
        </w:tc>
      </w:tr>
      <w:tr w14:paraId="656F6C5E">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FE7FC5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51C91064">
            <w:pPr>
              <w:jc w:val="center"/>
              <w:rPr>
                <w:rFonts w:hint="eastAsia" w:ascii="等线" w:hAnsi="等线" w:eastAsia="等线"/>
                <w:szCs w:val="22"/>
                <w14:ligatures w14:val="standardContextual"/>
              </w:rPr>
            </w:pPr>
            <w:r>
              <w:rPr>
                <w:rFonts w:ascii="宋体" w:hAnsi="宋体"/>
                <w:sz w:val="18"/>
                <w:szCs w:val="22"/>
                <w14:ligatures w14:val="standardContextual"/>
              </w:rPr>
              <w:t>米东区卫生健康委员会</w:t>
            </w:r>
          </w:p>
        </w:tc>
        <w:tc>
          <w:tcPr>
            <w:tcW w:w="1177" w:type="dxa"/>
            <w:tcBorders>
              <w:top w:val="nil"/>
              <w:left w:val="nil"/>
              <w:bottom w:val="single" w:color="auto" w:sz="4" w:space="0"/>
              <w:right w:val="single" w:color="auto" w:sz="4" w:space="0"/>
            </w:tcBorders>
            <w:shd w:val="clear" w:color="auto" w:fill="auto"/>
            <w:vAlign w:val="center"/>
          </w:tcPr>
          <w:p w14:paraId="2986A44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2D59B487">
            <w:pPr>
              <w:jc w:val="center"/>
              <w:rPr>
                <w:rFonts w:hint="eastAsia" w:ascii="等线" w:hAnsi="等线" w:eastAsia="等线"/>
                <w:szCs w:val="22"/>
                <w14:ligatures w14:val="standardContextual"/>
              </w:rPr>
            </w:pPr>
            <w:r>
              <w:rPr>
                <w:rFonts w:ascii="宋体" w:hAnsi="宋体"/>
                <w:sz w:val="18"/>
                <w:szCs w:val="22"/>
                <w14:ligatures w14:val="standardContextual"/>
              </w:rPr>
              <w:t>米东区卫生健康委员会</w:t>
            </w:r>
          </w:p>
        </w:tc>
      </w:tr>
      <w:tr w14:paraId="7356C237">
        <w:tblPrEx>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E9D3D5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1483C93">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7B48D64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34522E6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4FCAE49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35B006B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3CFD709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61D63FB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1E064CF9">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265B269">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27A5ED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B95C2EF">
            <w:pPr>
              <w:jc w:val="center"/>
              <w:rPr>
                <w:rFonts w:hint="eastAsia" w:ascii="等线" w:hAnsi="等线" w:eastAsia="等线"/>
                <w:szCs w:val="22"/>
                <w14:ligatures w14:val="standardContextual"/>
              </w:rPr>
            </w:pPr>
            <w:r>
              <w:rPr>
                <w:rFonts w:ascii="宋体" w:hAnsi="宋体"/>
                <w:sz w:val="18"/>
                <w:szCs w:val="22"/>
                <w14:ligatures w14:val="standardContextual"/>
              </w:rPr>
              <w:t>50.00</w:t>
            </w:r>
          </w:p>
        </w:tc>
        <w:tc>
          <w:tcPr>
            <w:tcW w:w="1177" w:type="dxa"/>
            <w:tcBorders>
              <w:top w:val="nil"/>
              <w:left w:val="nil"/>
              <w:bottom w:val="single" w:color="auto" w:sz="4" w:space="0"/>
              <w:right w:val="single" w:color="auto" w:sz="4" w:space="0"/>
            </w:tcBorders>
            <w:shd w:val="clear" w:color="auto" w:fill="auto"/>
            <w:noWrap/>
            <w:vAlign w:val="center"/>
          </w:tcPr>
          <w:p w14:paraId="1B6440D7">
            <w:pPr>
              <w:jc w:val="center"/>
              <w:rPr>
                <w:rFonts w:hint="eastAsia" w:ascii="等线" w:hAnsi="等线" w:eastAsia="等线"/>
                <w:szCs w:val="22"/>
                <w14:ligatures w14:val="standardContextual"/>
              </w:rPr>
            </w:pPr>
            <w:r>
              <w:rPr>
                <w:rFonts w:ascii="宋体" w:hAnsi="宋体"/>
                <w:sz w:val="18"/>
                <w:szCs w:val="22"/>
                <w14:ligatures w14:val="standardContextual"/>
              </w:rPr>
              <w:t>50.00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70182ECD">
            <w:pPr>
              <w:jc w:val="center"/>
              <w:rPr>
                <w:rFonts w:hint="eastAsia" w:ascii="等线" w:hAnsi="等线" w:eastAsia="等线"/>
                <w:szCs w:val="22"/>
                <w14:ligatures w14:val="standardContextual"/>
              </w:rPr>
            </w:pPr>
            <w:r>
              <w:rPr>
                <w:rFonts w:ascii="宋体" w:hAnsi="宋体"/>
                <w:sz w:val="18"/>
                <w:szCs w:val="22"/>
                <w14:ligatures w14:val="standardContextual"/>
              </w:rPr>
              <w:t>50.00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6AC85F3D">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23FA8F3D">
            <w:pPr>
              <w:jc w:val="center"/>
              <w:rPr>
                <w:rFonts w:hint="eastAsia" w:ascii="等线" w:hAnsi="等线" w:eastAsia="等线"/>
                <w:szCs w:val="22"/>
                <w14:ligatures w14:val="standardContextual"/>
              </w:rPr>
            </w:pPr>
            <w:r>
              <w:rPr>
                <w:rFonts w:ascii="宋体" w:hAnsi="宋体"/>
                <w:sz w:val="18"/>
                <w:szCs w:val="22"/>
                <w14:ligatures w14:val="standardContextual"/>
              </w:rPr>
              <w:t>100.00%</w:t>
            </w:r>
          </w:p>
        </w:tc>
        <w:tc>
          <w:tcPr>
            <w:tcW w:w="1275" w:type="dxa"/>
            <w:tcBorders>
              <w:top w:val="nil"/>
              <w:left w:val="nil"/>
              <w:bottom w:val="single" w:color="auto" w:sz="4" w:space="0"/>
              <w:right w:val="single" w:color="auto" w:sz="4" w:space="0"/>
            </w:tcBorders>
            <w:shd w:val="clear" w:color="auto" w:fill="auto"/>
            <w:vAlign w:val="center"/>
          </w:tcPr>
          <w:p w14:paraId="5E55D62C">
            <w:pPr>
              <w:jc w:val="center"/>
              <w:rPr>
                <w:rFonts w:hint="eastAsia" w:ascii="等线" w:hAnsi="等线" w:eastAsia="等线"/>
                <w:szCs w:val="22"/>
                <w14:ligatures w14:val="standardContextual"/>
              </w:rPr>
            </w:pPr>
            <w:r>
              <w:rPr>
                <w:rFonts w:ascii="宋体" w:hAnsi="宋体"/>
                <w:sz w:val="18"/>
                <w:szCs w:val="22"/>
                <w14:ligatures w14:val="standardContextual"/>
              </w:rPr>
              <w:t>10.00分</w:t>
            </w:r>
          </w:p>
        </w:tc>
      </w:tr>
      <w:tr w14:paraId="5E012BF2">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2C3B103">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86AC80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387E1C0">
            <w:pPr>
              <w:jc w:val="center"/>
              <w:rPr>
                <w:rFonts w:hint="eastAsia" w:ascii="等线" w:hAnsi="等线" w:eastAsia="等线"/>
                <w:szCs w:val="22"/>
                <w14:ligatures w14:val="standardContextual"/>
              </w:rPr>
            </w:pPr>
            <w:r>
              <w:rPr>
                <w:rFonts w:ascii="宋体" w:hAnsi="宋体"/>
                <w:sz w:val="18"/>
                <w:szCs w:val="22"/>
                <w14:ligatures w14:val="standardContextual"/>
              </w:rPr>
              <w:t>50.00</w:t>
            </w:r>
          </w:p>
        </w:tc>
        <w:tc>
          <w:tcPr>
            <w:tcW w:w="1177" w:type="dxa"/>
            <w:tcBorders>
              <w:top w:val="nil"/>
              <w:left w:val="nil"/>
              <w:bottom w:val="single" w:color="auto" w:sz="4" w:space="0"/>
              <w:right w:val="single" w:color="auto" w:sz="4" w:space="0"/>
            </w:tcBorders>
            <w:shd w:val="clear" w:color="auto" w:fill="auto"/>
            <w:noWrap/>
            <w:vAlign w:val="center"/>
          </w:tcPr>
          <w:p w14:paraId="5EEC413D">
            <w:pPr>
              <w:jc w:val="center"/>
              <w:rPr>
                <w:rFonts w:hint="eastAsia" w:ascii="等线" w:hAnsi="等线" w:eastAsia="等线"/>
                <w:szCs w:val="22"/>
                <w14:ligatures w14:val="standardContextual"/>
              </w:rPr>
            </w:pPr>
            <w:r>
              <w:rPr>
                <w:rFonts w:ascii="宋体" w:hAnsi="宋体"/>
                <w:sz w:val="18"/>
                <w:szCs w:val="22"/>
                <w14:ligatures w14:val="standardContextual"/>
              </w:rPr>
              <w:t>50.00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288FADBC">
            <w:pPr>
              <w:jc w:val="center"/>
              <w:rPr>
                <w:rFonts w:hint="eastAsia" w:ascii="等线" w:hAnsi="等线" w:eastAsia="等线"/>
                <w:szCs w:val="22"/>
                <w14:ligatures w14:val="standardContextual"/>
              </w:rPr>
            </w:pPr>
            <w:r>
              <w:rPr>
                <w:rFonts w:ascii="宋体" w:hAnsi="宋体"/>
                <w:sz w:val="18"/>
                <w:szCs w:val="22"/>
                <w14:ligatures w14:val="standardContextual"/>
              </w:rPr>
              <w:t>50.00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2B08C05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09C7A88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4B99954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7773228E">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DFFCA9D">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90CD1D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BDBC342">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1177" w:type="dxa"/>
            <w:tcBorders>
              <w:top w:val="nil"/>
              <w:left w:val="nil"/>
              <w:bottom w:val="single" w:color="auto" w:sz="4" w:space="0"/>
              <w:right w:val="single" w:color="auto" w:sz="4" w:space="0"/>
            </w:tcBorders>
            <w:shd w:val="clear" w:color="auto" w:fill="auto"/>
            <w:noWrap/>
            <w:vAlign w:val="center"/>
          </w:tcPr>
          <w:p w14:paraId="48DE88C0">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1C311C6C">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231C199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080DFB0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1B6471E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68A87E2F">
        <w:tblPrEx>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70187C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30C320E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48D32E6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3EC064CF">
        <w:tblPrEx>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22FDBD93">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7B5E6479">
            <w:pPr>
              <w:jc w:val="left"/>
              <w:rPr>
                <w:rFonts w:hint="eastAsia" w:ascii="等线" w:hAnsi="等线" w:eastAsia="等线"/>
                <w:szCs w:val="22"/>
                <w14:ligatures w14:val="standardContextual"/>
              </w:rPr>
            </w:pPr>
            <w:r>
              <w:rPr>
                <w:rFonts w:ascii="宋体" w:hAnsi="宋体"/>
                <w:sz w:val="18"/>
                <w:szCs w:val="22"/>
                <w14:ligatures w14:val="standardContextual"/>
              </w:rPr>
              <w:t>传承和保护中医药文化，能不断提升中医药服务能力，推动中医药健康产业发展，逐步构建起传承、富有创意、竞争力强的中医药文化产业体系。</w:t>
            </w:r>
          </w:p>
        </w:tc>
        <w:tc>
          <w:tcPr>
            <w:tcW w:w="4625" w:type="dxa"/>
            <w:gridSpan w:val="7"/>
            <w:tcBorders>
              <w:top w:val="single" w:color="auto" w:sz="4" w:space="0"/>
              <w:left w:val="nil"/>
              <w:bottom w:val="single" w:color="auto" w:sz="4" w:space="0"/>
              <w:right w:val="single" w:color="000000" w:sz="4" w:space="0"/>
            </w:tcBorders>
            <w:shd w:val="clear" w:color="auto" w:fill="auto"/>
          </w:tcPr>
          <w:p w14:paraId="6F417F5F">
            <w:pPr>
              <w:jc w:val="left"/>
              <w:rPr>
                <w:rFonts w:hint="eastAsia" w:ascii="等线" w:hAnsi="等线" w:eastAsia="等线"/>
                <w:szCs w:val="22"/>
                <w14:ligatures w14:val="standardContextual"/>
              </w:rPr>
            </w:pPr>
            <w:r>
              <w:rPr>
                <w:rFonts w:ascii="宋体" w:hAnsi="宋体"/>
                <w:sz w:val="18"/>
                <w:szCs w:val="22"/>
                <w14:ligatures w14:val="standardContextual"/>
              </w:rPr>
              <w:t>购买中医药设备122套，用于传承和保护中医药文化，能不断提升中医药服务能力，推动中医药健康产业发展。</w:t>
            </w:r>
          </w:p>
        </w:tc>
      </w:tr>
      <w:tr w14:paraId="72304944">
        <w:tblPrEx>
          <w:tblCellMar>
            <w:top w:w="0" w:type="dxa"/>
            <w:left w:w="108" w:type="dxa"/>
            <w:bottom w:w="0" w:type="dxa"/>
            <w:right w:w="108" w:type="dxa"/>
          </w:tblCellMar>
        </w:tblPrEx>
        <w:trPr>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5E8386E">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68C9CEF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2116CA0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250592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5F78663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28F5FEF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041F51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D6413C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3586BE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69EC8D19">
        <w:tblPrEx>
          <w:tblCellMar>
            <w:top w:w="0" w:type="dxa"/>
            <w:left w:w="108" w:type="dxa"/>
            <w:bottom w:w="0" w:type="dxa"/>
            <w:right w:w="108" w:type="dxa"/>
          </w:tblCellMar>
        </w:tblPrEx>
        <w:trPr>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4177B96D">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29117107">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1D29D8A3">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69689671">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6C6053DA">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467DB420">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5F74190C">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03F1D102">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6EEBDF90">
            <w:pPr>
              <w:widowControl/>
              <w:jc w:val="left"/>
              <w:rPr>
                <w:rFonts w:hint="eastAsia" w:ascii="宋体" w:hAnsi="宋体" w:cs="宋体"/>
                <w:color w:val="000000"/>
                <w:kern w:val="0"/>
                <w:sz w:val="18"/>
                <w:szCs w:val="18"/>
              </w:rPr>
            </w:pPr>
          </w:p>
        </w:tc>
      </w:tr>
      <w:tr w14:paraId="67132847">
        <w:tblPrEx>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2EDE69A">
            <w:pPr>
              <w:jc w:val="center"/>
              <w:rPr>
                <w:rFonts w:hint="eastAsia" w:ascii="等线" w:hAnsi="等线" w:eastAsia="等线"/>
                <w:szCs w:val="22"/>
                <w14:ligatures w14:val="standardContextual"/>
              </w:rPr>
            </w:pPr>
            <w:r>
              <w:rPr>
                <w:rFonts w:ascii="宋体" w:hAnsi="宋体"/>
                <w:sz w:val="18"/>
                <w:szCs w:val="22"/>
                <w14:ligatures w14:val="standardContextual"/>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6BB478B6">
            <w:pPr>
              <w:jc w:val="center"/>
              <w:rPr>
                <w:rFonts w:hint="eastAsia" w:ascii="等线" w:hAnsi="等线" w:eastAsia="等线"/>
                <w:szCs w:val="22"/>
                <w14:ligatures w14:val="standardContextual"/>
              </w:rPr>
            </w:pPr>
            <w:r>
              <w:rPr>
                <w:rFonts w:ascii="宋体" w:hAnsi="宋体"/>
                <w:sz w:val="18"/>
                <w:szCs w:val="22"/>
                <w14:ligatures w14:val="standardContextual"/>
              </w:rPr>
              <w:t>产出指标</w:t>
            </w:r>
          </w:p>
        </w:tc>
        <w:tc>
          <w:tcPr>
            <w:tcW w:w="718" w:type="dxa"/>
            <w:tcBorders>
              <w:top w:val="nil"/>
              <w:left w:val="nil"/>
              <w:bottom w:val="single" w:color="auto" w:sz="4" w:space="0"/>
              <w:right w:val="single" w:color="auto" w:sz="4" w:space="0"/>
            </w:tcBorders>
            <w:shd w:val="clear" w:color="auto" w:fill="auto"/>
            <w:vAlign w:val="center"/>
          </w:tcPr>
          <w:p w14:paraId="0587C4FF">
            <w:pPr>
              <w:jc w:val="center"/>
              <w:rPr>
                <w:rFonts w:hint="eastAsia" w:ascii="等线" w:hAnsi="等线" w:eastAsia="等线"/>
                <w:szCs w:val="22"/>
                <w14:ligatures w14:val="standardContextual"/>
              </w:rPr>
            </w:pPr>
            <w:r>
              <w:rPr>
                <w:rFonts w:ascii="宋体" w:hAnsi="宋体"/>
                <w:sz w:val="18"/>
                <w:szCs w:val="22"/>
                <w14:ligatures w14:val="standardContextual"/>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49D2D3F">
            <w:pPr>
              <w:jc w:val="center"/>
              <w:rPr>
                <w:rFonts w:hint="eastAsia" w:ascii="等线" w:hAnsi="等线" w:eastAsia="等线"/>
                <w:szCs w:val="22"/>
                <w14:ligatures w14:val="standardContextual"/>
              </w:rPr>
            </w:pPr>
            <w:r>
              <w:rPr>
                <w:rFonts w:ascii="宋体" w:hAnsi="宋体"/>
                <w:sz w:val="18"/>
                <w:szCs w:val="22"/>
                <w14:ligatures w14:val="standardContextual"/>
              </w:rPr>
              <w:t>购买设备数量</w:t>
            </w:r>
          </w:p>
        </w:tc>
        <w:tc>
          <w:tcPr>
            <w:tcW w:w="1177" w:type="dxa"/>
            <w:tcBorders>
              <w:top w:val="nil"/>
              <w:left w:val="nil"/>
              <w:bottom w:val="single" w:color="auto" w:sz="4" w:space="0"/>
              <w:right w:val="single" w:color="auto" w:sz="4" w:space="0"/>
            </w:tcBorders>
            <w:shd w:val="clear" w:color="auto" w:fill="auto"/>
            <w:vAlign w:val="center"/>
          </w:tcPr>
          <w:p w14:paraId="5CDDB615">
            <w:pPr>
              <w:jc w:val="center"/>
              <w:rPr>
                <w:rFonts w:hint="eastAsia" w:ascii="等线" w:hAnsi="等线" w:eastAsia="等线"/>
                <w:szCs w:val="22"/>
                <w14:ligatures w14:val="standardContextual"/>
              </w:rPr>
            </w:pPr>
            <w:r>
              <w:rPr>
                <w:rFonts w:ascii="宋体" w:hAnsi="宋体"/>
                <w:sz w:val="18"/>
                <w:szCs w:val="22"/>
                <w14:ligatures w14:val="standardContextual"/>
              </w:rPr>
              <w:t>&gt;50台</w:t>
            </w:r>
          </w:p>
        </w:tc>
        <w:tc>
          <w:tcPr>
            <w:tcW w:w="1177" w:type="dxa"/>
            <w:tcBorders>
              <w:top w:val="nil"/>
              <w:left w:val="nil"/>
              <w:bottom w:val="single" w:color="auto" w:sz="4" w:space="0"/>
              <w:right w:val="single" w:color="auto" w:sz="4" w:space="0"/>
            </w:tcBorders>
            <w:shd w:val="clear" w:color="auto" w:fill="auto"/>
            <w:vAlign w:val="center"/>
          </w:tcPr>
          <w:p w14:paraId="409F288F">
            <w:pPr>
              <w:jc w:val="center"/>
              <w:rPr>
                <w:rFonts w:hint="eastAsia" w:ascii="等线" w:hAnsi="等线" w:eastAsia="等线"/>
                <w:szCs w:val="22"/>
                <w14:ligatures w14:val="standardContextual"/>
              </w:rPr>
            </w:pPr>
            <w:r>
              <w:rPr>
                <w:rFonts w:ascii="宋体" w:hAnsi="宋体"/>
                <w:sz w:val="18"/>
                <w:szCs w:val="22"/>
                <w14:ligatures w14:val="standardContextual"/>
              </w:rPr>
              <w:t>122台</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4E3C320">
            <w:pPr>
              <w:jc w:val="center"/>
              <w:rPr>
                <w:rFonts w:hint="eastAsia" w:ascii="等线" w:hAnsi="等线" w:eastAsia="等线"/>
                <w:szCs w:val="22"/>
                <w14:ligatures w14:val="standardContextual"/>
              </w:rPr>
            </w:pPr>
            <w:r>
              <w:rPr>
                <w:rFonts w:ascii="宋体" w:hAnsi="宋体"/>
                <w:sz w:val="18"/>
                <w:szCs w:val="22"/>
                <w14:ligatures w14:val="standardContextual"/>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0C17FEA">
            <w:pPr>
              <w:jc w:val="center"/>
              <w:rPr>
                <w:rFonts w:hint="eastAsia" w:ascii="等线" w:hAnsi="等线" w:eastAsia="等线"/>
                <w:szCs w:val="22"/>
                <w14:ligatures w14:val="standardContextual"/>
              </w:rPr>
            </w:pPr>
            <w:r>
              <w:rPr>
                <w:rFonts w:ascii="宋体" w:hAnsi="宋体"/>
                <w:sz w:val="18"/>
                <w:szCs w:val="22"/>
                <w14:ligatures w14:val="standardContextual"/>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A54ECF4">
            <w:pPr>
              <w:jc w:val="center"/>
              <w:rPr>
                <w:rFonts w:hint="eastAsia" w:ascii="等线" w:hAnsi="等线" w:eastAsia="等线"/>
                <w:szCs w:val="22"/>
                <w14:ligatures w14:val="standardContextual"/>
              </w:rPr>
            </w:pPr>
            <w:r>
              <w:rPr>
                <w:rFonts w:ascii="宋体" w:hAnsi="宋体"/>
                <w:sz w:val="18"/>
                <w:szCs w:val="22"/>
                <w14:ligatures w14:val="standardContextual"/>
              </w:rPr>
              <w:t>主要用于购买中医药设备电子针灸仪，价格便宜用量大。</w:t>
            </w:r>
          </w:p>
        </w:tc>
      </w:tr>
      <w:tr w14:paraId="43DD2C95">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4FD0B40">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AA57FD3">
            <w:pPr>
              <w:widowControl/>
              <w:jc w:val="center"/>
              <w:rPr>
                <w:rFonts w:hint="eastAsia" w:ascii="宋体" w:hAnsi="宋体" w:cs="宋体"/>
                <w:color w:val="000000"/>
                <w:kern w:val="0"/>
                <w:sz w:val="18"/>
                <w:szCs w:val="18"/>
              </w:rPr>
            </w:pPr>
          </w:p>
        </w:tc>
        <w:tc>
          <w:tcPr>
            <w:tcW w:w="718" w:type="dxa"/>
            <w:vMerge w:val="restart"/>
            <w:tcBorders>
              <w:top w:val="nil"/>
              <w:left w:val="nil"/>
              <w:bottom w:val="single" w:color="auto" w:sz="4" w:space="0"/>
              <w:right w:val="single" w:color="auto" w:sz="4" w:space="0"/>
            </w:tcBorders>
            <w:shd w:val="clear" w:color="auto" w:fill="auto"/>
            <w:vAlign w:val="center"/>
          </w:tcPr>
          <w:p w14:paraId="1A2598DF">
            <w:pPr>
              <w:jc w:val="center"/>
              <w:rPr>
                <w:rFonts w:hint="eastAsia" w:ascii="等线" w:hAnsi="等线" w:eastAsia="等线"/>
                <w:szCs w:val="22"/>
                <w14:ligatures w14:val="standardContextual"/>
              </w:rPr>
            </w:pPr>
            <w:r>
              <w:rPr>
                <w:rFonts w:ascii="宋体" w:hAnsi="宋体"/>
                <w:sz w:val="18"/>
                <w:szCs w:val="22"/>
                <w14:ligatures w14:val="standardContextual"/>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F6666F9">
            <w:pPr>
              <w:jc w:val="center"/>
              <w:rPr>
                <w:rFonts w:hint="eastAsia" w:ascii="等线" w:hAnsi="等线" w:eastAsia="等线"/>
                <w:szCs w:val="22"/>
                <w14:ligatures w14:val="standardContextual"/>
              </w:rPr>
            </w:pPr>
            <w:r>
              <w:rPr>
                <w:rFonts w:ascii="宋体" w:hAnsi="宋体"/>
                <w:sz w:val="18"/>
                <w:szCs w:val="22"/>
                <w14:ligatures w14:val="standardContextual"/>
              </w:rPr>
              <w:t>中央中医药项目合格率</w:t>
            </w:r>
          </w:p>
        </w:tc>
        <w:tc>
          <w:tcPr>
            <w:tcW w:w="1177" w:type="dxa"/>
            <w:tcBorders>
              <w:top w:val="nil"/>
              <w:left w:val="nil"/>
              <w:bottom w:val="single" w:color="auto" w:sz="4" w:space="0"/>
              <w:right w:val="single" w:color="auto" w:sz="4" w:space="0"/>
            </w:tcBorders>
            <w:shd w:val="clear" w:color="auto" w:fill="auto"/>
            <w:vAlign w:val="center"/>
          </w:tcPr>
          <w:p w14:paraId="06892EA2">
            <w:pPr>
              <w:jc w:val="center"/>
              <w:rPr>
                <w:rFonts w:hint="eastAsia" w:ascii="等线" w:hAnsi="等线" w:eastAsia="等线"/>
                <w:szCs w:val="22"/>
                <w14:ligatures w14:val="standardContextual"/>
              </w:rPr>
            </w:pPr>
            <w:r>
              <w:rPr>
                <w:rFonts w:ascii="宋体" w:hAnsi="宋体"/>
                <w:sz w:val="18"/>
                <w:szCs w:val="22"/>
                <w14:ligatures w14:val="standardContextual"/>
              </w:rPr>
              <w:t>&gt;=100%</w:t>
            </w:r>
          </w:p>
        </w:tc>
        <w:tc>
          <w:tcPr>
            <w:tcW w:w="1177" w:type="dxa"/>
            <w:tcBorders>
              <w:top w:val="nil"/>
              <w:left w:val="nil"/>
              <w:bottom w:val="single" w:color="auto" w:sz="4" w:space="0"/>
              <w:right w:val="single" w:color="auto" w:sz="4" w:space="0"/>
            </w:tcBorders>
            <w:shd w:val="clear" w:color="auto" w:fill="auto"/>
            <w:vAlign w:val="center"/>
          </w:tcPr>
          <w:p w14:paraId="57CEBDF7">
            <w:pPr>
              <w:jc w:val="center"/>
              <w:rPr>
                <w:rFonts w:hint="eastAsia" w:ascii="等线" w:hAnsi="等线" w:eastAsia="等线"/>
                <w:szCs w:val="22"/>
                <w14:ligatures w14:val="standardContextual"/>
              </w:rPr>
            </w:pPr>
            <w:r>
              <w:rPr>
                <w:rFonts w:ascii="宋体" w:hAnsi="宋体"/>
                <w:sz w:val="18"/>
                <w:szCs w:val="22"/>
                <w14:ligatures w14:val="standardContextual"/>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15A80A7">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8064AED">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4755225">
            <w:pPr>
              <w:jc w:val="center"/>
              <w:rPr>
                <w:rFonts w:hint="eastAsia" w:ascii="等线" w:hAnsi="等线" w:eastAsia="等线"/>
                <w:szCs w:val="22"/>
                <w14:ligatures w14:val="standardContextual"/>
              </w:rPr>
            </w:pPr>
          </w:p>
        </w:tc>
      </w:tr>
      <w:tr w14:paraId="2DC4834C">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704337D">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737F058">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580C20B5">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44F9731">
            <w:pPr>
              <w:jc w:val="center"/>
              <w:rPr>
                <w:rFonts w:hint="eastAsia" w:ascii="等线" w:hAnsi="等线" w:eastAsia="等线"/>
                <w:szCs w:val="22"/>
                <w14:ligatures w14:val="standardContextual"/>
              </w:rPr>
            </w:pPr>
            <w:r>
              <w:rPr>
                <w:rFonts w:ascii="宋体" w:hAnsi="宋体"/>
                <w:sz w:val="18"/>
                <w:szCs w:val="22"/>
                <w14:ligatures w14:val="standardContextual"/>
              </w:rPr>
              <w:t>中央中医医疗服务覆盖率</w:t>
            </w:r>
          </w:p>
        </w:tc>
        <w:tc>
          <w:tcPr>
            <w:tcW w:w="1177" w:type="dxa"/>
            <w:tcBorders>
              <w:top w:val="nil"/>
              <w:left w:val="nil"/>
              <w:bottom w:val="single" w:color="auto" w:sz="4" w:space="0"/>
              <w:right w:val="single" w:color="auto" w:sz="4" w:space="0"/>
            </w:tcBorders>
            <w:shd w:val="clear" w:color="auto" w:fill="auto"/>
            <w:vAlign w:val="center"/>
          </w:tcPr>
          <w:p w14:paraId="5C683207">
            <w:pPr>
              <w:jc w:val="center"/>
              <w:rPr>
                <w:rFonts w:hint="eastAsia" w:ascii="等线" w:hAnsi="等线" w:eastAsia="等线"/>
                <w:szCs w:val="22"/>
                <w14:ligatures w14:val="standardContextual"/>
              </w:rPr>
            </w:pPr>
            <w:r>
              <w:rPr>
                <w:rFonts w:ascii="宋体" w:hAnsi="宋体"/>
                <w:sz w:val="18"/>
                <w:szCs w:val="22"/>
                <w14:ligatures w14:val="standardContextual"/>
              </w:rPr>
              <w:t>&gt;=85%</w:t>
            </w:r>
          </w:p>
        </w:tc>
        <w:tc>
          <w:tcPr>
            <w:tcW w:w="1177" w:type="dxa"/>
            <w:tcBorders>
              <w:top w:val="nil"/>
              <w:left w:val="nil"/>
              <w:bottom w:val="single" w:color="auto" w:sz="4" w:space="0"/>
              <w:right w:val="single" w:color="auto" w:sz="4" w:space="0"/>
            </w:tcBorders>
            <w:shd w:val="clear" w:color="auto" w:fill="auto"/>
            <w:vAlign w:val="center"/>
          </w:tcPr>
          <w:p w14:paraId="245420B8">
            <w:pPr>
              <w:jc w:val="center"/>
              <w:rPr>
                <w:rFonts w:hint="eastAsia" w:ascii="等线" w:hAnsi="等线" w:eastAsia="等线"/>
                <w:szCs w:val="22"/>
                <w14:ligatures w14:val="standardContextual"/>
              </w:rPr>
            </w:pPr>
            <w:r>
              <w:rPr>
                <w:rFonts w:ascii="宋体" w:hAnsi="宋体"/>
                <w:sz w:val="18"/>
                <w:szCs w:val="22"/>
                <w14:ligatures w14:val="standardContextual"/>
              </w:rPr>
              <w:t>85%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A77F514">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701EFFB">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06069B8">
            <w:pPr>
              <w:jc w:val="center"/>
              <w:rPr>
                <w:rFonts w:hint="eastAsia" w:ascii="等线" w:hAnsi="等线" w:eastAsia="等线"/>
                <w:szCs w:val="22"/>
                <w14:ligatures w14:val="standardContextual"/>
              </w:rPr>
            </w:pPr>
          </w:p>
        </w:tc>
      </w:tr>
      <w:tr w14:paraId="6AF1676F">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6EDD113">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4C7AB745">
            <w:pPr>
              <w:jc w:val="center"/>
              <w:rPr>
                <w:rFonts w:hint="eastAsia" w:ascii="等线" w:hAnsi="等线" w:eastAsia="等线"/>
                <w:szCs w:val="22"/>
                <w14:ligatures w14:val="standardContextual"/>
              </w:rPr>
            </w:pPr>
            <w:r>
              <w:rPr>
                <w:rFonts w:ascii="宋体" w:hAnsi="宋体"/>
                <w:sz w:val="18"/>
                <w:szCs w:val="22"/>
                <w14:ligatures w14:val="standardContextual"/>
              </w:rPr>
              <w:t>成本指标</w:t>
            </w:r>
          </w:p>
        </w:tc>
        <w:tc>
          <w:tcPr>
            <w:tcW w:w="718" w:type="dxa"/>
            <w:tcBorders>
              <w:top w:val="nil"/>
              <w:left w:val="nil"/>
              <w:bottom w:val="single" w:color="auto" w:sz="4" w:space="0"/>
              <w:right w:val="single" w:color="auto" w:sz="4" w:space="0"/>
            </w:tcBorders>
            <w:shd w:val="clear" w:color="auto" w:fill="auto"/>
            <w:vAlign w:val="center"/>
          </w:tcPr>
          <w:p w14:paraId="1AD5A517">
            <w:pPr>
              <w:jc w:val="center"/>
              <w:rPr>
                <w:rFonts w:hint="eastAsia" w:ascii="等线" w:hAnsi="等线" w:eastAsia="等线"/>
                <w:szCs w:val="22"/>
                <w14:ligatures w14:val="standardContextual"/>
              </w:rPr>
            </w:pPr>
            <w:r>
              <w:rPr>
                <w:rFonts w:ascii="宋体" w:hAnsi="宋体"/>
                <w:sz w:val="18"/>
                <w:szCs w:val="22"/>
                <w14:ligatures w14:val="standardContextual"/>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12B20BA">
            <w:pPr>
              <w:jc w:val="center"/>
              <w:rPr>
                <w:rFonts w:hint="eastAsia" w:ascii="等线" w:hAnsi="等线" w:eastAsia="等线"/>
                <w:szCs w:val="22"/>
                <w14:ligatures w14:val="standardContextual"/>
              </w:rPr>
            </w:pPr>
            <w:r>
              <w:rPr>
                <w:rFonts w:ascii="宋体" w:hAnsi="宋体"/>
                <w:sz w:val="18"/>
                <w:szCs w:val="22"/>
                <w14:ligatures w14:val="standardContextual"/>
              </w:rPr>
              <w:t>项目预算控制率</w:t>
            </w:r>
          </w:p>
        </w:tc>
        <w:tc>
          <w:tcPr>
            <w:tcW w:w="1177" w:type="dxa"/>
            <w:tcBorders>
              <w:top w:val="nil"/>
              <w:left w:val="nil"/>
              <w:bottom w:val="single" w:color="auto" w:sz="4" w:space="0"/>
              <w:right w:val="single" w:color="auto" w:sz="4" w:space="0"/>
            </w:tcBorders>
            <w:shd w:val="clear" w:color="auto" w:fill="auto"/>
            <w:vAlign w:val="center"/>
          </w:tcPr>
          <w:p w14:paraId="3E9329FB">
            <w:pPr>
              <w:jc w:val="center"/>
              <w:rPr>
                <w:rFonts w:hint="eastAsia" w:ascii="等线" w:hAnsi="等线" w:eastAsia="等线"/>
                <w:szCs w:val="22"/>
                <w14:ligatures w14:val="standardContextual"/>
              </w:rPr>
            </w:pPr>
            <w:r>
              <w:rPr>
                <w:rFonts w:ascii="宋体" w:hAnsi="宋体"/>
                <w:sz w:val="18"/>
                <w:szCs w:val="22"/>
                <w14:ligatures w14:val="standardContextual"/>
              </w:rPr>
              <w:t>&lt;=100%</w:t>
            </w:r>
          </w:p>
        </w:tc>
        <w:tc>
          <w:tcPr>
            <w:tcW w:w="1177" w:type="dxa"/>
            <w:tcBorders>
              <w:top w:val="nil"/>
              <w:left w:val="nil"/>
              <w:bottom w:val="single" w:color="auto" w:sz="4" w:space="0"/>
              <w:right w:val="single" w:color="auto" w:sz="4" w:space="0"/>
            </w:tcBorders>
            <w:shd w:val="clear" w:color="auto" w:fill="auto"/>
            <w:vAlign w:val="center"/>
          </w:tcPr>
          <w:p w14:paraId="2EBE54AE">
            <w:pPr>
              <w:jc w:val="center"/>
              <w:rPr>
                <w:rFonts w:hint="eastAsia" w:ascii="等线" w:hAnsi="等线" w:eastAsia="等线"/>
                <w:szCs w:val="22"/>
                <w14:ligatures w14:val="standardContextual"/>
              </w:rPr>
            </w:pPr>
            <w:r>
              <w:rPr>
                <w:rFonts w:ascii="宋体" w:hAnsi="宋体"/>
                <w:sz w:val="18"/>
                <w:szCs w:val="22"/>
                <w14:ligatures w14:val="standardContextual"/>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6C37086">
            <w:pPr>
              <w:jc w:val="center"/>
              <w:rPr>
                <w:rFonts w:hint="eastAsia" w:ascii="等线" w:hAnsi="等线" w:eastAsia="等线"/>
                <w:szCs w:val="22"/>
                <w14:ligatures w14:val="standardContextual"/>
              </w:rPr>
            </w:pPr>
            <w:r>
              <w:rPr>
                <w:rFonts w:ascii="宋体" w:hAnsi="宋体"/>
                <w:sz w:val="18"/>
                <w:szCs w:val="22"/>
                <w14:ligatures w14:val="standardContextual"/>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2C0B24D">
            <w:pPr>
              <w:jc w:val="center"/>
              <w:rPr>
                <w:rFonts w:hint="eastAsia" w:ascii="等线" w:hAnsi="等线" w:eastAsia="等线"/>
                <w:szCs w:val="22"/>
                <w14:ligatures w14:val="standardContextual"/>
              </w:rPr>
            </w:pPr>
            <w:r>
              <w:rPr>
                <w:rFonts w:ascii="宋体" w:hAnsi="宋体"/>
                <w:sz w:val="18"/>
                <w:szCs w:val="22"/>
                <w14:ligatures w14:val="standardContextual"/>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58503D8">
            <w:pPr>
              <w:jc w:val="center"/>
              <w:rPr>
                <w:rFonts w:hint="eastAsia" w:ascii="等线" w:hAnsi="等线" w:eastAsia="等线"/>
                <w:szCs w:val="22"/>
                <w14:ligatures w14:val="standardContextual"/>
              </w:rPr>
            </w:pPr>
          </w:p>
        </w:tc>
      </w:tr>
      <w:tr w14:paraId="2662C338">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A19F1BA">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605B55B1">
            <w:pPr>
              <w:jc w:val="center"/>
              <w:rPr>
                <w:rFonts w:hint="eastAsia" w:ascii="等线" w:hAnsi="等线" w:eastAsia="等线"/>
                <w:szCs w:val="22"/>
                <w14:ligatures w14:val="standardContextual"/>
              </w:rPr>
            </w:pPr>
            <w:r>
              <w:rPr>
                <w:rFonts w:ascii="宋体" w:hAnsi="宋体"/>
                <w:sz w:val="18"/>
                <w:szCs w:val="22"/>
                <w14:ligatures w14:val="standardContextual"/>
              </w:rPr>
              <w:t>效益指标</w:t>
            </w:r>
          </w:p>
        </w:tc>
        <w:tc>
          <w:tcPr>
            <w:tcW w:w="718" w:type="dxa"/>
            <w:vMerge w:val="restart"/>
            <w:tcBorders>
              <w:top w:val="nil"/>
              <w:left w:val="nil"/>
              <w:bottom w:val="single" w:color="auto" w:sz="4" w:space="0"/>
              <w:right w:val="single" w:color="auto" w:sz="4" w:space="0"/>
            </w:tcBorders>
            <w:shd w:val="clear" w:color="auto" w:fill="auto"/>
            <w:vAlign w:val="center"/>
          </w:tcPr>
          <w:p w14:paraId="2AF3616F">
            <w:pPr>
              <w:jc w:val="center"/>
              <w:rPr>
                <w:rFonts w:hint="eastAsia" w:ascii="等线" w:hAnsi="等线" w:eastAsia="等线"/>
                <w:szCs w:val="22"/>
                <w14:ligatures w14:val="standardContextual"/>
              </w:rPr>
            </w:pPr>
            <w:r>
              <w:rPr>
                <w:rFonts w:ascii="宋体" w:hAnsi="宋体"/>
                <w:sz w:val="18"/>
                <w:szCs w:val="22"/>
                <w14:ligatures w14:val="standardContextual"/>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5EDBC02">
            <w:pPr>
              <w:jc w:val="center"/>
              <w:rPr>
                <w:rFonts w:hint="eastAsia" w:ascii="等线" w:hAnsi="等线" w:eastAsia="等线"/>
                <w:szCs w:val="22"/>
                <w14:ligatures w14:val="standardContextual"/>
              </w:rPr>
            </w:pPr>
            <w:r>
              <w:rPr>
                <w:rFonts w:ascii="宋体" w:hAnsi="宋体"/>
                <w:sz w:val="18"/>
                <w:szCs w:val="22"/>
                <w14:ligatures w14:val="standardContextual"/>
              </w:rPr>
              <w:t>提升中医药服务能力</w:t>
            </w:r>
          </w:p>
        </w:tc>
        <w:tc>
          <w:tcPr>
            <w:tcW w:w="1177" w:type="dxa"/>
            <w:tcBorders>
              <w:top w:val="nil"/>
              <w:left w:val="nil"/>
              <w:bottom w:val="single" w:color="auto" w:sz="4" w:space="0"/>
              <w:right w:val="single" w:color="auto" w:sz="4" w:space="0"/>
            </w:tcBorders>
            <w:shd w:val="clear" w:color="auto" w:fill="auto"/>
            <w:vAlign w:val="center"/>
          </w:tcPr>
          <w:p w14:paraId="1C528D05">
            <w:pPr>
              <w:jc w:val="center"/>
              <w:rPr>
                <w:rFonts w:hint="eastAsia" w:ascii="等线" w:hAnsi="等线" w:eastAsia="等线"/>
                <w:szCs w:val="22"/>
                <w14:ligatures w14:val="standardContextual"/>
              </w:rPr>
            </w:pPr>
            <w:r>
              <w:rPr>
                <w:rFonts w:ascii="宋体" w:hAnsi="宋体"/>
                <w:sz w:val="18"/>
                <w:szCs w:val="22"/>
                <w14:ligatures w14:val="standardContextual"/>
              </w:rPr>
              <w:t>有效提升</w:t>
            </w:r>
          </w:p>
        </w:tc>
        <w:tc>
          <w:tcPr>
            <w:tcW w:w="1177" w:type="dxa"/>
            <w:tcBorders>
              <w:top w:val="nil"/>
              <w:left w:val="nil"/>
              <w:bottom w:val="single" w:color="auto" w:sz="4" w:space="0"/>
              <w:right w:val="single" w:color="auto" w:sz="4" w:space="0"/>
            </w:tcBorders>
            <w:shd w:val="clear" w:color="auto" w:fill="auto"/>
            <w:vAlign w:val="center"/>
          </w:tcPr>
          <w:p w14:paraId="25F8A8B3">
            <w:pPr>
              <w:jc w:val="center"/>
              <w:rPr>
                <w:rFonts w:hint="eastAsia" w:ascii="等线" w:hAnsi="等线" w:eastAsia="等线"/>
                <w:szCs w:val="22"/>
                <w14:ligatures w14:val="standardContextual"/>
              </w:rPr>
            </w:pPr>
            <w:r>
              <w:rPr>
                <w:rFonts w:ascii="宋体" w:hAnsi="宋体"/>
                <w:sz w:val="18"/>
                <w:szCs w:val="22"/>
                <w14:ligatures w14:val="standardContextual"/>
              </w:rPr>
              <w:t>完全达到预期效果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F6C9120">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3085803">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2252755">
            <w:pPr>
              <w:jc w:val="center"/>
              <w:rPr>
                <w:rFonts w:hint="eastAsia" w:ascii="等线" w:hAnsi="等线" w:eastAsia="等线"/>
                <w:szCs w:val="22"/>
                <w14:ligatures w14:val="standardContextual"/>
              </w:rPr>
            </w:pPr>
          </w:p>
        </w:tc>
      </w:tr>
      <w:tr w14:paraId="7995ABB4">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5E7FEEE">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02BC428">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4A110840">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A76514D">
            <w:pPr>
              <w:jc w:val="center"/>
              <w:rPr>
                <w:rFonts w:hint="eastAsia" w:ascii="等线" w:hAnsi="等线" w:eastAsia="等线"/>
                <w:szCs w:val="22"/>
                <w14:ligatures w14:val="standardContextual"/>
              </w:rPr>
            </w:pPr>
            <w:r>
              <w:rPr>
                <w:rFonts w:ascii="宋体" w:hAnsi="宋体"/>
                <w:sz w:val="18"/>
                <w:szCs w:val="22"/>
                <w14:ligatures w14:val="standardContextual"/>
              </w:rPr>
              <w:t>提升中医医疗服务与保障能力</w:t>
            </w:r>
          </w:p>
        </w:tc>
        <w:tc>
          <w:tcPr>
            <w:tcW w:w="1177" w:type="dxa"/>
            <w:tcBorders>
              <w:top w:val="nil"/>
              <w:left w:val="nil"/>
              <w:bottom w:val="single" w:color="auto" w:sz="4" w:space="0"/>
              <w:right w:val="single" w:color="auto" w:sz="4" w:space="0"/>
            </w:tcBorders>
            <w:shd w:val="clear" w:color="auto" w:fill="auto"/>
            <w:vAlign w:val="center"/>
          </w:tcPr>
          <w:p w14:paraId="7819A679">
            <w:pPr>
              <w:jc w:val="center"/>
              <w:rPr>
                <w:rFonts w:hint="eastAsia" w:ascii="等线" w:hAnsi="等线" w:eastAsia="等线"/>
                <w:szCs w:val="22"/>
                <w14:ligatures w14:val="standardContextual"/>
              </w:rPr>
            </w:pPr>
            <w:r>
              <w:rPr>
                <w:rFonts w:ascii="宋体" w:hAnsi="宋体"/>
                <w:sz w:val="18"/>
                <w:szCs w:val="22"/>
                <w14:ligatures w14:val="standardContextual"/>
              </w:rPr>
              <w:t>有效提升</w:t>
            </w:r>
          </w:p>
        </w:tc>
        <w:tc>
          <w:tcPr>
            <w:tcW w:w="1177" w:type="dxa"/>
            <w:tcBorders>
              <w:top w:val="nil"/>
              <w:left w:val="nil"/>
              <w:bottom w:val="single" w:color="auto" w:sz="4" w:space="0"/>
              <w:right w:val="single" w:color="auto" w:sz="4" w:space="0"/>
            </w:tcBorders>
            <w:shd w:val="clear" w:color="auto" w:fill="auto"/>
            <w:vAlign w:val="center"/>
          </w:tcPr>
          <w:p w14:paraId="0B14764F">
            <w:pPr>
              <w:jc w:val="center"/>
              <w:rPr>
                <w:rFonts w:hint="eastAsia" w:ascii="等线" w:hAnsi="等线" w:eastAsia="等线"/>
                <w:szCs w:val="22"/>
                <w14:ligatures w14:val="standardContextual"/>
              </w:rPr>
            </w:pPr>
            <w:r>
              <w:rPr>
                <w:rFonts w:ascii="宋体" w:hAnsi="宋体"/>
                <w:sz w:val="18"/>
                <w:szCs w:val="22"/>
                <w14:ligatures w14:val="standardContextual"/>
              </w:rPr>
              <w:t>完全达到预期效果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B0B5C0A">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DD6ACF8">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FB68EEB">
            <w:pPr>
              <w:jc w:val="center"/>
              <w:rPr>
                <w:rFonts w:hint="eastAsia" w:ascii="等线" w:hAnsi="等线" w:eastAsia="等线"/>
                <w:szCs w:val="22"/>
                <w14:ligatures w14:val="standardContextual"/>
              </w:rPr>
            </w:pPr>
          </w:p>
        </w:tc>
      </w:tr>
      <w:tr w14:paraId="51B716E6">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DE90C87">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709285DC">
            <w:pPr>
              <w:jc w:val="center"/>
              <w:rPr>
                <w:rFonts w:hint="eastAsia" w:ascii="等线" w:hAnsi="等线" w:eastAsia="等线"/>
                <w:szCs w:val="22"/>
                <w14:ligatures w14:val="standardContextual"/>
              </w:rPr>
            </w:pPr>
            <w:r>
              <w:rPr>
                <w:rFonts w:ascii="宋体" w:hAnsi="宋体"/>
                <w:sz w:val="18"/>
                <w:szCs w:val="22"/>
                <w14:ligatures w14:val="standardContextual"/>
              </w:rPr>
              <w:t>满意度指标</w:t>
            </w:r>
          </w:p>
        </w:tc>
        <w:tc>
          <w:tcPr>
            <w:tcW w:w="718" w:type="dxa"/>
            <w:tcBorders>
              <w:top w:val="nil"/>
              <w:left w:val="nil"/>
              <w:bottom w:val="single" w:color="auto" w:sz="4" w:space="0"/>
              <w:right w:val="single" w:color="auto" w:sz="4" w:space="0"/>
            </w:tcBorders>
            <w:shd w:val="clear" w:color="auto" w:fill="auto"/>
            <w:vAlign w:val="center"/>
          </w:tcPr>
          <w:p w14:paraId="40263BA3">
            <w:pPr>
              <w:jc w:val="center"/>
              <w:rPr>
                <w:rFonts w:hint="eastAsia" w:ascii="等线" w:hAnsi="等线" w:eastAsia="等线"/>
                <w:szCs w:val="22"/>
                <w14:ligatures w14:val="standardContextual"/>
              </w:rPr>
            </w:pPr>
            <w:r>
              <w:rPr>
                <w:rFonts w:ascii="宋体" w:hAnsi="宋体"/>
                <w:sz w:val="18"/>
                <w:szCs w:val="22"/>
                <w14:ligatures w14:val="standardContextual"/>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5CAB9A7">
            <w:pPr>
              <w:jc w:val="center"/>
              <w:rPr>
                <w:rFonts w:hint="eastAsia" w:ascii="等线" w:hAnsi="等线" w:eastAsia="等线"/>
                <w:szCs w:val="22"/>
                <w14:ligatures w14:val="standardContextual"/>
              </w:rPr>
            </w:pPr>
            <w:r>
              <w:rPr>
                <w:rFonts w:ascii="宋体" w:hAnsi="宋体"/>
                <w:sz w:val="18"/>
                <w:szCs w:val="22"/>
                <w14:ligatures w14:val="standardContextual"/>
              </w:rPr>
              <w:t>患者满意度</w:t>
            </w:r>
          </w:p>
        </w:tc>
        <w:tc>
          <w:tcPr>
            <w:tcW w:w="1177" w:type="dxa"/>
            <w:tcBorders>
              <w:top w:val="nil"/>
              <w:left w:val="nil"/>
              <w:bottom w:val="single" w:color="auto" w:sz="4" w:space="0"/>
              <w:right w:val="single" w:color="auto" w:sz="4" w:space="0"/>
            </w:tcBorders>
            <w:shd w:val="clear" w:color="auto" w:fill="auto"/>
            <w:vAlign w:val="center"/>
          </w:tcPr>
          <w:p w14:paraId="1D41028D">
            <w:pPr>
              <w:jc w:val="center"/>
              <w:rPr>
                <w:rFonts w:hint="eastAsia" w:ascii="等线" w:hAnsi="等线" w:eastAsia="等线"/>
                <w:szCs w:val="22"/>
                <w14:ligatures w14:val="standardContextual"/>
              </w:rPr>
            </w:pPr>
            <w:r>
              <w:rPr>
                <w:rFonts w:ascii="宋体" w:hAnsi="宋体"/>
                <w:sz w:val="18"/>
                <w:szCs w:val="22"/>
                <w14:ligatures w14:val="standardContextual"/>
              </w:rPr>
              <w:t>&gt;=90%</w:t>
            </w:r>
          </w:p>
        </w:tc>
        <w:tc>
          <w:tcPr>
            <w:tcW w:w="1177" w:type="dxa"/>
            <w:tcBorders>
              <w:top w:val="nil"/>
              <w:left w:val="nil"/>
              <w:bottom w:val="single" w:color="auto" w:sz="4" w:space="0"/>
              <w:right w:val="single" w:color="auto" w:sz="4" w:space="0"/>
            </w:tcBorders>
            <w:shd w:val="clear" w:color="auto" w:fill="auto"/>
            <w:vAlign w:val="center"/>
          </w:tcPr>
          <w:p w14:paraId="620BAE9E">
            <w:pPr>
              <w:jc w:val="center"/>
              <w:rPr>
                <w:rFonts w:hint="eastAsia" w:ascii="等线" w:hAnsi="等线" w:eastAsia="等线"/>
                <w:szCs w:val="22"/>
                <w14:ligatures w14:val="standardContextual"/>
              </w:rPr>
            </w:pPr>
            <w:r>
              <w:rPr>
                <w:rFonts w:ascii="宋体" w:hAnsi="宋体"/>
                <w:sz w:val="18"/>
                <w:szCs w:val="22"/>
                <w14:ligatures w14:val="standardContextual"/>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536C39A">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0FAF3D7">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669538D">
            <w:pPr>
              <w:jc w:val="center"/>
              <w:rPr>
                <w:rFonts w:hint="eastAsia" w:ascii="等线" w:hAnsi="等线" w:eastAsia="等线"/>
                <w:szCs w:val="22"/>
                <w14:ligatures w14:val="standardContextual"/>
              </w:rPr>
            </w:pPr>
          </w:p>
        </w:tc>
      </w:tr>
      <w:tr w14:paraId="14454CC3">
        <w:tblPrEx>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77F644C0">
            <w:pPr>
              <w:jc w:val="center"/>
              <w:rPr>
                <w:rFonts w:hint="eastAsia" w:ascii="等线" w:hAnsi="等线" w:eastAsia="等线"/>
                <w:szCs w:val="22"/>
                <w14:ligatures w14:val="standardContextual"/>
              </w:rPr>
            </w:pPr>
            <w:r>
              <w:rPr>
                <w:rFonts w:ascii="宋体" w:hAnsi="宋体"/>
                <w:sz w:val="18"/>
                <w:szCs w:val="22"/>
                <w14:ligatures w14:val="standardContextual"/>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3DB879BA">
            <w:pPr>
              <w:jc w:val="center"/>
              <w:rPr>
                <w:rFonts w:hint="eastAsia" w:ascii="等线" w:hAnsi="等线" w:eastAsia="等线"/>
                <w:szCs w:val="22"/>
                <w14:ligatures w14:val="standardContextual"/>
              </w:rPr>
            </w:pPr>
            <w:r>
              <w:rPr>
                <w:rFonts w:ascii="宋体" w:hAnsi="宋体"/>
                <w:sz w:val="18"/>
                <w:szCs w:val="22"/>
                <w14:ligatures w14:val="standardContextual"/>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6922B7B3">
            <w:pPr>
              <w:jc w:val="center"/>
              <w:rPr>
                <w:rFonts w:hint="eastAsia" w:ascii="等线" w:hAnsi="等线" w:eastAsia="等线"/>
                <w:szCs w:val="22"/>
                <w14:ligatures w14:val="standardContextual"/>
              </w:rPr>
            </w:pPr>
            <w:r>
              <w:rPr>
                <w:rFonts w:ascii="宋体" w:hAnsi="宋体"/>
                <w:sz w:val="18"/>
                <w:szCs w:val="22"/>
                <w14:ligatures w14:val="standardContextual"/>
              </w:rPr>
              <w:t>100.00分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3EE33C7">
            <w:pPr>
              <w:jc w:val="center"/>
              <w:rPr>
                <w:rFonts w:hint="eastAsia" w:ascii="等线" w:hAnsi="等线" w:eastAsia="等线"/>
                <w:szCs w:val="22"/>
                <w14:ligatures w14:val="standardContextual"/>
              </w:rPr>
            </w:pPr>
          </w:p>
        </w:tc>
      </w:tr>
    </w:tbl>
    <w:p w14:paraId="419E84DE">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14:paraId="795C230B">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15565CBA">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EB95A8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07D1C3EF">
            <w:pPr>
              <w:jc w:val="center"/>
              <w:rPr>
                <w:rFonts w:hint="eastAsia" w:ascii="等线" w:hAnsi="等线" w:eastAsia="等线"/>
                <w:szCs w:val="22"/>
                <w14:ligatures w14:val="standardContextual"/>
              </w:rPr>
            </w:pPr>
            <w:r>
              <w:rPr>
                <w:rFonts w:ascii="宋体" w:hAnsi="宋体"/>
                <w:sz w:val="18"/>
                <w:szCs w:val="22"/>
                <w14:ligatures w14:val="standardContextual"/>
              </w:rPr>
              <w:t>乌财社[2022]390号2023年中央财政基本药物制度补助资金[直达资金]</w:t>
            </w:r>
          </w:p>
        </w:tc>
      </w:tr>
      <w:tr w14:paraId="0447FE84">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D30083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26B6F141">
            <w:pPr>
              <w:jc w:val="center"/>
              <w:rPr>
                <w:rFonts w:hint="eastAsia" w:ascii="等线" w:hAnsi="等线" w:eastAsia="等线"/>
                <w:szCs w:val="22"/>
                <w14:ligatures w14:val="standardContextual"/>
              </w:rPr>
            </w:pPr>
            <w:r>
              <w:rPr>
                <w:rFonts w:ascii="宋体" w:hAnsi="宋体"/>
                <w:sz w:val="18"/>
                <w:szCs w:val="22"/>
                <w14:ligatures w14:val="standardContextual"/>
              </w:rPr>
              <w:t>米东区卫生健康委员会</w:t>
            </w:r>
          </w:p>
        </w:tc>
        <w:tc>
          <w:tcPr>
            <w:tcW w:w="1177" w:type="dxa"/>
            <w:tcBorders>
              <w:top w:val="nil"/>
              <w:left w:val="nil"/>
              <w:bottom w:val="single" w:color="auto" w:sz="4" w:space="0"/>
              <w:right w:val="single" w:color="auto" w:sz="4" w:space="0"/>
            </w:tcBorders>
            <w:shd w:val="clear" w:color="auto" w:fill="auto"/>
            <w:vAlign w:val="center"/>
          </w:tcPr>
          <w:p w14:paraId="53521FF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10A0CF93">
            <w:pPr>
              <w:jc w:val="center"/>
              <w:rPr>
                <w:rFonts w:hint="eastAsia" w:ascii="等线" w:hAnsi="等线" w:eastAsia="等线"/>
                <w:szCs w:val="22"/>
                <w14:ligatures w14:val="standardContextual"/>
              </w:rPr>
            </w:pPr>
            <w:r>
              <w:rPr>
                <w:rFonts w:ascii="宋体" w:hAnsi="宋体"/>
                <w:sz w:val="18"/>
                <w:szCs w:val="22"/>
                <w14:ligatures w14:val="standardContextual"/>
              </w:rPr>
              <w:t>米东区卫生健康委员会</w:t>
            </w:r>
          </w:p>
        </w:tc>
      </w:tr>
      <w:tr w14:paraId="4D816528">
        <w:tblPrEx>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8FBC5B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DDC4343">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160D360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13DDCE4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3F406F8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2603B58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775714C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62C57E0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276EE890">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8127E5A">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886463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23FBD9C">
            <w:pPr>
              <w:jc w:val="center"/>
              <w:rPr>
                <w:rFonts w:hint="eastAsia" w:ascii="等线" w:hAnsi="等线" w:eastAsia="等线"/>
                <w:szCs w:val="22"/>
                <w14:ligatures w14:val="standardContextual"/>
              </w:rPr>
            </w:pPr>
            <w:r>
              <w:rPr>
                <w:rFonts w:ascii="宋体" w:hAnsi="宋体"/>
                <w:sz w:val="18"/>
                <w:szCs w:val="22"/>
                <w14:ligatures w14:val="standardContextual"/>
              </w:rPr>
              <w:t>436.57</w:t>
            </w:r>
          </w:p>
        </w:tc>
        <w:tc>
          <w:tcPr>
            <w:tcW w:w="1177" w:type="dxa"/>
            <w:tcBorders>
              <w:top w:val="nil"/>
              <w:left w:val="nil"/>
              <w:bottom w:val="single" w:color="auto" w:sz="4" w:space="0"/>
              <w:right w:val="single" w:color="auto" w:sz="4" w:space="0"/>
            </w:tcBorders>
            <w:shd w:val="clear" w:color="auto" w:fill="auto"/>
            <w:noWrap/>
            <w:vAlign w:val="center"/>
          </w:tcPr>
          <w:p w14:paraId="7259F498">
            <w:pPr>
              <w:jc w:val="center"/>
              <w:rPr>
                <w:rFonts w:hint="eastAsia" w:ascii="等线" w:hAnsi="等线" w:eastAsia="等线"/>
                <w:szCs w:val="22"/>
                <w14:ligatures w14:val="standardContextual"/>
              </w:rPr>
            </w:pPr>
            <w:r>
              <w:rPr>
                <w:rFonts w:ascii="宋体" w:hAnsi="宋体"/>
                <w:sz w:val="18"/>
                <w:szCs w:val="22"/>
                <w14:ligatures w14:val="standardContextual"/>
              </w:rPr>
              <w:t>436.57</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00094CC8">
            <w:pPr>
              <w:jc w:val="center"/>
              <w:rPr>
                <w:rFonts w:hint="eastAsia" w:ascii="等线" w:hAnsi="等线" w:eastAsia="等线"/>
                <w:szCs w:val="22"/>
                <w14:ligatures w14:val="standardContextual"/>
              </w:rPr>
            </w:pPr>
            <w:r>
              <w:rPr>
                <w:rFonts w:ascii="宋体" w:hAnsi="宋体"/>
                <w:sz w:val="18"/>
                <w:szCs w:val="22"/>
                <w14:ligatures w14:val="standardContextual"/>
              </w:rPr>
              <w:t>407.37</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7FD334F2">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64A33321">
            <w:pPr>
              <w:jc w:val="center"/>
              <w:rPr>
                <w:rFonts w:hint="eastAsia" w:ascii="等线" w:hAnsi="等线" w:eastAsia="等线"/>
                <w:szCs w:val="22"/>
                <w14:ligatures w14:val="standardContextual"/>
              </w:rPr>
            </w:pPr>
            <w:r>
              <w:rPr>
                <w:rFonts w:ascii="宋体" w:hAnsi="宋体"/>
                <w:sz w:val="18"/>
                <w:szCs w:val="22"/>
                <w14:ligatures w14:val="standardContextual"/>
              </w:rPr>
              <w:t>93.31%</w:t>
            </w:r>
          </w:p>
        </w:tc>
        <w:tc>
          <w:tcPr>
            <w:tcW w:w="1275" w:type="dxa"/>
            <w:tcBorders>
              <w:top w:val="nil"/>
              <w:left w:val="nil"/>
              <w:bottom w:val="single" w:color="auto" w:sz="4" w:space="0"/>
              <w:right w:val="single" w:color="auto" w:sz="4" w:space="0"/>
            </w:tcBorders>
            <w:shd w:val="clear" w:color="auto" w:fill="auto"/>
            <w:vAlign w:val="center"/>
          </w:tcPr>
          <w:p w14:paraId="63ED7358">
            <w:pPr>
              <w:jc w:val="center"/>
              <w:rPr>
                <w:rFonts w:hint="eastAsia" w:ascii="等线" w:hAnsi="等线" w:eastAsia="等线"/>
                <w:szCs w:val="22"/>
                <w14:ligatures w14:val="standardContextual"/>
              </w:rPr>
            </w:pPr>
            <w:r>
              <w:rPr>
                <w:rFonts w:ascii="宋体" w:hAnsi="宋体"/>
                <w:sz w:val="18"/>
                <w:szCs w:val="22"/>
                <w14:ligatures w14:val="standardContextual"/>
              </w:rPr>
              <w:t>9.33分</w:t>
            </w:r>
          </w:p>
        </w:tc>
      </w:tr>
      <w:tr w14:paraId="15ECA75D">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4DC9DDF">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EA171B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29557EC">
            <w:pPr>
              <w:jc w:val="center"/>
              <w:rPr>
                <w:rFonts w:hint="eastAsia" w:ascii="等线" w:hAnsi="等线" w:eastAsia="等线"/>
                <w:szCs w:val="22"/>
                <w14:ligatures w14:val="standardContextual"/>
              </w:rPr>
            </w:pPr>
            <w:r>
              <w:rPr>
                <w:rFonts w:ascii="宋体" w:hAnsi="宋体"/>
                <w:sz w:val="18"/>
                <w:szCs w:val="22"/>
                <w14:ligatures w14:val="standardContextual"/>
              </w:rPr>
              <w:t>291.97</w:t>
            </w:r>
          </w:p>
        </w:tc>
        <w:tc>
          <w:tcPr>
            <w:tcW w:w="1177" w:type="dxa"/>
            <w:tcBorders>
              <w:top w:val="nil"/>
              <w:left w:val="nil"/>
              <w:bottom w:val="single" w:color="auto" w:sz="4" w:space="0"/>
              <w:right w:val="single" w:color="auto" w:sz="4" w:space="0"/>
            </w:tcBorders>
            <w:shd w:val="clear" w:color="auto" w:fill="auto"/>
            <w:noWrap/>
            <w:vAlign w:val="center"/>
          </w:tcPr>
          <w:p w14:paraId="065AC0BF">
            <w:pPr>
              <w:jc w:val="center"/>
              <w:rPr>
                <w:rFonts w:hint="eastAsia" w:ascii="等线" w:hAnsi="等线" w:eastAsia="等线"/>
                <w:szCs w:val="22"/>
                <w14:ligatures w14:val="standardContextual"/>
              </w:rPr>
            </w:pPr>
            <w:r>
              <w:rPr>
                <w:rFonts w:ascii="宋体" w:hAnsi="宋体"/>
                <w:sz w:val="18"/>
                <w:szCs w:val="22"/>
                <w14:ligatures w14:val="standardContextual"/>
              </w:rPr>
              <w:t>291.97</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62A101DA">
            <w:pPr>
              <w:jc w:val="center"/>
              <w:rPr>
                <w:rFonts w:hint="eastAsia" w:ascii="等线" w:hAnsi="等线" w:eastAsia="等线"/>
                <w:szCs w:val="22"/>
                <w14:ligatures w14:val="standardContextual"/>
              </w:rPr>
            </w:pPr>
            <w:r>
              <w:rPr>
                <w:rFonts w:ascii="宋体" w:hAnsi="宋体"/>
                <w:sz w:val="18"/>
                <w:szCs w:val="22"/>
                <w14:ligatures w14:val="standardContextual"/>
              </w:rPr>
              <w:t>262.77</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55D0F75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4CACA03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158B23E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28754D52">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2DD63D7">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24C0CC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A9296FD">
            <w:pPr>
              <w:jc w:val="center"/>
              <w:rPr>
                <w:rFonts w:hint="eastAsia" w:ascii="等线" w:hAnsi="等线" w:eastAsia="等线"/>
                <w:szCs w:val="22"/>
                <w14:ligatures w14:val="standardContextual"/>
              </w:rPr>
            </w:pPr>
            <w:r>
              <w:rPr>
                <w:rFonts w:ascii="宋体" w:hAnsi="宋体"/>
                <w:sz w:val="18"/>
                <w:szCs w:val="22"/>
                <w14:ligatures w14:val="standardContextual"/>
              </w:rPr>
              <w:t>144.60</w:t>
            </w:r>
          </w:p>
        </w:tc>
        <w:tc>
          <w:tcPr>
            <w:tcW w:w="1177" w:type="dxa"/>
            <w:tcBorders>
              <w:top w:val="nil"/>
              <w:left w:val="nil"/>
              <w:bottom w:val="single" w:color="auto" w:sz="4" w:space="0"/>
              <w:right w:val="single" w:color="auto" w:sz="4" w:space="0"/>
            </w:tcBorders>
            <w:shd w:val="clear" w:color="auto" w:fill="auto"/>
            <w:noWrap/>
            <w:vAlign w:val="center"/>
          </w:tcPr>
          <w:p w14:paraId="14B75562">
            <w:pPr>
              <w:jc w:val="center"/>
              <w:rPr>
                <w:rFonts w:hint="eastAsia" w:ascii="等线" w:hAnsi="等线" w:eastAsia="等线"/>
                <w:szCs w:val="22"/>
                <w14:ligatures w14:val="standardContextual"/>
              </w:rPr>
            </w:pPr>
            <w:r>
              <w:rPr>
                <w:rFonts w:ascii="宋体" w:hAnsi="宋体"/>
                <w:sz w:val="18"/>
                <w:szCs w:val="22"/>
                <w14:ligatures w14:val="standardContextual"/>
              </w:rPr>
              <w:t>144.60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5853528A">
            <w:pPr>
              <w:widowControl/>
              <w:jc w:val="center"/>
              <w:textAlignment w:val="center"/>
              <w:rPr>
                <w:rFonts w:hint="eastAsia" w:ascii="宋体" w:hAnsi="宋体" w:cs="宋体"/>
                <w:color w:val="000000"/>
                <w:sz w:val="18"/>
                <w:szCs w:val="18"/>
              </w:rPr>
            </w:pPr>
            <w:r>
              <w:rPr>
                <w:rFonts w:hint="eastAsia" w:ascii="宋体" w:hAnsi="宋体" w:cs="宋体"/>
                <w:color w:val="000000"/>
                <w:kern w:val="0"/>
                <w:sz w:val="18"/>
                <w:szCs w:val="18"/>
                <w:lang w:bidi="ar"/>
              </w:rPr>
              <w:t>144.60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0F924BF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7A79997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2601A720">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37778B81">
        <w:tblPrEx>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723FC5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7A9435E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22E49D6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4C19D0E1">
        <w:tblPrEx>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002F9CD9">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3DA0E129">
            <w:pPr>
              <w:jc w:val="left"/>
              <w:rPr>
                <w:rFonts w:hint="eastAsia" w:ascii="等线" w:hAnsi="等线" w:eastAsia="等线"/>
                <w:szCs w:val="22"/>
                <w14:ligatures w14:val="standardContextual"/>
              </w:rPr>
            </w:pPr>
            <w:r>
              <w:rPr>
                <w:rFonts w:ascii="宋体" w:hAnsi="宋体"/>
                <w:sz w:val="18"/>
                <w:szCs w:val="22"/>
                <w14:ligatures w14:val="standardContextual"/>
              </w:rPr>
              <w:t>本项目具体内容为：保障全区政府办15家基层医疗卫生机构实施国家基本药物制度平均用基本药物80种以上，推进综合改革顺利实施。对实施国家基本药物制度的医疗机构给予补助，支持国家基本药物制度在村卫生室顺利实施。</w:t>
            </w:r>
          </w:p>
        </w:tc>
        <w:tc>
          <w:tcPr>
            <w:tcW w:w="4625" w:type="dxa"/>
            <w:gridSpan w:val="7"/>
            <w:tcBorders>
              <w:top w:val="single" w:color="auto" w:sz="4" w:space="0"/>
              <w:left w:val="nil"/>
              <w:bottom w:val="single" w:color="auto" w:sz="4" w:space="0"/>
              <w:right w:val="single" w:color="000000" w:sz="4" w:space="0"/>
            </w:tcBorders>
            <w:shd w:val="clear" w:color="auto" w:fill="auto"/>
          </w:tcPr>
          <w:p w14:paraId="5FEAC1CD">
            <w:pPr>
              <w:jc w:val="left"/>
              <w:rPr>
                <w:rFonts w:hint="eastAsia" w:ascii="等线" w:hAnsi="等线" w:eastAsia="等线"/>
                <w:szCs w:val="22"/>
                <w14:ligatures w14:val="standardContextual"/>
              </w:rPr>
            </w:pPr>
            <w:r>
              <w:rPr>
                <w:rFonts w:ascii="宋体" w:hAnsi="宋体"/>
                <w:sz w:val="18"/>
                <w:szCs w:val="22"/>
                <w14:ligatures w14:val="standardContextual"/>
              </w:rPr>
              <w:t>保障全区政府办15家基层医疗卫生机构实施国家基本药物制度平均用基本药物80种以上，推进综合改革顺利实施。对实施国家基本药物制度的医疗机构给予补助，支持国家基本药物制度在村卫生室顺利实施</w:t>
            </w:r>
          </w:p>
        </w:tc>
      </w:tr>
      <w:tr w14:paraId="55F0E566">
        <w:tblPrEx>
          <w:tblCellMar>
            <w:top w:w="0" w:type="dxa"/>
            <w:left w:w="108" w:type="dxa"/>
            <w:bottom w:w="0" w:type="dxa"/>
            <w:right w:w="108" w:type="dxa"/>
          </w:tblCellMar>
        </w:tblPrEx>
        <w:trPr>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56F27CD">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645691B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6820830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24E845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5937182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31A66C4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893DC8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B7FAB2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BD643B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5A998695">
        <w:tblPrEx>
          <w:tblCellMar>
            <w:top w:w="0" w:type="dxa"/>
            <w:left w:w="108" w:type="dxa"/>
            <w:bottom w:w="0" w:type="dxa"/>
            <w:right w:w="108" w:type="dxa"/>
          </w:tblCellMar>
        </w:tblPrEx>
        <w:trPr>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159D680D">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52AD8713">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6623C143">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04BA0D9F">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70A93DE9">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27B919D8">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0321333D">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2BB74E61">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3246A0F4">
            <w:pPr>
              <w:widowControl/>
              <w:jc w:val="left"/>
              <w:rPr>
                <w:rFonts w:hint="eastAsia" w:ascii="宋体" w:hAnsi="宋体" w:cs="宋体"/>
                <w:color w:val="000000"/>
                <w:kern w:val="0"/>
                <w:sz w:val="18"/>
                <w:szCs w:val="18"/>
              </w:rPr>
            </w:pPr>
          </w:p>
        </w:tc>
      </w:tr>
      <w:tr w14:paraId="73A9C3F7">
        <w:tblPrEx>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ECCE914">
            <w:pPr>
              <w:jc w:val="center"/>
              <w:rPr>
                <w:rFonts w:hint="eastAsia" w:ascii="等线" w:hAnsi="等线" w:eastAsia="等线"/>
                <w:szCs w:val="22"/>
                <w14:ligatures w14:val="standardContextual"/>
              </w:rPr>
            </w:pPr>
            <w:r>
              <w:rPr>
                <w:rFonts w:ascii="宋体" w:hAnsi="宋体"/>
                <w:sz w:val="18"/>
                <w:szCs w:val="22"/>
                <w14:ligatures w14:val="standardContextual"/>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26169423">
            <w:pPr>
              <w:jc w:val="center"/>
              <w:rPr>
                <w:rFonts w:hint="eastAsia" w:ascii="等线" w:hAnsi="等线" w:eastAsia="等线"/>
                <w:szCs w:val="22"/>
                <w14:ligatures w14:val="standardContextual"/>
              </w:rPr>
            </w:pPr>
            <w:r>
              <w:rPr>
                <w:rFonts w:ascii="宋体" w:hAnsi="宋体"/>
                <w:sz w:val="18"/>
                <w:szCs w:val="22"/>
                <w14:ligatures w14:val="standardContextual"/>
              </w:rPr>
              <w:t>产出指标</w:t>
            </w:r>
          </w:p>
        </w:tc>
        <w:tc>
          <w:tcPr>
            <w:tcW w:w="718" w:type="dxa"/>
            <w:vMerge w:val="restart"/>
            <w:tcBorders>
              <w:top w:val="nil"/>
              <w:left w:val="nil"/>
              <w:bottom w:val="single" w:color="auto" w:sz="4" w:space="0"/>
              <w:right w:val="single" w:color="auto" w:sz="4" w:space="0"/>
            </w:tcBorders>
            <w:shd w:val="clear" w:color="auto" w:fill="auto"/>
            <w:vAlign w:val="center"/>
          </w:tcPr>
          <w:p w14:paraId="4B3DBD75">
            <w:pPr>
              <w:jc w:val="center"/>
              <w:rPr>
                <w:rFonts w:hint="eastAsia" w:ascii="等线" w:hAnsi="等线" w:eastAsia="等线"/>
                <w:szCs w:val="22"/>
                <w14:ligatures w14:val="standardContextual"/>
              </w:rPr>
            </w:pPr>
            <w:r>
              <w:rPr>
                <w:rFonts w:ascii="宋体" w:hAnsi="宋体"/>
                <w:sz w:val="18"/>
                <w:szCs w:val="22"/>
                <w14:ligatures w14:val="standardContextual"/>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A9A1AEE">
            <w:pPr>
              <w:jc w:val="center"/>
              <w:rPr>
                <w:rFonts w:hint="eastAsia" w:ascii="等线" w:hAnsi="等线" w:eastAsia="等线"/>
                <w:szCs w:val="22"/>
                <w14:ligatures w14:val="standardContextual"/>
              </w:rPr>
            </w:pPr>
            <w:r>
              <w:rPr>
                <w:rFonts w:ascii="宋体" w:hAnsi="宋体"/>
                <w:sz w:val="18"/>
                <w:szCs w:val="22"/>
                <w14:ligatures w14:val="standardContextual"/>
              </w:rPr>
              <w:t>基本药物制度基本药物品种</w:t>
            </w:r>
          </w:p>
        </w:tc>
        <w:tc>
          <w:tcPr>
            <w:tcW w:w="1177" w:type="dxa"/>
            <w:tcBorders>
              <w:top w:val="nil"/>
              <w:left w:val="nil"/>
              <w:bottom w:val="single" w:color="auto" w:sz="4" w:space="0"/>
              <w:right w:val="single" w:color="auto" w:sz="4" w:space="0"/>
            </w:tcBorders>
            <w:shd w:val="clear" w:color="auto" w:fill="auto"/>
            <w:vAlign w:val="center"/>
          </w:tcPr>
          <w:p w14:paraId="2507E5BE">
            <w:pPr>
              <w:jc w:val="center"/>
              <w:rPr>
                <w:rFonts w:hint="eastAsia" w:ascii="等线" w:hAnsi="等线" w:eastAsia="等线"/>
                <w:szCs w:val="22"/>
                <w14:ligatures w14:val="standardContextual"/>
              </w:rPr>
            </w:pPr>
            <w:r>
              <w:rPr>
                <w:rFonts w:ascii="宋体" w:hAnsi="宋体"/>
                <w:sz w:val="18"/>
                <w:szCs w:val="22"/>
                <w14:ligatures w14:val="standardContextual"/>
              </w:rPr>
              <w:t>&gt;=80种</w:t>
            </w:r>
          </w:p>
        </w:tc>
        <w:tc>
          <w:tcPr>
            <w:tcW w:w="1177" w:type="dxa"/>
            <w:tcBorders>
              <w:top w:val="nil"/>
              <w:left w:val="nil"/>
              <w:bottom w:val="single" w:color="auto" w:sz="4" w:space="0"/>
              <w:right w:val="single" w:color="auto" w:sz="4" w:space="0"/>
            </w:tcBorders>
            <w:shd w:val="clear" w:color="auto" w:fill="auto"/>
            <w:vAlign w:val="center"/>
          </w:tcPr>
          <w:p w14:paraId="3B05763A">
            <w:pPr>
              <w:jc w:val="center"/>
              <w:rPr>
                <w:rFonts w:hint="eastAsia" w:ascii="等线" w:hAnsi="等线" w:eastAsia="等线"/>
                <w:szCs w:val="22"/>
                <w14:ligatures w14:val="standardContextual"/>
              </w:rPr>
            </w:pPr>
            <w:r>
              <w:rPr>
                <w:rFonts w:ascii="宋体" w:hAnsi="宋体"/>
                <w:sz w:val="18"/>
                <w:szCs w:val="22"/>
                <w14:ligatures w14:val="standardContextual"/>
              </w:rPr>
              <w:t>80种</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B955E7E">
            <w:pPr>
              <w:jc w:val="center"/>
              <w:rPr>
                <w:rFonts w:hint="eastAsia" w:ascii="等线" w:hAnsi="等线" w:eastAsia="等线"/>
                <w:szCs w:val="22"/>
                <w14:ligatures w14:val="standardContextual"/>
              </w:rPr>
            </w:pPr>
            <w:r>
              <w:rPr>
                <w:rFonts w:ascii="宋体" w:hAnsi="宋体"/>
                <w:sz w:val="18"/>
                <w:szCs w:val="22"/>
                <w14:ligatures w14:val="standardContextual"/>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C56F64C">
            <w:pPr>
              <w:jc w:val="center"/>
              <w:rPr>
                <w:rFonts w:hint="eastAsia" w:ascii="等线" w:hAnsi="等线" w:eastAsia="等线"/>
                <w:szCs w:val="22"/>
                <w14:ligatures w14:val="standardContextual"/>
              </w:rPr>
            </w:pPr>
            <w:r>
              <w:rPr>
                <w:rFonts w:ascii="宋体" w:hAnsi="宋体"/>
                <w:sz w:val="18"/>
                <w:szCs w:val="22"/>
                <w14:ligatures w14:val="standardContextual"/>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F337202">
            <w:pPr>
              <w:jc w:val="center"/>
              <w:rPr>
                <w:rFonts w:hint="eastAsia" w:ascii="等线" w:hAnsi="等线" w:eastAsia="等线"/>
                <w:szCs w:val="22"/>
                <w14:ligatures w14:val="standardContextual"/>
              </w:rPr>
            </w:pPr>
          </w:p>
        </w:tc>
      </w:tr>
      <w:tr w14:paraId="13941C89">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2CFC3B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793BCAA">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49B98B4A">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E21854C">
            <w:pPr>
              <w:jc w:val="center"/>
              <w:rPr>
                <w:rFonts w:hint="eastAsia" w:ascii="等线" w:hAnsi="等线" w:eastAsia="等线"/>
                <w:szCs w:val="22"/>
                <w14:ligatures w14:val="standardContextual"/>
              </w:rPr>
            </w:pPr>
            <w:r>
              <w:rPr>
                <w:rFonts w:ascii="宋体" w:hAnsi="宋体"/>
                <w:sz w:val="18"/>
                <w:szCs w:val="22"/>
                <w14:ligatures w14:val="standardContextual"/>
              </w:rPr>
              <w:t>落实国家基本药物制度的单位数量</w:t>
            </w:r>
          </w:p>
        </w:tc>
        <w:tc>
          <w:tcPr>
            <w:tcW w:w="1177" w:type="dxa"/>
            <w:tcBorders>
              <w:top w:val="nil"/>
              <w:left w:val="nil"/>
              <w:bottom w:val="single" w:color="auto" w:sz="4" w:space="0"/>
              <w:right w:val="single" w:color="auto" w:sz="4" w:space="0"/>
            </w:tcBorders>
            <w:shd w:val="clear" w:color="auto" w:fill="auto"/>
            <w:vAlign w:val="center"/>
          </w:tcPr>
          <w:p w14:paraId="1703B8A3">
            <w:pPr>
              <w:jc w:val="center"/>
              <w:rPr>
                <w:rFonts w:hint="eastAsia" w:ascii="等线" w:hAnsi="等线" w:eastAsia="等线"/>
                <w:szCs w:val="22"/>
                <w14:ligatures w14:val="standardContextual"/>
              </w:rPr>
            </w:pPr>
            <w:r>
              <w:rPr>
                <w:rFonts w:ascii="宋体" w:hAnsi="宋体"/>
                <w:sz w:val="18"/>
                <w:szCs w:val="22"/>
                <w14:ligatures w14:val="standardContextual"/>
              </w:rPr>
              <w:t>&gt;=15家</w:t>
            </w:r>
          </w:p>
        </w:tc>
        <w:tc>
          <w:tcPr>
            <w:tcW w:w="1177" w:type="dxa"/>
            <w:tcBorders>
              <w:top w:val="nil"/>
              <w:left w:val="nil"/>
              <w:bottom w:val="single" w:color="auto" w:sz="4" w:space="0"/>
              <w:right w:val="single" w:color="auto" w:sz="4" w:space="0"/>
            </w:tcBorders>
            <w:shd w:val="clear" w:color="auto" w:fill="auto"/>
            <w:vAlign w:val="center"/>
          </w:tcPr>
          <w:p w14:paraId="04CEFACB">
            <w:pPr>
              <w:jc w:val="center"/>
              <w:rPr>
                <w:rFonts w:hint="eastAsia" w:ascii="等线" w:hAnsi="等线" w:eastAsia="等线"/>
                <w:szCs w:val="22"/>
                <w14:ligatures w14:val="standardContextual"/>
              </w:rPr>
            </w:pPr>
            <w:r>
              <w:rPr>
                <w:rFonts w:ascii="宋体" w:hAnsi="宋体"/>
                <w:sz w:val="18"/>
                <w:szCs w:val="22"/>
                <w14:ligatures w14:val="standardContextual"/>
              </w:rPr>
              <w:t>15家</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377EC5B">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AB311C8">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2BE24BC">
            <w:pPr>
              <w:jc w:val="center"/>
              <w:rPr>
                <w:rFonts w:hint="eastAsia" w:ascii="等线" w:hAnsi="等线" w:eastAsia="等线"/>
                <w:szCs w:val="22"/>
                <w14:ligatures w14:val="standardContextual"/>
              </w:rPr>
            </w:pPr>
          </w:p>
        </w:tc>
      </w:tr>
      <w:tr w14:paraId="6CB0AC97">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4177E40">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45325DC">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4E01CC7">
            <w:pPr>
              <w:jc w:val="center"/>
              <w:rPr>
                <w:rFonts w:hint="eastAsia" w:ascii="等线" w:hAnsi="等线" w:eastAsia="等线"/>
                <w:szCs w:val="22"/>
                <w14:ligatures w14:val="standardContextual"/>
              </w:rPr>
            </w:pPr>
            <w:r>
              <w:rPr>
                <w:rFonts w:ascii="宋体" w:hAnsi="宋体"/>
                <w:sz w:val="18"/>
                <w:szCs w:val="22"/>
                <w14:ligatures w14:val="standardContextual"/>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4BCA615">
            <w:pPr>
              <w:jc w:val="center"/>
              <w:rPr>
                <w:rFonts w:hint="eastAsia" w:ascii="等线" w:hAnsi="等线" w:eastAsia="等线"/>
                <w:szCs w:val="22"/>
                <w14:ligatures w14:val="standardContextual"/>
              </w:rPr>
            </w:pPr>
            <w:r>
              <w:rPr>
                <w:rFonts w:ascii="宋体" w:hAnsi="宋体"/>
                <w:sz w:val="18"/>
                <w:szCs w:val="22"/>
                <w14:ligatures w14:val="standardContextual"/>
              </w:rPr>
              <w:t>基层医疗卫生机构实施国家基本药物制度覆盖率</w:t>
            </w:r>
          </w:p>
        </w:tc>
        <w:tc>
          <w:tcPr>
            <w:tcW w:w="1177" w:type="dxa"/>
            <w:tcBorders>
              <w:top w:val="nil"/>
              <w:left w:val="nil"/>
              <w:bottom w:val="single" w:color="auto" w:sz="4" w:space="0"/>
              <w:right w:val="single" w:color="auto" w:sz="4" w:space="0"/>
            </w:tcBorders>
            <w:shd w:val="clear" w:color="auto" w:fill="auto"/>
            <w:vAlign w:val="center"/>
          </w:tcPr>
          <w:p w14:paraId="743C3869">
            <w:pPr>
              <w:jc w:val="center"/>
              <w:rPr>
                <w:rFonts w:hint="eastAsia" w:ascii="等线" w:hAnsi="等线" w:eastAsia="等线"/>
                <w:szCs w:val="22"/>
                <w14:ligatures w14:val="standardContextual"/>
              </w:rPr>
            </w:pPr>
            <w:r>
              <w:rPr>
                <w:rFonts w:ascii="宋体" w:hAnsi="宋体"/>
                <w:sz w:val="18"/>
                <w:szCs w:val="22"/>
                <w14:ligatures w14:val="standardContextual"/>
              </w:rPr>
              <w:t>=100%</w:t>
            </w:r>
          </w:p>
        </w:tc>
        <w:tc>
          <w:tcPr>
            <w:tcW w:w="1177" w:type="dxa"/>
            <w:tcBorders>
              <w:top w:val="nil"/>
              <w:left w:val="nil"/>
              <w:bottom w:val="single" w:color="auto" w:sz="4" w:space="0"/>
              <w:right w:val="single" w:color="auto" w:sz="4" w:space="0"/>
            </w:tcBorders>
            <w:shd w:val="clear" w:color="auto" w:fill="auto"/>
            <w:vAlign w:val="center"/>
          </w:tcPr>
          <w:p w14:paraId="454D0A9B">
            <w:pPr>
              <w:jc w:val="center"/>
              <w:rPr>
                <w:rFonts w:hint="eastAsia" w:ascii="等线" w:hAnsi="等线" w:eastAsia="等线"/>
                <w:szCs w:val="22"/>
                <w14:ligatures w14:val="standardContextual"/>
              </w:rPr>
            </w:pPr>
            <w:r>
              <w:rPr>
                <w:rFonts w:ascii="宋体" w:hAnsi="宋体"/>
                <w:sz w:val="18"/>
                <w:szCs w:val="22"/>
                <w14:ligatures w14:val="standardContextual"/>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79CBCE4">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30755D7">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B74D8DF">
            <w:pPr>
              <w:jc w:val="center"/>
              <w:rPr>
                <w:rFonts w:hint="eastAsia" w:ascii="等线" w:hAnsi="等线" w:eastAsia="等线"/>
                <w:szCs w:val="22"/>
                <w14:ligatures w14:val="standardContextual"/>
              </w:rPr>
            </w:pPr>
          </w:p>
        </w:tc>
      </w:tr>
      <w:tr w14:paraId="09AA21B8">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0DA04EE">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6FC03D6">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D2C1FBB">
            <w:pPr>
              <w:jc w:val="center"/>
              <w:rPr>
                <w:rFonts w:hint="eastAsia" w:ascii="等线" w:hAnsi="等线" w:eastAsia="等线"/>
                <w:szCs w:val="22"/>
                <w14:ligatures w14:val="standardContextual"/>
              </w:rPr>
            </w:pPr>
            <w:r>
              <w:rPr>
                <w:rFonts w:ascii="宋体" w:hAnsi="宋体"/>
                <w:sz w:val="18"/>
                <w:szCs w:val="22"/>
                <w14:ligatures w14:val="standardContextual"/>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0CA0D7E">
            <w:pPr>
              <w:jc w:val="center"/>
              <w:rPr>
                <w:rFonts w:hint="eastAsia" w:ascii="等线" w:hAnsi="等线" w:eastAsia="等线"/>
                <w:szCs w:val="22"/>
                <w14:ligatures w14:val="standardContextual"/>
              </w:rPr>
            </w:pPr>
            <w:r>
              <w:rPr>
                <w:rFonts w:ascii="宋体" w:hAnsi="宋体"/>
                <w:sz w:val="18"/>
                <w:szCs w:val="22"/>
                <w14:ligatures w14:val="standardContextual"/>
              </w:rPr>
              <w:t>基本药物补助资金完成时间</w:t>
            </w:r>
          </w:p>
        </w:tc>
        <w:tc>
          <w:tcPr>
            <w:tcW w:w="1177" w:type="dxa"/>
            <w:tcBorders>
              <w:top w:val="nil"/>
              <w:left w:val="nil"/>
              <w:bottom w:val="single" w:color="auto" w:sz="4" w:space="0"/>
              <w:right w:val="single" w:color="auto" w:sz="4" w:space="0"/>
            </w:tcBorders>
            <w:shd w:val="clear" w:color="auto" w:fill="auto"/>
            <w:vAlign w:val="center"/>
          </w:tcPr>
          <w:p w14:paraId="22747C55">
            <w:pPr>
              <w:jc w:val="center"/>
              <w:rPr>
                <w:rFonts w:hint="eastAsia" w:ascii="等线" w:hAnsi="等线" w:eastAsia="等线"/>
                <w:szCs w:val="22"/>
                <w14:ligatures w14:val="standardContextual"/>
              </w:rPr>
            </w:pPr>
            <w:r>
              <w:rPr>
                <w:rFonts w:ascii="宋体" w:hAnsi="宋体"/>
                <w:sz w:val="18"/>
                <w:szCs w:val="22"/>
                <w14:ligatures w14:val="standardContextual"/>
              </w:rPr>
              <w:t>=12月</w:t>
            </w:r>
          </w:p>
        </w:tc>
        <w:tc>
          <w:tcPr>
            <w:tcW w:w="1177" w:type="dxa"/>
            <w:tcBorders>
              <w:top w:val="nil"/>
              <w:left w:val="nil"/>
              <w:bottom w:val="single" w:color="auto" w:sz="4" w:space="0"/>
              <w:right w:val="single" w:color="auto" w:sz="4" w:space="0"/>
            </w:tcBorders>
            <w:shd w:val="clear" w:color="auto" w:fill="auto"/>
            <w:vAlign w:val="center"/>
          </w:tcPr>
          <w:p w14:paraId="69D28F62">
            <w:pPr>
              <w:jc w:val="center"/>
              <w:rPr>
                <w:rFonts w:hint="eastAsia" w:ascii="等线" w:hAnsi="等线" w:eastAsia="等线"/>
                <w:szCs w:val="22"/>
                <w14:ligatures w14:val="standardContextual"/>
              </w:rPr>
            </w:pPr>
            <w:r>
              <w:rPr>
                <w:rFonts w:ascii="宋体" w:hAnsi="宋体"/>
                <w:sz w:val="18"/>
                <w:szCs w:val="22"/>
                <w14:ligatures w14:val="standardContextual"/>
              </w:rPr>
              <w:t>12月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DD39FE2">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AA96F8D">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12954E1">
            <w:pPr>
              <w:jc w:val="center"/>
              <w:rPr>
                <w:rFonts w:hint="eastAsia" w:ascii="等线" w:hAnsi="等线" w:eastAsia="等线"/>
                <w:szCs w:val="22"/>
                <w14:ligatures w14:val="standardContextual"/>
              </w:rPr>
            </w:pPr>
          </w:p>
        </w:tc>
      </w:tr>
      <w:tr w14:paraId="28DBE28F">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EDC4B7C">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4448C45D">
            <w:pPr>
              <w:jc w:val="center"/>
              <w:rPr>
                <w:rFonts w:hint="eastAsia" w:ascii="等线" w:hAnsi="等线" w:eastAsia="等线"/>
                <w:szCs w:val="22"/>
                <w14:ligatures w14:val="standardContextual"/>
              </w:rPr>
            </w:pPr>
            <w:r>
              <w:rPr>
                <w:rFonts w:ascii="宋体" w:hAnsi="宋体"/>
                <w:sz w:val="18"/>
                <w:szCs w:val="22"/>
                <w14:ligatures w14:val="standardContextual"/>
              </w:rPr>
              <w:t>效益指标</w:t>
            </w:r>
          </w:p>
        </w:tc>
        <w:tc>
          <w:tcPr>
            <w:tcW w:w="718" w:type="dxa"/>
            <w:vMerge w:val="restart"/>
            <w:tcBorders>
              <w:top w:val="nil"/>
              <w:left w:val="nil"/>
              <w:bottom w:val="single" w:color="auto" w:sz="4" w:space="0"/>
              <w:right w:val="single" w:color="auto" w:sz="4" w:space="0"/>
            </w:tcBorders>
            <w:shd w:val="clear" w:color="auto" w:fill="auto"/>
            <w:vAlign w:val="center"/>
          </w:tcPr>
          <w:p w14:paraId="36A20857">
            <w:pPr>
              <w:jc w:val="center"/>
              <w:rPr>
                <w:rFonts w:hint="eastAsia" w:ascii="等线" w:hAnsi="等线" w:eastAsia="等线"/>
                <w:szCs w:val="22"/>
                <w14:ligatures w14:val="standardContextual"/>
              </w:rPr>
            </w:pPr>
            <w:r>
              <w:rPr>
                <w:rFonts w:ascii="宋体" w:hAnsi="宋体"/>
                <w:sz w:val="18"/>
                <w:szCs w:val="22"/>
                <w14:ligatures w14:val="standardContextual"/>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126C24F">
            <w:pPr>
              <w:jc w:val="center"/>
              <w:rPr>
                <w:rFonts w:hint="eastAsia" w:ascii="等线" w:hAnsi="等线" w:eastAsia="等线"/>
                <w:szCs w:val="22"/>
                <w14:ligatures w14:val="standardContextual"/>
              </w:rPr>
            </w:pPr>
            <w:r>
              <w:rPr>
                <w:rFonts w:ascii="宋体" w:hAnsi="宋体"/>
                <w:sz w:val="18"/>
                <w:szCs w:val="22"/>
                <w14:ligatures w14:val="standardContextual"/>
              </w:rPr>
              <w:t>保障国家基本药物制度顺利实施</w:t>
            </w:r>
          </w:p>
        </w:tc>
        <w:tc>
          <w:tcPr>
            <w:tcW w:w="1177" w:type="dxa"/>
            <w:tcBorders>
              <w:top w:val="nil"/>
              <w:left w:val="nil"/>
              <w:bottom w:val="single" w:color="auto" w:sz="4" w:space="0"/>
              <w:right w:val="single" w:color="auto" w:sz="4" w:space="0"/>
            </w:tcBorders>
            <w:shd w:val="clear" w:color="auto" w:fill="auto"/>
            <w:vAlign w:val="center"/>
          </w:tcPr>
          <w:p w14:paraId="46F8F5DD">
            <w:pPr>
              <w:jc w:val="center"/>
              <w:rPr>
                <w:rFonts w:hint="eastAsia" w:ascii="等线" w:hAnsi="等线" w:eastAsia="等线"/>
                <w:szCs w:val="22"/>
                <w14:ligatures w14:val="standardContextual"/>
              </w:rPr>
            </w:pPr>
            <w:r>
              <w:rPr>
                <w:rFonts w:ascii="宋体" w:hAnsi="宋体"/>
                <w:sz w:val="18"/>
                <w:szCs w:val="22"/>
                <w14:ligatures w14:val="standardContextual"/>
              </w:rPr>
              <w:t>有效实施</w:t>
            </w:r>
          </w:p>
        </w:tc>
        <w:tc>
          <w:tcPr>
            <w:tcW w:w="1177" w:type="dxa"/>
            <w:tcBorders>
              <w:top w:val="nil"/>
              <w:left w:val="nil"/>
              <w:bottom w:val="single" w:color="auto" w:sz="4" w:space="0"/>
              <w:right w:val="single" w:color="auto" w:sz="4" w:space="0"/>
            </w:tcBorders>
            <w:shd w:val="clear" w:color="auto" w:fill="auto"/>
            <w:vAlign w:val="center"/>
          </w:tcPr>
          <w:p w14:paraId="57FCFCB9">
            <w:pPr>
              <w:jc w:val="center"/>
              <w:rPr>
                <w:rFonts w:hint="eastAsia" w:ascii="等线" w:hAnsi="等线" w:eastAsia="等线"/>
                <w:szCs w:val="22"/>
                <w14:ligatures w14:val="standardContextual"/>
              </w:rPr>
            </w:pPr>
            <w:r>
              <w:rPr>
                <w:rFonts w:ascii="宋体" w:hAnsi="宋体"/>
                <w:sz w:val="18"/>
                <w:szCs w:val="22"/>
                <w14:ligatures w14:val="standardContextual"/>
              </w:rPr>
              <w:t>完全达到预期效果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F78178E">
            <w:pPr>
              <w:jc w:val="center"/>
              <w:rPr>
                <w:rFonts w:hint="eastAsia" w:ascii="等线" w:hAnsi="等线" w:eastAsia="等线"/>
                <w:szCs w:val="22"/>
                <w14:ligatures w14:val="standardContextual"/>
              </w:rPr>
            </w:pPr>
            <w:r>
              <w:rPr>
                <w:rFonts w:ascii="宋体" w:hAnsi="宋体"/>
                <w:sz w:val="18"/>
                <w:szCs w:val="22"/>
                <w14:ligatures w14:val="standardContextual"/>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D2C6DF6">
            <w:pPr>
              <w:jc w:val="center"/>
              <w:rPr>
                <w:rFonts w:hint="eastAsia" w:ascii="等线" w:hAnsi="等线" w:eastAsia="等线"/>
                <w:szCs w:val="22"/>
                <w14:ligatures w14:val="standardContextual"/>
              </w:rPr>
            </w:pPr>
            <w:r>
              <w:rPr>
                <w:rFonts w:ascii="宋体" w:hAnsi="宋体"/>
                <w:sz w:val="18"/>
                <w:szCs w:val="22"/>
                <w14:ligatures w14:val="standardContextual"/>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C836C3C">
            <w:pPr>
              <w:jc w:val="center"/>
              <w:rPr>
                <w:rFonts w:hint="eastAsia" w:ascii="等线" w:hAnsi="等线" w:eastAsia="等线"/>
                <w:szCs w:val="22"/>
                <w14:ligatures w14:val="standardContextual"/>
              </w:rPr>
            </w:pPr>
          </w:p>
        </w:tc>
      </w:tr>
      <w:tr w14:paraId="66F256AB">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68F5A99">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4936079">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74E8C0F8">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03FE115">
            <w:pPr>
              <w:jc w:val="center"/>
              <w:rPr>
                <w:rFonts w:hint="eastAsia" w:ascii="等线" w:hAnsi="等线" w:eastAsia="等线"/>
                <w:szCs w:val="22"/>
                <w14:ligatures w14:val="standardContextual"/>
              </w:rPr>
            </w:pPr>
            <w:r>
              <w:rPr>
                <w:rFonts w:ascii="宋体" w:hAnsi="宋体"/>
                <w:sz w:val="18"/>
                <w:szCs w:val="22"/>
                <w14:ligatures w14:val="standardContextual"/>
              </w:rPr>
              <w:t>提高城乡居民基本药物使用率</w:t>
            </w:r>
          </w:p>
        </w:tc>
        <w:tc>
          <w:tcPr>
            <w:tcW w:w="1177" w:type="dxa"/>
            <w:tcBorders>
              <w:top w:val="nil"/>
              <w:left w:val="nil"/>
              <w:bottom w:val="single" w:color="auto" w:sz="4" w:space="0"/>
              <w:right w:val="single" w:color="auto" w:sz="4" w:space="0"/>
            </w:tcBorders>
            <w:shd w:val="clear" w:color="auto" w:fill="auto"/>
            <w:vAlign w:val="center"/>
          </w:tcPr>
          <w:p w14:paraId="4DAAA730">
            <w:pPr>
              <w:jc w:val="center"/>
              <w:rPr>
                <w:rFonts w:hint="eastAsia" w:ascii="等线" w:hAnsi="等线" w:eastAsia="等线"/>
                <w:szCs w:val="22"/>
                <w14:ligatures w14:val="standardContextual"/>
              </w:rPr>
            </w:pPr>
            <w:r>
              <w:rPr>
                <w:rFonts w:ascii="宋体" w:hAnsi="宋体"/>
                <w:sz w:val="18"/>
                <w:szCs w:val="22"/>
                <w14:ligatures w14:val="standardContextual"/>
              </w:rPr>
              <w:t>有效提高</w:t>
            </w:r>
          </w:p>
        </w:tc>
        <w:tc>
          <w:tcPr>
            <w:tcW w:w="1177" w:type="dxa"/>
            <w:tcBorders>
              <w:top w:val="nil"/>
              <w:left w:val="nil"/>
              <w:bottom w:val="single" w:color="auto" w:sz="4" w:space="0"/>
              <w:right w:val="single" w:color="auto" w:sz="4" w:space="0"/>
            </w:tcBorders>
            <w:shd w:val="clear" w:color="auto" w:fill="auto"/>
            <w:vAlign w:val="center"/>
          </w:tcPr>
          <w:p w14:paraId="26DCBDFF">
            <w:pPr>
              <w:jc w:val="center"/>
              <w:rPr>
                <w:rFonts w:hint="eastAsia" w:ascii="等线" w:hAnsi="等线" w:eastAsia="等线"/>
                <w:szCs w:val="22"/>
                <w14:ligatures w14:val="standardContextual"/>
              </w:rPr>
            </w:pPr>
            <w:r>
              <w:rPr>
                <w:rFonts w:ascii="宋体" w:hAnsi="宋体"/>
                <w:sz w:val="18"/>
                <w:szCs w:val="22"/>
                <w14:ligatures w14:val="standardContextual"/>
              </w:rPr>
              <w:t>完全达到预期效果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D71A624">
            <w:pPr>
              <w:jc w:val="center"/>
              <w:rPr>
                <w:rFonts w:hint="eastAsia" w:ascii="等线" w:hAnsi="等线" w:eastAsia="等线"/>
                <w:szCs w:val="22"/>
                <w14:ligatures w14:val="standardContextual"/>
              </w:rPr>
            </w:pPr>
            <w:r>
              <w:rPr>
                <w:rFonts w:ascii="宋体" w:hAnsi="宋体"/>
                <w:sz w:val="18"/>
                <w:szCs w:val="22"/>
                <w14:ligatures w14:val="standardContextual"/>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BFFB05D">
            <w:pPr>
              <w:jc w:val="center"/>
              <w:rPr>
                <w:rFonts w:hint="eastAsia" w:ascii="等线" w:hAnsi="等线" w:eastAsia="等线"/>
                <w:szCs w:val="22"/>
                <w14:ligatures w14:val="standardContextual"/>
              </w:rPr>
            </w:pPr>
            <w:r>
              <w:rPr>
                <w:rFonts w:ascii="宋体" w:hAnsi="宋体"/>
                <w:sz w:val="18"/>
                <w:szCs w:val="22"/>
                <w14:ligatures w14:val="standardContextual"/>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B1D87DF">
            <w:pPr>
              <w:jc w:val="center"/>
              <w:rPr>
                <w:rFonts w:hint="eastAsia" w:ascii="等线" w:hAnsi="等线" w:eastAsia="等线"/>
                <w:szCs w:val="22"/>
                <w14:ligatures w14:val="standardContextual"/>
              </w:rPr>
            </w:pPr>
          </w:p>
        </w:tc>
      </w:tr>
      <w:tr w14:paraId="24598F9C">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9F3C43F">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7BC94D5">
            <w:pPr>
              <w:jc w:val="center"/>
              <w:rPr>
                <w:rFonts w:hint="eastAsia" w:ascii="等线" w:hAnsi="等线" w:eastAsia="等线"/>
                <w:szCs w:val="22"/>
                <w14:ligatures w14:val="standardContextual"/>
              </w:rPr>
            </w:pPr>
            <w:r>
              <w:rPr>
                <w:rFonts w:ascii="宋体" w:hAnsi="宋体"/>
                <w:sz w:val="18"/>
                <w:szCs w:val="22"/>
                <w14:ligatures w14:val="standardContextual"/>
              </w:rPr>
              <w:t>满意度指标</w:t>
            </w:r>
          </w:p>
        </w:tc>
        <w:tc>
          <w:tcPr>
            <w:tcW w:w="718" w:type="dxa"/>
            <w:tcBorders>
              <w:top w:val="nil"/>
              <w:left w:val="nil"/>
              <w:bottom w:val="single" w:color="auto" w:sz="4" w:space="0"/>
              <w:right w:val="single" w:color="auto" w:sz="4" w:space="0"/>
            </w:tcBorders>
            <w:shd w:val="clear" w:color="auto" w:fill="auto"/>
            <w:vAlign w:val="center"/>
          </w:tcPr>
          <w:p w14:paraId="38A6713E">
            <w:pPr>
              <w:jc w:val="center"/>
              <w:rPr>
                <w:rFonts w:hint="eastAsia" w:ascii="等线" w:hAnsi="等线" w:eastAsia="等线"/>
                <w:szCs w:val="22"/>
                <w14:ligatures w14:val="standardContextual"/>
              </w:rPr>
            </w:pPr>
            <w:r>
              <w:rPr>
                <w:rFonts w:ascii="宋体" w:hAnsi="宋体"/>
                <w:sz w:val="18"/>
                <w:szCs w:val="22"/>
                <w14:ligatures w14:val="standardContextual"/>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4532466">
            <w:pPr>
              <w:jc w:val="center"/>
              <w:rPr>
                <w:rFonts w:hint="eastAsia" w:ascii="等线" w:hAnsi="等线" w:eastAsia="等线"/>
                <w:szCs w:val="22"/>
                <w14:ligatures w14:val="standardContextual"/>
              </w:rPr>
            </w:pPr>
            <w:r>
              <w:rPr>
                <w:rFonts w:ascii="宋体" w:hAnsi="宋体"/>
                <w:sz w:val="18"/>
                <w:szCs w:val="22"/>
                <w14:ligatures w14:val="standardContextual"/>
              </w:rPr>
              <w:t>服务群众对实施基本药物制度满意率</w:t>
            </w:r>
          </w:p>
        </w:tc>
        <w:tc>
          <w:tcPr>
            <w:tcW w:w="1177" w:type="dxa"/>
            <w:tcBorders>
              <w:top w:val="nil"/>
              <w:left w:val="nil"/>
              <w:bottom w:val="single" w:color="auto" w:sz="4" w:space="0"/>
              <w:right w:val="single" w:color="auto" w:sz="4" w:space="0"/>
            </w:tcBorders>
            <w:shd w:val="clear" w:color="auto" w:fill="auto"/>
            <w:vAlign w:val="center"/>
          </w:tcPr>
          <w:p w14:paraId="64A844D4">
            <w:pPr>
              <w:jc w:val="center"/>
              <w:rPr>
                <w:rFonts w:hint="eastAsia" w:ascii="等线" w:hAnsi="等线" w:eastAsia="等线"/>
                <w:szCs w:val="22"/>
                <w14:ligatures w14:val="standardContextual"/>
              </w:rPr>
            </w:pPr>
            <w:r>
              <w:rPr>
                <w:rFonts w:ascii="宋体" w:hAnsi="宋体"/>
                <w:sz w:val="18"/>
                <w:szCs w:val="22"/>
                <w14:ligatures w14:val="standardContextual"/>
              </w:rPr>
              <w:t>&gt;=95%</w:t>
            </w:r>
          </w:p>
        </w:tc>
        <w:tc>
          <w:tcPr>
            <w:tcW w:w="1177" w:type="dxa"/>
            <w:tcBorders>
              <w:top w:val="nil"/>
              <w:left w:val="nil"/>
              <w:bottom w:val="single" w:color="auto" w:sz="4" w:space="0"/>
              <w:right w:val="single" w:color="auto" w:sz="4" w:space="0"/>
            </w:tcBorders>
            <w:shd w:val="clear" w:color="auto" w:fill="auto"/>
            <w:vAlign w:val="center"/>
          </w:tcPr>
          <w:p w14:paraId="266568CF">
            <w:pPr>
              <w:jc w:val="center"/>
              <w:rPr>
                <w:rFonts w:hint="eastAsia" w:ascii="等线" w:hAnsi="等线" w:eastAsia="等线"/>
                <w:szCs w:val="22"/>
                <w14:ligatures w14:val="standardContextual"/>
              </w:rPr>
            </w:pPr>
            <w:r>
              <w:rPr>
                <w:rFonts w:ascii="宋体" w:hAnsi="宋体"/>
                <w:sz w:val="18"/>
                <w:szCs w:val="22"/>
                <w14:ligatures w14:val="standardContextual"/>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B72A757">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88A7BCA">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3BBBD4B">
            <w:pPr>
              <w:jc w:val="center"/>
              <w:rPr>
                <w:rFonts w:hint="eastAsia" w:ascii="等线" w:hAnsi="等线" w:eastAsia="等线"/>
                <w:szCs w:val="22"/>
                <w14:ligatures w14:val="standardContextual"/>
              </w:rPr>
            </w:pPr>
          </w:p>
        </w:tc>
      </w:tr>
      <w:tr w14:paraId="1803D8E8">
        <w:tblPrEx>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1AE71157">
            <w:pPr>
              <w:jc w:val="center"/>
              <w:rPr>
                <w:rFonts w:hint="eastAsia" w:ascii="等线" w:hAnsi="等线" w:eastAsia="等线"/>
                <w:szCs w:val="22"/>
                <w14:ligatures w14:val="standardContextual"/>
              </w:rPr>
            </w:pPr>
            <w:r>
              <w:rPr>
                <w:rFonts w:ascii="宋体" w:hAnsi="宋体"/>
                <w:sz w:val="18"/>
                <w:szCs w:val="22"/>
                <w14:ligatures w14:val="standardContextual"/>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2D90FCE4">
            <w:pPr>
              <w:jc w:val="center"/>
              <w:rPr>
                <w:rFonts w:hint="eastAsia" w:ascii="等线" w:hAnsi="等线" w:eastAsia="等线"/>
                <w:szCs w:val="22"/>
                <w14:ligatures w14:val="standardContextual"/>
              </w:rPr>
            </w:pPr>
            <w:r>
              <w:rPr>
                <w:rFonts w:ascii="宋体" w:hAnsi="宋体"/>
                <w:sz w:val="18"/>
                <w:szCs w:val="22"/>
                <w14:ligatures w14:val="standardContextual"/>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2E4278D7">
            <w:pPr>
              <w:jc w:val="center"/>
              <w:rPr>
                <w:rFonts w:hint="eastAsia" w:ascii="等线" w:hAnsi="等线" w:eastAsia="等线"/>
                <w:szCs w:val="22"/>
                <w14:ligatures w14:val="standardContextual"/>
              </w:rPr>
            </w:pPr>
            <w:r>
              <w:rPr>
                <w:rFonts w:ascii="宋体" w:hAnsi="宋体"/>
                <w:sz w:val="18"/>
                <w:szCs w:val="22"/>
                <w14:ligatures w14:val="standardContextual"/>
              </w:rPr>
              <w:t>99.33分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722AAEB">
            <w:pPr>
              <w:jc w:val="center"/>
              <w:rPr>
                <w:rFonts w:hint="eastAsia" w:ascii="等线" w:hAnsi="等线" w:eastAsia="等线"/>
                <w:szCs w:val="22"/>
                <w14:ligatures w14:val="standardContextual"/>
              </w:rPr>
            </w:pPr>
          </w:p>
        </w:tc>
      </w:tr>
    </w:tbl>
    <w:p w14:paraId="66A50675">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14:paraId="63F5AFF6">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2B1202E3">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36C5B1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4EEE67D4">
            <w:pPr>
              <w:jc w:val="center"/>
              <w:rPr>
                <w:rFonts w:hint="eastAsia" w:ascii="等线" w:hAnsi="等线" w:eastAsia="等线"/>
                <w:szCs w:val="22"/>
                <w14:ligatures w14:val="standardContextual"/>
              </w:rPr>
            </w:pPr>
            <w:r>
              <w:rPr>
                <w:rFonts w:ascii="宋体" w:hAnsi="宋体"/>
                <w:sz w:val="18"/>
                <w:szCs w:val="22"/>
                <w14:ligatures w14:val="standardContextual"/>
              </w:rPr>
              <w:t>乌财社[2022]391号2023年中央财政基本公共卫生服务补助资金[直达资金]</w:t>
            </w:r>
          </w:p>
        </w:tc>
      </w:tr>
      <w:tr w14:paraId="7CFF9A99">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D05944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0A1580FF">
            <w:pPr>
              <w:jc w:val="center"/>
              <w:rPr>
                <w:rFonts w:hint="eastAsia" w:ascii="等线" w:hAnsi="等线" w:eastAsia="等线"/>
                <w:szCs w:val="22"/>
                <w14:ligatures w14:val="standardContextual"/>
              </w:rPr>
            </w:pPr>
            <w:r>
              <w:rPr>
                <w:rFonts w:ascii="宋体" w:hAnsi="宋体"/>
                <w:sz w:val="18"/>
                <w:szCs w:val="22"/>
                <w14:ligatures w14:val="standardContextual"/>
              </w:rPr>
              <w:t>米东区卫生健康委员会</w:t>
            </w:r>
          </w:p>
        </w:tc>
        <w:tc>
          <w:tcPr>
            <w:tcW w:w="1177" w:type="dxa"/>
            <w:tcBorders>
              <w:top w:val="nil"/>
              <w:left w:val="nil"/>
              <w:bottom w:val="single" w:color="auto" w:sz="4" w:space="0"/>
              <w:right w:val="single" w:color="auto" w:sz="4" w:space="0"/>
            </w:tcBorders>
            <w:shd w:val="clear" w:color="auto" w:fill="auto"/>
            <w:vAlign w:val="center"/>
          </w:tcPr>
          <w:p w14:paraId="7602620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54773A2C">
            <w:pPr>
              <w:jc w:val="center"/>
              <w:rPr>
                <w:rFonts w:hint="eastAsia" w:ascii="等线" w:hAnsi="等线" w:eastAsia="等线"/>
                <w:szCs w:val="22"/>
                <w14:ligatures w14:val="standardContextual"/>
              </w:rPr>
            </w:pPr>
            <w:r>
              <w:rPr>
                <w:rFonts w:ascii="宋体" w:hAnsi="宋体"/>
                <w:sz w:val="18"/>
                <w:szCs w:val="22"/>
                <w14:ligatures w14:val="standardContextual"/>
              </w:rPr>
              <w:t>米东区卫生健康委员会</w:t>
            </w:r>
          </w:p>
        </w:tc>
      </w:tr>
      <w:tr w14:paraId="16AEE53B">
        <w:tblPrEx>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74DAE00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BD09375">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5BB5A42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626846C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5570713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55B385B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631ED08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303259E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7120F045">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E9CCFC4">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0DB690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2C59B8D8">
            <w:pPr>
              <w:jc w:val="center"/>
              <w:rPr>
                <w:rFonts w:hint="eastAsia" w:ascii="等线" w:hAnsi="等线" w:eastAsia="等线"/>
                <w:szCs w:val="22"/>
                <w14:ligatures w14:val="standardContextual"/>
              </w:rPr>
            </w:pPr>
            <w:r>
              <w:rPr>
                <w:rFonts w:ascii="宋体" w:hAnsi="宋体"/>
                <w:sz w:val="18"/>
                <w:szCs w:val="22"/>
                <w14:ligatures w14:val="standardContextual"/>
              </w:rPr>
              <w:t>2,940.50</w:t>
            </w:r>
          </w:p>
        </w:tc>
        <w:tc>
          <w:tcPr>
            <w:tcW w:w="1177" w:type="dxa"/>
            <w:tcBorders>
              <w:top w:val="nil"/>
              <w:left w:val="nil"/>
              <w:bottom w:val="single" w:color="auto" w:sz="4" w:space="0"/>
              <w:right w:val="single" w:color="auto" w:sz="4" w:space="0"/>
            </w:tcBorders>
            <w:shd w:val="clear" w:color="auto" w:fill="auto"/>
            <w:noWrap/>
            <w:vAlign w:val="center"/>
          </w:tcPr>
          <w:p w14:paraId="0914F50A">
            <w:pPr>
              <w:jc w:val="center"/>
              <w:rPr>
                <w:rFonts w:hint="eastAsia" w:ascii="等线" w:hAnsi="等线" w:eastAsia="等线"/>
                <w:szCs w:val="22"/>
                <w14:ligatures w14:val="standardContextual"/>
              </w:rPr>
            </w:pPr>
            <w:r>
              <w:rPr>
                <w:rFonts w:ascii="宋体" w:hAnsi="宋体"/>
                <w:sz w:val="18"/>
                <w:szCs w:val="22"/>
                <w14:ligatures w14:val="standardContextual"/>
              </w:rPr>
              <w:t>2,940.50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04092773">
            <w:pPr>
              <w:jc w:val="center"/>
              <w:rPr>
                <w:rFonts w:hint="eastAsia" w:ascii="等线" w:hAnsi="等线" w:eastAsia="等线"/>
                <w:szCs w:val="22"/>
                <w14:ligatures w14:val="standardContextual"/>
              </w:rPr>
            </w:pPr>
            <w:r>
              <w:rPr>
                <w:rFonts w:ascii="宋体" w:hAnsi="宋体"/>
                <w:sz w:val="18"/>
                <w:szCs w:val="22"/>
                <w14:ligatures w14:val="standardContextual"/>
              </w:rPr>
              <w:t>400.00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6E3B1DB3">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6CEF3B55">
            <w:pPr>
              <w:jc w:val="center"/>
              <w:rPr>
                <w:rFonts w:hint="eastAsia" w:ascii="等线" w:hAnsi="等线" w:eastAsia="等线"/>
                <w:szCs w:val="22"/>
                <w14:ligatures w14:val="standardContextual"/>
              </w:rPr>
            </w:pPr>
            <w:r>
              <w:rPr>
                <w:rFonts w:ascii="宋体" w:hAnsi="宋体"/>
                <w:sz w:val="18"/>
                <w:szCs w:val="22"/>
                <w14:ligatures w14:val="standardContextual"/>
              </w:rPr>
              <w:t>13.60%</w:t>
            </w:r>
          </w:p>
        </w:tc>
        <w:tc>
          <w:tcPr>
            <w:tcW w:w="1275" w:type="dxa"/>
            <w:tcBorders>
              <w:top w:val="nil"/>
              <w:left w:val="nil"/>
              <w:bottom w:val="single" w:color="auto" w:sz="4" w:space="0"/>
              <w:right w:val="single" w:color="auto" w:sz="4" w:space="0"/>
            </w:tcBorders>
            <w:shd w:val="clear" w:color="auto" w:fill="auto"/>
            <w:vAlign w:val="center"/>
          </w:tcPr>
          <w:p w14:paraId="30C42DE1">
            <w:pPr>
              <w:jc w:val="center"/>
              <w:rPr>
                <w:rFonts w:hint="eastAsia" w:ascii="等线" w:hAnsi="等线" w:eastAsia="等线"/>
                <w:szCs w:val="22"/>
                <w14:ligatures w14:val="standardContextual"/>
              </w:rPr>
            </w:pPr>
            <w:r>
              <w:rPr>
                <w:rFonts w:ascii="宋体" w:hAnsi="宋体"/>
                <w:sz w:val="18"/>
                <w:szCs w:val="22"/>
                <w14:ligatures w14:val="standardContextual"/>
              </w:rPr>
              <w:t>1.36分</w:t>
            </w:r>
          </w:p>
        </w:tc>
      </w:tr>
      <w:tr w14:paraId="2934CCEC">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7AE779D">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B2F6EE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5BEFFA5">
            <w:pPr>
              <w:jc w:val="center"/>
              <w:rPr>
                <w:rFonts w:hint="eastAsia" w:ascii="等线" w:hAnsi="等线" w:eastAsia="等线"/>
                <w:szCs w:val="22"/>
                <w14:ligatures w14:val="standardContextual"/>
              </w:rPr>
            </w:pPr>
            <w:r>
              <w:rPr>
                <w:rFonts w:ascii="宋体" w:hAnsi="宋体"/>
                <w:sz w:val="18"/>
                <w:szCs w:val="22"/>
                <w14:ligatures w14:val="standardContextual"/>
              </w:rPr>
              <w:t>2,940.50</w:t>
            </w:r>
          </w:p>
        </w:tc>
        <w:tc>
          <w:tcPr>
            <w:tcW w:w="1177" w:type="dxa"/>
            <w:tcBorders>
              <w:top w:val="nil"/>
              <w:left w:val="nil"/>
              <w:bottom w:val="single" w:color="auto" w:sz="4" w:space="0"/>
              <w:right w:val="single" w:color="auto" w:sz="4" w:space="0"/>
            </w:tcBorders>
            <w:shd w:val="clear" w:color="auto" w:fill="auto"/>
            <w:noWrap/>
            <w:vAlign w:val="center"/>
          </w:tcPr>
          <w:p w14:paraId="0B62215B">
            <w:pPr>
              <w:jc w:val="center"/>
              <w:rPr>
                <w:rFonts w:hint="eastAsia" w:ascii="等线" w:hAnsi="等线" w:eastAsia="等线"/>
                <w:szCs w:val="22"/>
                <w14:ligatures w14:val="standardContextual"/>
              </w:rPr>
            </w:pPr>
            <w:r>
              <w:rPr>
                <w:rFonts w:ascii="宋体" w:hAnsi="宋体"/>
                <w:sz w:val="18"/>
                <w:szCs w:val="22"/>
                <w14:ligatures w14:val="standardContextual"/>
              </w:rPr>
              <w:t>2,940.50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4EA64D51">
            <w:pPr>
              <w:jc w:val="center"/>
              <w:rPr>
                <w:rFonts w:hint="eastAsia" w:ascii="等线" w:hAnsi="等线" w:eastAsia="等线"/>
                <w:szCs w:val="22"/>
                <w14:ligatures w14:val="standardContextual"/>
              </w:rPr>
            </w:pPr>
            <w:r>
              <w:rPr>
                <w:rFonts w:ascii="宋体" w:hAnsi="宋体"/>
                <w:sz w:val="18"/>
                <w:szCs w:val="22"/>
                <w14:ligatures w14:val="standardContextual"/>
              </w:rPr>
              <w:t>400.00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5CF0EB2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217AF38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04DCE47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6D98460F">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9A6359A">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86333C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0C73E08">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1177" w:type="dxa"/>
            <w:tcBorders>
              <w:top w:val="nil"/>
              <w:left w:val="nil"/>
              <w:bottom w:val="single" w:color="auto" w:sz="4" w:space="0"/>
              <w:right w:val="single" w:color="auto" w:sz="4" w:space="0"/>
            </w:tcBorders>
            <w:shd w:val="clear" w:color="auto" w:fill="auto"/>
            <w:noWrap/>
            <w:vAlign w:val="center"/>
          </w:tcPr>
          <w:p w14:paraId="76A3645D">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754E2B1C">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52D8C92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61A8EFD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2906312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353B40AD">
        <w:tblPrEx>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5C4A3B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63C862B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197EEC4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0E2D9EA6">
        <w:tblPrEx>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3D2D015E">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029A48CC">
            <w:pPr>
              <w:jc w:val="left"/>
              <w:rPr>
                <w:rFonts w:hint="eastAsia" w:ascii="等线" w:hAnsi="等线" w:eastAsia="等线"/>
                <w:szCs w:val="22"/>
                <w14:ligatures w14:val="standardContextual"/>
              </w:rPr>
            </w:pPr>
            <w:r>
              <w:rPr>
                <w:rFonts w:ascii="宋体" w:hAnsi="宋体"/>
                <w:sz w:val="18"/>
                <w:szCs w:val="22"/>
                <w14:ligatures w14:val="standardContextual"/>
              </w:rPr>
              <w:t>提高基本公共卫生服务项目均等化水平，规范公共卫生服务行为。推进基本公共卫生服务项目开展，加强孕产妇健康管理和儿童健康管理，全面完成家庭医生签约服务，城乡居民健康档案、免疫规划、高血压、糖尿病管理、严重精神障碍患者管理，结核病防治、传染病和突发基本公共卫生事件报告处理。适龄儿童国家免疫规划疫苗接种率≥90%：7岁以下儿童健康管理率≥85%；孕产妇系统管理率≥90%；高血压患者管理人数21430人；2型糖尿病患者管理人数9571人：老年人中医药健康管理率≥45%；儿童中医药健康管理率≥45%：居民规范化电子健康档案覆盖率≥60%；高血压患者基层规范管理服务率≥60%；2型糖尿病患者基层规范管理服务率≥60%；65岁及以上老年人城乡社区规范健康管理服务率≥67%；社区在册居家严重精神障碍患者健康管理率≥75%；肺结核患者管理率≥90%；传染病和突发公共卫生事件报告率≥95%。</w:t>
            </w:r>
          </w:p>
        </w:tc>
        <w:tc>
          <w:tcPr>
            <w:tcW w:w="4625" w:type="dxa"/>
            <w:gridSpan w:val="7"/>
            <w:tcBorders>
              <w:top w:val="single" w:color="auto" w:sz="4" w:space="0"/>
              <w:left w:val="nil"/>
              <w:bottom w:val="single" w:color="auto" w:sz="4" w:space="0"/>
              <w:right w:val="single" w:color="000000" w:sz="4" w:space="0"/>
            </w:tcBorders>
            <w:shd w:val="clear" w:color="auto" w:fill="auto"/>
          </w:tcPr>
          <w:p w14:paraId="73E75ED2">
            <w:pPr>
              <w:jc w:val="left"/>
              <w:rPr>
                <w:rFonts w:hint="eastAsia" w:ascii="等线" w:hAnsi="等线" w:eastAsia="等线"/>
                <w:szCs w:val="22"/>
                <w14:ligatures w14:val="standardContextual"/>
              </w:rPr>
            </w:pPr>
            <w:r>
              <w:rPr>
                <w:rFonts w:ascii="宋体" w:hAnsi="宋体"/>
                <w:sz w:val="18"/>
                <w:szCs w:val="22"/>
                <w14:ligatures w14:val="standardContextual"/>
              </w:rPr>
              <w:t>高血压患者管理人数21430人；2型糖尿病患者基层规范管理人数9571人，高血压患者基层规范管理服务率≥60%；2型糖尿病患者基层规范管理服务率≥60%；提高基本公共卫生服务项目均等化水平，规范公共卫生服务行为。推进基本公共卫生服务项目开展，加强孕产妇健康管理和儿童健康管理，全面完成家庭医生签约服务，城乡居民健康档案、免疫规划、高血压、糖尿病管理、严重精神障碍患者管理，结核病防治、传染病和突发基本公共卫生事件报告处理。</w:t>
            </w:r>
          </w:p>
        </w:tc>
      </w:tr>
      <w:tr w14:paraId="7D38A5D8">
        <w:tblPrEx>
          <w:tblCellMar>
            <w:top w:w="0" w:type="dxa"/>
            <w:left w:w="108" w:type="dxa"/>
            <w:bottom w:w="0" w:type="dxa"/>
            <w:right w:w="108" w:type="dxa"/>
          </w:tblCellMar>
        </w:tblPrEx>
        <w:trPr>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72BF032">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3BAA4FE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0FC760E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EDD428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394F03C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274F9F3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49BB8E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510568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ED5054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3E4A4D6E">
        <w:tblPrEx>
          <w:tblCellMar>
            <w:top w:w="0" w:type="dxa"/>
            <w:left w:w="108" w:type="dxa"/>
            <w:bottom w:w="0" w:type="dxa"/>
            <w:right w:w="108" w:type="dxa"/>
          </w:tblCellMar>
        </w:tblPrEx>
        <w:trPr>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013F5811">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76223CBE">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1A814A8D">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6D15B619">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74F7C3BB">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601CD771">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4D81E34A">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0AF9748A">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1EF87FC4">
            <w:pPr>
              <w:widowControl/>
              <w:jc w:val="left"/>
              <w:rPr>
                <w:rFonts w:hint="eastAsia" w:ascii="宋体" w:hAnsi="宋体" w:cs="宋体"/>
                <w:color w:val="000000"/>
                <w:kern w:val="0"/>
                <w:sz w:val="18"/>
                <w:szCs w:val="18"/>
              </w:rPr>
            </w:pPr>
          </w:p>
        </w:tc>
      </w:tr>
      <w:tr w14:paraId="27A5BE4C">
        <w:tblPrEx>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3895CE3">
            <w:pPr>
              <w:jc w:val="center"/>
              <w:rPr>
                <w:rFonts w:hint="eastAsia" w:ascii="等线" w:hAnsi="等线" w:eastAsia="等线"/>
                <w:szCs w:val="22"/>
                <w14:ligatures w14:val="standardContextual"/>
              </w:rPr>
            </w:pPr>
            <w:r>
              <w:rPr>
                <w:rFonts w:ascii="宋体" w:hAnsi="宋体"/>
                <w:sz w:val="18"/>
                <w:szCs w:val="22"/>
                <w14:ligatures w14:val="standardContextual"/>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07BD47D6">
            <w:pPr>
              <w:jc w:val="center"/>
              <w:rPr>
                <w:rFonts w:hint="eastAsia" w:ascii="等线" w:hAnsi="等线" w:eastAsia="等线"/>
                <w:szCs w:val="22"/>
                <w14:ligatures w14:val="standardContextual"/>
              </w:rPr>
            </w:pPr>
            <w:r>
              <w:rPr>
                <w:rFonts w:ascii="宋体" w:hAnsi="宋体"/>
                <w:sz w:val="18"/>
                <w:szCs w:val="22"/>
                <w14:ligatures w14:val="standardContextual"/>
              </w:rPr>
              <w:t>产出指标</w:t>
            </w:r>
          </w:p>
        </w:tc>
        <w:tc>
          <w:tcPr>
            <w:tcW w:w="718" w:type="dxa"/>
            <w:vMerge w:val="restart"/>
            <w:tcBorders>
              <w:top w:val="nil"/>
              <w:left w:val="nil"/>
              <w:bottom w:val="single" w:color="auto" w:sz="4" w:space="0"/>
              <w:right w:val="single" w:color="auto" w:sz="4" w:space="0"/>
            </w:tcBorders>
            <w:shd w:val="clear" w:color="auto" w:fill="auto"/>
            <w:vAlign w:val="center"/>
          </w:tcPr>
          <w:p w14:paraId="03798848">
            <w:pPr>
              <w:jc w:val="center"/>
              <w:rPr>
                <w:rFonts w:hint="eastAsia" w:ascii="等线" w:hAnsi="等线" w:eastAsia="等线"/>
                <w:szCs w:val="22"/>
                <w14:ligatures w14:val="standardContextual"/>
              </w:rPr>
            </w:pPr>
            <w:r>
              <w:rPr>
                <w:rFonts w:ascii="宋体" w:hAnsi="宋体"/>
                <w:sz w:val="18"/>
                <w:szCs w:val="22"/>
                <w14:ligatures w14:val="standardContextual"/>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86DD3B9">
            <w:pPr>
              <w:jc w:val="center"/>
              <w:rPr>
                <w:rFonts w:hint="eastAsia" w:ascii="等线" w:hAnsi="等线" w:eastAsia="等线"/>
                <w:szCs w:val="22"/>
                <w14:ligatures w14:val="standardContextual"/>
              </w:rPr>
            </w:pPr>
            <w:r>
              <w:rPr>
                <w:rFonts w:ascii="宋体" w:hAnsi="宋体"/>
                <w:sz w:val="18"/>
                <w:szCs w:val="22"/>
                <w14:ligatures w14:val="standardContextual"/>
              </w:rPr>
              <w:t>2型糖尿病患者管理人数</w:t>
            </w:r>
          </w:p>
        </w:tc>
        <w:tc>
          <w:tcPr>
            <w:tcW w:w="1177" w:type="dxa"/>
            <w:tcBorders>
              <w:top w:val="nil"/>
              <w:left w:val="nil"/>
              <w:bottom w:val="single" w:color="auto" w:sz="4" w:space="0"/>
              <w:right w:val="single" w:color="auto" w:sz="4" w:space="0"/>
            </w:tcBorders>
            <w:shd w:val="clear" w:color="auto" w:fill="auto"/>
            <w:vAlign w:val="center"/>
          </w:tcPr>
          <w:p w14:paraId="5860486E">
            <w:pPr>
              <w:jc w:val="center"/>
              <w:rPr>
                <w:rFonts w:hint="eastAsia" w:ascii="等线" w:hAnsi="等线" w:eastAsia="等线"/>
                <w:szCs w:val="22"/>
                <w14:ligatures w14:val="standardContextual"/>
              </w:rPr>
            </w:pPr>
            <w:r>
              <w:rPr>
                <w:rFonts w:ascii="宋体" w:hAnsi="宋体"/>
                <w:sz w:val="18"/>
                <w:szCs w:val="22"/>
                <w14:ligatures w14:val="standardContextual"/>
              </w:rPr>
              <w:t>&gt;=9571人</w:t>
            </w:r>
          </w:p>
        </w:tc>
        <w:tc>
          <w:tcPr>
            <w:tcW w:w="1177" w:type="dxa"/>
            <w:tcBorders>
              <w:top w:val="nil"/>
              <w:left w:val="nil"/>
              <w:bottom w:val="single" w:color="auto" w:sz="4" w:space="0"/>
              <w:right w:val="single" w:color="auto" w:sz="4" w:space="0"/>
            </w:tcBorders>
            <w:shd w:val="clear" w:color="auto" w:fill="auto"/>
            <w:vAlign w:val="center"/>
          </w:tcPr>
          <w:p w14:paraId="00C79734">
            <w:pPr>
              <w:jc w:val="center"/>
              <w:rPr>
                <w:rFonts w:hint="eastAsia" w:ascii="等线" w:hAnsi="等线" w:eastAsia="等线"/>
                <w:szCs w:val="22"/>
                <w14:ligatures w14:val="standardContextual"/>
              </w:rPr>
            </w:pPr>
            <w:r>
              <w:rPr>
                <w:rFonts w:ascii="宋体" w:hAnsi="宋体"/>
                <w:sz w:val="18"/>
                <w:szCs w:val="22"/>
                <w14:ligatures w14:val="standardContextual"/>
              </w:rPr>
              <w:t>9571人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400674F">
            <w:pPr>
              <w:jc w:val="center"/>
              <w:rPr>
                <w:rFonts w:hint="eastAsia" w:ascii="等线" w:hAnsi="等线" w:eastAsia="等线"/>
                <w:szCs w:val="22"/>
                <w14:ligatures w14:val="standardContextual"/>
              </w:rPr>
            </w:pPr>
            <w:r>
              <w:rPr>
                <w:rFonts w:ascii="宋体" w:hAnsi="宋体"/>
                <w:sz w:val="18"/>
                <w:szCs w:val="22"/>
                <w14:ligatures w14:val="standardContextual"/>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E87E4C5">
            <w:pPr>
              <w:jc w:val="center"/>
              <w:rPr>
                <w:rFonts w:hint="eastAsia" w:ascii="等线" w:hAnsi="等线" w:eastAsia="等线"/>
                <w:szCs w:val="22"/>
                <w14:ligatures w14:val="standardContextual"/>
              </w:rPr>
            </w:pPr>
            <w:r>
              <w:rPr>
                <w:rFonts w:ascii="宋体" w:hAnsi="宋体"/>
                <w:sz w:val="18"/>
                <w:szCs w:val="22"/>
                <w14:ligatures w14:val="standardContextual"/>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E6018D6">
            <w:pPr>
              <w:jc w:val="center"/>
              <w:rPr>
                <w:rFonts w:hint="eastAsia" w:ascii="等线" w:hAnsi="等线" w:eastAsia="等线"/>
                <w:szCs w:val="22"/>
                <w14:ligatures w14:val="standardContextual"/>
              </w:rPr>
            </w:pPr>
          </w:p>
        </w:tc>
      </w:tr>
      <w:tr w14:paraId="0ACBA150">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C821EA9">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6DF03F3">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74A750D9">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1D5914A">
            <w:pPr>
              <w:jc w:val="center"/>
              <w:rPr>
                <w:rFonts w:hint="eastAsia" w:ascii="等线" w:hAnsi="等线" w:eastAsia="等线"/>
                <w:szCs w:val="22"/>
                <w14:ligatures w14:val="standardContextual"/>
              </w:rPr>
            </w:pPr>
            <w:r>
              <w:rPr>
                <w:rFonts w:ascii="宋体" w:hAnsi="宋体"/>
                <w:sz w:val="18"/>
                <w:szCs w:val="22"/>
                <w14:ligatures w14:val="standardContextual"/>
              </w:rPr>
              <w:t>高血压患者管理人数</w:t>
            </w:r>
          </w:p>
        </w:tc>
        <w:tc>
          <w:tcPr>
            <w:tcW w:w="1177" w:type="dxa"/>
            <w:tcBorders>
              <w:top w:val="nil"/>
              <w:left w:val="nil"/>
              <w:bottom w:val="single" w:color="auto" w:sz="4" w:space="0"/>
              <w:right w:val="single" w:color="auto" w:sz="4" w:space="0"/>
            </w:tcBorders>
            <w:shd w:val="clear" w:color="auto" w:fill="auto"/>
            <w:vAlign w:val="center"/>
          </w:tcPr>
          <w:p w14:paraId="0933927C">
            <w:pPr>
              <w:jc w:val="center"/>
              <w:rPr>
                <w:rFonts w:hint="eastAsia" w:ascii="等线" w:hAnsi="等线" w:eastAsia="等线"/>
                <w:szCs w:val="22"/>
                <w14:ligatures w14:val="standardContextual"/>
              </w:rPr>
            </w:pPr>
            <w:r>
              <w:rPr>
                <w:rFonts w:ascii="宋体" w:hAnsi="宋体"/>
                <w:sz w:val="18"/>
                <w:szCs w:val="22"/>
                <w14:ligatures w14:val="standardContextual"/>
              </w:rPr>
              <w:t>&gt;=21430人</w:t>
            </w:r>
          </w:p>
        </w:tc>
        <w:tc>
          <w:tcPr>
            <w:tcW w:w="1177" w:type="dxa"/>
            <w:tcBorders>
              <w:top w:val="nil"/>
              <w:left w:val="nil"/>
              <w:bottom w:val="single" w:color="auto" w:sz="4" w:space="0"/>
              <w:right w:val="single" w:color="auto" w:sz="4" w:space="0"/>
            </w:tcBorders>
            <w:shd w:val="clear" w:color="auto" w:fill="auto"/>
            <w:vAlign w:val="center"/>
          </w:tcPr>
          <w:p w14:paraId="1A876748">
            <w:pPr>
              <w:jc w:val="center"/>
              <w:rPr>
                <w:rFonts w:hint="eastAsia" w:ascii="等线" w:hAnsi="等线" w:eastAsia="等线"/>
                <w:szCs w:val="22"/>
                <w14:ligatures w14:val="standardContextual"/>
              </w:rPr>
            </w:pPr>
            <w:r>
              <w:rPr>
                <w:rFonts w:ascii="宋体" w:hAnsi="宋体"/>
                <w:sz w:val="18"/>
                <w:szCs w:val="22"/>
                <w14:ligatures w14:val="standardContextual"/>
              </w:rPr>
              <w:t>21430人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791EC87">
            <w:pPr>
              <w:jc w:val="center"/>
              <w:rPr>
                <w:rFonts w:hint="eastAsia" w:ascii="等线" w:hAnsi="等线" w:eastAsia="等线"/>
                <w:szCs w:val="22"/>
                <w14:ligatures w14:val="standardContextual"/>
              </w:rPr>
            </w:pPr>
            <w:r>
              <w:rPr>
                <w:rFonts w:ascii="宋体" w:hAnsi="宋体"/>
                <w:sz w:val="18"/>
                <w:szCs w:val="22"/>
                <w14:ligatures w14:val="standardContextual"/>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42BD9CD">
            <w:pPr>
              <w:jc w:val="center"/>
              <w:rPr>
                <w:rFonts w:hint="eastAsia" w:ascii="等线" w:hAnsi="等线" w:eastAsia="等线"/>
                <w:szCs w:val="22"/>
                <w14:ligatures w14:val="standardContextual"/>
              </w:rPr>
            </w:pPr>
            <w:r>
              <w:rPr>
                <w:rFonts w:ascii="宋体" w:hAnsi="宋体"/>
                <w:sz w:val="18"/>
                <w:szCs w:val="22"/>
                <w14:ligatures w14:val="standardContextual"/>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14F5062">
            <w:pPr>
              <w:jc w:val="center"/>
              <w:rPr>
                <w:rFonts w:hint="eastAsia" w:ascii="等线" w:hAnsi="等线" w:eastAsia="等线"/>
                <w:szCs w:val="22"/>
                <w14:ligatures w14:val="standardContextual"/>
              </w:rPr>
            </w:pPr>
          </w:p>
        </w:tc>
      </w:tr>
      <w:tr w14:paraId="02F2FED5">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0F82825">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B28E21F">
            <w:pPr>
              <w:widowControl/>
              <w:jc w:val="center"/>
              <w:rPr>
                <w:rFonts w:hint="eastAsia" w:ascii="宋体" w:hAnsi="宋体" w:cs="宋体"/>
                <w:color w:val="000000"/>
                <w:kern w:val="0"/>
                <w:sz w:val="18"/>
                <w:szCs w:val="18"/>
              </w:rPr>
            </w:pPr>
          </w:p>
        </w:tc>
        <w:tc>
          <w:tcPr>
            <w:tcW w:w="718" w:type="dxa"/>
            <w:vMerge w:val="restart"/>
            <w:tcBorders>
              <w:top w:val="nil"/>
              <w:left w:val="nil"/>
              <w:bottom w:val="single" w:color="auto" w:sz="4" w:space="0"/>
              <w:right w:val="single" w:color="auto" w:sz="4" w:space="0"/>
            </w:tcBorders>
            <w:shd w:val="clear" w:color="auto" w:fill="auto"/>
            <w:vAlign w:val="center"/>
          </w:tcPr>
          <w:p w14:paraId="3A776819">
            <w:pPr>
              <w:jc w:val="center"/>
              <w:rPr>
                <w:rFonts w:hint="eastAsia" w:ascii="等线" w:hAnsi="等线" w:eastAsia="等线"/>
                <w:szCs w:val="22"/>
                <w14:ligatures w14:val="standardContextual"/>
              </w:rPr>
            </w:pPr>
            <w:r>
              <w:rPr>
                <w:rFonts w:ascii="宋体" w:hAnsi="宋体"/>
                <w:sz w:val="18"/>
                <w:szCs w:val="22"/>
                <w14:ligatures w14:val="standardContextual"/>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1E160B3">
            <w:pPr>
              <w:jc w:val="center"/>
              <w:rPr>
                <w:rFonts w:hint="eastAsia" w:ascii="等线" w:hAnsi="等线" w:eastAsia="等线"/>
                <w:szCs w:val="22"/>
                <w14:ligatures w14:val="standardContextual"/>
              </w:rPr>
            </w:pPr>
            <w:r>
              <w:rPr>
                <w:rFonts w:ascii="宋体" w:hAnsi="宋体"/>
                <w:sz w:val="18"/>
                <w:szCs w:val="22"/>
                <w14:ligatures w14:val="standardContextual"/>
              </w:rPr>
              <w:t>高血压患者规范管理率</w:t>
            </w:r>
          </w:p>
        </w:tc>
        <w:tc>
          <w:tcPr>
            <w:tcW w:w="1177" w:type="dxa"/>
            <w:tcBorders>
              <w:top w:val="nil"/>
              <w:left w:val="nil"/>
              <w:bottom w:val="single" w:color="auto" w:sz="4" w:space="0"/>
              <w:right w:val="single" w:color="auto" w:sz="4" w:space="0"/>
            </w:tcBorders>
            <w:shd w:val="clear" w:color="auto" w:fill="auto"/>
            <w:vAlign w:val="center"/>
          </w:tcPr>
          <w:p w14:paraId="0E476FCC">
            <w:pPr>
              <w:jc w:val="center"/>
              <w:rPr>
                <w:rFonts w:hint="eastAsia" w:ascii="等线" w:hAnsi="等线" w:eastAsia="等线"/>
                <w:szCs w:val="22"/>
                <w14:ligatures w14:val="standardContextual"/>
              </w:rPr>
            </w:pPr>
            <w:r>
              <w:rPr>
                <w:rFonts w:ascii="宋体" w:hAnsi="宋体"/>
                <w:sz w:val="18"/>
                <w:szCs w:val="22"/>
                <w14:ligatures w14:val="standardContextual"/>
              </w:rPr>
              <w:t>&gt;=60%</w:t>
            </w:r>
          </w:p>
        </w:tc>
        <w:tc>
          <w:tcPr>
            <w:tcW w:w="1177" w:type="dxa"/>
            <w:tcBorders>
              <w:top w:val="nil"/>
              <w:left w:val="nil"/>
              <w:bottom w:val="single" w:color="auto" w:sz="4" w:space="0"/>
              <w:right w:val="single" w:color="auto" w:sz="4" w:space="0"/>
            </w:tcBorders>
            <w:shd w:val="clear" w:color="auto" w:fill="auto"/>
            <w:vAlign w:val="center"/>
          </w:tcPr>
          <w:p w14:paraId="6598A47F">
            <w:pPr>
              <w:jc w:val="center"/>
              <w:rPr>
                <w:rFonts w:hint="eastAsia" w:ascii="等线" w:hAnsi="等线" w:eastAsia="等线"/>
                <w:szCs w:val="22"/>
                <w14:ligatures w14:val="standardContextual"/>
              </w:rPr>
            </w:pPr>
            <w:r>
              <w:rPr>
                <w:rFonts w:ascii="宋体" w:hAnsi="宋体"/>
                <w:sz w:val="18"/>
                <w:szCs w:val="22"/>
                <w14:ligatures w14:val="standardContextual"/>
              </w:rPr>
              <w:t>78.09%</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BEB8F9A">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6F0DD44">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16536C5">
            <w:pPr>
              <w:jc w:val="center"/>
              <w:rPr>
                <w:rFonts w:hint="eastAsia" w:ascii="等线" w:hAnsi="等线" w:eastAsia="等线"/>
                <w:szCs w:val="22"/>
                <w14:ligatures w14:val="standardContextual"/>
              </w:rPr>
            </w:pPr>
            <w:r>
              <w:rPr>
                <w:rFonts w:ascii="宋体" w:hAnsi="宋体"/>
                <w:sz w:val="18"/>
                <w:szCs w:val="22"/>
                <w14:ligatures w14:val="standardContextual"/>
              </w:rPr>
              <w:t>超过国家规定标准，此项工作完成度较高。</w:t>
            </w:r>
          </w:p>
        </w:tc>
      </w:tr>
      <w:tr w14:paraId="74F078F4">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F26EDFF">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53852774">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3647797D">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F0C7CE9">
            <w:pPr>
              <w:jc w:val="center"/>
              <w:rPr>
                <w:rFonts w:hint="eastAsia" w:ascii="等线" w:hAnsi="等线" w:eastAsia="等线"/>
                <w:szCs w:val="22"/>
                <w14:ligatures w14:val="standardContextual"/>
              </w:rPr>
            </w:pPr>
            <w:r>
              <w:rPr>
                <w:rFonts w:ascii="宋体" w:hAnsi="宋体"/>
                <w:sz w:val="18"/>
                <w:szCs w:val="22"/>
                <w14:ligatures w14:val="standardContextual"/>
              </w:rPr>
              <w:t>2型糖尿病患者基层规范管理服务</w:t>
            </w:r>
          </w:p>
        </w:tc>
        <w:tc>
          <w:tcPr>
            <w:tcW w:w="1177" w:type="dxa"/>
            <w:tcBorders>
              <w:top w:val="nil"/>
              <w:left w:val="nil"/>
              <w:bottom w:val="single" w:color="auto" w:sz="4" w:space="0"/>
              <w:right w:val="single" w:color="auto" w:sz="4" w:space="0"/>
            </w:tcBorders>
            <w:shd w:val="clear" w:color="auto" w:fill="auto"/>
            <w:vAlign w:val="center"/>
          </w:tcPr>
          <w:p w14:paraId="4D20E1F1">
            <w:pPr>
              <w:jc w:val="center"/>
              <w:rPr>
                <w:rFonts w:hint="eastAsia" w:ascii="等线" w:hAnsi="等线" w:eastAsia="等线"/>
                <w:szCs w:val="22"/>
                <w14:ligatures w14:val="standardContextual"/>
              </w:rPr>
            </w:pPr>
            <w:r>
              <w:rPr>
                <w:rFonts w:ascii="宋体" w:hAnsi="宋体"/>
                <w:sz w:val="18"/>
                <w:szCs w:val="22"/>
                <w14:ligatures w14:val="standardContextual"/>
              </w:rPr>
              <w:t>&gt;=60%</w:t>
            </w:r>
          </w:p>
        </w:tc>
        <w:tc>
          <w:tcPr>
            <w:tcW w:w="1177" w:type="dxa"/>
            <w:tcBorders>
              <w:top w:val="nil"/>
              <w:left w:val="nil"/>
              <w:bottom w:val="single" w:color="auto" w:sz="4" w:space="0"/>
              <w:right w:val="single" w:color="auto" w:sz="4" w:space="0"/>
            </w:tcBorders>
            <w:shd w:val="clear" w:color="auto" w:fill="auto"/>
            <w:vAlign w:val="center"/>
          </w:tcPr>
          <w:p w14:paraId="0188B897">
            <w:pPr>
              <w:jc w:val="center"/>
              <w:rPr>
                <w:rFonts w:hint="eastAsia" w:ascii="等线" w:hAnsi="等线" w:eastAsia="等线"/>
                <w:szCs w:val="22"/>
                <w14:ligatures w14:val="standardContextual"/>
              </w:rPr>
            </w:pPr>
            <w:r>
              <w:rPr>
                <w:rFonts w:ascii="宋体" w:hAnsi="宋体"/>
                <w:sz w:val="18"/>
                <w:szCs w:val="22"/>
                <w14:ligatures w14:val="standardContextual"/>
              </w:rPr>
              <w:t>79.4%</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51E2AC1">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15B2D45">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1E47886">
            <w:pPr>
              <w:jc w:val="center"/>
              <w:rPr>
                <w:rFonts w:hint="eastAsia" w:ascii="等线" w:hAnsi="等线" w:eastAsia="等线"/>
                <w:szCs w:val="22"/>
                <w14:ligatures w14:val="standardContextual"/>
              </w:rPr>
            </w:pPr>
            <w:r>
              <w:rPr>
                <w:rFonts w:ascii="宋体" w:hAnsi="宋体"/>
                <w:sz w:val="18"/>
                <w:szCs w:val="22"/>
                <w14:ligatures w14:val="standardContextual"/>
              </w:rPr>
              <w:t>超过国家规定标准，此项工作完成度较高。</w:t>
            </w:r>
          </w:p>
        </w:tc>
      </w:tr>
      <w:tr w14:paraId="76048DF1">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85D2565">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38707E2A">
            <w:pPr>
              <w:jc w:val="center"/>
              <w:rPr>
                <w:rFonts w:hint="eastAsia" w:ascii="等线" w:hAnsi="等线" w:eastAsia="等线"/>
                <w:szCs w:val="22"/>
                <w14:ligatures w14:val="standardContextual"/>
              </w:rPr>
            </w:pPr>
            <w:r>
              <w:rPr>
                <w:rFonts w:ascii="宋体" w:hAnsi="宋体"/>
                <w:sz w:val="18"/>
                <w:szCs w:val="22"/>
                <w14:ligatures w14:val="standardContextual"/>
              </w:rPr>
              <w:t>效益指标</w:t>
            </w:r>
          </w:p>
        </w:tc>
        <w:tc>
          <w:tcPr>
            <w:tcW w:w="718" w:type="dxa"/>
            <w:vMerge w:val="restart"/>
            <w:tcBorders>
              <w:top w:val="nil"/>
              <w:left w:val="nil"/>
              <w:bottom w:val="single" w:color="auto" w:sz="4" w:space="0"/>
              <w:right w:val="single" w:color="auto" w:sz="4" w:space="0"/>
            </w:tcBorders>
            <w:shd w:val="clear" w:color="auto" w:fill="auto"/>
            <w:vAlign w:val="center"/>
          </w:tcPr>
          <w:p w14:paraId="4EA4EF5E">
            <w:pPr>
              <w:jc w:val="center"/>
              <w:rPr>
                <w:rFonts w:hint="eastAsia" w:ascii="等线" w:hAnsi="等线" w:eastAsia="等线"/>
                <w:szCs w:val="22"/>
                <w14:ligatures w14:val="standardContextual"/>
              </w:rPr>
            </w:pPr>
            <w:r>
              <w:rPr>
                <w:rFonts w:ascii="宋体" w:hAnsi="宋体"/>
                <w:sz w:val="18"/>
                <w:szCs w:val="22"/>
                <w14:ligatures w14:val="standardContextual"/>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87FC862">
            <w:pPr>
              <w:jc w:val="center"/>
              <w:rPr>
                <w:rFonts w:hint="eastAsia" w:ascii="等线" w:hAnsi="等线" w:eastAsia="等线"/>
                <w:szCs w:val="22"/>
                <w14:ligatures w14:val="standardContextual"/>
              </w:rPr>
            </w:pPr>
            <w:r>
              <w:rPr>
                <w:rFonts w:ascii="宋体" w:hAnsi="宋体"/>
                <w:sz w:val="18"/>
                <w:szCs w:val="22"/>
                <w14:ligatures w14:val="standardContextual"/>
              </w:rPr>
              <w:t>提高基本公共卫生服务水平</w:t>
            </w:r>
          </w:p>
        </w:tc>
        <w:tc>
          <w:tcPr>
            <w:tcW w:w="1177" w:type="dxa"/>
            <w:tcBorders>
              <w:top w:val="nil"/>
              <w:left w:val="nil"/>
              <w:bottom w:val="single" w:color="auto" w:sz="4" w:space="0"/>
              <w:right w:val="single" w:color="auto" w:sz="4" w:space="0"/>
            </w:tcBorders>
            <w:shd w:val="clear" w:color="auto" w:fill="auto"/>
            <w:vAlign w:val="center"/>
          </w:tcPr>
          <w:p w14:paraId="49372C45">
            <w:pPr>
              <w:jc w:val="center"/>
              <w:rPr>
                <w:rFonts w:hint="eastAsia" w:ascii="等线" w:hAnsi="等线" w:eastAsia="等线"/>
                <w:szCs w:val="22"/>
                <w14:ligatures w14:val="standardContextual"/>
              </w:rPr>
            </w:pPr>
            <w:r>
              <w:rPr>
                <w:rFonts w:ascii="宋体" w:hAnsi="宋体"/>
                <w:sz w:val="18"/>
                <w:szCs w:val="22"/>
                <w14:ligatures w14:val="standardContextual"/>
              </w:rPr>
              <w:t>不断提高</w:t>
            </w:r>
          </w:p>
        </w:tc>
        <w:tc>
          <w:tcPr>
            <w:tcW w:w="1177" w:type="dxa"/>
            <w:tcBorders>
              <w:top w:val="nil"/>
              <w:left w:val="nil"/>
              <w:bottom w:val="single" w:color="auto" w:sz="4" w:space="0"/>
              <w:right w:val="single" w:color="auto" w:sz="4" w:space="0"/>
            </w:tcBorders>
            <w:shd w:val="clear" w:color="auto" w:fill="auto"/>
            <w:vAlign w:val="center"/>
          </w:tcPr>
          <w:p w14:paraId="64AA36A5">
            <w:pPr>
              <w:jc w:val="center"/>
              <w:rPr>
                <w:rFonts w:hint="eastAsia" w:ascii="等线" w:hAnsi="等线" w:eastAsia="等线"/>
                <w:szCs w:val="22"/>
                <w14:ligatures w14:val="standardContextual"/>
              </w:rPr>
            </w:pPr>
            <w:r>
              <w:rPr>
                <w:rFonts w:ascii="宋体" w:hAnsi="宋体"/>
                <w:sz w:val="18"/>
                <w:szCs w:val="22"/>
                <w14:ligatures w14:val="standardContextual"/>
              </w:rPr>
              <w:t>完全达到预期效果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0FF4123">
            <w:pPr>
              <w:jc w:val="center"/>
              <w:rPr>
                <w:rFonts w:hint="eastAsia" w:ascii="等线" w:hAnsi="等线" w:eastAsia="等线"/>
                <w:szCs w:val="22"/>
                <w14:ligatures w14:val="standardContextual"/>
              </w:rPr>
            </w:pPr>
            <w:r>
              <w:rPr>
                <w:rFonts w:ascii="宋体" w:hAnsi="宋体"/>
                <w:sz w:val="18"/>
                <w:szCs w:val="22"/>
                <w14:ligatures w14:val="standardContextual"/>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B72DCD2">
            <w:pPr>
              <w:jc w:val="center"/>
              <w:rPr>
                <w:rFonts w:hint="eastAsia" w:ascii="等线" w:hAnsi="等线" w:eastAsia="等线"/>
                <w:szCs w:val="22"/>
                <w14:ligatures w14:val="standardContextual"/>
              </w:rPr>
            </w:pPr>
            <w:r>
              <w:rPr>
                <w:rFonts w:ascii="宋体" w:hAnsi="宋体"/>
                <w:sz w:val="18"/>
                <w:szCs w:val="22"/>
                <w14:ligatures w14:val="standardContextual"/>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08E1691">
            <w:pPr>
              <w:jc w:val="center"/>
              <w:rPr>
                <w:rFonts w:hint="eastAsia" w:ascii="等线" w:hAnsi="等线" w:eastAsia="等线"/>
                <w:szCs w:val="22"/>
                <w14:ligatures w14:val="standardContextual"/>
              </w:rPr>
            </w:pPr>
          </w:p>
        </w:tc>
      </w:tr>
      <w:tr w14:paraId="37175F67">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7C64B8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D4BCF41">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605AFBAE">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D7620D9">
            <w:pPr>
              <w:jc w:val="center"/>
              <w:rPr>
                <w:rFonts w:hint="eastAsia" w:ascii="等线" w:hAnsi="等线" w:eastAsia="等线"/>
                <w:szCs w:val="22"/>
                <w14:ligatures w14:val="standardContextual"/>
              </w:rPr>
            </w:pPr>
            <w:r>
              <w:rPr>
                <w:rFonts w:ascii="宋体" w:hAnsi="宋体"/>
                <w:sz w:val="18"/>
                <w:szCs w:val="22"/>
                <w14:ligatures w14:val="standardContextual"/>
              </w:rPr>
              <w:t>缩小城乡基本公共卫生差距</w:t>
            </w:r>
          </w:p>
        </w:tc>
        <w:tc>
          <w:tcPr>
            <w:tcW w:w="1177" w:type="dxa"/>
            <w:tcBorders>
              <w:top w:val="nil"/>
              <w:left w:val="nil"/>
              <w:bottom w:val="single" w:color="auto" w:sz="4" w:space="0"/>
              <w:right w:val="single" w:color="auto" w:sz="4" w:space="0"/>
            </w:tcBorders>
            <w:shd w:val="clear" w:color="auto" w:fill="auto"/>
            <w:vAlign w:val="center"/>
          </w:tcPr>
          <w:p w14:paraId="57D6E81E">
            <w:pPr>
              <w:jc w:val="center"/>
              <w:rPr>
                <w:rFonts w:hint="eastAsia" w:ascii="等线" w:hAnsi="等线" w:eastAsia="等线"/>
                <w:szCs w:val="22"/>
                <w14:ligatures w14:val="standardContextual"/>
              </w:rPr>
            </w:pPr>
            <w:r>
              <w:rPr>
                <w:rFonts w:ascii="宋体" w:hAnsi="宋体"/>
                <w:sz w:val="18"/>
                <w:szCs w:val="22"/>
                <w14:ligatures w14:val="standardContextual"/>
              </w:rPr>
              <w:t>有效缩小</w:t>
            </w:r>
          </w:p>
        </w:tc>
        <w:tc>
          <w:tcPr>
            <w:tcW w:w="1177" w:type="dxa"/>
            <w:tcBorders>
              <w:top w:val="nil"/>
              <w:left w:val="nil"/>
              <w:bottom w:val="single" w:color="auto" w:sz="4" w:space="0"/>
              <w:right w:val="single" w:color="auto" w:sz="4" w:space="0"/>
            </w:tcBorders>
            <w:shd w:val="clear" w:color="auto" w:fill="auto"/>
            <w:vAlign w:val="center"/>
          </w:tcPr>
          <w:p w14:paraId="6A93A515">
            <w:pPr>
              <w:jc w:val="center"/>
              <w:rPr>
                <w:rFonts w:hint="eastAsia" w:ascii="等线" w:hAnsi="等线" w:eastAsia="等线"/>
                <w:szCs w:val="22"/>
                <w14:ligatures w14:val="standardContextual"/>
              </w:rPr>
            </w:pPr>
            <w:r>
              <w:rPr>
                <w:rFonts w:ascii="宋体" w:hAnsi="宋体"/>
                <w:sz w:val="18"/>
                <w:szCs w:val="22"/>
                <w14:ligatures w14:val="standardContextual"/>
              </w:rPr>
              <w:t>完全达到预期效果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D30FCD5">
            <w:pPr>
              <w:jc w:val="center"/>
              <w:rPr>
                <w:rFonts w:hint="eastAsia" w:ascii="等线" w:hAnsi="等线" w:eastAsia="等线"/>
                <w:szCs w:val="22"/>
                <w14:ligatures w14:val="standardContextual"/>
              </w:rPr>
            </w:pPr>
            <w:r>
              <w:rPr>
                <w:rFonts w:ascii="宋体" w:hAnsi="宋体"/>
                <w:sz w:val="18"/>
                <w:szCs w:val="22"/>
                <w14:ligatures w14:val="standardContextual"/>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B6047EE">
            <w:pPr>
              <w:jc w:val="center"/>
              <w:rPr>
                <w:rFonts w:hint="eastAsia" w:ascii="等线" w:hAnsi="等线" w:eastAsia="等线"/>
                <w:szCs w:val="22"/>
                <w14:ligatures w14:val="standardContextual"/>
              </w:rPr>
            </w:pPr>
            <w:r>
              <w:rPr>
                <w:rFonts w:ascii="宋体" w:hAnsi="宋体"/>
                <w:sz w:val="18"/>
                <w:szCs w:val="22"/>
                <w14:ligatures w14:val="standardContextual"/>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7B4330D">
            <w:pPr>
              <w:jc w:val="center"/>
              <w:rPr>
                <w:rFonts w:hint="eastAsia" w:ascii="等线" w:hAnsi="等线" w:eastAsia="等线"/>
                <w:szCs w:val="22"/>
                <w14:ligatures w14:val="standardContextual"/>
              </w:rPr>
            </w:pPr>
          </w:p>
        </w:tc>
      </w:tr>
      <w:tr w14:paraId="58B72FDE">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6B3B88E">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07BBD3AA">
            <w:pPr>
              <w:jc w:val="center"/>
              <w:rPr>
                <w:rFonts w:hint="eastAsia" w:ascii="等线" w:hAnsi="等线" w:eastAsia="等线"/>
                <w:szCs w:val="22"/>
                <w14:ligatures w14:val="standardContextual"/>
              </w:rPr>
            </w:pPr>
            <w:r>
              <w:rPr>
                <w:rFonts w:ascii="宋体" w:hAnsi="宋体"/>
                <w:sz w:val="18"/>
                <w:szCs w:val="22"/>
                <w14:ligatures w14:val="standardContextual"/>
              </w:rPr>
              <w:t>满意度指标</w:t>
            </w:r>
          </w:p>
        </w:tc>
        <w:tc>
          <w:tcPr>
            <w:tcW w:w="718" w:type="dxa"/>
            <w:tcBorders>
              <w:top w:val="nil"/>
              <w:left w:val="nil"/>
              <w:bottom w:val="single" w:color="auto" w:sz="4" w:space="0"/>
              <w:right w:val="single" w:color="auto" w:sz="4" w:space="0"/>
            </w:tcBorders>
            <w:shd w:val="clear" w:color="auto" w:fill="auto"/>
            <w:vAlign w:val="center"/>
          </w:tcPr>
          <w:p w14:paraId="4BB3DD73">
            <w:pPr>
              <w:jc w:val="center"/>
              <w:rPr>
                <w:rFonts w:hint="eastAsia" w:ascii="等线" w:hAnsi="等线" w:eastAsia="等线"/>
                <w:szCs w:val="22"/>
                <w14:ligatures w14:val="standardContextual"/>
              </w:rPr>
            </w:pPr>
            <w:r>
              <w:rPr>
                <w:rFonts w:ascii="宋体" w:hAnsi="宋体"/>
                <w:sz w:val="18"/>
                <w:szCs w:val="22"/>
                <w14:ligatures w14:val="standardContextual"/>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E436390">
            <w:pPr>
              <w:jc w:val="center"/>
              <w:rPr>
                <w:rFonts w:hint="eastAsia" w:ascii="等线" w:hAnsi="等线" w:eastAsia="等线"/>
                <w:szCs w:val="22"/>
                <w14:ligatures w14:val="standardContextual"/>
              </w:rPr>
            </w:pPr>
            <w:r>
              <w:rPr>
                <w:rFonts w:ascii="宋体" w:hAnsi="宋体"/>
                <w:sz w:val="18"/>
                <w:szCs w:val="22"/>
                <w14:ligatures w14:val="standardContextual"/>
              </w:rPr>
              <w:t>群众满意度</w:t>
            </w:r>
          </w:p>
        </w:tc>
        <w:tc>
          <w:tcPr>
            <w:tcW w:w="1177" w:type="dxa"/>
            <w:tcBorders>
              <w:top w:val="nil"/>
              <w:left w:val="nil"/>
              <w:bottom w:val="single" w:color="auto" w:sz="4" w:space="0"/>
              <w:right w:val="single" w:color="auto" w:sz="4" w:space="0"/>
            </w:tcBorders>
            <w:shd w:val="clear" w:color="auto" w:fill="auto"/>
            <w:vAlign w:val="center"/>
          </w:tcPr>
          <w:p w14:paraId="0A4F5C8A">
            <w:pPr>
              <w:jc w:val="center"/>
              <w:rPr>
                <w:rFonts w:hint="eastAsia" w:ascii="等线" w:hAnsi="等线" w:eastAsia="等线"/>
                <w:szCs w:val="22"/>
                <w14:ligatures w14:val="standardContextual"/>
              </w:rPr>
            </w:pPr>
            <w:r>
              <w:rPr>
                <w:rFonts w:ascii="宋体" w:hAnsi="宋体"/>
                <w:sz w:val="18"/>
                <w:szCs w:val="22"/>
                <w14:ligatures w14:val="standardContextual"/>
              </w:rPr>
              <w:t>&gt;=90%</w:t>
            </w:r>
          </w:p>
        </w:tc>
        <w:tc>
          <w:tcPr>
            <w:tcW w:w="1177" w:type="dxa"/>
            <w:tcBorders>
              <w:top w:val="nil"/>
              <w:left w:val="nil"/>
              <w:bottom w:val="single" w:color="auto" w:sz="4" w:space="0"/>
              <w:right w:val="single" w:color="auto" w:sz="4" w:space="0"/>
            </w:tcBorders>
            <w:shd w:val="clear" w:color="auto" w:fill="auto"/>
            <w:vAlign w:val="center"/>
          </w:tcPr>
          <w:p w14:paraId="219DC9B7">
            <w:pPr>
              <w:jc w:val="center"/>
              <w:rPr>
                <w:rFonts w:hint="eastAsia" w:ascii="等线" w:hAnsi="等线" w:eastAsia="等线"/>
                <w:szCs w:val="22"/>
                <w14:ligatures w14:val="standardContextual"/>
              </w:rPr>
            </w:pPr>
            <w:r>
              <w:rPr>
                <w:rFonts w:ascii="宋体" w:hAnsi="宋体"/>
                <w:sz w:val="18"/>
                <w:szCs w:val="22"/>
                <w14:ligatures w14:val="standardContextual"/>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D503212">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89DA60B">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2F7D51A">
            <w:pPr>
              <w:jc w:val="center"/>
              <w:rPr>
                <w:rFonts w:hint="eastAsia" w:ascii="等线" w:hAnsi="等线" w:eastAsia="等线"/>
                <w:szCs w:val="22"/>
                <w14:ligatures w14:val="standardContextual"/>
              </w:rPr>
            </w:pPr>
          </w:p>
        </w:tc>
      </w:tr>
      <w:tr w14:paraId="484ED120">
        <w:tblPrEx>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06B4474C">
            <w:pPr>
              <w:jc w:val="center"/>
              <w:rPr>
                <w:rFonts w:hint="eastAsia" w:ascii="等线" w:hAnsi="等线" w:eastAsia="等线"/>
                <w:szCs w:val="22"/>
                <w14:ligatures w14:val="standardContextual"/>
              </w:rPr>
            </w:pPr>
            <w:r>
              <w:rPr>
                <w:rFonts w:ascii="宋体" w:hAnsi="宋体"/>
                <w:sz w:val="18"/>
                <w:szCs w:val="22"/>
                <w14:ligatures w14:val="standardContextual"/>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4D1FD473">
            <w:pPr>
              <w:jc w:val="center"/>
              <w:rPr>
                <w:rFonts w:hint="eastAsia" w:ascii="等线" w:hAnsi="等线" w:eastAsia="等线"/>
                <w:szCs w:val="22"/>
                <w14:ligatures w14:val="standardContextual"/>
              </w:rPr>
            </w:pPr>
            <w:r>
              <w:rPr>
                <w:rFonts w:ascii="宋体" w:hAnsi="宋体"/>
                <w:sz w:val="18"/>
                <w:szCs w:val="22"/>
                <w14:ligatures w14:val="standardContextual"/>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59260F33">
            <w:pPr>
              <w:jc w:val="center"/>
              <w:rPr>
                <w:rFonts w:hint="eastAsia" w:ascii="等线" w:hAnsi="等线" w:eastAsia="等线"/>
                <w:szCs w:val="22"/>
                <w14:ligatures w14:val="standardContextual"/>
              </w:rPr>
            </w:pPr>
            <w:r>
              <w:rPr>
                <w:rFonts w:ascii="宋体" w:hAnsi="宋体"/>
                <w:sz w:val="18"/>
                <w:szCs w:val="22"/>
                <w14:ligatures w14:val="standardContextual"/>
              </w:rPr>
              <w:t>91.36分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422060C">
            <w:pPr>
              <w:jc w:val="center"/>
              <w:rPr>
                <w:rFonts w:hint="eastAsia" w:ascii="等线" w:hAnsi="等线" w:eastAsia="等线"/>
                <w:szCs w:val="22"/>
                <w14:ligatures w14:val="standardContextual"/>
              </w:rPr>
            </w:pPr>
          </w:p>
        </w:tc>
      </w:tr>
    </w:tbl>
    <w:p w14:paraId="12B99F81">
      <w:pPr>
        <w:rPr>
          <w:rFonts w:hint="eastAsia" w:ascii="宋体" w:hAnsi="宋体" w:cs="宋体"/>
          <w:b/>
          <w:bCs/>
          <w:kern w:val="0"/>
          <w:sz w:val="28"/>
          <w:szCs w:val="18"/>
        </w:rPr>
      </w:pPr>
    </w:p>
    <w:p w14:paraId="7628DA66">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14:paraId="184F6049">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6261D4C8">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82D934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477804ED">
            <w:pPr>
              <w:jc w:val="center"/>
              <w:rPr>
                <w:rFonts w:hint="eastAsia" w:ascii="等线" w:hAnsi="等线" w:eastAsia="等线"/>
                <w:szCs w:val="22"/>
                <w14:ligatures w14:val="standardContextual"/>
              </w:rPr>
            </w:pPr>
            <w:r>
              <w:rPr>
                <w:rFonts w:ascii="宋体" w:hAnsi="宋体"/>
                <w:sz w:val="18"/>
                <w:szCs w:val="22"/>
                <w14:ligatures w14:val="standardContextual"/>
              </w:rPr>
              <w:t>乌财社[2022]392号、乌财社[2022]396号2023年中央财政医疗服务与保障能力提升[直达资金]</w:t>
            </w:r>
          </w:p>
        </w:tc>
      </w:tr>
      <w:tr w14:paraId="286B3E74">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E2CF0F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7D244A27">
            <w:pPr>
              <w:jc w:val="center"/>
              <w:rPr>
                <w:rFonts w:hint="eastAsia" w:ascii="等线" w:hAnsi="等线" w:eastAsia="等线"/>
                <w:szCs w:val="22"/>
                <w14:ligatures w14:val="standardContextual"/>
              </w:rPr>
            </w:pPr>
            <w:r>
              <w:rPr>
                <w:rFonts w:ascii="宋体" w:hAnsi="宋体"/>
                <w:sz w:val="18"/>
                <w:szCs w:val="22"/>
                <w14:ligatures w14:val="standardContextual"/>
              </w:rPr>
              <w:t>米东区卫生健康委员会</w:t>
            </w:r>
          </w:p>
        </w:tc>
        <w:tc>
          <w:tcPr>
            <w:tcW w:w="1177" w:type="dxa"/>
            <w:tcBorders>
              <w:top w:val="nil"/>
              <w:left w:val="nil"/>
              <w:bottom w:val="single" w:color="auto" w:sz="4" w:space="0"/>
              <w:right w:val="single" w:color="auto" w:sz="4" w:space="0"/>
            </w:tcBorders>
            <w:shd w:val="clear" w:color="auto" w:fill="auto"/>
            <w:vAlign w:val="center"/>
          </w:tcPr>
          <w:p w14:paraId="743DBCF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7F883BCE">
            <w:pPr>
              <w:jc w:val="center"/>
              <w:rPr>
                <w:rFonts w:hint="eastAsia" w:ascii="等线" w:hAnsi="等线" w:eastAsia="等线"/>
                <w:szCs w:val="22"/>
                <w14:ligatures w14:val="standardContextual"/>
              </w:rPr>
            </w:pPr>
            <w:r>
              <w:rPr>
                <w:rFonts w:ascii="宋体" w:hAnsi="宋体"/>
                <w:sz w:val="18"/>
                <w:szCs w:val="22"/>
                <w14:ligatures w14:val="standardContextual"/>
              </w:rPr>
              <w:t>米东区卫生健康委员会</w:t>
            </w:r>
          </w:p>
        </w:tc>
      </w:tr>
      <w:tr w14:paraId="328E2279">
        <w:tblPrEx>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547C24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CF50B57">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7FC0D18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23325E5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5E59071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1871EA0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652AEA6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3A6E3FB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04A63DFB">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1CD4624">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B087FD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01C12E5">
            <w:pPr>
              <w:jc w:val="center"/>
              <w:rPr>
                <w:rFonts w:hint="eastAsia" w:ascii="等线" w:hAnsi="等线" w:eastAsia="等线"/>
                <w:szCs w:val="22"/>
                <w14:ligatures w14:val="standardContextual"/>
              </w:rPr>
            </w:pPr>
            <w:r>
              <w:rPr>
                <w:rFonts w:ascii="宋体" w:hAnsi="宋体"/>
                <w:sz w:val="18"/>
                <w:szCs w:val="22"/>
                <w14:ligatures w14:val="standardContextual"/>
              </w:rPr>
              <w:t>415.00</w:t>
            </w:r>
          </w:p>
        </w:tc>
        <w:tc>
          <w:tcPr>
            <w:tcW w:w="1177" w:type="dxa"/>
            <w:tcBorders>
              <w:top w:val="nil"/>
              <w:left w:val="nil"/>
              <w:bottom w:val="single" w:color="auto" w:sz="4" w:space="0"/>
              <w:right w:val="single" w:color="auto" w:sz="4" w:space="0"/>
            </w:tcBorders>
            <w:shd w:val="clear" w:color="auto" w:fill="auto"/>
            <w:noWrap/>
            <w:vAlign w:val="center"/>
          </w:tcPr>
          <w:p w14:paraId="300DCE35">
            <w:pPr>
              <w:jc w:val="center"/>
              <w:rPr>
                <w:rFonts w:hint="eastAsia" w:ascii="等线" w:hAnsi="等线" w:eastAsia="等线"/>
                <w:szCs w:val="22"/>
                <w14:ligatures w14:val="standardContextual"/>
              </w:rPr>
            </w:pPr>
            <w:r>
              <w:rPr>
                <w:rFonts w:ascii="宋体" w:hAnsi="宋体"/>
                <w:sz w:val="18"/>
                <w:szCs w:val="22"/>
                <w14:ligatures w14:val="standardContextual"/>
              </w:rPr>
              <w:t>415.00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1CAC9A21">
            <w:pPr>
              <w:jc w:val="center"/>
              <w:rPr>
                <w:rFonts w:hint="eastAsia" w:ascii="等线" w:hAnsi="等线" w:eastAsia="等线"/>
                <w:szCs w:val="22"/>
                <w14:ligatures w14:val="standardContextual"/>
              </w:rPr>
            </w:pPr>
            <w:r>
              <w:rPr>
                <w:rFonts w:ascii="宋体" w:hAnsi="宋体"/>
                <w:sz w:val="18"/>
                <w:szCs w:val="22"/>
                <w14:ligatures w14:val="standardContextual"/>
              </w:rPr>
              <w:t>49.00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24A1936B">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65A148E2">
            <w:pPr>
              <w:jc w:val="center"/>
              <w:rPr>
                <w:rFonts w:hint="eastAsia" w:ascii="等线" w:hAnsi="等线" w:eastAsia="等线"/>
                <w:szCs w:val="22"/>
                <w14:ligatures w14:val="standardContextual"/>
              </w:rPr>
            </w:pPr>
            <w:r>
              <w:rPr>
                <w:rFonts w:ascii="宋体" w:hAnsi="宋体"/>
                <w:sz w:val="18"/>
                <w:szCs w:val="22"/>
                <w14:ligatures w14:val="standardContextual"/>
              </w:rPr>
              <w:t>11.81%</w:t>
            </w:r>
          </w:p>
        </w:tc>
        <w:tc>
          <w:tcPr>
            <w:tcW w:w="1275" w:type="dxa"/>
            <w:tcBorders>
              <w:top w:val="nil"/>
              <w:left w:val="nil"/>
              <w:bottom w:val="single" w:color="auto" w:sz="4" w:space="0"/>
              <w:right w:val="single" w:color="auto" w:sz="4" w:space="0"/>
            </w:tcBorders>
            <w:shd w:val="clear" w:color="auto" w:fill="auto"/>
            <w:vAlign w:val="center"/>
          </w:tcPr>
          <w:p w14:paraId="7775FE35">
            <w:pPr>
              <w:jc w:val="center"/>
              <w:rPr>
                <w:rFonts w:hint="eastAsia" w:ascii="等线" w:hAnsi="等线" w:eastAsia="等线"/>
                <w:szCs w:val="22"/>
                <w14:ligatures w14:val="standardContextual"/>
              </w:rPr>
            </w:pPr>
            <w:r>
              <w:rPr>
                <w:rFonts w:ascii="宋体" w:hAnsi="宋体"/>
                <w:sz w:val="18"/>
                <w:szCs w:val="22"/>
                <w14:ligatures w14:val="standardContextual"/>
              </w:rPr>
              <w:t>1.18分</w:t>
            </w:r>
          </w:p>
        </w:tc>
      </w:tr>
      <w:tr w14:paraId="0ED358D0">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8A46A12">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68634F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75AACE74">
            <w:pPr>
              <w:jc w:val="center"/>
              <w:rPr>
                <w:rFonts w:hint="eastAsia" w:ascii="等线" w:hAnsi="等线" w:eastAsia="等线"/>
                <w:szCs w:val="22"/>
                <w14:ligatures w14:val="standardContextual"/>
              </w:rPr>
            </w:pPr>
            <w:r>
              <w:rPr>
                <w:rFonts w:ascii="宋体" w:hAnsi="宋体"/>
                <w:sz w:val="18"/>
                <w:szCs w:val="22"/>
                <w14:ligatures w14:val="standardContextual"/>
              </w:rPr>
              <w:t>415.00</w:t>
            </w:r>
          </w:p>
        </w:tc>
        <w:tc>
          <w:tcPr>
            <w:tcW w:w="1177" w:type="dxa"/>
            <w:tcBorders>
              <w:top w:val="nil"/>
              <w:left w:val="nil"/>
              <w:bottom w:val="single" w:color="auto" w:sz="4" w:space="0"/>
              <w:right w:val="single" w:color="auto" w:sz="4" w:space="0"/>
            </w:tcBorders>
            <w:shd w:val="clear" w:color="auto" w:fill="auto"/>
            <w:noWrap/>
            <w:vAlign w:val="center"/>
          </w:tcPr>
          <w:p w14:paraId="34BF3978">
            <w:pPr>
              <w:jc w:val="center"/>
              <w:rPr>
                <w:rFonts w:hint="eastAsia" w:ascii="等线" w:hAnsi="等线" w:eastAsia="等线"/>
                <w:szCs w:val="22"/>
                <w14:ligatures w14:val="standardContextual"/>
              </w:rPr>
            </w:pPr>
            <w:r>
              <w:rPr>
                <w:rFonts w:ascii="宋体" w:hAnsi="宋体"/>
                <w:sz w:val="18"/>
                <w:szCs w:val="22"/>
                <w14:ligatures w14:val="standardContextual"/>
              </w:rPr>
              <w:t>415.00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270C77DA">
            <w:pPr>
              <w:jc w:val="center"/>
              <w:rPr>
                <w:rFonts w:hint="eastAsia" w:ascii="等线" w:hAnsi="等线" w:eastAsia="等线"/>
                <w:szCs w:val="22"/>
                <w14:ligatures w14:val="standardContextual"/>
              </w:rPr>
            </w:pPr>
            <w:r>
              <w:rPr>
                <w:rFonts w:ascii="宋体" w:hAnsi="宋体"/>
                <w:sz w:val="18"/>
                <w:szCs w:val="22"/>
                <w14:ligatures w14:val="standardContextual"/>
              </w:rPr>
              <w:t>49.00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245EB61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607B9C2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0121F57C">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14CA4BDE">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D02D0F8">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5017A24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35B980C5">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1177" w:type="dxa"/>
            <w:tcBorders>
              <w:top w:val="nil"/>
              <w:left w:val="nil"/>
              <w:bottom w:val="single" w:color="auto" w:sz="4" w:space="0"/>
              <w:right w:val="single" w:color="auto" w:sz="4" w:space="0"/>
            </w:tcBorders>
            <w:shd w:val="clear" w:color="auto" w:fill="auto"/>
            <w:noWrap/>
            <w:vAlign w:val="center"/>
          </w:tcPr>
          <w:p w14:paraId="288DCC86">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62EC0B0B">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1470811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3B14E58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2BB6899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3B24E2BB">
        <w:tblPrEx>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FCD327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6E16605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6B79CFC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25E9D95F">
        <w:tblPrEx>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111AE6E5">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50189331">
            <w:pPr>
              <w:jc w:val="left"/>
              <w:rPr>
                <w:rFonts w:hint="eastAsia" w:ascii="等线" w:hAnsi="等线" w:eastAsia="等线"/>
                <w:szCs w:val="22"/>
                <w14:ligatures w14:val="standardContextual"/>
              </w:rPr>
            </w:pPr>
            <w:r>
              <w:rPr>
                <w:rFonts w:ascii="宋体" w:hAnsi="宋体"/>
                <w:sz w:val="18"/>
                <w:szCs w:val="22"/>
                <w14:ligatures w14:val="standardContextual"/>
              </w:rPr>
              <w:t>本项目实施内容为：购买15套数字式十二道心电图机，购买50套动态血压记录分析系统。保障我区公立医院综合改革顺利进行，提升我区公立医院医疗服务水平与保障能力提升。完成公立医院仪器设备购置并保证验收合格符合使用标准，严格控制设备购置经费及相关经费支出，严格按照财政部有关规定执行，从而达到公立医院综合改革能力提升目的，提升医院职工及患者满意率。</w:t>
            </w:r>
          </w:p>
        </w:tc>
        <w:tc>
          <w:tcPr>
            <w:tcW w:w="4625" w:type="dxa"/>
            <w:gridSpan w:val="7"/>
            <w:tcBorders>
              <w:top w:val="single" w:color="auto" w:sz="4" w:space="0"/>
              <w:left w:val="nil"/>
              <w:bottom w:val="single" w:color="auto" w:sz="4" w:space="0"/>
              <w:right w:val="single" w:color="000000" w:sz="4" w:space="0"/>
            </w:tcBorders>
            <w:shd w:val="clear" w:color="auto" w:fill="auto"/>
          </w:tcPr>
          <w:p w14:paraId="59D39AE3">
            <w:pPr>
              <w:jc w:val="left"/>
              <w:rPr>
                <w:rFonts w:hint="eastAsia" w:ascii="等线" w:hAnsi="等线" w:eastAsia="等线"/>
                <w:szCs w:val="22"/>
                <w14:ligatures w14:val="standardContextual"/>
              </w:rPr>
            </w:pPr>
            <w:r>
              <w:rPr>
                <w:rFonts w:ascii="宋体" w:hAnsi="宋体"/>
                <w:sz w:val="18"/>
                <w:szCs w:val="22"/>
                <w14:ligatures w14:val="standardContextual"/>
              </w:rPr>
              <w:t>本项目实施内容为购买15套数字式十二道心电图机，购买50套动态血压记录分析系统。提升我区公立医院医疗服务水平与保障能力提升，提升医院职工及患者满意率。</w:t>
            </w:r>
          </w:p>
        </w:tc>
      </w:tr>
      <w:tr w14:paraId="51D8D6A5">
        <w:tblPrEx>
          <w:tblCellMar>
            <w:top w:w="0" w:type="dxa"/>
            <w:left w:w="108" w:type="dxa"/>
            <w:bottom w:w="0" w:type="dxa"/>
            <w:right w:w="108" w:type="dxa"/>
          </w:tblCellMar>
        </w:tblPrEx>
        <w:trPr>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744E25D">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48ACBCE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25D725A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9CC8C0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4724B4E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663C928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CCF118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EDF330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3B5004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3E2B8386">
        <w:tblPrEx>
          <w:tblCellMar>
            <w:top w:w="0" w:type="dxa"/>
            <w:left w:w="108" w:type="dxa"/>
            <w:bottom w:w="0" w:type="dxa"/>
            <w:right w:w="108" w:type="dxa"/>
          </w:tblCellMar>
        </w:tblPrEx>
        <w:trPr>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06AF67E3">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1231312E">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043870A8">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04468054">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1FB5B8D6">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1980A490">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7735F257">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6B9EDF20">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48E2C1A4">
            <w:pPr>
              <w:widowControl/>
              <w:jc w:val="left"/>
              <w:rPr>
                <w:rFonts w:hint="eastAsia" w:ascii="宋体" w:hAnsi="宋体" w:cs="宋体"/>
                <w:color w:val="000000"/>
                <w:kern w:val="0"/>
                <w:sz w:val="18"/>
                <w:szCs w:val="18"/>
              </w:rPr>
            </w:pPr>
          </w:p>
        </w:tc>
      </w:tr>
      <w:tr w14:paraId="0F5CE811">
        <w:tblPrEx>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26618871">
            <w:pPr>
              <w:jc w:val="center"/>
              <w:rPr>
                <w:rFonts w:hint="eastAsia" w:ascii="等线" w:hAnsi="等线" w:eastAsia="等线"/>
                <w:szCs w:val="22"/>
                <w14:ligatures w14:val="standardContextual"/>
              </w:rPr>
            </w:pPr>
            <w:r>
              <w:rPr>
                <w:rFonts w:ascii="宋体" w:hAnsi="宋体"/>
                <w:sz w:val="18"/>
                <w:szCs w:val="22"/>
                <w14:ligatures w14:val="standardContextual"/>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06BC2BF3">
            <w:pPr>
              <w:jc w:val="center"/>
              <w:rPr>
                <w:rFonts w:hint="eastAsia" w:ascii="等线" w:hAnsi="等线" w:eastAsia="等线"/>
                <w:szCs w:val="22"/>
                <w14:ligatures w14:val="standardContextual"/>
              </w:rPr>
            </w:pPr>
            <w:r>
              <w:rPr>
                <w:rFonts w:ascii="宋体" w:hAnsi="宋体"/>
                <w:sz w:val="18"/>
                <w:szCs w:val="22"/>
                <w14:ligatures w14:val="standardContextual"/>
              </w:rPr>
              <w:t>产出指标</w:t>
            </w:r>
          </w:p>
        </w:tc>
        <w:tc>
          <w:tcPr>
            <w:tcW w:w="718" w:type="dxa"/>
            <w:vMerge w:val="restart"/>
            <w:tcBorders>
              <w:top w:val="nil"/>
              <w:left w:val="nil"/>
              <w:bottom w:val="single" w:color="auto" w:sz="4" w:space="0"/>
              <w:right w:val="single" w:color="auto" w:sz="4" w:space="0"/>
            </w:tcBorders>
            <w:shd w:val="clear" w:color="auto" w:fill="auto"/>
            <w:vAlign w:val="center"/>
          </w:tcPr>
          <w:p w14:paraId="7BEEB508">
            <w:pPr>
              <w:jc w:val="center"/>
              <w:rPr>
                <w:rFonts w:hint="eastAsia" w:ascii="等线" w:hAnsi="等线" w:eastAsia="等线"/>
                <w:szCs w:val="22"/>
                <w14:ligatures w14:val="standardContextual"/>
              </w:rPr>
            </w:pPr>
            <w:r>
              <w:rPr>
                <w:rFonts w:ascii="宋体" w:hAnsi="宋体"/>
                <w:sz w:val="18"/>
                <w:szCs w:val="22"/>
                <w14:ligatures w14:val="standardContextual"/>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FA3F71C">
            <w:pPr>
              <w:jc w:val="center"/>
              <w:rPr>
                <w:rFonts w:hint="eastAsia" w:ascii="等线" w:hAnsi="等线" w:eastAsia="等线"/>
                <w:szCs w:val="22"/>
                <w14:ligatures w14:val="standardContextual"/>
              </w:rPr>
            </w:pPr>
            <w:r>
              <w:rPr>
                <w:rFonts w:ascii="宋体" w:hAnsi="宋体"/>
                <w:sz w:val="18"/>
                <w:szCs w:val="22"/>
                <w14:ligatures w14:val="standardContextual"/>
              </w:rPr>
              <w:t>购买数字式十二道心电图机数量</w:t>
            </w:r>
          </w:p>
        </w:tc>
        <w:tc>
          <w:tcPr>
            <w:tcW w:w="1177" w:type="dxa"/>
            <w:tcBorders>
              <w:top w:val="nil"/>
              <w:left w:val="nil"/>
              <w:bottom w:val="single" w:color="auto" w:sz="4" w:space="0"/>
              <w:right w:val="single" w:color="auto" w:sz="4" w:space="0"/>
            </w:tcBorders>
            <w:shd w:val="clear" w:color="auto" w:fill="auto"/>
            <w:vAlign w:val="center"/>
          </w:tcPr>
          <w:p w14:paraId="204BA2BF">
            <w:pPr>
              <w:jc w:val="center"/>
              <w:rPr>
                <w:rFonts w:hint="eastAsia" w:ascii="等线" w:hAnsi="等线" w:eastAsia="等线"/>
                <w:szCs w:val="22"/>
                <w14:ligatures w14:val="standardContextual"/>
              </w:rPr>
            </w:pPr>
            <w:r>
              <w:rPr>
                <w:rFonts w:ascii="宋体" w:hAnsi="宋体"/>
                <w:sz w:val="18"/>
                <w:szCs w:val="22"/>
                <w14:ligatures w14:val="standardContextual"/>
              </w:rPr>
              <w:t>&gt;=15套</w:t>
            </w:r>
          </w:p>
        </w:tc>
        <w:tc>
          <w:tcPr>
            <w:tcW w:w="1177" w:type="dxa"/>
            <w:tcBorders>
              <w:top w:val="nil"/>
              <w:left w:val="nil"/>
              <w:bottom w:val="single" w:color="auto" w:sz="4" w:space="0"/>
              <w:right w:val="single" w:color="auto" w:sz="4" w:space="0"/>
            </w:tcBorders>
            <w:shd w:val="clear" w:color="auto" w:fill="auto"/>
            <w:vAlign w:val="center"/>
          </w:tcPr>
          <w:p w14:paraId="10AF4E5C">
            <w:pPr>
              <w:jc w:val="center"/>
              <w:rPr>
                <w:rFonts w:hint="eastAsia" w:ascii="等线" w:hAnsi="等线" w:eastAsia="等线"/>
                <w:szCs w:val="22"/>
                <w14:ligatures w14:val="standardContextual"/>
              </w:rPr>
            </w:pPr>
            <w:r>
              <w:rPr>
                <w:rFonts w:ascii="宋体" w:hAnsi="宋体"/>
                <w:sz w:val="18"/>
                <w:szCs w:val="22"/>
                <w14:ligatures w14:val="standardContextual"/>
              </w:rPr>
              <w:t>9套</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05DD226">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A53D486">
            <w:pPr>
              <w:jc w:val="center"/>
              <w:rPr>
                <w:rFonts w:hint="eastAsia" w:ascii="等线" w:hAnsi="等线" w:eastAsia="等线"/>
                <w:szCs w:val="22"/>
                <w14:ligatures w14:val="standardContextual"/>
              </w:rPr>
            </w:pPr>
            <w:r>
              <w:rPr>
                <w:rFonts w:ascii="宋体" w:hAnsi="宋体"/>
                <w:sz w:val="18"/>
                <w:szCs w:val="22"/>
                <w14:ligatures w14:val="standardContextual"/>
              </w:rPr>
              <w:t>6</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D0CCE8E">
            <w:pPr>
              <w:jc w:val="center"/>
              <w:rPr>
                <w:rFonts w:hint="eastAsia" w:ascii="等线" w:hAnsi="等线" w:eastAsia="等线"/>
                <w:szCs w:val="22"/>
                <w14:ligatures w14:val="standardContextual"/>
              </w:rPr>
            </w:pPr>
            <w:r>
              <w:rPr>
                <w:rFonts w:ascii="宋体" w:hAnsi="宋体"/>
                <w:sz w:val="18"/>
                <w:szCs w:val="22"/>
                <w14:ligatures w14:val="standardContextual"/>
              </w:rPr>
              <w:t>资金未及时拨付到位。</w:t>
            </w:r>
          </w:p>
        </w:tc>
      </w:tr>
      <w:tr w14:paraId="534FB770">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A3F9CC7">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56E7EDE">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2B05FF2A">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01AB31F">
            <w:pPr>
              <w:jc w:val="center"/>
              <w:rPr>
                <w:rFonts w:hint="eastAsia" w:ascii="等线" w:hAnsi="等线" w:eastAsia="等线"/>
                <w:szCs w:val="22"/>
                <w14:ligatures w14:val="standardContextual"/>
              </w:rPr>
            </w:pPr>
            <w:r>
              <w:rPr>
                <w:rFonts w:ascii="宋体" w:hAnsi="宋体"/>
                <w:sz w:val="18"/>
                <w:szCs w:val="22"/>
                <w14:ligatures w14:val="standardContextual"/>
              </w:rPr>
              <w:t>购买动态血压记录分析系统数量</w:t>
            </w:r>
          </w:p>
        </w:tc>
        <w:tc>
          <w:tcPr>
            <w:tcW w:w="1177" w:type="dxa"/>
            <w:tcBorders>
              <w:top w:val="nil"/>
              <w:left w:val="nil"/>
              <w:bottom w:val="single" w:color="auto" w:sz="4" w:space="0"/>
              <w:right w:val="single" w:color="auto" w:sz="4" w:space="0"/>
            </w:tcBorders>
            <w:shd w:val="clear" w:color="auto" w:fill="auto"/>
            <w:vAlign w:val="center"/>
          </w:tcPr>
          <w:p w14:paraId="3B565CF7">
            <w:pPr>
              <w:jc w:val="center"/>
              <w:rPr>
                <w:rFonts w:hint="eastAsia" w:ascii="等线" w:hAnsi="等线" w:eastAsia="等线"/>
                <w:szCs w:val="22"/>
                <w14:ligatures w14:val="standardContextual"/>
              </w:rPr>
            </w:pPr>
            <w:r>
              <w:rPr>
                <w:rFonts w:ascii="宋体" w:hAnsi="宋体"/>
                <w:sz w:val="18"/>
                <w:szCs w:val="22"/>
                <w14:ligatures w14:val="standardContextual"/>
              </w:rPr>
              <w:t>&gt;=50套</w:t>
            </w:r>
          </w:p>
        </w:tc>
        <w:tc>
          <w:tcPr>
            <w:tcW w:w="1177" w:type="dxa"/>
            <w:tcBorders>
              <w:top w:val="nil"/>
              <w:left w:val="nil"/>
              <w:bottom w:val="single" w:color="auto" w:sz="4" w:space="0"/>
              <w:right w:val="single" w:color="auto" w:sz="4" w:space="0"/>
            </w:tcBorders>
            <w:shd w:val="clear" w:color="auto" w:fill="auto"/>
            <w:vAlign w:val="center"/>
          </w:tcPr>
          <w:p w14:paraId="7B394C1D">
            <w:pPr>
              <w:jc w:val="center"/>
              <w:rPr>
                <w:rFonts w:hint="eastAsia" w:ascii="等线" w:hAnsi="等线" w:eastAsia="等线"/>
                <w:szCs w:val="22"/>
                <w14:ligatures w14:val="standardContextual"/>
              </w:rPr>
            </w:pPr>
            <w:r>
              <w:rPr>
                <w:rFonts w:ascii="宋体" w:hAnsi="宋体"/>
                <w:sz w:val="18"/>
                <w:szCs w:val="22"/>
                <w14:ligatures w14:val="standardContextual"/>
              </w:rPr>
              <w:t>9套</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029F350">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4682ACA">
            <w:pPr>
              <w:jc w:val="center"/>
              <w:rPr>
                <w:rFonts w:hint="eastAsia" w:ascii="等线" w:hAnsi="等线" w:eastAsia="等线"/>
                <w:szCs w:val="22"/>
                <w14:ligatures w14:val="standardContextual"/>
              </w:rPr>
            </w:pPr>
            <w:r>
              <w:rPr>
                <w:rFonts w:ascii="宋体" w:hAnsi="宋体"/>
                <w:sz w:val="18"/>
                <w:szCs w:val="22"/>
                <w14:ligatures w14:val="standardContextual"/>
              </w:rPr>
              <w:t>1.8</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B3E6258">
            <w:pPr>
              <w:jc w:val="center"/>
              <w:rPr>
                <w:rFonts w:hint="eastAsia" w:ascii="等线" w:hAnsi="等线" w:eastAsia="等线"/>
                <w:szCs w:val="22"/>
                <w14:ligatures w14:val="standardContextual"/>
              </w:rPr>
            </w:pPr>
            <w:r>
              <w:rPr>
                <w:rFonts w:ascii="宋体" w:hAnsi="宋体"/>
                <w:sz w:val="18"/>
                <w:szCs w:val="22"/>
                <w14:ligatures w14:val="standardContextual"/>
              </w:rPr>
              <w:t>资金未及时拨付到位。</w:t>
            </w:r>
          </w:p>
        </w:tc>
      </w:tr>
      <w:tr w14:paraId="1F1BDBD3">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43D2C10">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9D03CA1">
            <w:pPr>
              <w:widowControl/>
              <w:jc w:val="center"/>
              <w:rPr>
                <w:rFonts w:hint="eastAsia" w:ascii="宋体" w:hAnsi="宋体" w:cs="宋体"/>
                <w:color w:val="000000"/>
                <w:kern w:val="0"/>
                <w:sz w:val="18"/>
                <w:szCs w:val="18"/>
              </w:rPr>
            </w:pPr>
          </w:p>
        </w:tc>
        <w:tc>
          <w:tcPr>
            <w:tcW w:w="718" w:type="dxa"/>
            <w:vMerge w:val="restart"/>
            <w:tcBorders>
              <w:top w:val="nil"/>
              <w:left w:val="nil"/>
              <w:bottom w:val="single" w:color="auto" w:sz="4" w:space="0"/>
              <w:right w:val="single" w:color="auto" w:sz="4" w:space="0"/>
            </w:tcBorders>
            <w:shd w:val="clear" w:color="auto" w:fill="auto"/>
            <w:vAlign w:val="center"/>
          </w:tcPr>
          <w:p w14:paraId="34B2A5A9">
            <w:pPr>
              <w:jc w:val="center"/>
              <w:rPr>
                <w:rFonts w:hint="eastAsia" w:ascii="等线" w:hAnsi="等线" w:eastAsia="等线"/>
                <w:szCs w:val="22"/>
                <w14:ligatures w14:val="standardContextual"/>
              </w:rPr>
            </w:pPr>
            <w:r>
              <w:rPr>
                <w:rFonts w:ascii="宋体" w:hAnsi="宋体"/>
                <w:sz w:val="18"/>
                <w:szCs w:val="22"/>
                <w14:ligatures w14:val="standardContextual"/>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48A0E93">
            <w:pPr>
              <w:jc w:val="center"/>
              <w:rPr>
                <w:rFonts w:hint="eastAsia" w:ascii="等线" w:hAnsi="等线" w:eastAsia="等线"/>
                <w:szCs w:val="22"/>
                <w14:ligatures w14:val="standardContextual"/>
              </w:rPr>
            </w:pPr>
            <w:r>
              <w:rPr>
                <w:rFonts w:ascii="宋体" w:hAnsi="宋体"/>
                <w:sz w:val="18"/>
                <w:szCs w:val="22"/>
                <w14:ligatures w14:val="standardContextual"/>
              </w:rPr>
              <w:t>数字式十二道心电图机验收合格率</w:t>
            </w:r>
          </w:p>
        </w:tc>
        <w:tc>
          <w:tcPr>
            <w:tcW w:w="1177" w:type="dxa"/>
            <w:tcBorders>
              <w:top w:val="nil"/>
              <w:left w:val="nil"/>
              <w:bottom w:val="single" w:color="auto" w:sz="4" w:space="0"/>
              <w:right w:val="single" w:color="auto" w:sz="4" w:space="0"/>
            </w:tcBorders>
            <w:shd w:val="clear" w:color="auto" w:fill="auto"/>
            <w:vAlign w:val="center"/>
          </w:tcPr>
          <w:p w14:paraId="7F5DF07F">
            <w:pPr>
              <w:jc w:val="center"/>
              <w:rPr>
                <w:rFonts w:hint="eastAsia" w:ascii="等线" w:hAnsi="等线" w:eastAsia="等线"/>
                <w:szCs w:val="22"/>
                <w14:ligatures w14:val="standardContextual"/>
              </w:rPr>
            </w:pPr>
            <w:r>
              <w:rPr>
                <w:rFonts w:ascii="宋体" w:hAnsi="宋体"/>
                <w:sz w:val="18"/>
                <w:szCs w:val="22"/>
                <w14:ligatures w14:val="standardContextual"/>
              </w:rPr>
              <w:t>&gt;=99%</w:t>
            </w:r>
          </w:p>
        </w:tc>
        <w:tc>
          <w:tcPr>
            <w:tcW w:w="1177" w:type="dxa"/>
            <w:tcBorders>
              <w:top w:val="nil"/>
              <w:left w:val="nil"/>
              <w:bottom w:val="single" w:color="auto" w:sz="4" w:space="0"/>
              <w:right w:val="single" w:color="auto" w:sz="4" w:space="0"/>
            </w:tcBorders>
            <w:shd w:val="clear" w:color="auto" w:fill="auto"/>
            <w:vAlign w:val="center"/>
          </w:tcPr>
          <w:p w14:paraId="51E022D5">
            <w:pPr>
              <w:jc w:val="center"/>
              <w:rPr>
                <w:rFonts w:hint="eastAsia" w:ascii="等线" w:hAnsi="等线" w:eastAsia="等线"/>
                <w:szCs w:val="22"/>
                <w14:ligatures w14:val="standardContextual"/>
              </w:rPr>
            </w:pPr>
            <w:r>
              <w:rPr>
                <w:rFonts w:ascii="宋体" w:hAnsi="宋体"/>
                <w:sz w:val="18"/>
                <w:szCs w:val="22"/>
                <w14:ligatures w14:val="standardContextual"/>
              </w:rPr>
              <w:t>99%</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EA53865">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3714D90">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CB9631A">
            <w:pPr>
              <w:jc w:val="center"/>
              <w:rPr>
                <w:rFonts w:hint="eastAsia" w:ascii="等线" w:hAnsi="等线" w:eastAsia="等线"/>
                <w:szCs w:val="22"/>
                <w14:ligatures w14:val="standardContextual"/>
              </w:rPr>
            </w:pPr>
          </w:p>
        </w:tc>
      </w:tr>
      <w:tr w14:paraId="09F24A03">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ACCFF67">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56ECC69">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36A4C89D">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AB0FB3C">
            <w:pPr>
              <w:jc w:val="center"/>
              <w:rPr>
                <w:rFonts w:hint="eastAsia" w:ascii="等线" w:hAnsi="等线" w:eastAsia="等线"/>
                <w:szCs w:val="22"/>
                <w14:ligatures w14:val="standardContextual"/>
              </w:rPr>
            </w:pPr>
            <w:r>
              <w:rPr>
                <w:rFonts w:ascii="宋体" w:hAnsi="宋体"/>
                <w:sz w:val="18"/>
                <w:szCs w:val="22"/>
                <w14:ligatures w14:val="standardContextual"/>
              </w:rPr>
              <w:t>动态血压记录分析系统验收合格率</w:t>
            </w:r>
          </w:p>
        </w:tc>
        <w:tc>
          <w:tcPr>
            <w:tcW w:w="1177" w:type="dxa"/>
            <w:tcBorders>
              <w:top w:val="nil"/>
              <w:left w:val="nil"/>
              <w:bottom w:val="single" w:color="auto" w:sz="4" w:space="0"/>
              <w:right w:val="single" w:color="auto" w:sz="4" w:space="0"/>
            </w:tcBorders>
            <w:shd w:val="clear" w:color="auto" w:fill="auto"/>
            <w:vAlign w:val="center"/>
          </w:tcPr>
          <w:p w14:paraId="22A32296">
            <w:pPr>
              <w:jc w:val="center"/>
              <w:rPr>
                <w:rFonts w:hint="eastAsia" w:ascii="等线" w:hAnsi="等线" w:eastAsia="等线"/>
                <w:szCs w:val="22"/>
                <w14:ligatures w14:val="standardContextual"/>
              </w:rPr>
            </w:pPr>
            <w:r>
              <w:rPr>
                <w:rFonts w:ascii="宋体" w:hAnsi="宋体"/>
                <w:sz w:val="18"/>
                <w:szCs w:val="22"/>
                <w14:ligatures w14:val="standardContextual"/>
              </w:rPr>
              <w:t>&gt;=99%</w:t>
            </w:r>
          </w:p>
        </w:tc>
        <w:tc>
          <w:tcPr>
            <w:tcW w:w="1177" w:type="dxa"/>
            <w:tcBorders>
              <w:top w:val="nil"/>
              <w:left w:val="nil"/>
              <w:bottom w:val="single" w:color="auto" w:sz="4" w:space="0"/>
              <w:right w:val="single" w:color="auto" w:sz="4" w:space="0"/>
            </w:tcBorders>
            <w:shd w:val="clear" w:color="auto" w:fill="auto"/>
            <w:vAlign w:val="center"/>
          </w:tcPr>
          <w:p w14:paraId="67729CA5">
            <w:pPr>
              <w:jc w:val="center"/>
              <w:rPr>
                <w:rFonts w:hint="eastAsia" w:ascii="等线" w:hAnsi="等线" w:eastAsia="等线"/>
                <w:szCs w:val="22"/>
                <w14:ligatures w14:val="standardContextual"/>
              </w:rPr>
            </w:pPr>
            <w:r>
              <w:rPr>
                <w:rFonts w:ascii="宋体" w:hAnsi="宋体"/>
                <w:sz w:val="18"/>
                <w:szCs w:val="22"/>
                <w14:ligatures w14:val="standardContextual"/>
              </w:rPr>
              <w:t>99%</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2F06313">
            <w:pPr>
              <w:jc w:val="center"/>
              <w:rPr>
                <w:rFonts w:hint="eastAsia" w:ascii="等线" w:hAnsi="等线" w:eastAsia="等线"/>
                <w:szCs w:val="22"/>
                <w14:ligatures w14:val="standardContextual"/>
              </w:rPr>
            </w:pPr>
            <w:r>
              <w:rPr>
                <w:rFonts w:ascii="宋体" w:hAnsi="宋体"/>
                <w:sz w:val="18"/>
                <w:szCs w:val="22"/>
                <w14:ligatures w14:val="standardContextual"/>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B15906A">
            <w:pPr>
              <w:jc w:val="center"/>
              <w:rPr>
                <w:rFonts w:hint="eastAsia" w:ascii="等线" w:hAnsi="等线" w:eastAsia="等线"/>
                <w:szCs w:val="22"/>
                <w14:ligatures w14:val="standardContextual"/>
              </w:rPr>
            </w:pPr>
            <w:r>
              <w:rPr>
                <w:rFonts w:ascii="宋体" w:hAnsi="宋体"/>
                <w:sz w:val="18"/>
                <w:szCs w:val="22"/>
                <w14:ligatures w14:val="standardContextual"/>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5521B69">
            <w:pPr>
              <w:jc w:val="center"/>
              <w:rPr>
                <w:rFonts w:hint="eastAsia" w:ascii="等线" w:hAnsi="等线" w:eastAsia="等线"/>
                <w:szCs w:val="22"/>
                <w14:ligatures w14:val="standardContextual"/>
              </w:rPr>
            </w:pPr>
          </w:p>
        </w:tc>
      </w:tr>
      <w:tr w14:paraId="0054BFFD">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F0E17C7">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AB2FA18">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4F314B87">
            <w:pPr>
              <w:jc w:val="center"/>
              <w:rPr>
                <w:rFonts w:hint="eastAsia" w:ascii="等线" w:hAnsi="等线" w:eastAsia="等线"/>
                <w:szCs w:val="22"/>
                <w14:ligatures w14:val="standardContextual"/>
              </w:rPr>
            </w:pPr>
            <w:r>
              <w:rPr>
                <w:rFonts w:ascii="宋体" w:hAnsi="宋体"/>
                <w:sz w:val="18"/>
                <w:szCs w:val="22"/>
                <w14:ligatures w14:val="standardContextual"/>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12B4798">
            <w:pPr>
              <w:jc w:val="center"/>
              <w:rPr>
                <w:rFonts w:hint="eastAsia" w:ascii="等线" w:hAnsi="等线" w:eastAsia="等线"/>
                <w:szCs w:val="22"/>
                <w14:ligatures w14:val="standardContextual"/>
              </w:rPr>
            </w:pPr>
            <w:r>
              <w:rPr>
                <w:rFonts w:ascii="宋体" w:hAnsi="宋体"/>
                <w:sz w:val="18"/>
                <w:szCs w:val="22"/>
                <w14:ligatures w14:val="standardContextual"/>
              </w:rPr>
              <w:t>项目完成时间</w:t>
            </w:r>
          </w:p>
        </w:tc>
        <w:tc>
          <w:tcPr>
            <w:tcW w:w="1177" w:type="dxa"/>
            <w:tcBorders>
              <w:top w:val="nil"/>
              <w:left w:val="nil"/>
              <w:bottom w:val="single" w:color="auto" w:sz="4" w:space="0"/>
              <w:right w:val="single" w:color="auto" w:sz="4" w:space="0"/>
            </w:tcBorders>
            <w:shd w:val="clear" w:color="auto" w:fill="auto"/>
            <w:vAlign w:val="center"/>
          </w:tcPr>
          <w:p w14:paraId="64666BFB">
            <w:pPr>
              <w:jc w:val="center"/>
              <w:rPr>
                <w:rFonts w:hint="eastAsia" w:ascii="等线" w:hAnsi="等线" w:eastAsia="等线"/>
                <w:szCs w:val="22"/>
                <w14:ligatures w14:val="standardContextual"/>
              </w:rPr>
            </w:pPr>
            <w:r>
              <w:rPr>
                <w:rFonts w:ascii="宋体" w:hAnsi="宋体"/>
                <w:sz w:val="18"/>
                <w:szCs w:val="22"/>
                <w14:ligatures w14:val="standardContextual"/>
              </w:rPr>
              <w:t>=12月</w:t>
            </w:r>
          </w:p>
        </w:tc>
        <w:tc>
          <w:tcPr>
            <w:tcW w:w="1177" w:type="dxa"/>
            <w:tcBorders>
              <w:top w:val="nil"/>
              <w:left w:val="nil"/>
              <w:bottom w:val="single" w:color="auto" w:sz="4" w:space="0"/>
              <w:right w:val="single" w:color="auto" w:sz="4" w:space="0"/>
            </w:tcBorders>
            <w:shd w:val="clear" w:color="auto" w:fill="auto"/>
            <w:vAlign w:val="center"/>
          </w:tcPr>
          <w:p w14:paraId="48496D40">
            <w:pPr>
              <w:jc w:val="center"/>
              <w:rPr>
                <w:rFonts w:hint="eastAsia" w:ascii="等线" w:hAnsi="等线" w:eastAsia="等线"/>
                <w:szCs w:val="22"/>
                <w14:ligatures w14:val="standardContextual"/>
              </w:rPr>
            </w:pPr>
            <w:r>
              <w:rPr>
                <w:rFonts w:ascii="宋体" w:hAnsi="宋体"/>
                <w:sz w:val="18"/>
                <w:szCs w:val="22"/>
                <w14:ligatures w14:val="standardContextual"/>
              </w:rPr>
              <w:t>12月</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3F10DC3">
            <w:pPr>
              <w:jc w:val="center"/>
              <w:rPr>
                <w:rFonts w:hint="eastAsia" w:ascii="等线" w:hAnsi="等线" w:eastAsia="等线"/>
                <w:szCs w:val="22"/>
                <w14:ligatures w14:val="standardContextual"/>
              </w:rPr>
            </w:pPr>
            <w:r>
              <w:rPr>
                <w:rFonts w:ascii="宋体" w:hAnsi="宋体"/>
                <w:sz w:val="18"/>
                <w:szCs w:val="22"/>
                <w14:ligatures w14:val="standardContextual"/>
              </w:rPr>
              <w:t>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1A9BFB2">
            <w:pPr>
              <w:jc w:val="center"/>
              <w:rPr>
                <w:rFonts w:hint="eastAsia" w:ascii="等线" w:hAnsi="等线" w:eastAsia="等线"/>
                <w:szCs w:val="22"/>
                <w14:ligatures w14:val="standardContextual"/>
              </w:rPr>
            </w:pPr>
            <w:r>
              <w:rPr>
                <w:rFonts w:ascii="宋体" w:hAnsi="宋体"/>
                <w:sz w:val="18"/>
                <w:szCs w:val="22"/>
                <w14:ligatures w14:val="standardContextual"/>
              </w:rPr>
              <w:t>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82BB893">
            <w:pPr>
              <w:jc w:val="center"/>
              <w:rPr>
                <w:rFonts w:hint="eastAsia" w:ascii="等线" w:hAnsi="等线" w:eastAsia="等线"/>
                <w:szCs w:val="22"/>
                <w14:ligatures w14:val="standardContextual"/>
              </w:rPr>
            </w:pPr>
          </w:p>
        </w:tc>
      </w:tr>
      <w:tr w14:paraId="2A67CEB5">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E56058E">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551FFEB7">
            <w:pPr>
              <w:jc w:val="center"/>
              <w:rPr>
                <w:rFonts w:hint="eastAsia" w:ascii="等线" w:hAnsi="等线" w:eastAsia="等线"/>
                <w:szCs w:val="22"/>
                <w14:ligatures w14:val="standardContextual"/>
              </w:rPr>
            </w:pPr>
            <w:r>
              <w:rPr>
                <w:rFonts w:ascii="宋体" w:hAnsi="宋体"/>
                <w:sz w:val="18"/>
                <w:szCs w:val="22"/>
                <w14:ligatures w14:val="standardContextual"/>
              </w:rPr>
              <w:t>成本指标</w:t>
            </w:r>
          </w:p>
        </w:tc>
        <w:tc>
          <w:tcPr>
            <w:tcW w:w="718" w:type="dxa"/>
            <w:tcBorders>
              <w:top w:val="nil"/>
              <w:left w:val="nil"/>
              <w:bottom w:val="single" w:color="auto" w:sz="4" w:space="0"/>
              <w:right w:val="single" w:color="auto" w:sz="4" w:space="0"/>
            </w:tcBorders>
            <w:shd w:val="clear" w:color="auto" w:fill="auto"/>
            <w:vAlign w:val="center"/>
          </w:tcPr>
          <w:p w14:paraId="477B8A72">
            <w:pPr>
              <w:jc w:val="center"/>
              <w:rPr>
                <w:rFonts w:hint="eastAsia" w:ascii="等线" w:hAnsi="等线" w:eastAsia="等线"/>
                <w:szCs w:val="22"/>
                <w14:ligatures w14:val="standardContextual"/>
              </w:rPr>
            </w:pPr>
            <w:r>
              <w:rPr>
                <w:rFonts w:ascii="宋体" w:hAnsi="宋体"/>
                <w:sz w:val="18"/>
                <w:szCs w:val="22"/>
                <w14:ligatures w14:val="standardContextual"/>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97B1AB1">
            <w:pPr>
              <w:jc w:val="center"/>
              <w:rPr>
                <w:rFonts w:hint="eastAsia" w:ascii="等线" w:hAnsi="等线" w:eastAsia="等线"/>
                <w:szCs w:val="22"/>
                <w14:ligatures w14:val="standardContextual"/>
              </w:rPr>
            </w:pPr>
            <w:r>
              <w:rPr>
                <w:rFonts w:ascii="宋体" w:hAnsi="宋体"/>
                <w:sz w:val="18"/>
                <w:szCs w:val="22"/>
                <w14:ligatures w14:val="standardContextual"/>
              </w:rPr>
              <w:t>项目预算控制率</w:t>
            </w:r>
          </w:p>
        </w:tc>
        <w:tc>
          <w:tcPr>
            <w:tcW w:w="1177" w:type="dxa"/>
            <w:tcBorders>
              <w:top w:val="nil"/>
              <w:left w:val="nil"/>
              <w:bottom w:val="single" w:color="auto" w:sz="4" w:space="0"/>
              <w:right w:val="single" w:color="auto" w:sz="4" w:space="0"/>
            </w:tcBorders>
            <w:shd w:val="clear" w:color="auto" w:fill="auto"/>
            <w:vAlign w:val="center"/>
          </w:tcPr>
          <w:p w14:paraId="32BBEBFE">
            <w:pPr>
              <w:jc w:val="center"/>
              <w:rPr>
                <w:rFonts w:hint="eastAsia" w:ascii="等线" w:hAnsi="等线" w:eastAsia="等线"/>
                <w:szCs w:val="22"/>
                <w14:ligatures w14:val="standardContextual"/>
              </w:rPr>
            </w:pPr>
            <w:r>
              <w:rPr>
                <w:rFonts w:ascii="宋体" w:hAnsi="宋体"/>
                <w:sz w:val="18"/>
                <w:szCs w:val="22"/>
                <w14:ligatures w14:val="standardContextual"/>
              </w:rPr>
              <w:t>&lt;=100%</w:t>
            </w:r>
          </w:p>
        </w:tc>
        <w:tc>
          <w:tcPr>
            <w:tcW w:w="1177" w:type="dxa"/>
            <w:tcBorders>
              <w:top w:val="nil"/>
              <w:left w:val="nil"/>
              <w:bottom w:val="single" w:color="auto" w:sz="4" w:space="0"/>
              <w:right w:val="single" w:color="auto" w:sz="4" w:space="0"/>
            </w:tcBorders>
            <w:shd w:val="clear" w:color="auto" w:fill="auto"/>
            <w:vAlign w:val="center"/>
          </w:tcPr>
          <w:p w14:paraId="6E593421">
            <w:pPr>
              <w:jc w:val="center"/>
              <w:rPr>
                <w:rFonts w:hint="eastAsia" w:ascii="等线" w:hAnsi="等线" w:eastAsia="等线"/>
                <w:szCs w:val="22"/>
                <w14:ligatures w14:val="standardContextual"/>
              </w:rPr>
            </w:pPr>
            <w:r>
              <w:rPr>
                <w:rFonts w:ascii="宋体" w:hAnsi="宋体"/>
                <w:sz w:val="18"/>
                <w:szCs w:val="22"/>
                <w14:ligatures w14:val="standardContextual"/>
              </w:rPr>
              <w:t>11.81%</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F31D36A">
            <w:pPr>
              <w:jc w:val="center"/>
              <w:rPr>
                <w:rFonts w:hint="eastAsia" w:ascii="等线" w:hAnsi="等线" w:eastAsia="等线"/>
                <w:szCs w:val="22"/>
                <w14:ligatures w14:val="standardContextual"/>
              </w:rPr>
            </w:pPr>
            <w:r>
              <w:rPr>
                <w:rFonts w:ascii="宋体" w:hAnsi="宋体"/>
                <w:sz w:val="18"/>
                <w:szCs w:val="22"/>
                <w14:ligatures w14:val="standardContextual"/>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5888C68">
            <w:pPr>
              <w:jc w:val="center"/>
              <w:rPr>
                <w:rFonts w:hint="eastAsia" w:ascii="等线" w:hAnsi="等线" w:eastAsia="等线"/>
                <w:szCs w:val="22"/>
                <w14:ligatures w14:val="standardContextual"/>
              </w:rPr>
            </w:pPr>
            <w:r>
              <w:rPr>
                <w:rFonts w:ascii="宋体" w:hAnsi="宋体"/>
                <w:sz w:val="18"/>
                <w:szCs w:val="22"/>
                <w14:ligatures w14:val="standardContextual"/>
              </w:rPr>
              <w:t>2.36</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27F5835">
            <w:pPr>
              <w:jc w:val="center"/>
              <w:rPr>
                <w:rFonts w:hint="eastAsia" w:ascii="等线" w:hAnsi="等线" w:eastAsia="等线"/>
                <w:szCs w:val="22"/>
                <w14:ligatures w14:val="standardContextual"/>
              </w:rPr>
            </w:pPr>
            <w:r>
              <w:rPr>
                <w:rFonts w:ascii="宋体" w:hAnsi="宋体"/>
                <w:sz w:val="18"/>
                <w:szCs w:val="22"/>
                <w14:ligatures w14:val="standardContextual"/>
              </w:rPr>
              <w:t>资金未及时拨付到位。</w:t>
            </w:r>
          </w:p>
        </w:tc>
      </w:tr>
      <w:tr w14:paraId="79B8FBA1">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B71CD58">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07DF8FC6">
            <w:pPr>
              <w:jc w:val="center"/>
              <w:rPr>
                <w:rFonts w:hint="eastAsia" w:ascii="等线" w:hAnsi="等线" w:eastAsia="等线"/>
                <w:szCs w:val="22"/>
                <w14:ligatures w14:val="standardContextual"/>
              </w:rPr>
            </w:pPr>
            <w:r>
              <w:rPr>
                <w:rFonts w:ascii="宋体" w:hAnsi="宋体"/>
                <w:sz w:val="18"/>
                <w:szCs w:val="22"/>
                <w14:ligatures w14:val="standardContextual"/>
              </w:rPr>
              <w:t>效益指标</w:t>
            </w:r>
          </w:p>
        </w:tc>
        <w:tc>
          <w:tcPr>
            <w:tcW w:w="718" w:type="dxa"/>
            <w:tcBorders>
              <w:top w:val="nil"/>
              <w:left w:val="nil"/>
              <w:bottom w:val="single" w:color="auto" w:sz="4" w:space="0"/>
              <w:right w:val="single" w:color="auto" w:sz="4" w:space="0"/>
            </w:tcBorders>
            <w:shd w:val="clear" w:color="auto" w:fill="auto"/>
            <w:vAlign w:val="center"/>
          </w:tcPr>
          <w:p w14:paraId="269B5A80">
            <w:pPr>
              <w:jc w:val="center"/>
              <w:rPr>
                <w:rFonts w:hint="eastAsia" w:ascii="等线" w:hAnsi="等线" w:eastAsia="等线"/>
                <w:szCs w:val="22"/>
                <w14:ligatures w14:val="standardContextual"/>
              </w:rPr>
            </w:pPr>
            <w:r>
              <w:rPr>
                <w:rFonts w:ascii="宋体" w:hAnsi="宋体"/>
                <w:sz w:val="18"/>
                <w:szCs w:val="22"/>
                <w14:ligatures w14:val="standardContextual"/>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0EBA37D">
            <w:pPr>
              <w:jc w:val="center"/>
              <w:rPr>
                <w:rFonts w:hint="eastAsia" w:ascii="等线" w:hAnsi="等线" w:eastAsia="等线"/>
                <w:szCs w:val="22"/>
                <w14:ligatures w14:val="standardContextual"/>
              </w:rPr>
            </w:pPr>
            <w:r>
              <w:rPr>
                <w:rFonts w:ascii="宋体" w:hAnsi="宋体"/>
                <w:sz w:val="18"/>
                <w:szCs w:val="22"/>
                <w14:ligatures w14:val="standardContextual"/>
              </w:rPr>
              <w:t>提高医疗服务能力</w:t>
            </w:r>
          </w:p>
        </w:tc>
        <w:tc>
          <w:tcPr>
            <w:tcW w:w="1177" w:type="dxa"/>
            <w:tcBorders>
              <w:top w:val="nil"/>
              <w:left w:val="nil"/>
              <w:bottom w:val="single" w:color="auto" w:sz="4" w:space="0"/>
              <w:right w:val="single" w:color="auto" w:sz="4" w:space="0"/>
            </w:tcBorders>
            <w:shd w:val="clear" w:color="auto" w:fill="auto"/>
            <w:vAlign w:val="center"/>
          </w:tcPr>
          <w:p w14:paraId="5AEBB4B8">
            <w:pPr>
              <w:jc w:val="center"/>
              <w:rPr>
                <w:rFonts w:hint="eastAsia" w:ascii="等线" w:hAnsi="等线" w:eastAsia="等线"/>
                <w:szCs w:val="22"/>
                <w14:ligatures w14:val="standardContextual"/>
              </w:rPr>
            </w:pPr>
            <w:r>
              <w:rPr>
                <w:rFonts w:ascii="宋体" w:hAnsi="宋体"/>
                <w:sz w:val="18"/>
                <w:szCs w:val="22"/>
                <w14:ligatures w14:val="standardContextual"/>
              </w:rPr>
              <w:t>有效提升</w:t>
            </w:r>
          </w:p>
        </w:tc>
        <w:tc>
          <w:tcPr>
            <w:tcW w:w="1177" w:type="dxa"/>
            <w:tcBorders>
              <w:top w:val="nil"/>
              <w:left w:val="nil"/>
              <w:bottom w:val="single" w:color="auto" w:sz="4" w:space="0"/>
              <w:right w:val="single" w:color="auto" w:sz="4" w:space="0"/>
            </w:tcBorders>
            <w:shd w:val="clear" w:color="auto" w:fill="auto"/>
            <w:vAlign w:val="center"/>
          </w:tcPr>
          <w:p w14:paraId="1F80ED88">
            <w:pPr>
              <w:jc w:val="center"/>
              <w:rPr>
                <w:rFonts w:hint="eastAsia" w:ascii="等线" w:hAnsi="等线" w:eastAsia="等线"/>
                <w:szCs w:val="22"/>
                <w14:ligatures w14:val="standardContextual"/>
              </w:rPr>
            </w:pPr>
            <w:r>
              <w:rPr>
                <w:rFonts w:ascii="宋体" w:hAnsi="宋体"/>
                <w:sz w:val="18"/>
                <w:szCs w:val="22"/>
                <w14:ligatures w14:val="standardContextual"/>
              </w:rPr>
              <w:t>完全达到预期效果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0254975">
            <w:pPr>
              <w:jc w:val="center"/>
              <w:rPr>
                <w:rFonts w:hint="eastAsia" w:ascii="等线" w:hAnsi="等线" w:eastAsia="等线"/>
                <w:szCs w:val="22"/>
                <w14:ligatures w14:val="standardContextual"/>
              </w:rPr>
            </w:pPr>
            <w:r>
              <w:rPr>
                <w:rFonts w:ascii="宋体" w:hAnsi="宋体"/>
                <w:sz w:val="18"/>
                <w:szCs w:val="22"/>
                <w14:ligatures w14:val="standardContextual"/>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17FD92F">
            <w:pPr>
              <w:jc w:val="center"/>
              <w:rPr>
                <w:rFonts w:hint="eastAsia" w:ascii="等线" w:hAnsi="等线" w:eastAsia="等线"/>
                <w:szCs w:val="22"/>
                <w14:ligatures w14:val="standardContextual"/>
              </w:rPr>
            </w:pPr>
            <w:r>
              <w:rPr>
                <w:rFonts w:ascii="宋体" w:hAnsi="宋体"/>
                <w:sz w:val="18"/>
                <w:szCs w:val="22"/>
                <w14:ligatures w14:val="standardContextual"/>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0BBA515">
            <w:pPr>
              <w:jc w:val="center"/>
              <w:rPr>
                <w:rFonts w:hint="eastAsia" w:ascii="等线" w:hAnsi="等线" w:eastAsia="等线"/>
                <w:szCs w:val="22"/>
                <w14:ligatures w14:val="standardContextual"/>
              </w:rPr>
            </w:pPr>
          </w:p>
        </w:tc>
      </w:tr>
      <w:tr w14:paraId="16A5CAAD">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89A49FF">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621594E0">
            <w:pPr>
              <w:jc w:val="center"/>
              <w:rPr>
                <w:rFonts w:hint="eastAsia" w:ascii="等线" w:hAnsi="等线" w:eastAsia="等线"/>
                <w:szCs w:val="22"/>
                <w14:ligatures w14:val="standardContextual"/>
              </w:rPr>
            </w:pPr>
            <w:r>
              <w:rPr>
                <w:rFonts w:ascii="宋体" w:hAnsi="宋体"/>
                <w:sz w:val="18"/>
                <w:szCs w:val="22"/>
                <w14:ligatures w14:val="standardContextual"/>
              </w:rPr>
              <w:t>满意度指标</w:t>
            </w:r>
          </w:p>
        </w:tc>
        <w:tc>
          <w:tcPr>
            <w:tcW w:w="718" w:type="dxa"/>
            <w:tcBorders>
              <w:top w:val="nil"/>
              <w:left w:val="nil"/>
              <w:bottom w:val="single" w:color="auto" w:sz="4" w:space="0"/>
              <w:right w:val="single" w:color="auto" w:sz="4" w:space="0"/>
            </w:tcBorders>
            <w:shd w:val="clear" w:color="auto" w:fill="auto"/>
            <w:vAlign w:val="center"/>
          </w:tcPr>
          <w:p w14:paraId="70FD3C06">
            <w:pPr>
              <w:jc w:val="center"/>
              <w:rPr>
                <w:rFonts w:hint="eastAsia" w:ascii="等线" w:hAnsi="等线" w:eastAsia="等线"/>
                <w:szCs w:val="22"/>
                <w14:ligatures w14:val="standardContextual"/>
              </w:rPr>
            </w:pPr>
            <w:r>
              <w:rPr>
                <w:rFonts w:ascii="宋体" w:hAnsi="宋体"/>
                <w:sz w:val="18"/>
                <w:szCs w:val="22"/>
                <w14:ligatures w14:val="standardContextual"/>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DF4AC8A">
            <w:pPr>
              <w:jc w:val="center"/>
              <w:rPr>
                <w:rFonts w:hint="eastAsia" w:ascii="等线" w:hAnsi="等线" w:eastAsia="等线"/>
                <w:szCs w:val="22"/>
                <w14:ligatures w14:val="standardContextual"/>
              </w:rPr>
            </w:pPr>
            <w:r>
              <w:rPr>
                <w:rFonts w:ascii="宋体" w:hAnsi="宋体"/>
                <w:sz w:val="18"/>
                <w:szCs w:val="22"/>
                <w14:ligatures w14:val="standardContextual"/>
              </w:rPr>
              <w:t>公立医院门诊患者满意度</w:t>
            </w:r>
          </w:p>
        </w:tc>
        <w:tc>
          <w:tcPr>
            <w:tcW w:w="1177" w:type="dxa"/>
            <w:tcBorders>
              <w:top w:val="nil"/>
              <w:left w:val="nil"/>
              <w:bottom w:val="single" w:color="auto" w:sz="4" w:space="0"/>
              <w:right w:val="single" w:color="auto" w:sz="4" w:space="0"/>
            </w:tcBorders>
            <w:shd w:val="clear" w:color="auto" w:fill="auto"/>
            <w:vAlign w:val="center"/>
          </w:tcPr>
          <w:p w14:paraId="6E8BF56F">
            <w:pPr>
              <w:jc w:val="center"/>
              <w:rPr>
                <w:rFonts w:hint="eastAsia" w:ascii="等线" w:hAnsi="等线" w:eastAsia="等线"/>
                <w:szCs w:val="22"/>
                <w14:ligatures w14:val="standardContextual"/>
              </w:rPr>
            </w:pPr>
            <w:r>
              <w:rPr>
                <w:rFonts w:ascii="宋体" w:hAnsi="宋体"/>
                <w:sz w:val="18"/>
                <w:szCs w:val="22"/>
                <w14:ligatures w14:val="standardContextual"/>
              </w:rPr>
              <w:t>&gt;=90%</w:t>
            </w:r>
          </w:p>
        </w:tc>
        <w:tc>
          <w:tcPr>
            <w:tcW w:w="1177" w:type="dxa"/>
            <w:tcBorders>
              <w:top w:val="nil"/>
              <w:left w:val="nil"/>
              <w:bottom w:val="single" w:color="auto" w:sz="4" w:space="0"/>
              <w:right w:val="single" w:color="auto" w:sz="4" w:space="0"/>
            </w:tcBorders>
            <w:shd w:val="clear" w:color="auto" w:fill="auto"/>
            <w:vAlign w:val="center"/>
          </w:tcPr>
          <w:p w14:paraId="0A539239">
            <w:pPr>
              <w:jc w:val="center"/>
              <w:rPr>
                <w:rFonts w:hint="eastAsia" w:ascii="等线" w:hAnsi="等线" w:eastAsia="等线"/>
                <w:szCs w:val="22"/>
                <w14:ligatures w14:val="standardContextual"/>
              </w:rPr>
            </w:pPr>
            <w:r>
              <w:rPr>
                <w:rFonts w:ascii="宋体" w:hAnsi="宋体"/>
                <w:sz w:val="18"/>
                <w:szCs w:val="22"/>
                <w14:ligatures w14:val="standardContextual"/>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31D4197">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46A1020">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3F98667">
            <w:pPr>
              <w:jc w:val="center"/>
              <w:rPr>
                <w:rFonts w:hint="eastAsia" w:ascii="等线" w:hAnsi="等线" w:eastAsia="等线"/>
                <w:szCs w:val="22"/>
                <w14:ligatures w14:val="standardContextual"/>
              </w:rPr>
            </w:pPr>
          </w:p>
        </w:tc>
      </w:tr>
      <w:tr w14:paraId="1E51A78F">
        <w:tblPrEx>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715D1D98">
            <w:pPr>
              <w:jc w:val="center"/>
              <w:rPr>
                <w:rFonts w:hint="eastAsia" w:ascii="等线" w:hAnsi="等线" w:eastAsia="等线"/>
                <w:szCs w:val="22"/>
                <w14:ligatures w14:val="standardContextual"/>
              </w:rPr>
            </w:pPr>
            <w:r>
              <w:rPr>
                <w:rFonts w:ascii="宋体" w:hAnsi="宋体"/>
                <w:sz w:val="18"/>
                <w:szCs w:val="22"/>
                <w14:ligatures w14:val="standardContextual"/>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1C454CC1">
            <w:pPr>
              <w:jc w:val="center"/>
              <w:rPr>
                <w:rFonts w:hint="eastAsia" w:ascii="等线" w:hAnsi="等线" w:eastAsia="等线"/>
                <w:szCs w:val="22"/>
                <w14:ligatures w14:val="standardContextual"/>
              </w:rPr>
            </w:pPr>
            <w:r>
              <w:rPr>
                <w:rFonts w:ascii="宋体" w:hAnsi="宋体"/>
                <w:sz w:val="18"/>
                <w:szCs w:val="22"/>
                <w14:ligatures w14:val="standardContextual"/>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299E3765">
            <w:pPr>
              <w:jc w:val="center"/>
              <w:rPr>
                <w:rFonts w:hint="eastAsia" w:ascii="等线" w:hAnsi="等线" w:eastAsia="等线"/>
                <w:szCs w:val="22"/>
                <w14:ligatures w14:val="standardContextual"/>
              </w:rPr>
            </w:pPr>
            <w:r>
              <w:rPr>
                <w:rFonts w:ascii="宋体" w:hAnsi="宋体"/>
                <w:sz w:val="18"/>
                <w:szCs w:val="22"/>
                <w14:ligatures w14:val="standardContextual"/>
              </w:rPr>
              <w:t>61.34分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5BFE8C5">
            <w:pPr>
              <w:jc w:val="center"/>
              <w:rPr>
                <w:rFonts w:hint="eastAsia" w:ascii="等线" w:hAnsi="等线" w:eastAsia="等线"/>
                <w:szCs w:val="22"/>
                <w14:ligatures w14:val="standardContextual"/>
              </w:rPr>
            </w:pPr>
          </w:p>
        </w:tc>
      </w:tr>
    </w:tbl>
    <w:p w14:paraId="3D95D232">
      <w:pPr>
        <w:jc w:val="center"/>
        <w:rPr>
          <w:rFonts w:hint="eastAsia" w:ascii="宋体" w:hAnsi="宋体" w:cs="宋体"/>
          <w:b/>
          <w:bCs/>
          <w:kern w:val="0"/>
          <w:sz w:val="28"/>
          <w:szCs w:val="18"/>
        </w:rPr>
      </w:pPr>
    </w:p>
    <w:p w14:paraId="37AD9950">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14:paraId="19DF610A">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490261B6">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99A815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2760D61A">
            <w:pPr>
              <w:jc w:val="center"/>
              <w:rPr>
                <w:rFonts w:hint="eastAsia" w:ascii="等线" w:hAnsi="等线" w:eastAsia="等线"/>
                <w:szCs w:val="22"/>
                <w14:ligatures w14:val="standardContextual"/>
              </w:rPr>
            </w:pPr>
            <w:r>
              <w:rPr>
                <w:rFonts w:ascii="宋体" w:hAnsi="宋体"/>
                <w:sz w:val="18"/>
                <w:szCs w:val="22"/>
                <w14:ligatures w14:val="standardContextual"/>
              </w:rPr>
              <w:t>乌财社[2022]425号2023年中央重大传染病防控经费</w:t>
            </w:r>
          </w:p>
        </w:tc>
      </w:tr>
      <w:tr w14:paraId="548FC9E8">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7B6B5AC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6086986D">
            <w:pPr>
              <w:jc w:val="center"/>
              <w:rPr>
                <w:rFonts w:hint="eastAsia" w:ascii="等线" w:hAnsi="等线" w:eastAsia="等线"/>
                <w:szCs w:val="22"/>
                <w14:ligatures w14:val="standardContextual"/>
              </w:rPr>
            </w:pPr>
            <w:r>
              <w:rPr>
                <w:rFonts w:ascii="宋体" w:hAnsi="宋体"/>
                <w:sz w:val="18"/>
                <w:szCs w:val="22"/>
                <w14:ligatures w14:val="standardContextual"/>
              </w:rPr>
              <w:t>米东区卫生健康委员会</w:t>
            </w:r>
          </w:p>
        </w:tc>
        <w:tc>
          <w:tcPr>
            <w:tcW w:w="1177" w:type="dxa"/>
            <w:tcBorders>
              <w:top w:val="nil"/>
              <w:left w:val="nil"/>
              <w:bottom w:val="single" w:color="auto" w:sz="4" w:space="0"/>
              <w:right w:val="single" w:color="auto" w:sz="4" w:space="0"/>
            </w:tcBorders>
            <w:shd w:val="clear" w:color="auto" w:fill="auto"/>
            <w:vAlign w:val="center"/>
          </w:tcPr>
          <w:p w14:paraId="26926B7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5A323E60">
            <w:pPr>
              <w:jc w:val="center"/>
              <w:rPr>
                <w:rFonts w:hint="eastAsia" w:ascii="等线" w:hAnsi="等线" w:eastAsia="等线"/>
                <w:szCs w:val="22"/>
                <w14:ligatures w14:val="standardContextual"/>
              </w:rPr>
            </w:pPr>
            <w:r>
              <w:rPr>
                <w:rFonts w:ascii="宋体" w:hAnsi="宋体"/>
                <w:sz w:val="18"/>
                <w:szCs w:val="22"/>
                <w14:ligatures w14:val="standardContextual"/>
              </w:rPr>
              <w:t>米东区卫生健康委员会</w:t>
            </w:r>
          </w:p>
        </w:tc>
      </w:tr>
      <w:tr w14:paraId="6C76BDBE">
        <w:tblPrEx>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B41ABB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1663F10">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1A8E14A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57BAAA8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2F2CB37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60ECCAF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7732780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6633CE1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791AC1B3">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25A1D5C">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625054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5491B44">
            <w:pPr>
              <w:jc w:val="center"/>
              <w:rPr>
                <w:rFonts w:hint="eastAsia" w:ascii="等线" w:hAnsi="等线" w:eastAsia="等线"/>
                <w:szCs w:val="22"/>
                <w14:ligatures w14:val="standardContextual"/>
              </w:rPr>
            </w:pPr>
            <w:r>
              <w:rPr>
                <w:rFonts w:ascii="宋体" w:hAnsi="宋体"/>
                <w:sz w:val="18"/>
                <w:szCs w:val="22"/>
                <w14:ligatures w14:val="standardContextual"/>
              </w:rPr>
              <w:t>274.80</w:t>
            </w:r>
          </w:p>
        </w:tc>
        <w:tc>
          <w:tcPr>
            <w:tcW w:w="1177" w:type="dxa"/>
            <w:tcBorders>
              <w:top w:val="nil"/>
              <w:left w:val="nil"/>
              <w:bottom w:val="single" w:color="auto" w:sz="4" w:space="0"/>
              <w:right w:val="single" w:color="auto" w:sz="4" w:space="0"/>
            </w:tcBorders>
            <w:shd w:val="clear" w:color="auto" w:fill="auto"/>
            <w:noWrap/>
            <w:vAlign w:val="center"/>
          </w:tcPr>
          <w:p w14:paraId="60A7AD7C">
            <w:pPr>
              <w:jc w:val="center"/>
              <w:rPr>
                <w:rFonts w:hint="eastAsia" w:ascii="等线" w:hAnsi="等线" w:eastAsia="等线"/>
                <w:szCs w:val="22"/>
                <w14:ligatures w14:val="standardContextual"/>
              </w:rPr>
            </w:pPr>
            <w:r>
              <w:rPr>
                <w:rFonts w:ascii="宋体" w:hAnsi="宋体"/>
                <w:sz w:val="18"/>
                <w:szCs w:val="22"/>
                <w14:ligatures w14:val="standardContextual"/>
              </w:rPr>
              <w:t>274.80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1BB74737">
            <w:pPr>
              <w:jc w:val="center"/>
              <w:rPr>
                <w:rFonts w:hint="eastAsia" w:ascii="等线" w:hAnsi="等线" w:eastAsia="等线"/>
                <w:szCs w:val="22"/>
                <w14:ligatures w14:val="standardContextual"/>
              </w:rPr>
            </w:pPr>
            <w:r>
              <w:rPr>
                <w:rFonts w:ascii="宋体" w:hAnsi="宋体"/>
                <w:sz w:val="18"/>
                <w:szCs w:val="22"/>
                <w14:ligatures w14:val="standardContextual"/>
              </w:rPr>
              <w:t>0.60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6133C24D">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19B1DC17">
            <w:pPr>
              <w:jc w:val="center"/>
              <w:rPr>
                <w:rFonts w:hint="eastAsia" w:ascii="等线" w:hAnsi="等线" w:eastAsia="等线"/>
                <w:szCs w:val="22"/>
                <w14:ligatures w14:val="standardContextual"/>
              </w:rPr>
            </w:pPr>
            <w:r>
              <w:rPr>
                <w:rFonts w:ascii="宋体" w:hAnsi="宋体"/>
                <w:sz w:val="18"/>
                <w:szCs w:val="22"/>
                <w14:ligatures w14:val="standardContextual"/>
              </w:rPr>
              <w:t>0.22%</w:t>
            </w:r>
          </w:p>
        </w:tc>
        <w:tc>
          <w:tcPr>
            <w:tcW w:w="1275" w:type="dxa"/>
            <w:tcBorders>
              <w:top w:val="nil"/>
              <w:left w:val="nil"/>
              <w:bottom w:val="single" w:color="auto" w:sz="4" w:space="0"/>
              <w:right w:val="single" w:color="auto" w:sz="4" w:space="0"/>
            </w:tcBorders>
            <w:shd w:val="clear" w:color="auto" w:fill="auto"/>
            <w:vAlign w:val="center"/>
          </w:tcPr>
          <w:p w14:paraId="57552935">
            <w:pPr>
              <w:jc w:val="center"/>
              <w:rPr>
                <w:rFonts w:hint="eastAsia" w:ascii="等线" w:hAnsi="等线" w:eastAsia="等线"/>
                <w:szCs w:val="22"/>
                <w14:ligatures w14:val="standardContextual"/>
              </w:rPr>
            </w:pPr>
            <w:r>
              <w:rPr>
                <w:rFonts w:ascii="宋体" w:hAnsi="宋体"/>
                <w:sz w:val="18"/>
                <w:szCs w:val="22"/>
                <w14:ligatures w14:val="standardContextual"/>
              </w:rPr>
              <w:t>0.02分</w:t>
            </w:r>
          </w:p>
        </w:tc>
      </w:tr>
      <w:tr w14:paraId="5990F10A">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285DC01">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455BC1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81DEB97">
            <w:pPr>
              <w:jc w:val="center"/>
              <w:rPr>
                <w:rFonts w:hint="eastAsia" w:ascii="等线" w:hAnsi="等线" w:eastAsia="等线"/>
                <w:szCs w:val="22"/>
                <w14:ligatures w14:val="standardContextual"/>
              </w:rPr>
            </w:pPr>
            <w:r>
              <w:rPr>
                <w:rFonts w:ascii="宋体" w:hAnsi="宋体"/>
                <w:sz w:val="18"/>
                <w:szCs w:val="22"/>
                <w14:ligatures w14:val="standardContextual"/>
              </w:rPr>
              <w:t>274.80</w:t>
            </w:r>
          </w:p>
        </w:tc>
        <w:tc>
          <w:tcPr>
            <w:tcW w:w="1177" w:type="dxa"/>
            <w:tcBorders>
              <w:top w:val="nil"/>
              <w:left w:val="nil"/>
              <w:bottom w:val="single" w:color="auto" w:sz="4" w:space="0"/>
              <w:right w:val="single" w:color="auto" w:sz="4" w:space="0"/>
            </w:tcBorders>
            <w:shd w:val="clear" w:color="auto" w:fill="auto"/>
            <w:noWrap/>
            <w:vAlign w:val="center"/>
          </w:tcPr>
          <w:p w14:paraId="0EE3D7E6">
            <w:pPr>
              <w:jc w:val="center"/>
              <w:rPr>
                <w:rFonts w:hint="eastAsia" w:ascii="等线" w:hAnsi="等线" w:eastAsia="等线"/>
                <w:szCs w:val="22"/>
                <w14:ligatures w14:val="standardContextual"/>
              </w:rPr>
            </w:pPr>
            <w:r>
              <w:rPr>
                <w:rFonts w:ascii="宋体" w:hAnsi="宋体"/>
                <w:sz w:val="18"/>
                <w:szCs w:val="22"/>
                <w14:ligatures w14:val="standardContextual"/>
              </w:rPr>
              <w:t>274.80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55DE5670">
            <w:pPr>
              <w:jc w:val="center"/>
              <w:rPr>
                <w:rFonts w:hint="eastAsia" w:ascii="等线" w:hAnsi="等线" w:eastAsia="等线"/>
                <w:szCs w:val="22"/>
                <w14:ligatures w14:val="standardContextual"/>
              </w:rPr>
            </w:pPr>
            <w:r>
              <w:rPr>
                <w:rFonts w:ascii="宋体" w:hAnsi="宋体"/>
                <w:sz w:val="18"/>
                <w:szCs w:val="22"/>
                <w14:ligatures w14:val="standardContextual"/>
              </w:rPr>
              <w:t>0.60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4DA6F641">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1942073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151B762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54ECE00C">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87BE6EC">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3456C0D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7F315238">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1177" w:type="dxa"/>
            <w:tcBorders>
              <w:top w:val="nil"/>
              <w:left w:val="nil"/>
              <w:bottom w:val="single" w:color="auto" w:sz="4" w:space="0"/>
              <w:right w:val="single" w:color="auto" w:sz="4" w:space="0"/>
            </w:tcBorders>
            <w:shd w:val="clear" w:color="auto" w:fill="auto"/>
            <w:noWrap/>
            <w:vAlign w:val="center"/>
          </w:tcPr>
          <w:p w14:paraId="222C252F">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129B32DA">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66FA803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33152EC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4EB01A46">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5CBF2334">
        <w:tblPrEx>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E5C066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4B6F43D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06894F9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6315735B">
        <w:tblPrEx>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2BB66971">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0FF7EEF1">
            <w:pPr>
              <w:jc w:val="left"/>
              <w:rPr>
                <w:rFonts w:hint="eastAsia" w:ascii="等线" w:hAnsi="等线" w:eastAsia="等线"/>
                <w:szCs w:val="22"/>
                <w14:ligatures w14:val="standardContextual"/>
              </w:rPr>
            </w:pPr>
            <w:r>
              <w:rPr>
                <w:rFonts w:ascii="宋体" w:hAnsi="宋体"/>
                <w:sz w:val="18"/>
                <w:szCs w:val="22"/>
                <w14:ligatures w14:val="standardContextual"/>
              </w:rPr>
              <w:t>全区以乡（镇）为单位适龄儿童免疫规划疫苗接种率达标，进一步控制和降低全区疫苗针对传染病的发病。围绕全区艾滋病防治综合措施的实施与关键指标的落实，扩大HIV检测，保持疫情稳定。开展重大慢性病早期筛查干预项目，落实慢性病及其相关危险因素监测。提升结核病防治工作质量，聚焦精准诊断、精准报告、全程规范诊疗、提高治愈率。</w:t>
            </w:r>
          </w:p>
        </w:tc>
        <w:tc>
          <w:tcPr>
            <w:tcW w:w="4625" w:type="dxa"/>
            <w:gridSpan w:val="7"/>
            <w:tcBorders>
              <w:top w:val="single" w:color="auto" w:sz="4" w:space="0"/>
              <w:left w:val="nil"/>
              <w:bottom w:val="single" w:color="auto" w:sz="4" w:space="0"/>
              <w:right w:val="single" w:color="000000" w:sz="4" w:space="0"/>
            </w:tcBorders>
            <w:shd w:val="clear" w:color="auto" w:fill="auto"/>
          </w:tcPr>
          <w:p w14:paraId="359653B1">
            <w:pPr>
              <w:jc w:val="left"/>
              <w:rPr>
                <w:rFonts w:hint="eastAsia" w:ascii="等线" w:hAnsi="等线" w:eastAsia="等线"/>
                <w:szCs w:val="22"/>
                <w14:ligatures w14:val="standardContextual"/>
              </w:rPr>
            </w:pPr>
            <w:r>
              <w:rPr>
                <w:rFonts w:ascii="宋体" w:hAnsi="宋体"/>
                <w:sz w:val="18"/>
                <w:szCs w:val="22"/>
                <w14:ligatures w14:val="standardContextual"/>
              </w:rPr>
              <w:t>实际完成食品安全监督管理工作经费6000元。</w:t>
            </w:r>
          </w:p>
        </w:tc>
      </w:tr>
      <w:tr w14:paraId="7C2B1AFA">
        <w:tblPrEx>
          <w:tblCellMar>
            <w:top w:w="0" w:type="dxa"/>
            <w:left w:w="108" w:type="dxa"/>
            <w:bottom w:w="0" w:type="dxa"/>
            <w:right w:w="108" w:type="dxa"/>
          </w:tblCellMar>
        </w:tblPrEx>
        <w:trPr>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8F763E4">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55C0090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432649C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EE905A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3C8B820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4F0851F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D3E0BA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052277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ABFD3C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1A503A33">
        <w:tblPrEx>
          <w:tblCellMar>
            <w:top w:w="0" w:type="dxa"/>
            <w:left w:w="108" w:type="dxa"/>
            <w:bottom w:w="0" w:type="dxa"/>
            <w:right w:w="108" w:type="dxa"/>
          </w:tblCellMar>
        </w:tblPrEx>
        <w:trPr>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1CB6EBCC">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3080B811">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55223E8A">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1DC61039">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52691740">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24ADC31A">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39226F8C">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791E230D">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143397B8">
            <w:pPr>
              <w:widowControl/>
              <w:jc w:val="left"/>
              <w:rPr>
                <w:rFonts w:hint="eastAsia" w:ascii="宋体" w:hAnsi="宋体" w:cs="宋体"/>
                <w:color w:val="000000"/>
                <w:kern w:val="0"/>
                <w:sz w:val="18"/>
                <w:szCs w:val="18"/>
              </w:rPr>
            </w:pPr>
          </w:p>
        </w:tc>
      </w:tr>
      <w:tr w14:paraId="04F73874">
        <w:tblPrEx>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2D56D87">
            <w:pPr>
              <w:jc w:val="center"/>
              <w:rPr>
                <w:rFonts w:hint="eastAsia" w:ascii="等线" w:hAnsi="等线" w:eastAsia="等线"/>
                <w:szCs w:val="22"/>
                <w14:ligatures w14:val="standardContextual"/>
              </w:rPr>
            </w:pPr>
            <w:r>
              <w:rPr>
                <w:rFonts w:ascii="宋体" w:hAnsi="宋体"/>
                <w:sz w:val="18"/>
                <w:szCs w:val="22"/>
                <w14:ligatures w14:val="standardContextual"/>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20D793F6">
            <w:pPr>
              <w:jc w:val="center"/>
              <w:rPr>
                <w:rFonts w:hint="eastAsia" w:ascii="等线" w:hAnsi="等线" w:eastAsia="等线"/>
                <w:szCs w:val="22"/>
                <w14:ligatures w14:val="standardContextual"/>
              </w:rPr>
            </w:pPr>
            <w:r>
              <w:rPr>
                <w:rFonts w:ascii="宋体" w:hAnsi="宋体"/>
                <w:sz w:val="18"/>
                <w:szCs w:val="22"/>
                <w14:ligatures w14:val="standardContextual"/>
              </w:rPr>
              <w:t>产出指标</w:t>
            </w:r>
          </w:p>
        </w:tc>
        <w:tc>
          <w:tcPr>
            <w:tcW w:w="718" w:type="dxa"/>
            <w:tcBorders>
              <w:top w:val="nil"/>
              <w:left w:val="nil"/>
              <w:bottom w:val="single" w:color="auto" w:sz="4" w:space="0"/>
              <w:right w:val="single" w:color="auto" w:sz="4" w:space="0"/>
            </w:tcBorders>
            <w:shd w:val="clear" w:color="auto" w:fill="auto"/>
            <w:vAlign w:val="center"/>
          </w:tcPr>
          <w:p w14:paraId="0953F586">
            <w:pPr>
              <w:jc w:val="center"/>
              <w:rPr>
                <w:rFonts w:hint="eastAsia" w:ascii="等线" w:hAnsi="等线" w:eastAsia="等线"/>
                <w:szCs w:val="22"/>
                <w14:ligatures w14:val="standardContextual"/>
              </w:rPr>
            </w:pPr>
            <w:r>
              <w:rPr>
                <w:rFonts w:ascii="宋体" w:hAnsi="宋体"/>
                <w:sz w:val="18"/>
                <w:szCs w:val="22"/>
                <w14:ligatures w14:val="standardContextual"/>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4FECF26">
            <w:pPr>
              <w:jc w:val="center"/>
              <w:rPr>
                <w:rFonts w:hint="eastAsia" w:ascii="等线" w:hAnsi="等线" w:eastAsia="等线"/>
                <w:szCs w:val="22"/>
                <w14:ligatures w14:val="standardContextual"/>
              </w:rPr>
            </w:pPr>
            <w:r>
              <w:rPr>
                <w:rFonts w:ascii="宋体" w:hAnsi="宋体"/>
                <w:sz w:val="18"/>
                <w:szCs w:val="22"/>
                <w14:ligatures w14:val="standardContextual"/>
              </w:rPr>
              <w:t>包虫病人群筛查完成率</w:t>
            </w:r>
          </w:p>
        </w:tc>
        <w:tc>
          <w:tcPr>
            <w:tcW w:w="1177" w:type="dxa"/>
            <w:tcBorders>
              <w:top w:val="nil"/>
              <w:left w:val="nil"/>
              <w:bottom w:val="single" w:color="auto" w:sz="4" w:space="0"/>
              <w:right w:val="single" w:color="auto" w:sz="4" w:space="0"/>
            </w:tcBorders>
            <w:shd w:val="clear" w:color="auto" w:fill="auto"/>
            <w:vAlign w:val="center"/>
          </w:tcPr>
          <w:p w14:paraId="6E5DCADB">
            <w:pPr>
              <w:jc w:val="center"/>
              <w:rPr>
                <w:rFonts w:hint="eastAsia" w:ascii="等线" w:hAnsi="等线" w:eastAsia="等线"/>
                <w:szCs w:val="22"/>
                <w14:ligatures w14:val="standardContextual"/>
              </w:rPr>
            </w:pPr>
            <w:r>
              <w:rPr>
                <w:rFonts w:ascii="宋体" w:hAnsi="宋体"/>
                <w:sz w:val="18"/>
                <w:szCs w:val="22"/>
                <w14:ligatures w14:val="standardContextual"/>
              </w:rPr>
              <w:t>&gt;=85%</w:t>
            </w:r>
          </w:p>
        </w:tc>
        <w:tc>
          <w:tcPr>
            <w:tcW w:w="1177" w:type="dxa"/>
            <w:tcBorders>
              <w:top w:val="nil"/>
              <w:left w:val="nil"/>
              <w:bottom w:val="single" w:color="auto" w:sz="4" w:space="0"/>
              <w:right w:val="single" w:color="auto" w:sz="4" w:space="0"/>
            </w:tcBorders>
            <w:shd w:val="clear" w:color="auto" w:fill="auto"/>
            <w:vAlign w:val="center"/>
          </w:tcPr>
          <w:p w14:paraId="1F3C1CAF">
            <w:pPr>
              <w:jc w:val="center"/>
              <w:rPr>
                <w:rFonts w:hint="eastAsia" w:ascii="等线" w:hAnsi="等线" w:eastAsia="等线"/>
                <w:szCs w:val="22"/>
                <w14:ligatures w14:val="standardContextual"/>
              </w:rPr>
            </w:pPr>
            <w:r>
              <w:rPr>
                <w:rFonts w:ascii="宋体" w:hAnsi="宋体"/>
                <w:sz w:val="18"/>
                <w:szCs w:val="22"/>
                <w14:ligatures w14:val="standardContextual"/>
              </w:rPr>
              <w:t>85%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025396B">
            <w:pPr>
              <w:jc w:val="center"/>
              <w:rPr>
                <w:rFonts w:hint="eastAsia" w:ascii="等线" w:hAnsi="等线" w:eastAsia="等线"/>
                <w:szCs w:val="22"/>
                <w14:ligatures w14:val="standardContextual"/>
              </w:rPr>
            </w:pPr>
            <w:r>
              <w:rPr>
                <w:rFonts w:ascii="宋体" w:hAnsi="宋体"/>
                <w:sz w:val="18"/>
                <w:szCs w:val="22"/>
                <w14:ligatures w14:val="standardContextual"/>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F18A187">
            <w:pPr>
              <w:jc w:val="center"/>
              <w:rPr>
                <w:rFonts w:hint="eastAsia" w:ascii="等线" w:hAnsi="等线" w:eastAsia="等线"/>
                <w:szCs w:val="22"/>
                <w14:ligatures w14:val="standardContextual"/>
              </w:rPr>
            </w:pPr>
            <w:r>
              <w:rPr>
                <w:rFonts w:ascii="宋体" w:hAnsi="宋体"/>
                <w:sz w:val="18"/>
                <w:szCs w:val="22"/>
                <w14:ligatures w14:val="standardContextual"/>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EF981D9">
            <w:pPr>
              <w:jc w:val="center"/>
              <w:rPr>
                <w:rFonts w:hint="eastAsia" w:ascii="等线" w:hAnsi="等线" w:eastAsia="等线"/>
                <w:szCs w:val="22"/>
                <w14:ligatures w14:val="standardContextual"/>
              </w:rPr>
            </w:pPr>
          </w:p>
        </w:tc>
      </w:tr>
      <w:tr w14:paraId="435CC045">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B3D6CB8">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E8099A0">
            <w:pPr>
              <w:widowControl/>
              <w:jc w:val="center"/>
              <w:rPr>
                <w:rFonts w:hint="eastAsia" w:ascii="宋体" w:hAnsi="宋体" w:cs="宋体"/>
                <w:color w:val="000000"/>
                <w:kern w:val="0"/>
                <w:sz w:val="18"/>
                <w:szCs w:val="18"/>
              </w:rPr>
            </w:pPr>
          </w:p>
        </w:tc>
        <w:tc>
          <w:tcPr>
            <w:tcW w:w="718" w:type="dxa"/>
            <w:vMerge w:val="restart"/>
            <w:tcBorders>
              <w:top w:val="nil"/>
              <w:left w:val="nil"/>
              <w:bottom w:val="single" w:color="auto" w:sz="4" w:space="0"/>
              <w:right w:val="single" w:color="auto" w:sz="4" w:space="0"/>
            </w:tcBorders>
            <w:shd w:val="clear" w:color="auto" w:fill="auto"/>
            <w:vAlign w:val="center"/>
          </w:tcPr>
          <w:p w14:paraId="46924D3E">
            <w:pPr>
              <w:jc w:val="center"/>
              <w:rPr>
                <w:rFonts w:hint="eastAsia" w:ascii="等线" w:hAnsi="等线" w:eastAsia="等线"/>
                <w:szCs w:val="22"/>
                <w14:ligatures w14:val="standardContextual"/>
              </w:rPr>
            </w:pPr>
            <w:r>
              <w:rPr>
                <w:rFonts w:ascii="宋体" w:hAnsi="宋体"/>
                <w:sz w:val="18"/>
                <w:szCs w:val="22"/>
                <w14:ligatures w14:val="standardContextual"/>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5AA0D40">
            <w:pPr>
              <w:jc w:val="center"/>
              <w:rPr>
                <w:rFonts w:hint="eastAsia" w:ascii="等线" w:hAnsi="等线" w:eastAsia="等线"/>
                <w:szCs w:val="22"/>
                <w14:ligatures w14:val="standardContextual"/>
              </w:rPr>
            </w:pPr>
            <w:r>
              <w:rPr>
                <w:rFonts w:ascii="宋体" w:hAnsi="宋体"/>
                <w:sz w:val="18"/>
                <w:szCs w:val="22"/>
                <w14:ligatures w14:val="standardContextual"/>
              </w:rPr>
              <w:t>适龄儿童国家免疫规划疫苗接种率</w:t>
            </w:r>
          </w:p>
        </w:tc>
        <w:tc>
          <w:tcPr>
            <w:tcW w:w="1177" w:type="dxa"/>
            <w:tcBorders>
              <w:top w:val="nil"/>
              <w:left w:val="nil"/>
              <w:bottom w:val="single" w:color="auto" w:sz="4" w:space="0"/>
              <w:right w:val="single" w:color="auto" w:sz="4" w:space="0"/>
            </w:tcBorders>
            <w:shd w:val="clear" w:color="auto" w:fill="auto"/>
            <w:vAlign w:val="center"/>
          </w:tcPr>
          <w:p w14:paraId="17CB4644">
            <w:pPr>
              <w:jc w:val="center"/>
              <w:rPr>
                <w:rFonts w:hint="eastAsia" w:ascii="等线" w:hAnsi="等线" w:eastAsia="等线"/>
                <w:szCs w:val="22"/>
                <w14:ligatures w14:val="standardContextual"/>
              </w:rPr>
            </w:pPr>
            <w:r>
              <w:rPr>
                <w:rFonts w:ascii="宋体" w:hAnsi="宋体"/>
                <w:sz w:val="18"/>
                <w:szCs w:val="22"/>
                <w14:ligatures w14:val="standardContextual"/>
              </w:rPr>
              <w:t>=95%</w:t>
            </w:r>
          </w:p>
        </w:tc>
        <w:tc>
          <w:tcPr>
            <w:tcW w:w="1177" w:type="dxa"/>
            <w:tcBorders>
              <w:top w:val="nil"/>
              <w:left w:val="nil"/>
              <w:bottom w:val="single" w:color="auto" w:sz="4" w:space="0"/>
              <w:right w:val="single" w:color="auto" w:sz="4" w:space="0"/>
            </w:tcBorders>
            <w:shd w:val="clear" w:color="auto" w:fill="auto"/>
            <w:vAlign w:val="center"/>
          </w:tcPr>
          <w:p w14:paraId="6C535579">
            <w:pPr>
              <w:jc w:val="center"/>
              <w:rPr>
                <w:rFonts w:hint="eastAsia" w:ascii="等线" w:hAnsi="等线" w:eastAsia="等线"/>
                <w:szCs w:val="22"/>
                <w14:ligatures w14:val="standardContextual"/>
              </w:rPr>
            </w:pPr>
            <w:r>
              <w:rPr>
                <w:rFonts w:ascii="宋体" w:hAnsi="宋体"/>
                <w:sz w:val="18"/>
                <w:szCs w:val="22"/>
                <w14:ligatures w14:val="standardContextual"/>
              </w:rPr>
              <w:t>95%</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402FAB1">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1583C55">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010F4F2A">
            <w:pPr>
              <w:jc w:val="center"/>
              <w:rPr>
                <w:rFonts w:hint="eastAsia" w:ascii="等线" w:hAnsi="等线" w:eastAsia="等线"/>
                <w:szCs w:val="22"/>
                <w14:ligatures w14:val="standardContextual"/>
              </w:rPr>
            </w:pPr>
          </w:p>
        </w:tc>
      </w:tr>
      <w:tr w14:paraId="6F8A6BE3">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848F1E1">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1742FBD">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615827D2">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DFC8C0B">
            <w:pPr>
              <w:jc w:val="center"/>
              <w:rPr>
                <w:rFonts w:hint="eastAsia" w:ascii="等线" w:hAnsi="等线" w:eastAsia="等线"/>
                <w:szCs w:val="22"/>
                <w14:ligatures w14:val="standardContextual"/>
              </w:rPr>
            </w:pPr>
            <w:r>
              <w:rPr>
                <w:rFonts w:ascii="宋体" w:hAnsi="宋体"/>
                <w:sz w:val="18"/>
                <w:szCs w:val="22"/>
                <w14:ligatures w14:val="standardContextual"/>
              </w:rPr>
              <w:t>艾滋病规范化随访干预任务完成率</w:t>
            </w:r>
          </w:p>
        </w:tc>
        <w:tc>
          <w:tcPr>
            <w:tcW w:w="1177" w:type="dxa"/>
            <w:tcBorders>
              <w:top w:val="nil"/>
              <w:left w:val="nil"/>
              <w:bottom w:val="single" w:color="auto" w:sz="4" w:space="0"/>
              <w:right w:val="single" w:color="auto" w:sz="4" w:space="0"/>
            </w:tcBorders>
            <w:shd w:val="clear" w:color="auto" w:fill="auto"/>
            <w:vAlign w:val="center"/>
          </w:tcPr>
          <w:p w14:paraId="2C953E64">
            <w:pPr>
              <w:jc w:val="center"/>
              <w:rPr>
                <w:rFonts w:hint="eastAsia" w:ascii="等线" w:hAnsi="等线" w:eastAsia="等线"/>
                <w:szCs w:val="22"/>
                <w14:ligatures w14:val="standardContextual"/>
              </w:rPr>
            </w:pPr>
            <w:r>
              <w:rPr>
                <w:rFonts w:ascii="宋体" w:hAnsi="宋体"/>
                <w:sz w:val="18"/>
                <w:szCs w:val="22"/>
                <w14:ligatures w14:val="standardContextual"/>
              </w:rPr>
              <w:t>=100%</w:t>
            </w:r>
          </w:p>
        </w:tc>
        <w:tc>
          <w:tcPr>
            <w:tcW w:w="1177" w:type="dxa"/>
            <w:tcBorders>
              <w:top w:val="nil"/>
              <w:left w:val="nil"/>
              <w:bottom w:val="single" w:color="auto" w:sz="4" w:space="0"/>
              <w:right w:val="single" w:color="auto" w:sz="4" w:space="0"/>
            </w:tcBorders>
            <w:shd w:val="clear" w:color="auto" w:fill="auto"/>
            <w:vAlign w:val="center"/>
          </w:tcPr>
          <w:p w14:paraId="7487453C">
            <w:pPr>
              <w:jc w:val="center"/>
              <w:rPr>
                <w:rFonts w:hint="eastAsia" w:ascii="等线" w:hAnsi="等线" w:eastAsia="等线"/>
                <w:szCs w:val="22"/>
                <w14:ligatures w14:val="standardContextual"/>
              </w:rPr>
            </w:pPr>
            <w:r>
              <w:rPr>
                <w:rFonts w:ascii="宋体" w:hAnsi="宋体"/>
                <w:sz w:val="18"/>
                <w:szCs w:val="22"/>
                <w14:ligatures w14:val="standardContextual"/>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47816DF">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0E121719">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70CC264">
            <w:pPr>
              <w:jc w:val="center"/>
              <w:rPr>
                <w:rFonts w:hint="eastAsia" w:ascii="等线" w:hAnsi="等线" w:eastAsia="等线"/>
                <w:szCs w:val="22"/>
                <w14:ligatures w14:val="standardContextual"/>
              </w:rPr>
            </w:pPr>
          </w:p>
        </w:tc>
      </w:tr>
      <w:tr w14:paraId="2D9BE4A7">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C59E372">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F77492F">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6E3F4F76">
            <w:pPr>
              <w:jc w:val="center"/>
              <w:rPr>
                <w:rFonts w:hint="eastAsia" w:ascii="等线" w:hAnsi="等线" w:eastAsia="等线"/>
                <w:szCs w:val="22"/>
                <w14:ligatures w14:val="standardContextual"/>
              </w:rPr>
            </w:pPr>
            <w:r>
              <w:rPr>
                <w:rFonts w:ascii="宋体" w:hAnsi="宋体"/>
                <w:sz w:val="18"/>
                <w:szCs w:val="22"/>
                <w14:ligatures w14:val="standardContextual"/>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DD85556">
            <w:pPr>
              <w:jc w:val="center"/>
              <w:rPr>
                <w:rFonts w:hint="eastAsia" w:ascii="等线" w:hAnsi="等线" w:eastAsia="等线"/>
                <w:szCs w:val="22"/>
                <w14:ligatures w14:val="standardContextual"/>
              </w:rPr>
            </w:pPr>
            <w:r>
              <w:rPr>
                <w:rFonts w:ascii="宋体" w:hAnsi="宋体"/>
                <w:sz w:val="18"/>
                <w:szCs w:val="22"/>
                <w14:ligatures w14:val="standardContextual"/>
              </w:rPr>
              <w:t>资金拨付及时率</w:t>
            </w:r>
          </w:p>
        </w:tc>
        <w:tc>
          <w:tcPr>
            <w:tcW w:w="1177" w:type="dxa"/>
            <w:tcBorders>
              <w:top w:val="nil"/>
              <w:left w:val="nil"/>
              <w:bottom w:val="single" w:color="auto" w:sz="4" w:space="0"/>
              <w:right w:val="single" w:color="auto" w:sz="4" w:space="0"/>
            </w:tcBorders>
            <w:shd w:val="clear" w:color="auto" w:fill="auto"/>
            <w:vAlign w:val="center"/>
          </w:tcPr>
          <w:p w14:paraId="3F4E7446">
            <w:pPr>
              <w:jc w:val="center"/>
              <w:rPr>
                <w:rFonts w:hint="eastAsia" w:ascii="等线" w:hAnsi="等线" w:eastAsia="等线"/>
                <w:szCs w:val="22"/>
                <w14:ligatures w14:val="standardContextual"/>
              </w:rPr>
            </w:pPr>
            <w:r>
              <w:rPr>
                <w:rFonts w:ascii="宋体" w:hAnsi="宋体"/>
                <w:sz w:val="18"/>
                <w:szCs w:val="22"/>
                <w14:ligatures w14:val="standardContextual"/>
              </w:rPr>
              <w:t>&gt;=100%</w:t>
            </w:r>
          </w:p>
        </w:tc>
        <w:tc>
          <w:tcPr>
            <w:tcW w:w="1177" w:type="dxa"/>
            <w:tcBorders>
              <w:top w:val="nil"/>
              <w:left w:val="nil"/>
              <w:bottom w:val="single" w:color="auto" w:sz="4" w:space="0"/>
              <w:right w:val="single" w:color="auto" w:sz="4" w:space="0"/>
            </w:tcBorders>
            <w:shd w:val="clear" w:color="auto" w:fill="auto"/>
            <w:vAlign w:val="center"/>
          </w:tcPr>
          <w:p w14:paraId="3FCF6577">
            <w:pPr>
              <w:jc w:val="center"/>
              <w:rPr>
                <w:rFonts w:hint="eastAsia" w:ascii="等线" w:hAnsi="等线" w:eastAsia="等线"/>
                <w:szCs w:val="22"/>
                <w14:ligatures w14:val="standardContextual"/>
              </w:rPr>
            </w:pPr>
            <w:r>
              <w:rPr>
                <w:rFonts w:ascii="宋体" w:hAnsi="宋体"/>
                <w:sz w:val="18"/>
                <w:szCs w:val="22"/>
                <w14:ligatures w14:val="standardContextual"/>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2745D60">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52EE8DF">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3A860F1">
            <w:pPr>
              <w:jc w:val="center"/>
              <w:rPr>
                <w:rFonts w:hint="eastAsia" w:ascii="等线" w:hAnsi="等线" w:eastAsia="等线"/>
                <w:szCs w:val="22"/>
                <w14:ligatures w14:val="standardContextual"/>
              </w:rPr>
            </w:pPr>
          </w:p>
        </w:tc>
      </w:tr>
      <w:tr w14:paraId="672982D4">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09FB21C">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1980B50A">
            <w:pPr>
              <w:jc w:val="center"/>
              <w:rPr>
                <w:rFonts w:hint="eastAsia" w:ascii="等线" w:hAnsi="等线" w:eastAsia="等线"/>
                <w:szCs w:val="22"/>
                <w14:ligatures w14:val="standardContextual"/>
              </w:rPr>
            </w:pPr>
            <w:r>
              <w:rPr>
                <w:rFonts w:ascii="宋体" w:hAnsi="宋体"/>
                <w:sz w:val="18"/>
                <w:szCs w:val="22"/>
                <w14:ligatures w14:val="standardContextual"/>
              </w:rPr>
              <w:t>效益指标</w:t>
            </w:r>
          </w:p>
        </w:tc>
        <w:tc>
          <w:tcPr>
            <w:tcW w:w="718" w:type="dxa"/>
            <w:vMerge w:val="restart"/>
            <w:tcBorders>
              <w:top w:val="nil"/>
              <w:left w:val="nil"/>
              <w:bottom w:val="single" w:color="auto" w:sz="4" w:space="0"/>
              <w:right w:val="single" w:color="auto" w:sz="4" w:space="0"/>
            </w:tcBorders>
            <w:shd w:val="clear" w:color="auto" w:fill="auto"/>
            <w:vAlign w:val="center"/>
          </w:tcPr>
          <w:p w14:paraId="79AE0471">
            <w:pPr>
              <w:jc w:val="center"/>
              <w:rPr>
                <w:rFonts w:hint="eastAsia" w:ascii="等线" w:hAnsi="等线" w:eastAsia="等线"/>
                <w:szCs w:val="22"/>
                <w14:ligatures w14:val="standardContextual"/>
              </w:rPr>
            </w:pPr>
            <w:r>
              <w:rPr>
                <w:rFonts w:ascii="宋体" w:hAnsi="宋体"/>
                <w:sz w:val="18"/>
                <w:szCs w:val="22"/>
                <w14:ligatures w14:val="standardContextual"/>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3ED4BA7">
            <w:pPr>
              <w:jc w:val="center"/>
              <w:rPr>
                <w:rFonts w:hint="eastAsia" w:ascii="等线" w:hAnsi="等线" w:eastAsia="等线"/>
                <w:szCs w:val="22"/>
                <w14:ligatures w14:val="standardContextual"/>
              </w:rPr>
            </w:pPr>
            <w:r>
              <w:rPr>
                <w:rFonts w:ascii="宋体" w:hAnsi="宋体"/>
                <w:sz w:val="18"/>
                <w:szCs w:val="22"/>
                <w14:ligatures w14:val="standardContextual"/>
              </w:rPr>
              <w:t>提高居民健康水平</w:t>
            </w:r>
          </w:p>
        </w:tc>
        <w:tc>
          <w:tcPr>
            <w:tcW w:w="1177" w:type="dxa"/>
            <w:tcBorders>
              <w:top w:val="nil"/>
              <w:left w:val="nil"/>
              <w:bottom w:val="single" w:color="auto" w:sz="4" w:space="0"/>
              <w:right w:val="single" w:color="auto" w:sz="4" w:space="0"/>
            </w:tcBorders>
            <w:shd w:val="clear" w:color="auto" w:fill="auto"/>
            <w:vAlign w:val="center"/>
          </w:tcPr>
          <w:p w14:paraId="617C0F05">
            <w:pPr>
              <w:jc w:val="center"/>
              <w:rPr>
                <w:rFonts w:hint="eastAsia" w:ascii="等线" w:hAnsi="等线" w:eastAsia="等线"/>
                <w:szCs w:val="22"/>
                <w14:ligatures w14:val="standardContextual"/>
              </w:rPr>
            </w:pPr>
            <w:r>
              <w:rPr>
                <w:rFonts w:ascii="宋体" w:hAnsi="宋体"/>
                <w:sz w:val="18"/>
                <w:szCs w:val="22"/>
                <w14:ligatures w14:val="standardContextual"/>
              </w:rPr>
              <w:t>有效提高</w:t>
            </w:r>
          </w:p>
        </w:tc>
        <w:tc>
          <w:tcPr>
            <w:tcW w:w="1177" w:type="dxa"/>
            <w:tcBorders>
              <w:top w:val="nil"/>
              <w:left w:val="nil"/>
              <w:bottom w:val="single" w:color="auto" w:sz="4" w:space="0"/>
              <w:right w:val="single" w:color="auto" w:sz="4" w:space="0"/>
            </w:tcBorders>
            <w:shd w:val="clear" w:color="auto" w:fill="auto"/>
            <w:vAlign w:val="center"/>
          </w:tcPr>
          <w:p w14:paraId="6F592C59">
            <w:pPr>
              <w:jc w:val="center"/>
              <w:rPr>
                <w:rFonts w:hint="eastAsia" w:ascii="等线" w:hAnsi="等线" w:eastAsia="等线"/>
                <w:szCs w:val="22"/>
                <w14:ligatures w14:val="standardContextual"/>
              </w:rPr>
            </w:pPr>
            <w:r>
              <w:rPr>
                <w:rFonts w:ascii="宋体" w:hAnsi="宋体"/>
                <w:sz w:val="18"/>
                <w:szCs w:val="22"/>
                <w14:ligatures w14:val="standardContextual"/>
              </w:rPr>
              <w:t>完全达到预期效果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B0743FF">
            <w:pPr>
              <w:jc w:val="center"/>
              <w:rPr>
                <w:rFonts w:hint="eastAsia" w:ascii="等线" w:hAnsi="等线" w:eastAsia="等线"/>
                <w:szCs w:val="22"/>
                <w14:ligatures w14:val="standardContextual"/>
              </w:rPr>
            </w:pPr>
            <w:r>
              <w:rPr>
                <w:rFonts w:ascii="宋体" w:hAnsi="宋体"/>
                <w:sz w:val="18"/>
                <w:szCs w:val="22"/>
                <w14:ligatures w14:val="standardContextual"/>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0C87C9A">
            <w:pPr>
              <w:jc w:val="center"/>
              <w:rPr>
                <w:rFonts w:hint="eastAsia" w:ascii="等线" w:hAnsi="等线" w:eastAsia="等线"/>
                <w:szCs w:val="22"/>
                <w14:ligatures w14:val="standardContextual"/>
              </w:rPr>
            </w:pPr>
            <w:r>
              <w:rPr>
                <w:rFonts w:ascii="宋体" w:hAnsi="宋体"/>
                <w:sz w:val="18"/>
                <w:szCs w:val="22"/>
                <w14:ligatures w14:val="standardContextual"/>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6612085">
            <w:pPr>
              <w:jc w:val="center"/>
              <w:rPr>
                <w:rFonts w:hint="eastAsia" w:ascii="等线" w:hAnsi="等线" w:eastAsia="等线"/>
                <w:szCs w:val="22"/>
                <w14:ligatures w14:val="standardContextual"/>
              </w:rPr>
            </w:pPr>
          </w:p>
        </w:tc>
      </w:tr>
      <w:tr w14:paraId="608CC787">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E8CEA2A">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F001D5B">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02730C92">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2B5EEB8">
            <w:pPr>
              <w:jc w:val="center"/>
              <w:rPr>
                <w:rFonts w:hint="eastAsia" w:ascii="等线" w:hAnsi="等线" w:eastAsia="等线"/>
                <w:szCs w:val="22"/>
                <w14:ligatures w14:val="standardContextual"/>
              </w:rPr>
            </w:pPr>
            <w:r>
              <w:rPr>
                <w:rFonts w:ascii="宋体" w:hAnsi="宋体"/>
                <w:sz w:val="18"/>
                <w:szCs w:val="22"/>
                <w14:ligatures w14:val="standardContextual"/>
              </w:rPr>
              <w:t>提高控制传染病能力</w:t>
            </w:r>
          </w:p>
        </w:tc>
        <w:tc>
          <w:tcPr>
            <w:tcW w:w="1177" w:type="dxa"/>
            <w:tcBorders>
              <w:top w:val="nil"/>
              <w:left w:val="nil"/>
              <w:bottom w:val="single" w:color="auto" w:sz="4" w:space="0"/>
              <w:right w:val="single" w:color="auto" w:sz="4" w:space="0"/>
            </w:tcBorders>
            <w:shd w:val="clear" w:color="auto" w:fill="auto"/>
            <w:vAlign w:val="center"/>
          </w:tcPr>
          <w:p w14:paraId="6893CCBB">
            <w:pPr>
              <w:jc w:val="center"/>
              <w:rPr>
                <w:rFonts w:hint="eastAsia" w:ascii="等线" w:hAnsi="等线" w:eastAsia="等线"/>
                <w:szCs w:val="22"/>
                <w14:ligatures w14:val="standardContextual"/>
              </w:rPr>
            </w:pPr>
            <w:r>
              <w:rPr>
                <w:rFonts w:ascii="宋体" w:hAnsi="宋体"/>
                <w:sz w:val="18"/>
                <w:szCs w:val="22"/>
                <w14:ligatures w14:val="standardContextual"/>
              </w:rPr>
              <w:t>有效提高</w:t>
            </w:r>
          </w:p>
        </w:tc>
        <w:tc>
          <w:tcPr>
            <w:tcW w:w="1177" w:type="dxa"/>
            <w:tcBorders>
              <w:top w:val="nil"/>
              <w:left w:val="nil"/>
              <w:bottom w:val="single" w:color="auto" w:sz="4" w:space="0"/>
              <w:right w:val="single" w:color="auto" w:sz="4" w:space="0"/>
            </w:tcBorders>
            <w:shd w:val="clear" w:color="auto" w:fill="auto"/>
            <w:vAlign w:val="center"/>
          </w:tcPr>
          <w:p w14:paraId="09220225">
            <w:pPr>
              <w:jc w:val="center"/>
              <w:rPr>
                <w:rFonts w:hint="eastAsia" w:ascii="等线" w:hAnsi="等线" w:eastAsia="等线"/>
                <w:szCs w:val="22"/>
                <w14:ligatures w14:val="standardContextual"/>
              </w:rPr>
            </w:pPr>
            <w:r>
              <w:rPr>
                <w:rFonts w:ascii="宋体" w:hAnsi="宋体"/>
                <w:sz w:val="18"/>
                <w:szCs w:val="22"/>
                <w14:ligatures w14:val="standardContextual"/>
              </w:rPr>
              <w:t>完全达到预期效果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8B9019B">
            <w:pPr>
              <w:jc w:val="center"/>
              <w:rPr>
                <w:rFonts w:hint="eastAsia" w:ascii="等线" w:hAnsi="等线" w:eastAsia="等线"/>
                <w:szCs w:val="22"/>
                <w14:ligatures w14:val="standardContextual"/>
              </w:rPr>
            </w:pPr>
            <w:r>
              <w:rPr>
                <w:rFonts w:ascii="宋体" w:hAnsi="宋体"/>
                <w:sz w:val="18"/>
                <w:szCs w:val="22"/>
                <w14:ligatures w14:val="standardContextual"/>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6C7F920A">
            <w:pPr>
              <w:jc w:val="center"/>
              <w:rPr>
                <w:rFonts w:hint="eastAsia" w:ascii="等线" w:hAnsi="等线" w:eastAsia="等线"/>
                <w:szCs w:val="22"/>
                <w14:ligatures w14:val="standardContextual"/>
              </w:rPr>
            </w:pPr>
            <w:r>
              <w:rPr>
                <w:rFonts w:ascii="宋体" w:hAnsi="宋体"/>
                <w:sz w:val="18"/>
                <w:szCs w:val="22"/>
                <w14:ligatures w14:val="standardContextual"/>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51277D9">
            <w:pPr>
              <w:jc w:val="center"/>
              <w:rPr>
                <w:rFonts w:hint="eastAsia" w:ascii="等线" w:hAnsi="等线" w:eastAsia="等线"/>
                <w:szCs w:val="22"/>
                <w14:ligatures w14:val="standardContextual"/>
              </w:rPr>
            </w:pPr>
          </w:p>
        </w:tc>
      </w:tr>
      <w:tr w14:paraId="78E92A9D">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3CF5E16">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155935E1">
            <w:pPr>
              <w:jc w:val="center"/>
              <w:rPr>
                <w:rFonts w:hint="eastAsia" w:ascii="等线" w:hAnsi="等线" w:eastAsia="等线"/>
                <w:szCs w:val="22"/>
                <w14:ligatures w14:val="standardContextual"/>
              </w:rPr>
            </w:pPr>
            <w:r>
              <w:rPr>
                <w:rFonts w:ascii="宋体" w:hAnsi="宋体"/>
                <w:sz w:val="18"/>
                <w:szCs w:val="22"/>
                <w14:ligatures w14:val="standardContextual"/>
              </w:rPr>
              <w:t>满意度指标</w:t>
            </w:r>
          </w:p>
        </w:tc>
        <w:tc>
          <w:tcPr>
            <w:tcW w:w="718" w:type="dxa"/>
            <w:tcBorders>
              <w:top w:val="nil"/>
              <w:left w:val="nil"/>
              <w:bottom w:val="single" w:color="auto" w:sz="4" w:space="0"/>
              <w:right w:val="single" w:color="auto" w:sz="4" w:space="0"/>
            </w:tcBorders>
            <w:shd w:val="clear" w:color="auto" w:fill="auto"/>
            <w:vAlign w:val="center"/>
          </w:tcPr>
          <w:p w14:paraId="1A74C1F2">
            <w:pPr>
              <w:jc w:val="center"/>
              <w:rPr>
                <w:rFonts w:hint="eastAsia" w:ascii="等线" w:hAnsi="等线" w:eastAsia="等线"/>
                <w:szCs w:val="22"/>
                <w14:ligatures w14:val="standardContextual"/>
              </w:rPr>
            </w:pPr>
            <w:r>
              <w:rPr>
                <w:rFonts w:ascii="宋体" w:hAnsi="宋体"/>
                <w:sz w:val="18"/>
                <w:szCs w:val="22"/>
                <w14:ligatures w14:val="standardContextual"/>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C412627">
            <w:pPr>
              <w:jc w:val="center"/>
              <w:rPr>
                <w:rFonts w:hint="eastAsia" w:ascii="等线" w:hAnsi="等线" w:eastAsia="等线"/>
                <w:szCs w:val="22"/>
                <w14:ligatures w14:val="standardContextual"/>
              </w:rPr>
            </w:pPr>
            <w:r>
              <w:rPr>
                <w:rFonts w:ascii="宋体" w:hAnsi="宋体"/>
                <w:sz w:val="18"/>
                <w:szCs w:val="22"/>
                <w14:ligatures w14:val="standardContextual"/>
              </w:rPr>
              <w:t>服务对象满意度</w:t>
            </w:r>
          </w:p>
        </w:tc>
        <w:tc>
          <w:tcPr>
            <w:tcW w:w="1177" w:type="dxa"/>
            <w:tcBorders>
              <w:top w:val="nil"/>
              <w:left w:val="nil"/>
              <w:bottom w:val="single" w:color="auto" w:sz="4" w:space="0"/>
              <w:right w:val="single" w:color="auto" w:sz="4" w:space="0"/>
            </w:tcBorders>
            <w:shd w:val="clear" w:color="auto" w:fill="auto"/>
            <w:vAlign w:val="center"/>
          </w:tcPr>
          <w:p w14:paraId="3A61535A">
            <w:pPr>
              <w:jc w:val="center"/>
              <w:rPr>
                <w:rFonts w:hint="eastAsia" w:ascii="等线" w:hAnsi="等线" w:eastAsia="等线"/>
                <w:szCs w:val="22"/>
                <w14:ligatures w14:val="standardContextual"/>
              </w:rPr>
            </w:pPr>
            <w:r>
              <w:rPr>
                <w:rFonts w:ascii="宋体" w:hAnsi="宋体"/>
                <w:sz w:val="18"/>
                <w:szCs w:val="22"/>
                <w14:ligatures w14:val="standardContextual"/>
              </w:rPr>
              <w:t>&gt;=90%</w:t>
            </w:r>
          </w:p>
        </w:tc>
        <w:tc>
          <w:tcPr>
            <w:tcW w:w="1177" w:type="dxa"/>
            <w:tcBorders>
              <w:top w:val="nil"/>
              <w:left w:val="nil"/>
              <w:bottom w:val="single" w:color="auto" w:sz="4" w:space="0"/>
              <w:right w:val="single" w:color="auto" w:sz="4" w:space="0"/>
            </w:tcBorders>
            <w:shd w:val="clear" w:color="auto" w:fill="auto"/>
            <w:vAlign w:val="center"/>
          </w:tcPr>
          <w:p w14:paraId="42C76B7A">
            <w:pPr>
              <w:jc w:val="center"/>
              <w:rPr>
                <w:rFonts w:hint="eastAsia" w:ascii="等线" w:hAnsi="等线" w:eastAsia="等线"/>
                <w:szCs w:val="22"/>
                <w14:ligatures w14:val="standardContextual"/>
              </w:rPr>
            </w:pPr>
            <w:r>
              <w:rPr>
                <w:rFonts w:ascii="宋体" w:hAnsi="宋体"/>
                <w:sz w:val="18"/>
                <w:szCs w:val="22"/>
                <w14:ligatures w14:val="standardContextual"/>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773019B">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21192CB">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7393669">
            <w:pPr>
              <w:jc w:val="center"/>
              <w:rPr>
                <w:rFonts w:hint="eastAsia" w:ascii="等线" w:hAnsi="等线" w:eastAsia="等线"/>
                <w:szCs w:val="22"/>
                <w14:ligatures w14:val="standardContextual"/>
              </w:rPr>
            </w:pPr>
          </w:p>
        </w:tc>
      </w:tr>
      <w:tr w14:paraId="0A13CA47">
        <w:tblPrEx>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2414CC63">
            <w:pPr>
              <w:jc w:val="center"/>
              <w:rPr>
                <w:rFonts w:hint="eastAsia" w:ascii="等线" w:hAnsi="等线" w:eastAsia="等线"/>
                <w:szCs w:val="22"/>
                <w14:ligatures w14:val="standardContextual"/>
              </w:rPr>
            </w:pPr>
            <w:r>
              <w:rPr>
                <w:rFonts w:ascii="宋体" w:hAnsi="宋体"/>
                <w:sz w:val="18"/>
                <w:szCs w:val="22"/>
                <w14:ligatures w14:val="standardContextual"/>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4CF1B57A">
            <w:pPr>
              <w:jc w:val="center"/>
              <w:rPr>
                <w:rFonts w:hint="eastAsia" w:ascii="等线" w:hAnsi="等线" w:eastAsia="等线"/>
                <w:szCs w:val="22"/>
                <w14:ligatures w14:val="standardContextual"/>
              </w:rPr>
            </w:pPr>
            <w:r>
              <w:rPr>
                <w:rFonts w:ascii="宋体" w:hAnsi="宋体"/>
                <w:sz w:val="18"/>
                <w:szCs w:val="22"/>
                <w14:ligatures w14:val="standardContextual"/>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6FCBD60B">
            <w:pPr>
              <w:jc w:val="center"/>
              <w:rPr>
                <w:rFonts w:hint="eastAsia" w:ascii="等线" w:hAnsi="等线" w:eastAsia="等线"/>
                <w:szCs w:val="22"/>
                <w14:ligatures w14:val="standardContextual"/>
              </w:rPr>
            </w:pPr>
            <w:r>
              <w:rPr>
                <w:rFonts w:ascii="宋体" w:hAnsi="宋体"/>
                <w:sz w:val="18"/>
                <w:szCs w:val="22"/>
                <w14:ligatures w14:val="standardContextual"/>
              </w:rPr>
              <w:t>90.02分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9DF6432">
            <w:pPr>
              <w:jc w:val="center"/>
              <w:rPr>
                <w:rFonts w:hint="eastAsia" w:ascii="等线" w:hAnsi="等线" w:eastAsia="等线"/>
                <w:szCs w:val="22"/>
                <w14:ligatures w14:val="standardContextual"/>
              </w:rPr>
            </w:pPr>
          </w:p>
        </w:tc>
      </w:tr>
    </w:tbl>
    <w:p w14:paraId="3443BFDD">
      <w:pPr>
        <w:jc w:val="center"/>
        <w:rPr>
          <w:rFonts w:hint="eastAsia" w:ascii="宋体" w:hAnsi="宋体" w:cs="宋体"/>
          <w:b/>
          <w:bCs/>
          <w:kern w:val="0"/>
          <w:sz w:val="28"/>
          <w:szCs w:val="18"/>
        </w:rPr>
      </w:pPr>
    </w:p>
    <w:p w14:paraId="2624525C">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14:paraId="5A785B6D">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512A25A6">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65853C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15935B81">
            <w:pPr>
              <w:jc w:val="center"/>
              <w:rPr>
                <w:rFonts w:hint="eastAsia" w:ascii="等线" w:hAnsi="等线" w:eastAsia="等线"/>
                <w:szCs w:val="22"/>
                <w14:ligatures w14:val="standardContextual"/>
              </w:rPr>
            </w:pPr>
            <w:r>
              <w:rPr>
                <w:rFonts w:ascii="宋体" w:hAnsi="宋体"/>
                <w:sz w:val="18"/>
                <w:szCs w:val="22"/>
                <w14:ligatures w14:val="standardContextual"/>
              </w:rPr>
              <w:t>卫健委方舱医院（隔离点）建设项目2000万</w:t>
            </w:r>
          </w:p>
        </w:tc>
      </w:tr>
      <w:tr w14:paraId="62E55FAD">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8F33D9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068E1C4E">
            <w:pPr>
              <w:jc w:val="center"/>
              <w:rPr>
                <w:rFonts w:hint="eastAsia" w:ascii="等线" w:hAnsi="等线" w:eastAsia="等线"/>
                <w:szCs w:val="22"/>
                <w14:ligatures w14:val="standardContextual"/>
              </w:rPr>
            </w:pPr>
            <w:r>
              <w:rPr>
                <w:rFonts w:ascii="宋体" w:hAnsi="宋体"/>
                <w:sz w:val="18"/>
                <w:szCs w:val="22"/>
                <w14:ligatures w14:val="standardContextual"/>
              </w:rPr>
              <w:t>米东区卫生健康委员会</w:t>
            </w:r>
          </w:p>
        </w:tc>
        <w:tc>
          <w:tcPr>
            <w:tcW w:w="1177" w:type="dxa"/>
            <w:tcBorders>
              <w:top w:val="nil"/>
              <w:left w:val="nil"/>
              <w:bottom w:val="single" w:color="auto" w:sz="4" w:space="0"/>
              <w:right w:val="single" w:color="auto" w:sz="4" w:space="0"/>
            </w:tcBorders>
            <w:shd w:val="clear" w:color="auto" w:fill="auto"/>
            <w:vAlign w:val="center"/>
          </w:tcPr>
          <w:p w14:paraId="14E07F0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03760D35">
            <w:pPr>
              <w:jc w:val="center"/>
              <w:rPr>
                <w:rFonts w:hint="eastAsia" w:ascii="等线" w:hAnsi="等线" w:eastAsia="等线"/>
                <w:szCs w:val="22"/>
                <w14:ligatures w14:val="standardContextual"/>
              </w:rPr>
            </w:pPr>
            <w:r>
              <w:rPr>
                <w:rFonts w:ascii="宋体" w:hAnsi="宋体"/>
                <w:sz w:val="18"/>
                <w:szCs w:val="22"/>
                <w14:ligatures w14:val="standardContextual"/>
              </w:rPr>
              <w:t>米东区卫生健康委员会</w:t>
            </w:r>
          </w:p>
        </w:tc>
      </w:tr>
      <w:tr w14:paraId="425FE558">
        <w:tblPrEx>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4945D3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AC9F4DC">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50C34D8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6F81F0F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6705DAB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66A3A38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2EC522B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5BD2D5C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30074E25">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3EE47B1">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74152A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400BB1BF">
            <w:pPr>
              <w:jc w:val="center"/>
              <w:rPr>
                <w:rFonts w:hint="eastAsia" w:ascii="等线" w:hAnsi="等线" w:eastAsia="等线"/>
                <w:szCs w:val="22"/>
                <w14:ligatures w14:val="standardContextual"/>
              </w:rPr>
            </w:pPr>
            <w:r>
              <w:rPr>
                <w:rFonts w:ascii="宋体" w:hAnsi="宋体"/>
                <w:sz w:val="18"/>
                <w:szCs w:val="22"/>
                <w14:ligatures w14:val="standardContextual"/>
              </w:rPr>
              <w:t>2,000.00</w:t>
            </w:r>
          </w:p>
        </w:tc>
        <w:tc>
          <w:tcPr>
            <w:tcW w:w="1177" w:type="dxa"/>
            <w:tcBorders>
              <w:top w:val="nil"/>
              <w:left w:val="nil"/>
              <w:bottom w:val="single" w:color="auto" w:sz="4" w:space="0"/>
              <w:right w:val="single" w:color="auto" w:sz="4" w:space="0"/>
            </w:tcBorders>
            <w:shd w:val="clear" w:color="auto" w:fill="auto"/>
            <w:noWrap/>
            <w:vAlign w:val="center"/>
          </w:tcPr>
          <w:p w14:paraId="1BAEBC43">
            <w:pPr>
              <w:jc w:val="center"/>
              <w:rPr>
                <w:rFonts w:hint="eastAsia" w:ascii="等线" w:hAnsi="等线" w:eastAsia="等线"/>
                <w:szCs w:val="22"/>
                <w14:ligatures w14:val="standardContextual"/>
              </w:rPr>
            </w:pPr>
            <w:r>
              <w:rPr>
                <w:rFonts w:ascii="宋体" w:hAnsi="宋体"/>
                <w:sz w:val="18"/>
                <w:szCs w:val="22"/>
                <w14:ligatures w14:val="standardContextual"/>
              </w:rPr>
              <w:t>2,000.00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197921F2">
            <w:pPr>
              <w:jc w:val="center"/>
              <w:rPr>
                <w:rFonts w:hint="eastAsia" w:ascii="等线" w:hAnsi="等线" w:eastAsia="等线"/>
                <w:szCs w:val="22"/>
                <w14:ligatures w14:val="standardContextual"/>
              </w:rPr>
            </w:pPr>
            <w:r>
              <w:rPr>
                <w:rFonts w:ascii="宋体" w:hAnsi="宋体"/>
                <w:sz w:val="18"/>
                <w:szCs w:val="22"/>
                <w14:ligatures w14:val="standardContextual"/>
              </w:rPr>
              <w:t>76.07</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5717FEF4">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4E9CBFC4">
            <w:pPr>
              <w:jc w:val="center"/>
              <w:rPr>
                <w:rFonts w:hint="eastAsia" w:ascii="等线" w:hAnsi="等线" w:eastAsia="等线"/>
                <w:szCs w:val="22"/>
                <w14:ligatures w14:val="standardContextual"/>
              </w:rPr>
            </w:pPr>
            <w:r>
              <w:rPr>
                <w:rFonts w:ascii="宋体" w:hAnsi="宋体"/>
                <w:sz w:val="18"/>
                <w:szCs w:val="22"/>
                <w14:ligatures w14:val="standardContextual"/>
              </w:rPr>
              <w:t>3.80%</w:t>
            </w:r>
          </w:p>
        </w:tc>
        <w:tc>
          <w:tcPr>
            <w:tcW w:w="1275" w:type="dxa"/>
            <w:tcBorders>
              <w:top w:val="nil"/>
              <w:left w:val="nil"/>
              <w:bottom w:val="single" w:color="auto" w:sz="4" w:space="0"/>
              <w:right w:val="single" w:color="auto" w:sz="4" w:space="0"/>
            </w:tcBorders>
            <w:shd w:val="clear" w:color="auto" w:fill="auto"/>
            <w:vAlign w:val="center"/>
          </w:tcPr>
          <w:p w14:paraId="6E7595F8">
            <w:pPr>
              <w:jc w:val="center"/>
              <w:rPr>
                <w:rFonts w:hint="eastAsia" w:ascii="等线" w:hAnsi="等线" w:eastAsia="等线"/>
                <w:szCs w:val="22"/>
                <w14:ligatures w14:val="standardContextual"/>
              </w:rPr>
            </w:pPr>
            <w:r>
              <w:rPr>
                <w:rFonts w:ascii="宋体" w:hAnsi="宋体"/>
                <w:sz w:val="18"/>
                <w:szCs w:val="22"/>
                <w14:ligatures w14:val="standardContextual"/>
              </w:rPr>
              <w:t>0.38分</w:t>
            </w:r>
          </w:p>
        </w:tc>
      </w:tr>
      <w:tr w14:paraId="3FECA5CC">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34DAF72">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6505F4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46365AF">
            <w:pPr>
              <w:jc w:val="center"/>
              <w:rPr>
                <w:rFonts w:hint="eastAsia" w:ascii="等线" w:hAnsi="等线" w:eastAsia="等线"/>
                <w:szCs w:val="22"/>
                <w14:ligatures w14:val="standardContextual"/>
              </w:rPr>
            </w:pPr>
            <w:r>
              <w:rPr>
                <w:rFonts w:ascii="宋体" w:hAnsi="宋体"/>
                <w:sz w:val="18"/>
                <w:szCs w:val="22"/>
                <w14:ligatures w14:val="standardContextual"/>
              </w:rPr>
              <w:t>2,000.00</w:t>
            </w:r>
          </w:p>
        </w:tc>
        <w:tc>
          <w:tcPr>
            <w:tcW w:w="1177" w:type="dxa"/>
            <w:tcBorders>
              <w:top w:val="nil"/>
              <w:left w:val="nil"/>
              <w:bottom w:val="single" w:color="auto" w:sz="4" w:space="0"/>
              <w:right w:val="single" w:color="auto" w:sz="4" w:space="0"/>
            </w:tcBorders>
            <w:shd w:val="clear" w:color="auto" w:fill="auto"/>
            <w:noWrap/>
            <w:vAlign w:val="center"/>
          </w:tcPr>
          <w:p w14:paraId="7440A40B">
            <w:pPr>
              <w:jc w:val="center"/>
              <w:rPr>
                <w:rFonts w:hint="eastAsia" w:ascii="等线" w:hAnsi="等线" w:eastAsia="等线"/>
                <w:szCs w:val="22"/>
                <w14:ligatures w14:val="standardContextual"/>
              </w:rPr>
            </w:pPr>
            <w:r>
              <w:rPr>
                <w:rFonts w:ascii="宋体" w:hAnsi="宋体"/>
                <w:sz w:val="18"/>
                <w:szCs w:val="22"/>
                <w14:ligatures w14:val="standardContextual"/>
              </w:rPr>
              <w:t>2,000.00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6EE2200C">
            <w:pPr>
              <w:jc w:val="center"/>
              <w:rPr>
                <w:rFonts w:hint="eastAsia" w:ascii="等线" w:hAnsi="等线" w:eastAsia="等线"/>
                <w:szCs w:val="22"/>
                <w14:ligatures w14:val="standardContextual"/>
              </w:rPr>
            </w:pPr>
            <w:r>
              <w:rPr>
                <w:rFonts w:ascii="宋体" w:hAnsi="宋体"/>
                <w:sz w:val="18"/>
                <w:szCs w:val="22"/>
                <w14:ligatures w14:val="standardContextual"/>
              </w:rPr>
              <w:t>76.07</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73F4557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7F8049E3">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779F938E">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088A6D47">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4A15CA5">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6D6C287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69594740">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1177" w:type="dxa"/>
            <w:tcBorders>
              <w:top w:val="nil"/>
              <w:left w:val="nil"/>
              <w:bottom w:val="single" w:color="auto" w:sz="4" w:space="0"/>
              <w:right w:val="single" w:color="auto" w:sz="4" w:space="0"/>
            </w:tcBorders>
            <w:shd w:val="clear" w:color="auto" w:fill="auto"/>
            <w:noWrap/>
            <w:vAlign w:val="center"/>
          </w:tcPr>
          <w:p w14:paraId="210F635B">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66634C42">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0A7174A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3D948A4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068A73D5">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095FDD06">
        <w:tblPrEx>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18EE76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2251280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1E7854F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6D157936">
        <w:tblPrEx>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3DAEF47D">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7BE639EC">
            <w:pPr>
              <w:jc w:val="left"/>
              <w:rPr>
                <w:rFonts w:hint="eastAsia" w:ascii="等线" w:hAnsi="等线" w:eastAsia="等线"/>
                <w:szCs w:val="22"/>
                <w14:ligatures w14:val="standardContextual"/>
              </w:rPr>
            </w:pPr>
            <w:r>
              <w:rPr>
                <w:rFonts w:ascii="宋体" w:hAnsi="宋体"/>
                <w:sz w:val="18"/>
                <w:szCs w:val="22"/>
                <w14:ligatures w14:val="standardContextual"/>
              </w:rPr>
              <w:t>根据2022年区委、区政府对疫情防控工作的总体安排，区卫健委通过政府购买服务的方式，确保方舱医院正常运行。</w:t>
            </w:r>
          </w:p>
        </w:tc>
        <w:tc>
          <w:tcPr>
            <w:tcW w:w="4625" w:type="dxa"/>
            <w:gridSpan w:val="7"/>
            <w:tcBorders>
              <w:top w:val="single" w:color="auto" w:sz="4" w:space="0"/>
              <w:left w:val="nil"/>
              <w:bottom w:val="single" w:color="auto" w:sz="4" w:space="0"/>
              <w:right w:val="single" w:color="000000" w:sz="4" w:space="0"/>
            </w:tcBorders>
            <w:shd w:val="clear" w:color="auto" w:fill="auto"/>
          </w:tcPr>
          <w:p w14:paraId="4A48FCC2">
            <w:pPr>
              <w:jc w:val="left"/>
              <w:rPr>
                <w:rFonts w:hint="eastAsia" w:ascii="等线" w:hAnsi="等线" w:eastAsia="等线"/>
                <w:szCs w:val="22"/>
                <w14:ligatures w14:val="standardContextual"/>
              </w:rPr>
            </w:pPr>
            <w:r>
              <w:rPr>
                <w:rFonts w:ascii="宋体" w:hAnsi="宋体"/>
                <w:sz w:val="18"/>
                <w:szCs w:val="22"/>
                <w14:ligatures w14:val="standardContextual"/>
              </w:rPr>
              <w:t>支付医学隔离观察点电费28万元，方舱清洁费用2.7万元，方舱建设维修费用45.37万元。</w:t>
            </w:r>
          </w:p>
        </w:tc>
      </w:tr>
      <w:tr w14:paraId="24F02BA7">
        <w:tblPrEx>
          <w:tblCellMar>
            <w:top w:w="0" w:type="dxa"/>
            <w:left w:w="108" w:type="dxa"/>
            <w:bottom w:w="0" w:type="dxa"/>
            <w:right w:w="108" w:type="dxa"/>
          </w:tblCellMar>
        </w:tblPrEx>
        <w:trPr>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6BD80B8B">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5A3FC84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5BF45F6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8FDEBE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5050012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284998F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A7D835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C23502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1C6DBEE">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28B65BC6">
        <w:tblPrEx>
          <w:tblCellMar>
            <w:top w:w="0" w:type="dxa"/>
            <w:left w:w="108" w:type="dxa"/>
            <w:bottom w:w="0" w:type="dxa"/>
            <w:right w:w="108" w:type="dxa"/>
          </w:tblCellMar>
        </w:tblPrEx>
        <w:trPr>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2CC7789D">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7B6AFBCB">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524A9601">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12697690">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72F62FC0">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6992D6DA">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41495E02">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36A85363">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7293BC94">
            <w:pPr>
              <w:widowControl/>
              <w:jc w:val="left"/>
              <w:rPr>
                <w:rFonts w:hint="eastAsia" w:ascii="宋体" w:hAnsi="宋体" w:cs="宋体"/>
                <w:color w:val="000000"/>
                <w:kern w:val="0"/>
                <w:sz w:val="18"/>
                <w:szCs w:val="18"/>
              </w:rPr>
            </w:pPr>
          </w:p>
        </w:tc>
      </w:tr>
      <w:tr w14:paraId="58CBF5ED">
        <w:tblPrEx>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76EB84E2">
            <w:pPr>
              <w:jc w:val="center"/>
              <w:rPr>
                <w:rFonts w:hint="eastAsia" w:ascii="等线" w:hAnsi="等线" w:eastAsia="等线"/>
                <w:szCs w:val="22"/>
                <w14:ligatures w14:val="standardContextual"/>
              </w:rPr>
            </w:pPr>
            <w:r>
              <w:rPr>
                <w:rFonts w:ascii="宋体" w:hAnsi="宋体"/>
                <w:sz w:val="18"/>
                <w:szCs w:val="22"/>
                <w14:ligatures w14:val="standardContextual"/>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4455B6A8">
            <w:pPr>
              <w:jc w:val="center"/>
              <w:rPr>
                <w:rFonts w:hint="eastAsia" w:ascii="等线" w:hAnsi="等线" w:eastAsia="等线"/>
                <w:szCs w:val="22"/>
                <w14:ligatures w14:val="standardContextual"/>
              </w:rPr>
            </w:pPr>
            <w:r>
              <w:rPr>
                <w:rFonts w:ascii="宋体" w:hAnsi="宋体"/>
                <w:sz w:val="18"/>
                <w:szCs w:val="22"/>
                <w14:ligatures w14:val="standardContextual"/>
              </w:rPr>
              <w:t>产出指标</w:t>
            </w:r>
          </w:p>
        </w:tc>
        <w:tc>
          <w:tcPr>
            <w:tcW w:w="718" w:type="dxa"/>
            <w:tcBorders>
              <w:top w:val="nil"/>
              <w:left w:val="nil"/>
              <w:bottom w:val="single" w:color="auto" w:sz="4" w:space="0"/>
              <w:right w:val="single" w:color="auto" w:sz="4" w:space="0"/>
            </w:tcBorders>
            <w:shd w:val="clear" w:color="auto" w:fill="auto"/>
            <w:vAlign w:val="center"/>
          </w:tcPr>
          <w:p w14:paraId="274D1BE1">
            <w:pPr>
              <w:jc w:val="center"/>
              <w:rPr>
                <w:rFonts w:hint="eastAsia" w:ascii="等线" w:hAnsi="等线" w:eastAsia="等线"/>
                <w:szCs w:val="22"/>
                <w14:ligatures w14:val="standardContextual"/>
              </w:rPr>
            </w:pPr>
            <w:r>
              <w:rPr>
                <w:rFonts w:ascii="宋体" w:hAnsi="宋体"/>
                <w:sz w:val="18"/>
                <w:szCs w:val="22"/>
                <w14:ligatures w14:val="standardContextual"/>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4336034">
            <w:pPr>
              <w:jc w:val="center"/>
              <w:rPr>
                <w:rFonts w:hint="eastAsia" w:ascii="等线" w:hAnsi="等线" w:eastAsia="等线"/>
                <w:szCs w:val="22"/>
                <w14:ligatures w14:val="standardContextual"/>
              </w:rPr>
            </w:pPr>
            <w:r>
              <w:rPr>
                <w:rFonts w:ascii="宋体" w:hAnsi="宋体"/>
                <w:sz w:val="18"/>
                <w:szCs w:val="22"/>
                <w14:ligatures w14:val="standardContextual"/>
              </w:rPr>
              <w:t>隔离点修缮数量</w:t>
            </w:r>
          </w:p>
        </w:tc>
        <w:tc>
          <w:tcPr>
            <w:tcW w:w="1177" w:type="dxa"/>
            <w:tcBorders>
              <w:top w:val="nil"/>
              <w:left w:val="nil"/>
              <w:bottom w:val="single" w:color="auto" w:sz="4" w:space="0"/>
              <w:right w:val="single" w:color="auto" w:sz="4" w:space="0"/>
            </w:tcBorders>
            <w:shd w:val="clear" w:color="auto" w:fill="auto"/>
            <w:vAlign w:val="center"/>
          </w:tcPr>
          <w:p w14:paraId="51FE8015">
            <w:pPr>
              <w:jc w:val="center"/>
              <w:rPr>
                <w:rFonts w:hint="eastAsia" w:ascii="等线" w:hAnsi="等线" w:eastAsia="等线"/>
                <w:szCs w:val="22"/>
                <w14:ligatures w14:val="standardContextual"/>
              </w:rPr>
            </w:pPr>
            <w:r>
              <w:rPr>
                <w:rFonts w:ascii="宋体" w:hAnsi="宋体"/>
                <w:sz w:val="18"/>
                <w:szCs w:val="22"/>
                <w14:ligatures w14:val="standardContextual"/>
              </w:rPr>
              <w:t>=1个</w:t>
            </w:r>
          </w:p>
        </w:tc>
        <w:tc>
          <w:tcPr>
            <w:tcW w:w="1177" w:type="dxa"/>
            <w:tcBorders>
              <w:top w:val="nil"/>
              <w:left w:val="nil"/>
              <w:bottom w:val="single" w:color="auto" w:sz="4" w:space="0"/>
              <w:right w:val="single" w:color="auto" w:sz="4" w:space="0"/>
            </w:tcBorders>
            <w:shd w:val="clear" w:color="auto" w:fill="auto"/>
            <w:vAlign w:val="center"/>
          </w:tcPr>
          <w:p w14:paraId="2B8493A0">
            <w:pPr>
              <w:jc w:val="center"/>
              <w:rPr>
                <w:rFonts w:hint="eastAsia" w:ascii="等线" w:hAnsi="等线" w:eastAsia="等线"/>
                <w:szCs w:val="22"/>
                <w14:ligatures w14:val="standardContextual"/>
              </w:rPr>
            </w:pPr>
            <w:r>
              <w:rPr>
                <w:rFonts w:ascii="宋体" w:hAnsi="宋体"/>
                <w:sz w:val="18"/>
                <w:szCs w:val="22"/>
                <w14:ligatures w14:val="standardContextual"/>
              </w:rPr>
              <w:t>1个</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8202D7B">
            <w:pPr>
              <w:jc w:val="center"/>
              <w:rPr>
                <w:rFonts w:hint="eastAsia" w:ascii="等线" w:hAnsi="等线" w:eastAsia="等线"/>
                <w:szCs w:val="22"/>
                <w14:ligatures w14:val="standardContextual"/>
              </w:rPr>
            </w:pPr>
            <w:r>
              <w:rPr>
                <w:rFonts w:ascii="宋体" w:hAnsi="宋体"/>
                <w:sz w:val="18"/>
                <w:szCs w:val="22"/>
                <w14:ligatures w14:val="standardContextual"/>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57D7EAF">
            <w:pPr>
              <w:jc w:val="center"/>
              <w:rPr>
                <w:rFonts w:hint="eastAsia" w:ascii="等线" w:hAnsi="等线" w:eastAsia="等线"/>
                <w:szCs w:val="22"/>
                <w14:ligatures w14:val="standardContextual"/>
              </w:rPr>
            </w:pPr>
            <w:r>
              <w:rPr>
                <w:rFonts w:ascii="宋体" w:hAnsi="宋体"/>
                <w:sz w:val="18"/>
                <w:szCs w:val="22"/>
                <w14:ligatures w14:val="standardContextual"/>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A71BF7D">
            <w:pPr>
              <w:jc w:val="center"/>
              <w:rPr>
                <w:rFonts w:hint="eastAsia" w:ascii="等线" w:hAnsi="等线" w:eastAsia="等线"/>
                <w:szCs w:val="22"/>
                <w14:ligatures w14:val="standardContextual"/>
              </w:rPr>
            </w:pPr>
          </w:p>
        </w:tc>
      </w:tr>
      <w:tr w14:paraId="4BB915F8">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3A664EF">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417AE483">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229D5E91">
            <w:pPr>
              <w:jc w:val="center"/>
              <w:rPr>
                <w:rFonts w:hint="eastAsia" w:ascii="等线" w:hAnsi="等线" w:eastAsia="等线"/>
                <w:szCs w:val="22"/>
                <w14:ligatures w14:val="standardContextual"/>
              </w:rPr>
            </w:pPr>
            <w:r>
              <w:rPr>
                <w:rFonts w:ascii="宋体" w:hAnsi="宋体"/>
                <w:sz w:val="18"/>
                <w:szCs w:val="22"/>
                <w14:ligatures w14:val="standardContextual"/>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A41A683">
            <w:pPr>
              <w:jc w:val="center"/>
              <w:rPr>
                <w:rFonts w:hint="eastAsia" w:ascii="等线" w:hAnsi="等线" w:eastAsia="等线"/>
                <w:szCs w:val="22"/>
                <w14:ligatures w14:val="standardContextual"/>
              </w:rPr>
            </w:pPr>
            <w:r>
              <w:rPr>
                <w:rFonts w:ascii="宋体" w:hAnsi="宋体"/>
                <w:sz w:val="18"/>
                <w:szCs w:val="22"/>
                <w14:ligatures w14:val="standardContextual"/>
              </w:rPr>
              <w:t>资金使用合规率</w:t>
            </w:r>
          </w:p>
        </w:tc>
        <w:tc>
          <w:tcPr>
            <w:tcW w:w="1177" w:type="dxa"/>
            <w:tcBorders>
              <w:top w:val="nil"/>
              <w:left w:val="nil"/>
              <w:bottom w:val="single" w:color="auto" w:sz="4" w:space="0"/>
              <w:right w:val="single" w:color="auto" w:sz="4" w:space="0"/>
            </w:tcBorders>
            <w:shd w:val="clear" w:color="auto" w:fill="auto"/>
            <w:vAlign w:val="center"/>
          </w:tcPr>
          <w:p w14:paraId="139DAE28">
            <w:pPr>
              <w:jc w:val="center"/>
              <w:rPr>
                <w:rFonts w:hint="eastAsia" w:ascii="等线" w:hAnsi="等线" w:eastAsia="等线"/>
                <w:szCs w:val="22"/>
                <w14:ligatures w14:val="standardContextual"/>
              </w:rPr>
            </w:pPr>
            <w:r>
              <w:rPr>
                <w:rFonts w:ascii="宋体" w:hAnsi="宋体"/>
                <w:sz w:val="18"/>
                <w:szCs w:val="22"/>
                <w14:ligatures w14:val="standardContextual"/>
              </w:rPr>
              <w:t>&gt;=100%</w:t>
            </w:r>
          </w:p>
        </w:tc>
        <w:tc>
          <w:tcPr>
            <w:tcW w:w="1177" w:type="dxa"/>
            <w:tcBorders>
              <w:top w:val="nil"/>
              <w:left w:val="nil"/>
              <w:bottom w:val="single" w:color="auto" w:sz="4" w:space="0"/>
              <w:right w:val="single" w:color="auto" w:sz="4" w:space="0"/>
            </w:tcBorders>
            <w:shd w:val="clear" w:color="auto" w:fill="auto"/>
            <w:vAlign w:val="center"/>
          </w:tcPr>
          <w:p w14:paraId="232F01B6">
            <w:pPr>
              <w:jc w:val="center"/>
              <w:rPr>
                <w:rFonts w:hint="eastAsia" w:ascii="等线" w:hAnsi="等线" w:eastAsia="等线"/>
                <w:szCs w:val="22"/>
                <w14:ligatures w14:val="standardContextual"/>
              </w:rPr>
            </w:pPr>
            <w:r>
              <w:rPr>
                <w:rFonts w:ascii="宋体" w:hAnsi="宋体"/>
                <w:sz w:val="18"/>
                <w:szCs w:val="22"/>
                <w14:ligatures w14:val="standardContextual"/>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D615A0A">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AC810F0">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83EC930">
            <w:pPr>
              <w:jc w:val="center"/>
              <w:rPr>
                <w:rFonts w:hint="eastAsia" w:ascii="等线" w:hAnsi="等线" w:eastAsia="等线"/>
                <w:szCs w:val="22"/>
                <w14:ligatures w14:val="standardContextual"/>
              </w:rPr>
            </w:pPr>
          </w:p>
        </w:tc>
      </w:tr>
      <w:tr w14:paraId="296BC5B6">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68CBBA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30072F50">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1EAED466">
            <w:pPr>
              <w:jc w:val="center"/>
              <w:rPr>
                <w:rFonts w:hint="eastAsia" w:ascii="等线" w:hAnsi="等线" w:eastAsia="等线"/>
                <w:szCs w:val="22"/>
                <w14:ligatures w14:val="standardContextual"/>
              </w:rPr>
            </w:pPr>
            <w:r>
              <w:rPr>
                <w:rFonts w:ascii="宋体" w:hAnsi="宋体"/>
                <w:sz w:val="18"/>
                <w:szCs w:val="22"/>
                <w14:ligatures w14:val="standardContextual"/>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41719B5">
            <w:pPr>
              <w:jc w:val="center"/>
              <w:rPr>
                <w:rFonts w:hint="eastAsia" w:ascii="等线" w:hAnsi="等线" w:eastAsia="等线"/>
                <w:szCs w:val="22"/>
                <w14:ligatures w14:val="standardContextual"/>
              </w:rPr>
            </w:pPr>
            <w:r>
              <w:rPr>
                <w:rFonts w:ascii="宋体" w:hAnsi="宋体"/>
                <w:sz w:val="18"/>
                <w:szCs w:val="22"/>
                <w14:ligatures w14:val="standardContextual"/>
              </w:rPr>
              <w:t>资金拨付及时率</w:t>
            </w:r>
          </w:p>
        </w:tc>
        <w:tc>
          <w:tcPr>
            <w:tcW w:w="1177" w:type="dxa"/>
            <w:tcBorders>
              <w:top w:val="nil"/>
              <w:left w:val="nil"/>
              <w:bottom w:val="single" w:color="auto" w:sz="4" w:space="0"/>
              <w:right w:val="single" w:color="auto" w:sz="4" w:space="0"/>
            </w:tcBorders>
            <w:shd w:val="clear" w:color="auto" w:fill="auto"/>
            <w:vAlign w:val="center"/>
          </w:tcPr>
          <w:p w14:paraId="7542079F">
            <w:pPr>
              <w:jc w:val="center"/>
              <w:rPr>
                <w:rFonts w:hint="eastAsia" w:ascii="等线" w:hAnsi="等线" w:eastAsia="等线"/>
                <w:szCs w:val="22"/>
                <w14:ligatures w14:val="standardContextual"/>
              </w:rPr>
            </w:pPr>
            <w:r>
              <w:rPr>
                <w:rFonts w:ascii="宋体" w:hAnsi="宋体"/>
                <w:sz w:val="18"/>
                <w:szCs w:val="22"/>
                <w14:ligatures w14:val="standardContextual"/>
              </w:rPr>
              <w:t>&gt;=100%</w:t>
            </w:r>
          </w:p>
        </w:tc>
        <w:tc>
          <w:tcPr>
            <w:tcW w:w="1177" w:type="dxa"/>
            <w:tcBorders>
              <w:top w:val="nil"/>
              <w:left w:val="nil"/>
              <w:bottom w:val="single" w:color="auto" w:sz="4" w:space="0"/>
              <w:right w:val="single" w:color="auto" w:sz="4" w:space="0"/>
            </w:tcBorders>
            <w:shd w:val="clear" w:color="auto" w:fill="auto"/>
            <w:vAlign w:val="center"/>
          </w:tcPr>
          <w:p w14:paraId="012B5AEC">
            <w:pPr>
              <w:jc w:val="center"/>
              <w:rPr>
                <w:rFonts w:hint="eastAsia" w:ascii="等线" w:hAnsi="等线" w:eastAsia="等线"/>
                <w:szCs w:val="22"/>
                <w14:ligatures w14:val="standardContextual"/>
              </w:rPr>
            </w:pPr>
            <w:r>
              <w:rPr>
                <w:rFonts w:ascii="宋体" w:hAnsi="宋体"/>
                <w:sz w:val="18"/>
                <w:szCs w:val="22"/>
                <w14:ligatures w14:val="standardContextual"/>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74BC275">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0700196">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3F998E7">
            <w:pPr>
              <w:jc w:val="center"/>
              <w:rPr>
                <w:rFonts w:hint="eastAsia" w:ascii="等线" w:hAnsi="等线" w:eastAsia="等线"/>
                <w:szCs w:val="22"/>
                <w14:ligatures w14:val="standardContextual"/>
              </w:rPr>
            </w:pPr>
          </w:p>
        </w:tc>
      </w:tr>
      <w:tr w14:paraId="54D5D688">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68CB142">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7E78F828">
            <w:pPr>
              <w:jc w:val="center"/>
              <w:rPr>
                <w:rFonts w:hint="eastAsia" w:ascii="等线" w:hAnsi="等线" w:eastAsia="等线"/>
                <w:szCs w:val="22"/>
                <w14:ligatures w14:val="standardContextual"/>
              </w:rPr>
            </w:pPr>
            <w:r>
              <w:rPr>
                <w:rFonts w:ascii="宋体" w:hAnsi="宋体"/>
                <w:sz w:val="18"/>
                <w:szCs w:val="22"/>
                <w14:ligatures w14:val="standardContextual"/>
              </w:rPr>
              <w:t>成本指标</w:t>
            </w:r>
          </w:p>
        </w:tc>
        <w:tc>
          <w:tcPr>
            <w:tcW w:w="718" w:type="dxa"/>
            <w:tcBorders>
              <w:top w:val="nil"/>
              <w:left w:val="nil"/>
              <w:bottom w:val="single" w:color="auto" w:sz="4" w:space="0"/>
              <w:right w:val="single" w:color="auto" w:sz="4" w:space="0"/>
            </w:tcBorders>
            <w:shd w:val="clear" w:color="auto" w:fill="auto"/>
            <w:vAlign w:val="center"/>
          </w:tcPr>
          <w:p w14:paraId="01D505CE">
            <w:pPr>
              <w:jc w:val="center"/>
              <w:rPr>
                <w:rFonts w:hint="eastAsia" w:ascii="等线" w:hAnsi="等线" w:eastAsia="等线"/>
                <w:szCs w:val="22"/>
                <w14:ligatures w14:val="standardContextual"/>
              </w:rPr>
            </w:pPr>
            <w:r>
              <w:rPr>
                <w:rFonts w:ascii="宋体" w:hAnsi="宋体"/>
                <w:sz w:val="18"/>
                <w:szCs w:val="22"/>
                <w14:ligatures w14:val="standardContextual"/>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44C5945">
            <w:pPr>
              <w:jc w:val="center"/>
              <w:rPr>
                <w:rFonts w:hint="eastAsia" w:ascii="等线" w:hAnsi="等线" w:eastAsia="等线"/>
                <w:szCs w:val="22"/>
                <w14:ligatures w14:val="standardContextual"/>
              </w:rPr>
            </w:pPr>
            <w:r>
              <w:rPr>
                <w:rFonts w:ascii="宋体" w:hAnsi="宋体"/>
                <w:sz w:val="18"/>
                <w:szCs w:val="22"/>
                <w14:ligatures w14:val="standardContextual"/>
              </w:rPr>
              <w:t>项目预算控制率</w:t>
            </w:r>
          </w:p>
        </w:tc>
        <w:tc>
          <w:tcPr>
            <w:tcW w:w="1177" w:type="dxa"/>
            <w:tcBorders>
              <w:top w:val="nil"/>
              <w:left w:val="nil"/>
              <w:bottom w:val="single" w:color="auto" w:sz="4" w:space="0"/>
              <w:right w:val="single" w:color="auto" w:sz="4" w:space="0"/>
            </w:tcBorders>
            <w:shd w:val="clear" w:color="auto" w:fill="auto"/>
            <w:vAlign w:val="center"/>
          </w:tcPr>
          <w:p w14:paraId="60099711">
            <w:pPr>
              <w:jc w:val="center"/>
              <w:rPr>
                <w:rFonts w:hint="eastAsia" w:ascii="等线" w:hAnsi="等线" w:eastAsia="等线"/>
                <w:szCs w:val="22"/>
                <w14:ligatures w14:val="standardContextual"/>
              </w:rPr>
            </w:pPr>
            <w:r>
              <w:rPr>
                <w:rFonts w:ascii="宋体" w:hAnsi="宋体"/>
                <w:sz w:val="18"/>
                <w:szCs w:val="22"/>
                <w14:ligatures w14:val="standardContextual"/>
              </w:rPr>
              <w:t>&lt;=100%</w:t>
            </w:r>
          </w:p>
        </w:tc>
        <w:tc>
          <w:tcPr>
            <w:tcW w:w="1177" w:type="dxa"/>
            <w:tcBorders>
              <w:top w:val="nil"/>
              <w:left w:val="nil"/>
              <w:bottom w:val="single" w:color="auto" w:sz="4" w:space="0"/>
              <w:right w:val="single" w:color="auto" w:sz="4" w:space="0"/>
            </w:tcBorders>
            <w:shd w:val="clear" w:color="auto" w:fill="auto"/>
            <w:vAlign w:val="center"/>
          </w:tcPr>
          <w:p w14:paraId="6AF54057">
            <w:pPr>
              <w:jc w:val="center"/>
              <w:rPr>
                <w:rFonts w:hint="eastAsia" w:ascii="等线" w:hAnsi="等线" w:eastAsia="等线"/>
                <w:szCs w:val="22"/>
                <w14:ligatures w14:val="standardContextual"/>
              </w:rPr>
            </w:pPr>
            <w:r>
              <w:rPr>
                <w:rFonts w:ascii="宋体" w:hAnsi="宋体"/>
                <w:sz w:val="18"/>
                <w:szCs w:val="22"/>
                <w14:ligatures w14:val="standardContextual"/>
              </w:rPr>
              <w:t>3.8%</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DB2294A">
            <w:pPr>
              <w:jc w:val="center"/>
              <w:rPr>
                <w:rFonts w:hint="eastAsia" w:ascii="等线" w:hAnsi="等线" w:eastAsia="等线"/>
                <w:szCs w:val="22"/>
                <w14:ligatures w14:val="standardContextual"/>
              </w:rPr>
            </w:pPr>
            <w:r>
              <w:rPr>
                <w:rFonts w:ascii="宋体" w:hAnsi="宋体"/>
                <w:sz w:val="18"/>
                <w:szCs w:val="22"/>
                <w14:ligatures w14:val="standardContextual"/>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6E6D414">
            <w:pPr>
              <w:jc w:val="center"/>
              <w:rPr>
                <w:rFonts w:hint="eastAsia" w:ascii="等线" w:hAnsi="等线" w:eastAsia="等线"/>
                <w:szCs w:val="22"/>
                <w14:ligatures w14:val="standardContextual"/>
              </w:rPr>
            </w:pPr>
            <w:r>
              <w:rPr>
                <w:rFonts w:ascii="宋体" w:hAnsi="宋体"/>
                <w:sz w:val="18"/>
                <w:szCs w:val="22"/>
                <w14:ligatures w14:val="standardContextual"/>
              </w:rPr>
              <w:t>0.57</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062AEBA">
            <w:pPr>
              <w:jc w:val="center"/>
              <w:rPr>
                <w:rFonts w:hint="eastAsia" w:ascii="等线" w:hAnsi="等线" w:eastAsia="等线"/>
                <w:szCs w:val="22"/>
                <w14:ligatures w14:val="standardContextual"/>
              </w:rPr>
            </w:pPr>
            <w:r>
              <w:rPr>
                <w:rFonts w:ascii="宋体" w:hAnsi="宋体"/>
                <w:sz w:val="18"/>
                <w:szCs w:val="22"/>
                <w14:ligatures w14:val="standardContextual"/>
              </w:rPr>
              <w:t>资金困难，未及时拨付。</w:t>
            </w:r>
          </w:p>
        </w:tc>
      </w:tr>
      <w:tr w14:paraId="01790EA4">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A940BC1">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0C93B79E">
            <w:pPr>
              <w:jc w:val="center"/>
              <w:rPr>
                <w:rFonts w:hint="eastAsia" w:ascii="等线" w:hAnsi="等线" w:eastAsia="等线"/>
                <w:szCs w:val="22"/>
                <w14:ligatures w14:val="standardContextual"/>
              </w:rPr>
            </w:pPr>
            <w:r>
              <w:rPr>
                <w:rFonts w:ascii="宋体" w:hAnsi="宋体"/>
                <w:sz w:val="18"/>
                <w:szCs w:val="22"/>
                <w14:ligatures w14:val="standardContextual"/>
              </w:rPr>
              <w:t>效益指标</w:t>
            </w:r>
          </w:p>
        </w:tc>
        <w:tc>
          <w:tcPr>
            <w:tcW w:w="718" w:type="dxa"/>
            <w:vMerge w:val="restart"/>
            <w:tcBorders>
              <w:top w:val="nil"/>
              <w:left w:val="nil"/>
              <w:bottom w:val="single" w:color="auto" w:sz="4" w:space="0"/>
              <w:right w:val="single" w:color="auto" w:sz="4" w:space="0"/>
            </w:tcBorders>
            <w:shd w:val="clear" w:color="auto" w:fill="auto"/>
            <w:vAlign w:val="center"/>
          </w:tcPr>
          <w:p w14:paraId="19F7ED56">
            <w:pPr>
              <w:jc w:val="center"/>
              <w:rPr>
                <w:rFonts w:hint="eastAsia" w:ascii="等线" w:hAnsi="等线" w:eastAsia="等线"/>
                <w:szCs w:val="22"/>
                <w14:ligatures w14:val="standardContextual"/>
              </w:rPr>
            </w:pPr>
            <w:r>
              <w:rPr>
                <w:rFonts w:ascii="宋体" w:hAnsi="宋体"/>
                <w:sz w:val="18"/>
                <w:szCs w:val="22"/>
                <w14:ligatures w14:val="standardContextual"/>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5758B3EA">
            <w:pPr>
              <w:jc w:val="center"/>
              <w:rPr>
                <w:rFonts w:hint="eastAsia" w:ascii="等线" w:hAnsi="等线" w:eastAsia="等线"/>
                <w:szCs w:val="22"/>
                <w14:ligatures w14:val="standardContextual"/>
              </w:rPr>
            </w:pPr>
            <w:r>
              <w:rPr>
                <w:rFonts w:ascii="宋体" w:hAnsi="宋体"/>
                <w:sz w:val="18"/>
                <w:szCs w:val="22"/>
                <w14:ligatures w14:val="standardContextual"/>
              </w:rPr>
              <w:t>增强疫情防控能力</w:t>
            </w:r>
          </w:p>
        </w:tc>
        <w:tc>
          <w:tcPr>
            <w:tcW w:w="1177" w:type="dxa"/>
            <w:tcBorders>
              <w:top w:val="nil"/>
              <w:left w:val="nil"/>
              <w:bottom w:val="single" w:color="auto" w:sz="4" w:space="0"/>
              <w:right w:val="single" w:color="auto" w:sz="4" w:space="0"/>
            </w:tcBorders>
            <w:shd w:val="clear" w:color="auto" w:fill="auto"/>
            <w:vAlign w:val="center"/>
          </w:tcPr>
          <w:p w14:paraId="00FAF047">
            <w:pPr>
              <w:jc w:val="center"/>
              <w:rPr>
                <w:rFonts w:hint="eastAsia" w:ascii="等线" w:hAnsi="等线" w:eastAsia="等线"/>
                <w:szCs w:val="22"/>
                <w14:ligatures w14:val="standardContextual"/>
              </w:rPr>
            </w:pPr>
            <w:r>
              <w:rPr>
                <w:rFonts w:ascii="宋体" w:hAnsi="宋体"/>
                <w:sz w:val="18"/>
                <w:szCs w:val="22"/>
                <w14:ligatures w14:val="standardContextual"/>
              </w:rPr>
              <w:t>有效增强</w:t>
            </w:r>
          </w:p>
        </w:tc>
        <w:tc>
          <w:tcPr>
            <w:tcW w:w="1177" w:type="dxa"/>
            <w:tcBorders>
              <w:top w:val="nil"/>
              <w:left w:val="nil"/>
              <w:bottom w:val="single" w:color="auto" w:sz="4" w:space="0"/>
              <w:right w:val="single" w:color="auto" w:sz="4" w:space="0"/>
            </w:tcBorders>
            <w:shd w:val="clear" w:color="auto" w:fill="auto"/>
            <w:vAlign w:val="center"/>
          </w:tcPr>
          <w:p w14:paraId="35E08638">
            <w:pPr>
              <w:jc w:val="center"/>
              <w:rPr>
                <w:rFonts w:hint="eastAsia" w:ascii="等线" w:hAnsi="等线" w:eastAsia="等线"/>
                <w:szCs w:val="22"/>
                <w14:ligatures w14:val="standardContextual"/>
              </w:rPr>
            </w:pPr>
            <w:r>
              <w:rPr>
                <w:rFonts w:ascii="宋体" w:hAnsi="宋体"/>
                <w:sz w:val="18"/>
                <w:szCs w:val="22"/>
                <w14:ligatures w14:val="standardContextual"/>
              </w:rPr>
              <w:t>完全达到预期效果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0189F58E">
            <w:pPr>
              <w:jc w:val="center"/>
              <w:rPr>
                <w:rFonts w:hint="eastAsia" w:ascii="等线" w:hAnsi="等线" w:eastAsia="等线"/>
                <w:szCs w:val="22"/>
                <w14:ligatures w14:val="standardContextual"/>
              </w:rPr>
            </w:pPr>
            <w:r>
              <w:rPr>
                <w:rFonts w:ascii="宋体" w:hAnsi="宋体"/>
                <w:sz w:val="18"/>
                <w:szCs w:val="22"/>
                <w14:ligatures w14:val="standardContextual"/>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49DF40C">
            <w:pPr>
              <w:jc w:val="center"/>
              <w:rPr>
                <w:rFonts w:hint="eastAsia" w:ascii="等线" w:hAnsi="等线" w:eastAsia="等线"/>
                <w:szCs w:val="22"/>
                <w14:ligatures w14:val="standardContextual"/>
              </w:rPr>
            </w:pPr>
            <w:r>
              <w:rPr>
                <w:rFonts w:ascii="宋体" w:hAnsi="宋体"/>
                <w:sz w:val="18"/>
                <w:szCs w:val="22"/>
                <w14:ligatures w14:val="standardContextual"/>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AA83152">
            <w:pPr>
              <w:jc w:val="center"/>
              <w:rPr>
                <w:rFonts w:hint="eastAsia" w:ascii="等线" w:hAnsi="等线" w:eastAsia="等线"/>
                <w:szCs w:val="22"/>
                <w14:ligatures w14:val="standardContextual"/>
              </w:rPr>
            </w:pPr>
          </w:p>
        </w:tc>
      </w:tr>
      <w:tr w14:paraId="04023B05">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C335E55">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9B6918F">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6BFB0682">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8358C82">
            <w:pPr>
              <w:jc w:val="center"/>
              <w:rPr>
                <w:rFonts w:hint="eastAsia" w:ascii="等线" w:hAnsi="等线" w:eastAsia="等线"/>
                <w:szCs w:val="22"/>
                <w14:ligatures w14:val="standardContextual"/>
              </w:rPr>
            </w:pPr>
            <w:r>
              <w:rPr>
                <w:rFonts w:ascii="宋体" w:hAnsi="宋体"/>
                <w:sz w:val="18"/>
                <w:szCs w:val="22"/>
                <w14:ligatures w14:val="standardContextual"/>
              </w:rPr>
              <w:t>促进社会稳定</w:t>
            </w:r>
          </w:p>
        </w:tc>
        <w:tc>
          <w:tcPr>
            <w:tcW w:w="1177" w:type="dxa"/>
            <w:tcBorders>
              <w:top w:val="nil"/>
              <w:left w:val="nil"/>
              <w:bottom w:val="single" w:color="auto" w:sz="4" w:space="0"/>
              <w:right w:val="single" w:color="auto" w:sz="4" w:space="0"/>
            </w:tcBorders>
            <w:shd w:val="clear" w:color="auto" w:fill="auto"/>
            <w:vAlign w:val="center"/>
          </w:tcPr>
          <w:p w14:paraId="595C24A0">
            <w:pPr>
              <w:jc w:val="center"/>
              <w:rPr>
                <w:rFonts w:hint="eastAsia" w:ascii="等线" w:hAnsi="等线" w:eastAsia="等线"/>
                <w:szCs w:val="22"/>
                <w14:ligatures w14:val="standardContextual"/>
              </w:rPr>
            </w:pPr>
            <w:r>
              <w:rPr>
                <w:rFonts w:ascii="宋体" w:hAnsi="宋体"/>
                <w:sz w:val="18"/>
                <w:szCs w:val="22"/>
                <w14:ligatures w14:val="standardContextual"/>
              </w:rPr>
              <w:t>有效促进</w:t>
            </w:r>
          </w:p>
        </w:tc>
        <w:tc>
          <w:tcPr>
            <w:tcW w:w="1177" w:type="dxa"/>
            <w:tcBorders>
              <w:top w:val="nil"/>
              <w:left w:val="nil"/>
              <w:bottom w:val="single" w:color="auto" w:sz="4" w:space="0"/>
              <w:right w:val="single" w:color="auto" w:sz="4" w:space="0"/>
            </w:tcBorders>
            <w:shd w:val="clear" w:color="auto" w:fill="auto"/>
            <w:vAlign w:val="center"/>
          </w:tcPr>
          <w:p w14:paraId="3EF60051">
            <w:pPr>
              <w:jc w:val="center"/>
              <w:rPr>
                <w:rFonts w:hint="eastAsia" w:ascii="等线" w:hAnsi="等线" w:eastAsia="等线"/>
                <w:szCs w:val="22"/>
                <w14:ligatures w14:val="standardContextual"/>
              </w:rPr>
            </w:pPr>
            <w:r>
              <w:rPr>
                <w:rFonts w:ascii="宋体" w:hAnsi="宋体"/>
                <w:sz w:val="18"/>
                <w:szCs w:val="22"/>
                <w14:ligatures w14:val="standardContextual"/>
              </w:rPr>
              <w:t>完全达到预期效果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E76F65E">
            <w:pPr>
              <w:jc w:val="center"/>
              <w:rPr>
                <w:rFonts w:hint="eastAsia" w:ascii="等线" w:hAnsi="等线" w:eastAsia="等线"/>
                <w:szCs w:val="22"/>
                <w14:ligatures w14:val="standardContextual"/>
              </w:rPr>
            </w:pPr>
            <w:r>
              <w:rPr>
                <w:rFonts w:ascii="宋体" w:hAnsi="宋体"/>
                <w:sz w:val="18"/>
                <w:szCs w:val="22"/>
                <w14:ligatures w14:val="standardContextual"/>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4D67746">
            <w:pPr>
              <w:jc w:val="center"/>
              <w:rPr>
                <w:rFonts w:hint="eastAsia" w:ascii="等线" w:hAnsi="等线" w:eastAsia="等线"/>
                <w:szCs w:val="22"/>
                <w14:ligatures w14:val="standardContextual"/>
              </w:rPr>
            </w:pPr>
            <w:r>
              <w:rPr>
                <w:rFonts w:ascii="宋体" w:hAnsi="宋体"/>
                <w:sz w:val="18"/>
                <w:szCs w:val="22"/>
                <w14:ligatures w14:val="standardContextual"/>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2AA8D7A">
            <w:pPr>
              <w:jc w:val="center"/>
              <w:rPr>
                <w:rFonts w:hint="eastAsia" w:ascii="等线" w:hAnsi="等线" w:eastAsia="等线"/>
                <w:szCs w:val="22"/>
                <w14:ligatures w14:val="standardContextual"/>
              </w:rPr>
            </w:pPr>
          </w:p>
        </w:tc>
      </w:tr>
      <w:tr w14:paraId="7C6E7204">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49EDD0C">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3D92F1F9">
            <w:pPr>
              <w:jc w:val="center"/>
              <w:rPr>
                <w:rFonts w:hint="eastAsia" w:ascii="等线" w:hAnsi="等线" w:eastAsia="等线"/>
                <w:szCs w:val="22"/>
                <w14:ligatures w14:val="standardContextual"/>
              </w:rPr>
            </w:pPr>
            <w:r>
              <w:rPr>
                <w:rFonts w:ascii="宋体" w:hAnsi="宋体"/>
                <w:sz w:val="18"/>
                <w:szCs w:val="22"/>
                <w14:ligatures w14:val="standardContextual"/>
              </w:rPr>
              <w:t>满意度指标</w:t>
            </w:r>
          </w:p>
        </w:tc>
        <w:tc>
          <w:tcPr>
            <w:tcW w:w="718" w:type="dxa"/>
            <w:tcBorders>
              <w:top w:val="nil"/>
              <w:left w:val="nil"/>
              <w:bottom w:val="single" w:color="auto" w:sz="4" w:space="0"/>
              <w:right w:val="single" w:color="auto" w:sz="4" w:space="0"/>
            </w:tcBorders>
            <w:shd w:val="clear" w:color="auto" w:fill="auto"/>
            <w:vAlign w:val="center"/>
          </w:tcPr>
          <w:p w14:paraId="4959A46A">
            <w:pPr>
              <w:jc w:val="center"/>
              <w:rPr>
                <w:rFonts w:hint="eastAsia" w:ascii="等线" w:hAnsi="等线" w:eastAsia="等线"/>
                <w:szCs w:val="22"/>
                <w14:ligatures w14:val="standardContextual"/>
              </w:rPr>
            </w:pPr>
            <w:r>
              <w:rPr>
                <w:rFonts w:ascii="宋体" w:hAnsi="宋体"/>
                <w:sz w:val="18"/>
                <w:szCs w:val="22"/>
                <w14:ligatures w14:val="standardContextual"/>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F0550E0">
            <w:pPr>
              <w:jc w:val="center"/>
              <w:rPr>
                <w:rFonts w:hint="eastAsia" w:ascii="等线" w:hAnsi="等线" w:eastAsia="等线"/>
                <w:szCs w:val="22"/>
                <w14:ligatures w14:val="standardContextual"/>
              </w:rPr>
            </w:pPr>
            <w:r>
              <w:rPr>
                <w:rFonts w:ascii="宋体" w:hAnsi="宋体"/>
                <w:sz w:val="18"/>
                <w:szCs w:val="22"/>
                <w14:ligatures w14:val="standardContextual"/>
              </w:rPr>
              <w:t>群众满意度</w:t>
            </w:r>
          </w:p>
        </w:tc>
        <w:tc>
          <w:tcPr>
            <w:tcW w:w="1177" w:type="dxa"/>
            <w:tcBorders>
              <w:top w:val="nil"/>
              <w:left w:val="nil"/>
              <w:bottom w:val="single" w:color="auto" w:sz="4" w:space="0"/>
              <w:right w:val="single" w:color="auto" w:sz="4" w:space="0"/>
            </w:tcBorders>
            <w:shd w:val="clear" w:color="auto" w:fill="auto"/>
            <w:vAlign w:val="center"/>
          </w:tcPr>
          <w:p w14:paraId="59FC5719">
            <w:pPr>
              <w:jc w:val="center"/>
              <w:rPr>
                <w:rFonts w:hint="eastAsia" w:ascii="等线" w:hAnsi="等线" w:eastAsia="等线"/>
                <w:szCs w:val="22"/>
                <w14:ligatures w14:val="standardContextual"/>
              </w:rPr>
            </w:pPr>
            <w:r>
              <w:rPr>
                <w:rFonts w:ascii="宋体" w:hAnsi="宋体"/>
                <w:sz w:val="18"/>
                <w:szCs w:val="22"/>
                <w14:ligatures w14:val="standardContextual"/>
              </w:rPr>
              <w:t>&gt;=90%</w:t>
            </w:r>
          </w:p>
        </w:tc>
        <w:tc>
          <w:tcPr>
            <w:tcW w:w="1177" w:type="dxa"/>
            <w:tcBorders>
              <w:top w:val="nil"/>
              <w:left w:val="nil"/>
              <w:bottom w:val="single" w:color="auto" w:sz="4" w:space="0"/>
              <w:right w:val="single" w:color="auto" w:sz="4" w:space="0"/>
            </w:tcBorders>
            <w:shd w:val="clear" w:color="auto" w:fill="auto"/>
            <w:vAlign w:val="center"/>
          </w:tcPr>
          <w:p w14:paraId="40A63CFD">
            <w:pPr>
              <w:jc w:val="center"/>
              <w:rPr>
                <w:rFonts w:hint="eastAsia" w:ascii="等线" w:hAnsi="等线" w:eastAsia="等线"/>
                <w:szCs w:val="22"/>
                <w14:ligatures w14:val="standardContextual"/>
              </w:rPr>
            </w:pPr>
            <w:r>
              <w:rPr>
                <w:rFonts w:ascii="宋体" w:hAnsi="宋体"/>
                <w:sz w:val="18"/>
                <w:szCs w:val="22"/>
                <w14:ligatures w14:val="standardContextual"/>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47E86C2">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50499F1">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C9287BE">
            <w:pPr>
              <w:jc w:val="center"/>
              <w:rPr>
                <w:rFonts w:hint="eastAsia" w:ascii="等线" w:hAnsi="等线" w:eastAsia="等线"/>
                <w:szCs w:val="22"/>
                <w14:ligatures w14:val="standardContextual"/>
              </w:rPr>
            </w:pPr>
          </w:p>
        </w:tc>
      </w:tr>
      <w:tr w14:paraId="1C6DC4A4">
        <w:tblPrEx>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3418F62B">
            <w:pPr>
              <w:jc w:val="center"/>
              <w:rPr>
                <w:rFonts w:hint="eastAsia" w:ascii="等线" w:hAnsi="等线" w:eastAsia="等线"/>
                <w:szCs w:val="22"/>
                <w14:ligatures w14:val="standardContextual"/>
              </w:rPr>
            </w:pPr>
            <w:r>
              <w:rPr>
                <w:rFonts w:ascii="宋体" w:hAnsi="宋体"/>
                <w:sz w:val="18"/>
                <w:szCs w:val="22"/>
                <w14:ligatures w14:val="standardContextual"/>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3CA8AD0F">
            <w:pPr>
              <w:jc w:val="center"/>
              <w:rPr>
                <w:rFonts w:hint="eastAsia" w:ascii="等线" w:hAnsi="等线" w:eastAsia="等线"/>
                <w:szCs w:val="22"/>
                <w14:ligatures w14:val="standardContextual"/>
              </w:rPr>
            </w:pPr>
            <w:r>
              <w:rPr>
                <w:rFonts w:ascii="宋体" w:hAnsi="宋体"/>
                <w:sz w:val="18"/>
                <w:szCs w:val="22"/>
                <w14:ligatures w14:val="standardContextual"/>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2E03DF55">
            <w:pPr>
              <w:jc w:val="center"/>
              <w:rPr>
                <w:rFonts w:hint="eastAsia" w:ascii="等线" w:hAnsi="等线" w:eastAsia="等线"/>
                <w:szCs w:val="22"/>
                <w14:ligatures w14:val="standardContextual"/>
              </w:rPr>
            </w:pPr>
            <w:r>
              <w:rPr>
                <w:rFonts w:ascii="宋体" w:hAnsi="宋体"/>
                <w:sz w:val="18"/>
                <w:szCs w:val="22"/>
                <w14:ligatures w14:val="standardContextual"/>
              </w:rPr>
              <w:t>75.95分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59B9346">
            <w:pPr>
              <w:jc w:val="center"/>
              <w:rPr>
                <w:rFonts w:hint="eastAsia" w:ascii="等线" w:hAnsi="等线" w:eastAsia="等线"/>
                <w:szCs w:val="22"/>
                <w14:ligatures w14:val="standardContextual"/>
              </w:rPr>
            </w:pPr>
          </w:p>
        </w:tc>
      </w:tr>
    </w:tbl>
    <w:p w14:paraId="3A1D83BF">
      <w:pPr>
        <w:jc w:val="center"/>
        <w:rPr>
          <w:rFonts w:hint="eastAsia" w:ascii="宋体" w:hAnsi="宋体" w:cs="宋体"/>
          <w:b/>
          <w:bCs/>
          <w:kern w:val="0"/>
          <w:sz w:val="28"/>
          <w:szCs w:val="18"/>
        </w:rPr>
      </w:pPr>
    </w:p>
    <w:p w14:paraId="19540AC2">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14:paraId="482D7C2F">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50DF7A1D">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401EA6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2889FDEF">
            <w:pPr>
              <w:jc w:val="center"/>
              <w:rPr>
                <w:rFonts w:hint="eastAsia" w:ascii="等线" w:hAnsi="等线" w:eastAsia="等线"/>
                <w:szCs w:val="22"/>
                <w14:ligatures w14:val="standardContextual"/>
              </w:rPr>
            </w:pPr>
            <w:r>
              <w:rPr>
                <w:rFonts w:ascii="宋体" w:hAnsi="宋体"/>
                <w:sz w:val="18"/>
                <w:szCs w:val="22"/>
                <w14:ligatures w14:val="standardContextual"/>
              </w:rPr>
              <w:t>城乡医疗机构500万元</w:t>
            </w:r>
          </w:p>
        </w:tc>
      </w:tr>
      <w:tr w14:paraId="0420422A">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85C7E8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7F6EF2A1">
            <w:pPr>
              <w:jc w:val="center"/>
              <w:rPr>
                <w:rFonts w:hint="eastAsia" w:ascii="等线" w:hAnsi="等线" w:eastAsia="等线"/>
                <w:szCs w:val="22"/>
                <w14:ligatures w14:val="standardContextual"/>
              </w:rPr>
            </w:pPr>
            <w:r>
              <w:rPr>
                <w:rFonts w:ascii="宋体" w:hAnsi="宋体"/>
                <w:sz w:val="18"/>
                <w:szCs w:val="22"/>
                <w14:ligatures w14:val="standardContextual"/>
              </w:rPr>
              <w:t>米东区卫生健康委员会</w:t>
            </w:r>
          </w:p>
        </w:tc>
        <w:tc>
          <w:tcPr>
            <w:tcW w:w="1177" w:type="dxa"/>
            <w:tcBorders>
              <w:top w:val="nil"/>
              <w:left w:val="nil"/>
              <w:bottom w:val="single" w:color="auto" w:sz="4" w:space="0"/>
              <w:right w:val="single" w:color="auto" w:sz="4" w:space="0"/>
            </w:tcBorders>
            <w:shd w:val="clear" w:color="auto" w:fill="auto"/>
            <w:vAlign w:val="center"/>
          </w:tcPr>
          <w:p w14:paraId="5E5F18C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014661BD">
            <w:pPr>
              <w:jc w:val="center"/>
              <w:rPr>
                <w:rFonts w:hint="eastAsia" w:ascii="等线" w:hAnsi="等线" w:eastAsia="等线"/>
                <w:szCs w:val="22"/>
                <w14:ligatures w14:val="standardContextual"/>
              </w:rPr>
            </w:pPr>
            <w:r>
              <w:rPr>
                <w:rFonts w:ascii="宋体" w:hAnsi="宋体"/>
                <w:sz w:val="18"/>
                <w:szCs w:val="22"/>
                <w14:ligatures w14:val="standardContextual"/>
              </w:rPr>
              <w:t>米东区卫生健康委员会</w:t>
            </w:r>
          </w:p>
        </w:tc>
      </w:tr>
      <w:tr w14:paraId="5E4B83B9">
        <w:tblPrEx>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6497091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1143C547">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6FF3DED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79B8410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2CA3BDD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20B6337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08E1916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5094249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6338CFB3">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2094121">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814383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ABCD2A0">
            <w:pPr>
              <w:jc w:val="center"/>
              <w:rPr>
                <w:rFonts w:hint="eastAsia" w:ascii="等线" w:hAnsi="等线" w:eastAsia="等线"/>
                <w:szCs w:val="22"/>
                <w14:ligatures w14:val="standardContextual"/>
              </w:rPr>
            </w:pPr>
            <w:r>
              <w:rPr>
                <w:rFonts w:ascii="宋体" w:hAnsi="宋体"/>
                <w:sz w:val="18"/>
                <w:szCs w:val="22"/>
                <w14:ligatures w14:val="standardContextual"/>
              </w:rPr>
              <w:t>500.00</w:t>
            </w:r>
          </w:p>
        </w:tc>
        <w:tc>
          <w:tcPr>
            <w:tcW w:w="1177" w:type="dxa"/>
            <w:tcBorders>
              <w:top w:val="nil"/>
              <w:left w:val="nil"/>
              <w:bottom w:val="single" w:color="auto" w:sz="4" w:space="0"/>
              <w:right w:val="single" w:color="auto" w:sz="4" w:space="0"/>
            </w:tcBorders>
            <w:shd w:val="clear" w:color="auto" w:fill="auto"/>
            <w:noWrap/>
            <w:vAlign w:val="center"/>
          </w:tcPr>
          <w:p w14:paraId="08E8EC4A">
            <w:pPr>
              <w:jc w:val="center"/>
              <w:rPr>
                <w:rFonts w:hint="eastAsia" w:ascii="等线" w:hAnsi="等线" w:eastAsia="等线"/>
                <w:szCs w:val="22"/>
                <w14:ligatures w14:val="standardContextual"/>
              </w:rPr>
            </w:pPr>
            <w:r>
              <w:rPr>
                <w:rFonts w:ascii="宋体" w:hAnsi="宋体"/>
                <w:sz w:val="18"/>
                <w:szCs w:val="22"/>
                <w14:ligatures w14:val="standardContextual"/>
              </w:rPr>
              <w:t>500.00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6ABD9425">
            <w:pPr>
              <w:jc w:val="center"/>
              <w:rPr>
                <w:rFonts w:hint="eastAsia" w:ascii="等线" w:hAnsi="等线" w:eastAsia="等线"/>
                <w:szCs w:val="22"/>
                <w14:ligatures w14:val="standardContextual"/>
              </w:rPr>
            </w:pPr>
            <w:r>
              <w:rPr>
                <w:rFonts w:ascii="宋体" w:hAnsi="宋体"/>
                <w:sz w:val="18"/>
                <w:szCs w:val="22"/>
                <w14:ligatures w14:val="standardContextual"/>
              </w:rPr>
              <w:t>500.00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05E9314D">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5E1512FD">
            <w:pPr>
              <w:jc w:val="center"/>
              <w:rPr>
                <w:rFonts w:hint="eastAsia" w:ascii="等线" w:hAnsi="等线" w:eastAsia="等线"/>
                <w:szCs w:val="22"/>
                <w14:ligatures w14:val="standardContextual"/>
              </w:rPr>
            </w:pPr>
            <w:r>
              <w:rPr>
                <w:rFonts w:ascii="宋体" w:hAnsi="宋体"/>
                <w:sz w:val="18"/>
                <w:szCs w:val="22"/>
                <w14:ligatures w14:val="standardContextual"/>
              </w:rPr>
              <w:t>100.00%</w:t>
            </w:r>
          </w:p>
        </w:tc>
        <w:tc>
          <w:tcPr>
            <w:tcW w:w="1275" w:type="dxa"/>
            <w:tcBorders>
              <w:top w:val="nil"/>
              <w:left w:val="nil"/>
              <w:bottom w:val="single" w:color="auto" w:sz="4" w:space="0"/>
              <w:right w:val="single" w:color="auto" w:sz="4" w:space="0"/>
            </w:tcBorders>
            <w:shd w:val="clear" w:color="auto" w:fill="auto"/>
            <w:vAlign w:val="center"/>
          </w:tcPr>
          <w:p w14:paraId="698660B4">
            <w:pPr>
              <w:jc w:val="center"/>
              <w:rPr>
                <w:rFonts w:hint="eastAsia" w:ascii="等线" w:hAnsi="等线" w:eastAsia="等线"/>
                <w:szCs w:val="22"/>
                <w14:ligatures w14:val="standardContextual"/>
              </w:rPr>
            </w:pPr>
            <w:r>
              <w:rPr>
                <w:rFonts w:ascii="宋体" w:hAnsi="宋体"/>
                <w:sz w:val="18"/>
                <w:szCs w:val="22"/>
                <w14:ligatures w14:val="standardContextual"/>
              </w:rPr>
              <w:t>10.00分</w:t>
            </w:r>
          </w:p>
        </w:tc>
      </w:tr>
      <w:tr w14:paraId="4EE63C82">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584FEF7">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A3603A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7536E0CD">
            <w:pPr>
              <w:jc w:val="center"/>
              <w:rPr>
                <w:rFonts w:hint="eastAsia" w:ascii="等线" w:hAnsi="等线" w:eastAsia="等线"/>
                <w:szCs w:val="22"/>
                <w14:ligatures w14:val="standardContextual"/>
              </w:rPr>
            </w:pPr>
            <w:r>
              <w:rPr>
                <w:rFonts w:ascii="宋体" w:hAnsi="宋体"/>
                <w:sz w:val="18"/>
                <w:szCs w:val="22"/>
                <w14:ligatures w14:val="standardContextual"/>
              </w:rPr>
              <w:t>500.00</w:t>
            </w:r>
          </w:p>
        </w:tc>
        <w:tc>
          <w:tcPr>
            <w:tcW w:w="1177" w:type="dxa"/>
            <w:tcBorders>
              <w:top w:val="nil"/>
              <w:left w:val="nil"/>
              <w:bottom w:val="single" w:color="auto" w:sz="4" w:space="0"/>
              <w:right w:val="single" w:color="auto" w:sz="4" w:space="0"/>
            </w:tcBorders>
            <w:shd w:val="clear" w:color="auto" w:fill="auto"/>
            <w:noWrap/>
            <w:vAlign w:val="center"/>
          </w:tcPr>
          <w:p w14:paraId="555B0F15">
            <w:pPr>
              <w:jc w:val="center"/>
              <w:rPr>
                <w:rFonts w:hint="eastAsia" w:ascii="等线" w:hAnsi="等线" w:eastAsia="等线"/>
                <w:szCs w:val="22"/>
                <w14:ligatures w14:val="standardContextual"/>
              </w:rPr>
            </w:pPr>
            <w:r>
              <w:rPr>
                <w:rFonts w:ascii="宋体" w:hAnsi="宋体"/>
                <w:sz w:val="18"/>
                <w:szCs w:val="22"/>
                <w14:ligatures w14:val="standardContextual"/>
              </w:rPr>
              <w:t>500.00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215E8726">
            <w:pPr>
              <w:jc w:val="center"/>
              <w:rPr>
                <w:rFonts w:hint="eastAsia" w:ascii="等线" w:hAnsi="等线" w:eastAsia="等线"/>
                <w:szCs w:val="22"/>
                <w14:ligatures w14:val="standardContextual"/>
              </w:rPr>
            </w:pPr>
            <w:r>
              <w:rPr>
                <w:rFonts w:ascii="宋体" w:hAnsi="宋体"/>
                <w:sz w:val="18"/>
                <w:szCs w:val="22"/>
                <w14:ligatures w14:val="standardContextual"/>
              </w:rPr>
              <w:t>500.00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4273939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66F12EE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4DA1AFE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4A402436">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1AC3046">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75C4E09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1CE9081A">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1177" w:type="dxa"/>
            <w:tcBorders>
              <w:top w:val="nil"/>
              <w:left w:val="nil"/>
              <w:bottom w:val="single" w:color="auto" w:sz="4" w:space="0"/>
              <w:right w:val="single" w:color="auto" w:sz="4" w:space="0"/>
            </w:tcBorders>
            <w:shd w:val="clear" w:color="auto" w:fill="auto"/>
            <w:noWrap/>
            <w:vAlign w:val="center"/>
          </w:tcPr>
          <w:p w14:paraId="32E8A20A">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219D363F">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2736D5D8">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7DB699D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61385C77">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4D754969">
        <w:tblPrEx>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19BA037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10228EA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18C80BB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6ABA7E14">
        <w:tblPrEx>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278E1F42">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1251DFDA">
            <w:pPr>
              <w:jc w:val="left"/>
              <w:rPr>
                <w:rFonts w:hint="eastAsia" w:ascii="等线" w:hAnsi="等线" w:eastAsia="等线"/>
                <w:szCs w:val="22"/>
                <w14:ligatures w14:val="standardContextual"/>
              </w:rPr>
            </w:pPr>
            <w:r>
              <w:rPr>
                <w:rFonts w:ascii="宋体" w:hAnsi="宋体"/>
                <w:sz w:val="18"/>
                <w:szCs w:val="22"/>
                <w14:ligatures w14:val="standardContextual"/>
              </w:rPr>
              <w:t>此项目具体内容为：向乌鲁木齐市米东区城乡医疗机构防疫设施建设项目农民工发放工资。此项目的实施可保障农民工基本收入，促进社会稳定</w:t>
            </w:r>
          </w:p>
        </w:tc>
        <w:tc>
          <w:tcPr>
            <w:tcW w:w="4625" w:type="dxa"/>
            <w:gridSpan w:val="7"/>
            <w:tcBorders>
              <w:top w:val="single" w:color="auto" w:sz="4" w:space="0"/>
              <w:left w:val="nil"/>
              <w:bottom w:val="single" w:color="auto" w:sz="4" w:space="0"/>
              <w:right w:val="single" w:color="000000" w:sz="4" w:space="0"/>
            </w:tcBorders>
            <w:shd w:val="clear" w:color="auto" w:fill="auto"/>
          </w:tcPr>
          <w:p w14:paraId="6A055C80">
            <w:pPr>
              <w:jc w:val="left"/>
              <w:rPr>
                <w:rFonts w:hint="eastAsia" w:ascii="等线" w:hAnsi="等线" w:eastAsia="等线"/>
                <w:szCs w:val="22"/>
                <w14:ligatures w14:val="standardContextual"/>
              </w:rPr>
            </w:pPr>
            <w:r>
              <w:rPr>
                <w:rFonts w:ascii="宋体" w:hAnsi="宋体"/>
                <w:sz w:val="18"/>
                <w:szCs w:val="22"/>
                <w14:ligatures w14:val="standardContextual"/>
              </w:rPr>
              <w:t>此项目具体内容为：向63名乌鲁木齐市米东区城乡医疗机构防疫设施建设项目农民工发放工资。此项目的实施可保障农民工基本收入，促进社会稳定</w:t>
            </w:r>
          </w:p>
        </w:tc>
      </w:tr>
      <w:tr w14:paraId="4C46CA51">
        <w:tblPrEx>
          <w:tblCellMar>
            <w:top w:w="0" w:type="dxa"/>
            <w:left w:w="108" w:type="dxa"/>
            <w:bottom w:w="0" w:type="dxa"/>
            <w:right w:w="108" w:type="dxa"/>
          </w:tblCellMar>
        </w:tblPrEx>
        <w:trPr>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0F83AE78">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49C8E5F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3B2B33A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369A8B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0779876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5C4BA8D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D98618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39E308D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5D7A0F5">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4532C042">
        <w:tblPrEx>
          <w:tblCellMar>
            <w:top w:w="0" w:type="dxa"/>
            <w:left w:w="108" w:type="dxa"/>
            <w:bottom w:w="0" w:type="dxa"/>
            <w:right w:w="108" w:type="dxa"/>
          </w:tblCellMar>
        </w:tblPrEx>
        <w:trPr>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52CC742B">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0891814C">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5119F4C2">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6BCFA07F">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174D292B">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06310202">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2126C0B9">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66BC434F">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5F6F2030">
            <w:pPr>
              <w:widowControl/>
              <w:jc w:val="left"/>
              <w:rPr>
                <w:rFonts w:hint="eastAsia" w:ascii="宋体" w:hAnsi="宋体" w:cs="宋体"/>
                <w:color w:val="000000"/>
                <w:kern w:val="0"/>
                <w:sz w:val="18"/>
                <w:szCs w:val="18"/>
              </w:rPr>
            </w:pPr>
          </w:p>
        </w:tc>
      </w:tr>
      <w:tr w14:paraId="3792F86B">
        <w:tblPrEx>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7067041">
            <w:pPr>
              <w:jc w:val="center"/>
              <w:rPr>
                <w:rFonts w:hint="eastAsia" w:ascii="等线" w:hAnsi="等线" w:eastAsia="等线"/>
                <w:szCs w:val="22"/>
                <w14:ligatures w14:val="standardContextual"/>
              </w:rPr>
            </w:pPr>
            <w:r>
              <w:rPr>
                <w:rFonts w:ascii="宋体" w:hAnsi="宋体"/>
                <w:sz w:val="18"/>
                <w:szCs w:val="22"/>
                <w14:ligatures w14:val="standardContextual"/>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5D0D4401">
            <w:pPr>
              <w:jc w:val="center"/>
              <w:rPr>
                <w:rFonts w:hint="eastAsia" w:ascii="等线" w:hAnsi="等线" w:eastAsia="等线"/>
                <w:szCs w:val="22"/>
                <w14:ligatures w14:val="standardContextual"/>
              </w:rPr>
            </w:pPr>
            <w:r>
              <w:rPr>
                <w:rFonts w:ascii="宋体" w:hAnsi="宋体"/>
                <w:sz w:val="18"/>
                <w:szCs w:val="22"/>
                <w14:ligatures w14:val="standardContextual"/>
              </w:rPr>
              <w:t>产出指标</w:t>
            </w:r>
          </w:p>
        </w:tc>
        <w:tc>
          <w:tcPr>
            <w:tcW w:w="718" w:type="dxa"/>
            <w:tcBorders>
              <w:top w:val="nil"/>
              <w:left w:val="nil"/>
              <w:bottom w:val="single" w:color="auto" w:sz="4" w:space="0"/>
              <w:right w:val="single" w:color="auto" w:sz="4" w:space="0"/>
            </w:tcBorders>
            <w:shd w:val="clear" w:color="auto" w:fill="auto"/>
            <w:vAlign w:val="center"/>
          </w:tcPr>
          <w:p w14:paraId="60F6C4C3">
            <w:pPr>
              <w:jc w:val="center"/>
              <w:rPr>
                <w:rFonts w:hint="eastAsia" w:ascii="等线" w:hAnsi="等线" w:eastAsia="等线"/>
                <w:szCs w:val="22"/>
                <w14:ligatures w14:val="standardContextual"/>
              </w:rPr>
            </w:pPr>
            <w:r>
              <w:rPr>
                <w:rFonts w:ascii="宋体" w:hAnsi="宋体"/>
                <w:sz w:val="18"/>
                <w:szCs w:val="22"/>
                <w14:ligatures w14:val="standardContextual"/>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5E743FA">
            <w:pPr>
              <w:jc w:val="center"/>
              <w:rPr>
                <w:rFonts w:hint="eastAsia" w:ascii="等线" w:hAnsi="等线" w:eastAsia="等线"/>
                <w:szCs w:val="22"/>
                <w14:ligatures w14:val="standardContextual"/>
              </w:rPr>
            </w:pPr>
            <w:r>
              <w:rPr>
                <w:rFonts w:ascii="宋体" w:hAnsi="宋体"/>
                <w:sz w:val="18"/>
                <w:szCs w:val="22"/>
                <w14:ligatures w14:val="standardContextual"/>
              </w:rPr>
              <w:t>发放农民工工资人数</w:t>
            </w:r>
          </w:p>
        </w:tc>
        <w:tc>
          <w:tcPr>
            <w:tcW w:w="1177" w:type="dxa"/>
            <w:tcBorders>
              <w:top w:val="nil"/>
              <w:left w:val="nil"/>
              <w:bottom w:val="single" w:color="auto" w:sz="4" w:space="0"/>
              <w:right w:val="single" w:color="auto" w:sz="4" w:space="0"/>
            </w:tcBorders>
            <w:shd w:val="clear" w:color="auto" w:fill="auto"/>
            <w:vAlign w:val="center"/>
          </w:tcPr>
          <w:p w14:paraId="4427D78A">
            <w:pPr>
              <w:jc w:val="center"/>
              <w:rPr>
                <w:rFonts w:hint="eastAsia" w:ascii="等线" w:hAnsi="等线" w:eastAsia="等线"/>
                <w:szCs w:val="22"/>
                <w14:ligatures w14:val="standardContextual"/>
              </w:rPr>
            </w:pPr>
            <w:r>
              <w:rPr>
                <w:rFonts w:ascii="宋体" w:hAnsi="宋体"/>
                <w:sz w:val="18"/>
                <w:szCs w:val="22"/>
                <w14:ligatures w14:val="standardContextual"/>
              </w:rPr>
              <w:t>&gt;=90人</w:t>
            </w:r>
          </w:p>
        </w:tc>
        <w:tc>
          <w:tcPr>
            <w:tcW w:w="1177" w:type="dxa"/>
            <w:tcBorders>
              <w:top w:val="nil"/>
              <w:left w:val="nil"/>
              <w:bottom w:val="single" w:color="auto" w:sz="4" w:space="0"/>
              <w:right w:val="single" w:color="auto" w:sz="4" w:space="0"/>
            </w:tcBorders>
            <w:shd w:val="clear" w:color="auto" w:fill="auto"/>
            <w:vAlign w:val="center"/>
          </w:tcPr>
          <w:p w14:paraId="47849D94">
            <w:pPr>
              <w:jc w:val="center"/>
              <w:rPr>
                <w:rFonts w:hint="eastAsia" w:ascii="等线" w:hAnsi="等线" w:eastAsia="等线"/>
                <w:szCs w:val="22"/>
                <w14:ligatures w14:val="standardContextual"/>
              </w:rPr>
            </w:pPr>
            <w:r>
              <w:rPr>
                <w:rFonts w:ascii="宋体" w:hAnsi="宋体"/>
                <w:sz w:val="18"/>
                <w:szCs w:val="22"/>
                <w14:ligatures w14:val="standardContextual"/>
              </w:rPr>
              <w:t>63人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59E0571">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A438F40">
            <w:pPr>
              <w:jc w:val="center"/>
              <w:rPr>
                <w:rFonts w:hint="eastAsia" w:ascii="等线" w:hAnsi="等线" w:eastAsia="等线"/>
                <w:szCs w:val="22"/>
                <w14:ligatures w14:val="standardContextual"/>
              </w:rPr>
            </w:pPr>
            <w:r>
              <w:rPr>
                <w:rFonts w:ascii="宋体" w:hAnsi="宋体"/>
                <w:sz w:val="18"/>
                <w:szCs w:val="22"/>
                <w14:ligatures w14:val="standardContextual"/>
              </w:rPr>
              <w:t>7</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CDB63DD">
            <w:pPr>
              <w:jc w:val="center"/>
              <w:rPr>
                <w:rFonts w:hint="eastAsia" w:ascii="等线" w:hAnsi="等线" w:eastAsia="等线"/>
                <w:szCs w:val="22"/>
                <w14:ligatures w14:val="standardContextual"/>
              </w:rPr>
            </w:pPr>
            <w:r>
              <w:rPr>
                <w:rFonts w:ascii="宋体" w:hAnsi="宋体"/>
                <w:sz w:val="18"/>
                <w:szCs w:val="22"/>
                <w14:ligatures w14:val="standardContextual"/>
              </w:rPr>
              <w:t>实际只够支付63人工资。</w:t>
            </w:r>
          </w:p>
        </w:tc>
      </w:tr>
      <w:tr w14:paraId="233648AE">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C50E056">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5BB174F">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57A2A42">
            <w:pPr>
              <w:jc w:val="center"/>
              <w:rPr>
                <w:rFonts w:hint="eastAsia" w:ascii="等线" w:hAnsi="等线" w:eastAsia="等线"/>
                <w:szCs w:val="22"/>
                <w14:ligatures w14:val="standardContextual"/>
              </w:rPr>
            </w:pPr>
            <w:r>
              <w:rPr>
                <w:rFonts w:ascii="宋体" w:hAnsi="宋体"/>
                <w:sz w:val="18"/>
                <w:szCs w:val="22"/>
                <w14:ligatures w14:val="standardContextual"/>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AB409C8">
            <w:pPr>
              <w:jc w:val="center"/>
              <w:rPr>
                <w:rFonts w:hint="eastAsia" w:ascii="等线" w:hAnsi="等线" w:eastAsia="等线"/>
                <w:szCs w:val="22"/>
                <w14:ligatures w14:val="standardContextual"/>
              </w:rPr>
            </w:pPr>
            <w:r>
              <w:rPr>
                <w:rFonts w:ascii="宋体" w:hAnsi="宋体"/>
                <w:sz w:val="18"/>
                <w:szCs w:val="22"/>
                <w14:ligatures w14:val="standardContextual"/>
              </w:rPr>
              <w:t>资金使用合规性</w:t>
            </w:r>
          </w:p>
        </w:tc>
        <w:tc>
          <w:tcPr>
            <w:tcW w:w="1177" w:type="dxa"/>
            <w:tcBorders>
              <w:top w:val="nil"/>
              <w:left w:val="nil"/>
              <w:bottom w:val="single" w:color="auto" w:sz="4" w:space="0"/>
              <w:right w:val="single" w:color="auto" w:sz="4" w:space="0"/>
            </w:tcBorders>
            <w:shd w:val="clear" w:color="auto" w:fill="auto"/>
            <w:vAlign w:val="center"/>
          </w:tcPr>
          <w:p w14:paraId="77E81565">
            <w:pPr>
              <w:jc w:val="center"/>
              <w:rPr>
                <w:rFonts w:hint="eastAsia" w:ascii="等线" w:hAnsi="等线" w:eastAsia="等线"/>
                <w:szCs w:val="22"/>
                <w14:ligatures w14:val="standardContextual"/>
              </w:rPr>
            </w:pPr>
            <w:r>
              <w:rPr>
                <w:rFonts w:ascii="宋体" w:hAnsi="宋体"/>
                <w:sz w:val="18"/>
                <w:szCs w:val="22"/>
                <w14:ligatures w14:val="standardContextual"/>
              </w:rPr>
              <w:t>&gt;=100%</w:t>
            </w:r>
          </w:p>
        </w:tc>
        <w:tc>
          <w:tcPr>
            <w:tcW w:w="1177" w:type="dxa"/>
            <w:tcBorders>
              <w:top w:val="nil"/>
              <w:left w:val="nil"/>
              <w:bottom w:val="single" w:color="auto" w:sz="4" w:space="0"/>
              <w:right w:val="single" w:color="auto" w:sz="4" w:space="0"/>
            </w:tcBorders>
            <w:shd w:val="clear" w:color="auto" w:fill="auto"/>
            <w:vAlign w:val="center"/>
          </w:tcPr>
          <w:p w14:paraId="1D89B86F">
            <w:pPr>
              <w:jc w:val="center"/>
              <w:rPr>
                <w:rFonts w:hint="eastAsia" w:ascii="等线" w:hAnsi="等线" w:eastAsia="等线"/>
                <w:szCs w:val="22"/>
                <w14:ligatures w14:val="standardContextual"/>
              </w:rPr>
            </w:pPr>
            <w:r>
              <w:rPr>
                <w:rFonts w:ascii="宋体" w:hAnsi="宋体"/>
                <w:sz w:val="18"/>
                <w:szCs w:val="22"/>
                <w14:ligatures w14:val="standardContextual"/>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7752DCD">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56AE324">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098DBD5">
            <w:pPr>
              <w:jc w:val="center"/>
              <w:rPr>
                <w:rFonts w:hint="eastAsia" w:ascii="等线" w:hAnsi="等线" w:eastAsia="等线"/>
                <w:szCs w:val="22"/>
                <w14:ligatures w14:val="standardContextual"/>
              </w:rPr>
            </w:pPr>
          </w:p>
        </w:tc>
      </w:tr>
      <w:tr w14:paraId="1F4EDF87">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48F0DEE">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F1651AF">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0648618C">
            <w:pPr>
              <w:jc w:val="center"/>
              <w:rPr>
                <w:rFonts w:hint="eastAsia" w:ascii="等线" w:hAnsi="等线" w:eastAsia="等线"/>
                <w:szCs w:val="22"/>
                <w14:ligatures w14:val="standardContextual"/>
              </w:rPr>
            </w:pPr>
            <w:r>
              <w:rPr>
                <w:rFonts w:ascii="宋体" w:hAnsi="宋体"/>
                <w:sz w:val="18"/>
                <w:szCs w:val="22"/>
                <w14:ligatures w14:val="standardContextual"/>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1D2E977">
            <w:pPr>
              <w:jc w:val="center"/>
              <w:rPr>
                <w:rFonts w:hint="eastAsia" w:ascii="等线" w:hAnsi="等线" w:eastAsia="等线"/>
                <w:szCs w:val="22"/>
                <w14:ligatures w14:val="standardContextual"/>
              </w:rPr>
            </w:pPr>
            <w:r>
              <w:rPr>
                <w:rFonts w:ascii="宋体" w:hAnsi="宋体"/>
                <w:sz w:val="18"/>
                <w:szCs w:val="22"/>
                <w14:ligatures w14:val="standardContextual"/>
              </w:rPr>
              <w:t>资金拨付及时性</w:t>
            </w:r>
          </w:p>
        </w:tc>
        <w:tc>
          <w:tcPr>
            <w:tcW w:w="1177" w:type="dxa"/>
            <w:tcBorders>
              <w:top w:val="nil"/>
              <w:left w:val="nil"/>
              <w:bottom w:val="single" w:color="auto" w:sz="4" w:space="0"/>
              <w:right w:val="single" w:color="auto" w:sz="4" w:space="0"/>
            </w:tcBorders>
            <w:shd w:val="clear" w:color="auto" w:fill="auto"/>
            <w:vAlign w:val="center"/>
          </w:tcPr>
          <w:p w14:paraId="33533726">
            <w:pPr>
              <w:jc w:val="center"/>
              <w:rPr>
                <w:rFonts w:hint="eastAsia" w:ascii="等线" w:hAnsi="等线" w:eastAsia="等线"/>
                <w:szCs w:val="22"/>
                <w14:ligatures w14:val="standardContextual"/>
              </w:rPr>
            </w:pPr>
            <w:r>
              <w:rPr>
                <w:rFonts w:ascii="宋体" w:hAnsi="宋体"/>
                <w:sz w:val="18"/>
                <w:szCs w:val="22"/>
                <w14:ligatures w14:val="standardContextual"/>
              </w:rPr>
              <w:t>&gt;=100%</w:t>
            </w:r>
          </w:p>
        </w:tc>
        <w:tc>
          <w:tcPr>
            <w:tcW w:w="1177" w:type="dxa"/>
            <w:tcBorders>
              <w:top w:val="nil"/>
              <w:left w:val="nil"/>
              <w:bottom w:val="single" w:color="auto" w:sz="4" w:space="0"/>
              <w:right w:val="single" w:color="auto" w:sz="4" w:space="0"/>
            </w:tcBorders>
            <w:shd w:val="clear" w:color="auto" w:fill="auto"/>
            <w:vAlign w:val="center"/>
          </w:tcPr>
          <w:p w14:paraId="1A777A22">
            <w:pPr>
              <w:jc w:val="center"/>
              <w:rPr>
                <w:rFonts w:hint="eastAsia" w:ascii="等线" w:hAnsi="等线" w:eastAsia="等线"/>
                <w:szCs w:val="22"/>
                <w14:ligatures w14:val="standardContextual"/>
              </w:rPr>
            </w:pPr>
            <w:r>
              <w:rPr>
                <w:rFonts w:ascii="宋体" w:hAnsi="宋体"/>
                <w:sz w:val="18"/>
                <w:szCs w:val="22"/>
                <w14:ligatures w14:val="standardContextual"/>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4952F35">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A4101B0">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AEA731C">
            <w:pPr>
              <w:jc w:val="center"/>
              <w:rPr>
                <w:rFonts w:hint="eastAsia" w:ascii="等线" w:hAnsi="等线" w:eastAsia="等线"/>
                <w:szCs w:val="22"/>
                <w14:ligatures w14:val="standardContextual"/>
              </w:rPr>
            </w:pPr>
          </w:p>
        </w:tc>
      </w:tr>
      <w:tr w14:paraId="078AC019">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FE1F62A">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0AAD84F9">
            <w:pPr>
              <w:jc w:val="center"/>
              <w:rPr>
                <w:rFonts w:hint="eastAsia" w:ascii="等线" w:hAnsi="等线" w:eastAsia="等线"/>
                <w:szCs w:val="22"/>
                <w14:ligatures w14:val="standardContextual"/>
              </w:rPr>
            </w:pPr>
            <w:r>
              <w:rPr>
                <w:rFonts w:ascii="宋体" w:hAnsi="宋体"/>
                <w:sz w:val="18"/>
                <w:szCs w:val="22"/>
                <w14:ligatures w14:val="standardContextual"/>
              </w:rPr>
              <w:t>成本指标</w:t>
            </w:r>
          </w:p>
        </w:tc>
        <w:tc>
          <w:tcPr>
            <w:tcW w:w="718" w:type="dxa"/>
            <w:tcBorders>
              <w:top w:val="nil"/>
              <w:left w:val="nil"/>
              <w:bottom w:val="single" w:color="auto" w:sz="4" w:space="0"/>
              <w:right w:val="single" w:color="auto" w:sz="4" w:space="0"/>
            </w:tcBorders>
            <w:shd w:val="clear" w:color="auto" w:fill="auto"/>
            <w:vAlign w:val="center"/>
          </w:tcPr>
          <w:p w14:paraId="3DD30485">
            <w:pPr>
              <w:jc w:val="center"/>
              <w:rPr>
                <w:rFonts w:hint="eastAsia" w:ascii="等线" w:hAnsi="等线" w:eastAsia="等线"/>
                <w:szCs w:val="22"/>
                <w14:ligatures w14:val="standardContextual"/>
              </w:rPr>
            </w:pPr>
            <w:r>
              <w:rPr>
                <w:rFonts w:ascii="宋体" w:hAnsi="宋体"/>
                <w:sz w:val="18"/>
                <w:szCs w:val="22"/>
                <w14:ligatures w14:val="standardContextual"/>
              </w:rPr>
              <w:t>经济成本指标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636147C4">
            <w:pPr>
              <w:jc w:val="center"/>
              <w:rPr>
                <w:rFonts w:hint="eastAsia" w:ascii="等线" w:hAnsi="等线" w:eastAsia="等线"/>
                <w:szCs w:val="22"/>
                <w14:ligatures w14:val="standardContextual"/>
              </w:rPr>
            </w:pPr>
            <w:r>
              <w:rPr>
                <w:rFonts w:ascii="宋体" w:hAnsi="宋体"/>
                <w:sz w:val="18"/>
                <w:szCs w:val="22"/>
                <w14:ligatures w14:val="standardContextual"/>
              </w:rPr>
              <w:t>项目预算控制率</w:t>
            </w:r>
          </w:p>
        </w:tc>
        <w:tc>
          <w:tcPr>
            <w:tcW w:w="1177" w:type="dxa"/>
            <w:tcBorders>
              <w:top w:val="nil"/>
              <w:left w:val="nil"/>
              <w:bottom w:val="single" w:color="auto" w:sz="4" w:space="0"/>
              <w:right w:val="single" w:color="auto" w:sz="4" w:space="0"/>
            </w:tcBorders>
            <w:shd w:val="clear" w:color="auto" w:fill="auto"/>
            <w:vAlign w:val="center"/>
          </w:tcPr>
          <w:p w14:paraId="260B2829">
            <w:pPr>
              <w:jc w:val="center"/>
              <w:rPr>
                <w:rFonts w:hint="eastAsia" w:ascii="等线" w:hAnsi="等线" w:eastAsia="等线"/>
                <w:szCs w:val="22"/>
                <w14:ligatures w14:val="standardContextual"/>
              </w:rPr>
            </w:pPr>
            <w:r>
              <w:rPr>
                <w:rFonts w:ascii="宋体" w:hAnsi="宋体"/>
                <w:sz w:val="18"/>
                <w:szCs w:val="22"/>
                <w14:ligatures w14:val="standardContextual"/>
              </w:rPr>
              <w:t>&lt;=100%</w:t>
            </w:r>
          </w:p>
        </w:tc>
        <w:tc>
          <w:tcPr>
            <w:tcW w:w="1177" w:type="dxa"/>
            <w:tcBorders>
              <w:top w:val="nil"/>
              <w:left w:val="nil"/>
              <w:bottom w:val="single" w:color="auto" w:sz="4" w:space="0"/>
              <w:right w:val="single" w:color="auto" w:sz="4" w:space="0"/>
            </w:tcBorders>
            <w:shd w:val="clear" w:color="auto" w:fill="auto"/>
            <w:vAlign w:val="center"/>
          </w:tcPr>
          <w:p w14:paraId="15106D56">
            <w:pPr>
              <w:jc w:val="center"/>
              <w:rPr>
                <w:rFonts w:hint="eastAsia" w:ascii="等线" w:hAnsi="等线" w:eastAsia="等线"/>
                <w:szCs w:val="22"/>
                <w14:ligatures w14:val="standardContextual"/>
              </w:rPr>
            </w:pPr>
            <w:r>
              <w:rPr>
                <w:rFonts w:ascii="宋体" w:hAnsi="宋体"/>
                <w:sz w:val="18"/>
                <w:szCs w:val="22"/>
                <w14:ligatures w14:val="standardContextual"/>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323F37D0">
            <w:pPr>
              <w:jc w:val="center"/>
              <w:rPr>
                <w:rFonts w:hint="eastAsia" w:ascii="等线" w:hAnsi="等线" w:eastAsia="等线"/>
                <w:szCs w:val="22"/>
                <w14:ligatures w14:val="standardContextual"/>
              </w:rPr>
            </w:pPr>
            <w:r>
              <w:rPr>
                <w:rFonts w:ascii="宋体" w:hAnsi="宋体"/>
                <w:sz w:val="18"/>
                <w:szCs w:val="22"/>
                <w14:ligatures w14:val="standardContextual"/>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E4CE98C">
            <w:pPr>
              <w:jc w:val="center"/>
              <w:rPr>
                <w:rFonts w:hint="eastAsia" w:ascii="等线" w:hAnsi="等线" w:eastAsia="等线"/>
                <w:szCs w:val="22"/>
                <w14:ligatures w14:val="standardContextual"/>
              </w:rPr>
            </w:pPr>
            <w:r>
              <w:rPr>
                <w:rFonts w:ascii="宋体" w:hAnsi="宋体"/>
                <w:sz w:val="18"/>
                <w:szCs w:val="22"/>
                <w14:ligatures w14:val="standardContextual"/>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7A88889">
            <w:pPr>
              <w:jc w:val="center"/>
              <w:rPr>
                <w:rFonts w:hint="eastAsia" w:ascii="等线" w:hAnsi="等线" w:eastAsia="等线"/>
                <w:szCs w:val="22"/>
                <w14:ligatures w14:val="standardContextual"/>
              </w:rPr>
            </w:pPr>
          </w:p>
        </w:tc>
      </w:tr>
      <w:tr w14:paraId="168BB0C8">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0F827C4">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7B1A7C3E">
            <w:pPr>
              <w:jc w:val="center"/>
              <w:rPr>
                <w:rFonts w:hint="eastAsia" w:ascii="等线" w:hAnsi="等线" w:eastAsia="等线"/>
                <w:szCs w:val="22"/>
                <w14:ligatures w14:val="standardContextual"/>
              </w:rPr>
            </w:pPr>
            <w:r>
              <w:rPr>
                <w:rFonts w:ascii="宋体" w:hAnsi="宋体"/>
                <w:sz w:val="18"/>
                <w:szCs w:val="22"/>
                <w14:ligatures w14:val="standardContextual"/>
              </w:rPr>
              <w:t>效益指标</w:t>
            </w:r>
          </w:p>
        </w:tc>
        <w:tc>
          <w:tcPr>
            <w:tcW w:w="718" w:type="dxa"/>
            <w:vMerge w:val="restart"/>
            <w:tcBorders>
              <w:top w:val="nil"/>
              <w:left w:val="nil"/>
              <w:bottom w:val="single" w:color="auto" w:sz="4" w:space="0"/>
              <w:right w:val="single" w:color="auto" w:sz="4" w:space="0"/>
            </w:tcBorders>
            <w:shd w:val="clear" w:color="auto" w:fill="auto"/>
            <w:vAlign w:val="center"/>
          </w:tcPr>
          <w:p w14:paraId="421D420C">
            <w:pPr>
              <w:jc w:val="center"/>
              <w:rPr>
                <w:rFonts w:hint="eastAsia" w:ascii="等线" w:hAnsi="等线" w:eastAsia="等线"/>
                <w:szCs w:val="22"/>
                <w14:ligatures w14:val="standardContextual"/>
              </w:rPr>
            </w:pPr>
            <w:r>
              <w:rPr>
                <w:rFonts w:ascii="宋体" w:hAnsi="宋体"/>
                <w:sz w:val="18"/>
                <w:szCs w:val="22"/>
                <w14:ligatures w14:val="standardContextual"/>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77B9302">
            <w:pPr>
              <w:jc w:val="center"/>
              <w:rPr>
                <w:rFonts w:hint="eastAsia" w:ascii="等线" w:hAnsi="等线" w:eastAsia="等线"/>
                <w:szCs w:val="22"/>
                <w14:ligatures w14:val="standardContextual"/>
              </w:rPr>
            </w:pPr>
            <w:r>
              <w:rPr>
                <w:rFonts w:ascii="宋体" w:hAnsi="宋体"/>
                <w:sz w:val="18"/>
                <w:szCs w:val="22"/>
                <w14:ligatures w14:val="standardContextual"/>
              </w:rPr>
              <w:t>保障农民工基本收入</w:t>
            </w:r>
          </w:p>
        </w:tc>
        <w:tc>
          <w:tcPr>
            <w:tcW w:w="1177" w:type="dxa"/>
            <w:tcBorders>
              <w:top w:val="nil"/>
              <w:left w:val="nil"/>
              <w:bottom w:val="single" w:color="auto" w:sz="4" w:space="0"/>
              <w:right w:val="single" w:color="auto" w:sz="4" w:space="0"/>
            </w:tcBorders>
            <w:shd w:val="clear" w:color="auto" w:fill="auto"/>
            <w:vAlign w:val="center"/>
          </w:tcPr>
          <w:p w14:paraId="5AC3ACF6">
            <w:pPr>
              <w:jc w:val="center"/>
              <w:rPr>
                <w:rFonts w:hint="eastAsia" w:ascii="等线" w:hAnsi="等线" w:eastAsia="等线"/>
                <w:szCs w:val="22"/>
                <w14:ligatures w14:val="standardContextual"/>
              </w:rPr>
            </w:pPr>
            <w:r>
              <w:rPr>
                <w:rFonts w:ascii="宋体" w:hAnsi="宋体"/>
                <w:sz w:val="18"/>
                <w:szCs w:val="22"/>
                <w14:ligatures w14:val="standardContextual"/>
              </w:rPr>
              <w:t>有效保障</w:t>
            </w:r>
          </w:p>
        </w:tc>
        <w:tc>
          <w:tcPr>
            <w:tcW w:w="1177" w:type="dxa"/>
            <w:tcBorders>
              <w:top w:val="nil"/>
              <w:left w:val="nil"/>
              <w:bottom w:val="single" w:color="auto" w:sz="4" w:space="0"/>
              <w:right w:val="single" w:color="auto" w:sz="4" w:space="0"/>
            </w:tcBorders>
            <w:shd w:val="clear" w:color="auto" w:fill="auto"/>
            <w:vAlign w:val="center"/>
          </w:tcPr>
          <w:p w14:paraId="1FCF2F50">
            <w:pPr>
              <w:jc w:val="center"/>
              <w:rPr>
                <w:rFonts w:hint="eastAsia" w:ascii="等线" w:hAnsi="等线" w:eastAsia="等线"/>
                <w:szCs w:val="22"/>
                <w14:ligatures w14:val="standardContextual"/>
              </w:rPr>
            </w:pPr>
            <w:r>
              <w:rPr>
                <w:rFonts w:ascii="宋体" w:hAnsi="宋体"/>
                <w:sz w:val="18"/>
                <w:szCs w:val="22"/>
                <w14:ligatures w14:val="standardContextual"/>
              </w:rPr>
              <w:t>完全达到预期效果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A56D0A6">
            <w:pPr>
              <w:jc w:val="center"/>
              <w:rPr>
                <w:rFonts w:hint="eastAsia" w:ascii="等线" w:hAnsi="等线" w:eastAsia="等线"/>
                <w:szCs w:val="22"/>
                <w14:ligatures w14:val="standardContextual"/>
              </w:rPr>
            </w:pPr>
            <w:r>
              <w:rPr>
                <w:rFonts w:ascii="宋体" w:hAnsi="宋体"/>
                <w:sz w:val="18"/>
                <w:szCs w:val="22"/>
                <w14:ligatures w14:val="standardContextual"/>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F8F602D">
            <w:pPr>
              <w:jc w:val="center"/>
              <w:rPr>
                <w:rFonts w:hint="eastAsia" w:ascii="等线" w:hAnsi="等线" w:eastAsia="等线"/>
                <w:szCs w:val="22"/>
                <w14:ligatures w14:val="standardContextual"/>
              </w:rPr>
            </w:pPr>
            <w:r>
              <w:rPr>
                <w:rFonts w:ascii="宋体" w:hAnsi="宋体"/>
                <w:sz w:val="18"/>
                <w:szCs w:val="22"/>
                <w14:ligatures w14:val="standardContextual"/>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A695917">
            <w:pPr>
              <w:jc w:val="center"/>
              <w:rPr>
                <w:rFonts w:hint="eastAsia" w:ascii="等线" w:hAnsi="等线" w:eastAsia="等线"/>
                <w:szCs w:val="22"/>
                <w14:ligatures w14:val="standardContextual"/>
              </w:rPr>
            </w:pPr>
          </w:p>
        </w:tc>
      </w:tr>
      <w:tr w14:paraId="73532F9E">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809B1F1">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76FC1063">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3F0D9BC1">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81D0346">
            <w:pPr>
              <w:jc w:val="center"/>
              <w:rPr>
                <w:rFonts w:hint="eastAsia" w:ascii="等线" w:hAnsi="等线" w:eastAsia="等线"/>
                <w:szCs w:val="22"/>
                <w14:ligatures w14:val="standardContextual"/>
              </w:rPr>
            </w:pPr>
            <w:r>
              <w:rPr>
                <w:rFonts w:ascii="宋体" w:hAnsi="宋体"/>
                <w:sz w:val="18"/>
                <w:szCs w:val="22"/>
                <w14:ligatures w14:val="standardContextual"/>
              </w:rPr>
              <w:t>促进社会稳定</w:t>
            </w:r>
          </w:p>
        </w:tc>
        <w:tc>
          <w:tcPr>
            <w:tcW w:w="1177" w:type="dxa"/>
            <w:tcBorders>
              <w:top w:val="nil"/>
              <w:left w:val="nil"/>
              <w:bottom w:val="single" w:color="auto" w:sz="4" w:space="0"/>
              <w:right w:val="single" w:color="auto" w:sz="4" w:space="0"/>
            </w:tcBorders>
            <w:shd w:val="clear" w:color="auto" w:fill="auto"/>
            <w:vAlign w:val="center"/>
          </w:tcPr>
          <w:p w14:paraId="5C1344D5">
            <w:pPr>
              <w:jc w:val="center"/>
              <w:rPr>
                <w:rFonts w:hint="eastAsia" w:ascii="等线" w:hAnsi="等线" w:eastAsia="等线"/>
                <w:szCs w:val="22"/>
                <w14:ligatures w14:val="standardContextual"/>
              </w:rPr>
            </w:pPr>
            <w:r>
              <w:rPr>
                <w:rFonts w:ascii="宋体" w:hAnsi="宋体"/>
                <w:sz w:val="18"/>
                <w:szCs w:val="22"/>
                <w14:ligatures w14:val="standardContextual"/>
              </w:rPr>
              <w:t>有效促进</w:t>
            </w:r>
          </w:p>
        </w:tc>
        <w:tc>
          <w:tcPr>
            <w:tcW w:w="1177" w:type="dxa"/>
            <w:tcBorders>
              <w:top w:val="nil"/>
              <w:left w:val="nil"/>
              <w:bottom w:val="single" w:color="auto" w:sz="4" w:space="0"/>
              <w:right w:val="single" w:color="auto" w:sz="4" w:space="0"/>
            </w:tcBorders>
            <w:shd w:val="clear" w:color="auto" w:fill="auto"/>
            <w:vAlign w:val="center"/>
          </w:tcPr>
          <w:p w14:paraId="6A448641">
            <w:pPr>
              <w:jc w:val="center"/>
              <w:rPr>
                <w:rFonts w:hint="eastAsia" w:ascii="等线" w:hAnsi="等线" w:eastAsia="等线"/>
                <w:szCs w:val="22"/>
                <w14:ligatures w14:val="standardContextual"/>
              </w:rPr>
            </w:pPr>
            <w:r>
              <w:rPr>
                <w:rFonts w:ascii="宋体" w:hAnsi="宋体"/>
                <w:sz w:val="18"/>
                <w:szCs w:val="22"/>
                <w14:ligatures w14:val="standardContextual"/>
              </w:rPr>
              <w:t>完全达到预期效果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1DF5483">
            <w:pPr>
              <w:jc w:val="center"/>
              <w:rPr>
                <w:rFonts w:hint="eastAsia" w:ascii="等线" w:hAnsi="等线" w:eastAsia="等线"/>
                <w:szCs w:val="22"/>
                <w14:ligatures w14:val="standardContextual"/>
              </w:rPr>
            </w:pPr>
            <w:r>
              <w:rPr>
                <w:rFonts w:ascii="宋体" w:hAnsi="宋体"/>
                <w:sz w:val="18"/>
                <w:szCs w:val="22"/>
                <w14:ligatures w14:val="standardContextual"/>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FBA0AD1">
            <w:pPr>
              <w:jc w:val="center"/>
              <w:rPr>
                <w:rFonts w:hint="eastAsia" w:ascii="等线" w:hAnsi="等线" w:eastAsia="等线"/>
                <w:szCs w:val="22"/>
                <w14:ligatures w14:val="standardContextual"/>
              </w:rPr>
            </w:pPr>
            <w:r>
              <w:rPr>
                <w:rFonts w:ascii="宋体" w:hAnsi="宋体"/>
                <w:sz w:val="18"/>
                <w:szCs w:val="22"/>
                <w14:ligatures w14:val="standardContextual"/>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2F3DDCFA">
            <w:pPr>
              <w:jc w:val="center"/>
              <w:rPr>
                <w:rFonts w:hint="eastAsia" w:ascii="等线" w:hAnsi="等线" w:eastAsia="等线"/>
                <w:szCs w:val="22"/>
                <w14:ligatures w14:val="standardContextual"/>
              </w:rPr>
            </w:pPr>
          </w:p>
        </w:tc>
      </w:tr>
      <w:tr w14:paraId="50F69864">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956C791">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7132F996">
            <w:pPr>
              <w:jc w:val="center"/>
              <w:rPr>
                <w:rFonts w:hint="eastAsia" w:ascii="等线" w:hAnsi="等线" w:eastAsia="等线"/>
                <w:szCs w:val="22"/>
                <w14:ligatures w14:val="standardContextual"/>
              </w:rPr>
            </w:pPr>
            <w:r>
              <w:rPr>
                <w:rFonts w:ascii="宋体" w:hAnsi="宋体"/>
                <w:sz w:val="18"/>
                <w:szCs w:val="22"/>
                <w14:ligatures w14:val="standardContextual"/>
              </w:rPr>
              <w:t>满意度指标</w:t>
            </w:r>
          </w:p>
        </w:tc>
        <w:tc>
          <w:tcPr>
            <w:tcW w:w="718" w:type="dxa"/>
            <w:tcBorders>
              <w:top w:val="nil"/>
              <w:left w:val="nil"/>
              <w:bottom w:val="single" w:color="auto" w:sz="4" w:space="0"/>
              <w:right w:val="single" w:color="auto" w:sz="4" w:space="0"/>
            </w:tcBorders>
            <w:shd w:val="clear" w:color="auto" w:fill="auto"/>
            <w:vAlign w:val="center"/>
          </w:tcPr>
          <w:p w14:paraId="4B9DEF9F">
            <w:pPr>
              <w:jc w:val="center"/>
              <w:rPr>
                <w:rFonts w:hint="eastAsia" w:ascii="等线" w:hAnsi="等线" w:eastAsia="等线"/>
                <w:szCs w:val="22"/>
                <w14:ligatures w14:val="standardContextual"/>
              </w:rPr>
            </w:pPr>
            <w:r>
              <w:rPr>
                <w:rFonts w:ascii="宋体" w:hAnsi="宋体"/>
                <w:sz w:val="18"/>
                <w:szCs w:val="22"/>
                <w14:ligatures w14:val="standardContextual"/>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4FE719E">
            <w:pPr>
              <w:jc w:val="center"/>
              <w:rPr>
                <w:rFonts w:hint="eastAsia" w:ascii="等线" w:hAnsi="等线" w:eastAsia="等线"/>
                <w:szCs w:val="22"/>
                <w14:ligatures w14:val="standardContextual"/>
              </w:rPr>
            </w:pPr>
            <w:r>
              <w:rPr>
                <w:rFonts w:ascii="宋体" w:hAnsi="宋体"/>
                <w:sz w:val="18"/>
                <w:szCs w:val="22"/>
                <w14:ligatures w14:val="standardContextual"/>
              </w:rPr>
              <w:t>城乡居民满意度</w:t>
            </w:r>
          </w:p>
        </w:tc>
        <w:tc>
          <w:tcPr>
            <w:tcW w:w="1177" w:type="dxa"/>
            <w:tcBorders>
              <w:top w:val="nil"/>
              <w:left w:val="nil"/>
              <w:bottom w:val="single" w:color="auto" w:sz="4" w:space="0"/>
              <w:right w:val="single" w:color="auto" w:sz="4" w:space="0"/>
            </w:tcBorders>
            <w:shd w:val="clear" w:color="auto" w:fill="auto"/>
            <w:vAlign w:val="center"/>
          </w:tcPr>
          <w:p w14:paraId="30597F7C">
            <w:pPr>
              <w:jc w:val="center"/>
              <w:rPr>
                <w:rFonts w:hint="eastAsia" w:ascii="等线" w:hAnsi="等线" w:eastAsia="等线"/>
                <w:szCs w:val="22"/>
                <w14:ligatures w14:val="standardContextual"/>
              </w:rPr>
            </w:pPr>
            <w:r>
              <w:rPr>
                <w:rFonts w:ascii="宋体" w:hAnsi="宋体"/>
                <w:sz w:val="18"/>
                <w:szCs w:val="22"/>
                <w14:ligatures w14:val="standardContextual"/>
              </w:rPr>
              <w:t>&gt;=90%</w:t>
            </w:r>
          </w:p>
        </w:tc>
        <w:tc>
          <w:tcPr>
            <w:tcW w:w="1177" w:type="dxa"/>
            <w:tcBorders>
              <w:top w:val="nil"/>
              <w:left w:val="nil"/>
              <w:bottom w:val="single" w:color="auto" w:sz="4" w:space="0"/>
              <w:right w:val="single" w:color="auto" w:sz="4" w:space="0"/>
            </w:tcBorders>
            <w:shd w:val="clear" w:color="auto" w:fill="auto"/>
            <w:vAlign w:val="center"/>
          </w:tcPr>
          <w:p w14:paraId="747C7DA7">
            <w:pPr>
              <w:jc w:val="center"/>
              <w:rPr>
                <w:rFonts w:hint="eastAsia" w:ascii="等线" w:hAnsi="等线" w:eastAsia="等线"/>
                <w:szCs w:val="22"/>
                <w14:ligatures w14:val="standardContextual"/>
              </w:rPr>
            </w:pPr>
            <w:r>
              <w:rPr>
                <w:rFonts w:ascii="宋体" w:hAnsi="宋体"/>
                <w:sz w:val="18"/>
                <w:szCs w:val="22"/>
                <w14:ligatures w14:val="standardContextual"/>
              </w:rPr>
              <w:t>90%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66ED660D">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3C7100A0">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5631D649">
            <w:pPr>
              <w:jc w:val="center"/>
              <w:rPr>
                <w:rFonts w:hint="eastAsia" w:ascii="等线" w:hAnsi="等线" w:eastAsia="等线"/>
                <w:szCs w:val="22"/>
                <w14:ligatures w14:val="standardContextual"/>
              </w:rPr>
            </w:pPr>
          </w:p>
        </w:tc>
      </w:tr>
      <w:tr w14:paraId="6DBFB03A">
        <w:tblPrEx>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1F41276C">
            <w:pPr>
              <w:jc w:val="center"/>
              <w:rPr>
                <w:rFonts w:hint="eastAsia" w:ascii="等线" w:hAnsi="等线" w:eastAsia="等线"/>
                <w:szCs w:val="22"/>
                <w14:ligatures w14:val="standardContextual"/>
              </w:rPr>
            </w:pPr>
            <w:r>
              <w:rPr>
                <w:rFonts w:ascii="宋体" w:hAnsi="宋体"/>
                <w:sz w:val="18"/>
                <w:szCs w:val="22"/>
                <w14:ligatures w14:val="standardContextual"/>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21920DB6">
            <w:pPr>
              <w:jc w:val="center"/>
              <w:rPr>
                <w:rFonts w:hint="eastAsia" w:ascii="等线" w:hAnsi="等线" w:eastAsia="等线"/>
                <w:szCs w:val="22"/>
                <w14:ligatures w14:val="standardContextual"/>
              </w:rPr>
            </w:pPr>
            <w:r>
              <w:rPr>
                <w:rFonts w:ascii="宋体" w:hAnsi="宋体"/>
                <w:sz w:val="18"/>
                <w:szCs w:val="22"/>
                <w14:ligatures w14:val="standardContextual"/>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7B24D0C9">
            <w:pPr>
              <w:jc w:val="center"/>
              <w:rPr>
                <w:rFonts w:hint="eastAsia" w:ascii="等线" w:hAnsi="等线" w:eastAsia="等线"/>
                <w:szCs w:val="22"/>
                <w14:ligatures w14:val="standardContextual"/>
              </w:rPr>
            </w:pPr>
            <w:r>
              <w:rPr>
                <w:rFonts w:ascii="宋体" w:hAnsi="宋体"/>
                <w:sz w:val="18"/>
                <w:szCs w:val="22"/>
                <w14:ligatures w14:val="standardContextual"/>
              </w:rPr>
              <w:t>97.00分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4E6AAEC6">
            <w:pPr>
              <w:jc w:val="center"/>
              <w:rPr>
                <w:rFonts w:hint="eastAsia" w:ascii="等线" w:hAnsi="等线" w:eastAsia="等线"/>
                <w:szCs w:val="22"/>
                <w14:ligatures w14:val="standardContextual"/>
              </w:rPr>
            </w:pPr>
          </w:p>
        </w:tc>
      </w:tr>
    </w:tbl>
    <w:p w14:paraId="6DD89A27">
      <w:pPr>
        <w:jc w:val="center"/>
        <w:rPr>
          <w:rFonts w:hint="eastAsia" w:ascii="宋体" w:hAnsi="宋体" w:cs="宋体"/>
          <w:b/>
          <w:bCs/>
          <w:kern w:val="0"/>
          <w:sz w:val="28"/>
          <w:szCs w:val="18"/>
        </w:rPr>
      </w:pPr>
    </w:p>
    <w:p w14:paraId="299EB864">
      <w:pPr>
        <w:jc w:val="center"/>
        <w:rPr>
          <w:rFonts w:hint="eastAsia" w:ascii="宋体" w:hAnsi="宋体" w:cs="宋体"/>
          <w:b/>
          <w:bCs/>
          <w:kern w:val="0"/>
          <w:sz w:val="18"/>
          <w:szCs w:val="18"/>
        </w:rPr>
      </w:pPr>
      <w:r>
        <w:rPr>
          <w:rFonts w:hint="eastAsia" w:ascii="宋体" w:hAnsi="宋体" w:cs="宋体"/>
          <w:b/>
          <w:bCs/>
          <w:kern w:val="0"/>
          <w:sz w:val="28"/>
          <w:szCs w:val="18"/>
        </w:rPr>
        <w:t>项目支出绩效自评表</w:t>
      </w:r>
    </w:p>
    <w:p w14:paraId="49148F4C">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776"/>
        <w:gridCol w:w="1275"/>
      </w:tblGrid>
      <w:tr w14:paraId="2E4626E7">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4CA2E9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tcBorders>
              <w:top w:val="single" w:color="auto" w:sz="4" w:space="0"/>
              <w:left w:val="nil"/>
              <w:bottom w:val="single" w:color="auto" w:sz="4" w:space="0"/>
              <w:right w:val="single" w:color="000000" w:sz="4" w:space="0"/>
            </w:tcBorders>
            <w:shd w:val="clear" w:color="auto" w:fill="auto"/>
            <w:vAlign w:val="center"/>
          </w:tcPr>
          <w:p w14:paraId="4B69A0AF">
            <w:pPr>
              <w:jc w:val="center"/>
              <w:rPr>
                <w:rFonts w:hint="eastAsia" w:ascii="等线" w:hAnsi="等线" w:eastAsia="等线"/>
                <w:szCs w:val="22"/>
                <w14:ligatures w14:val="standardContextual"/>
              </w:rPr>
            </w:pPr>
            <w:r>
              <w:rPr>
                <w:rFonts w:ascii="宋体" w:hAnsi="宋体"/>
                <w:sz w:val="18"/>
                <w:szCs w:val="22"/>
                <w14:ligatures w14:val="standardContextual"/>
              </w:rPr>
              <w:t>疫情期间隔离点意外死亡人员补偿金</w:t>
            </w:r>
          </w:p>
        </w:tc>
      </w:tr>
      <w:tr w14:paraId="6374A0A1">
        <w:tblPrEx>
          <w:tblCellMar>
            <w:top w:w="0" w:type="dxa"/>
            <w:left w:w="108" w:type="dxa"/>
            <w:bottom w:w="0" w:type="dxa"/>
            <w:right w:w="108" w:type="dxa"/>
          </w:tblCellMar>
        </w:tblPrEx>
        <w:trPr>
          <w:trHeight w:val="500" w:hRule="atLeast"/>
        </w:trPr>
        <w:tc>
          <w:tcPr>
            <w:tcW w:w="130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544F30C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tcBorders>
              <w:top w:val="single" w:color="auto" w:sz="4" w:space="0"/>
              <w:left w:val="nil"/>
              <w:bottom w:val="single" w:color="auto" w:sz="4" w:space="0"/>
              <w:right w:val="single" w:color="000000" w:sz="4" w:space="0"/>
            </w:tcBorders>
            <w:shd w:val="clear" w:color="auto" w:fill="auto"/>
            <w:vAlign w:val="center"/>
          </w:tcPr>
          <w:p w14:paraId="7D0F195B">
            <w:pPr>
              <w:jc w:val="center"/>
              <w:rPr>
                <w:rFonts w:hint="eastAsia" w:ascii="等线" w:hAnsi="等线" w:eastAsia="等线"/>
                <w:szCs w:val="22"/>
                <w14:ligatures w14:val="standardContextual"/>
              </w:rPr>
            </w:pPr>
            <w:r>
              <w:rPr>
                <w:rFonts w:ascii="宋体" w:hAnsi="宋体"/>
                <w:sz w:val="18"/>
                <w:szCs w:val="22"/>
                <w14:ligatures w14:val="standardContextual"/>
              </w:rPr>
              <w:t>米东区卫生健康委员会</w:t>
            </w:r>
          </w:p>
        </w:tc>
        <w:tc>
          <w:tcPr>
            <w:tcW w:w="1177" w:type="dxa"/>
            <w:tcBorders>
              <w:top w:val="nil"/>
              <w:left w:val="nil"/>
              <w:bottom w:val="single" w:color="auto" w:sz="4" w:space="0"/>
              <w:right w:val="single" w:color="auto" w:sz="4" w:space="0"/>
            </w:tcBorders>
            <w:shd w:val="clear" w:color="auto" w:fill="auto"/>
            <w:vAlign w:val="center"/>
          </w:tcPr>
          <w:p w14:paraId="474CBAC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tcBorders>
              <w:top w:val="single" w:color="auto" w:sz="4" w:space="0"/>
              <w:left w:val="nil"/>
              <w:bottom w:val="single" w:color="auto" w:sz="4" w:space="0"/>
              <w:right w:val="single" w:color="000000" w:sz="4" w:space="0"/>
            </w:tcBorders>
            <w:shd w:val="clear" w:color="auto" w:fill="auto"/>
            <w:vAlign w:val="center"/>
          </w:tcPr>
          <w:p w14:paraId="65A76FB0">
            <w:pPr>
              <w:jc w:val="center"/>
              <w:rPr>
                <w:rFonts w:hint="eastAsia" w:ascii="等线" w:hAnsi="等线" w:eastAsia="等线"/>
                <w:szCs w:val="22"/>
                <w14:ligatures w14:val="standardContextual"/>
              </w:rPr>
            </w:pPr>
            <w:r>
              <w:rPr>
                <w:rFonts w:ascii="宋体" w:hAnsi="宋体"/>
                <w:sz w:val="18"/>
                <w:szCs w:val="22"/>
                <w14:ligatures w14:val="standardContextual"/>
              </w:rPr>
              <w:t>米东区卫生健康委员会</w:t>
            </w:r>
          </w:p>
        </w:tc>
      </w:tr>
      <w:tr w14:paraId="00F0E3D5">
        <w:tblPrEx>
          <w:tblCellMar>
            <w:top w:w="0" w:type="dxa"/>
            <w:left w:w="108" w:type="dxa"/>
            <w:bottom w:w="0" w:type="dxa"/>
            <w:right w:w="108" w:type="dxa"/>
          </w:tblCellMar>
        </w:tblPrEx>
        <w:trPr>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C433DB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AA29D26">
            <w:pPr>
              <w:widowControl/>
              <w:jc w:val="center"/>
              <w:rPr>
                <w:rFonts w:hint="eastAsia" w:ascii="宋体" w:hAnsi="宋体" w:cs="宋体"/>
                <w:color w:val="000000"/>
                <w:kern w:val="0"/>
                <w:sz w:val="18"/>
                <w:szCs w:val="18"/>
              </w:rPr>
            </w:pPr>
          </w:p>
        </w:tc>
        <w:tc>
          <w:tcPr>
            <w:tcW w:w="1239" w:type="dxa"/>
            <w:tcBorders>
              <w:top w:val="single" w:color="auto" w:sz="4" w:space="0"/>
              <w:left w:val="nil"/>
              <w:bottom w:val="single" w:color="auto" w:sz="4" w:space="0"/>
              <w:right w:val="single" w:color="000000" w:sz="4" w:space="0"/>
            </w:tcBorders>
            <w:shd w:val="clear" w:color="auto" w:fill="auto"/>
            <w:vAlign w:val="center"/>
          </w:tcPr>
          <w:p w14:paraId="1B73793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tcBorders>
              <w:top w:val="nil"/>
              <w:left w:val="nil"/>
              <w:bottom w:val="single" w:color="auto" w:sz="4" w:space="0"/>
              <w:right w:val="single" w:color="auto" w:sz="4" w:space="0"/>
            </w:tcBorders>
            <w:shd w:val="clear" w:color="auto" w:fill="auto"/>
            <w:vAlign w:val="center"/>
          </w:tcPr>
          <w:p w14:paraId="37FE3EF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tcBorders>
              <w:top w:val="single" w:color="auto" w:sz="4" w:space="0"/>
              <w:left w:val="nil"/>
              <w:bottom w:val="single" w:color="auto" w:sz="4" w:space="0"/>
              <w:right w:val="single" w:color="auto" w:sz="4" w:space="0"/>
            </w:tcBorders>
            <w:shd w:val="clear" w:color="auto" w:fill="auto"/>
            <w:vAlign w:val="center"/>
          </w:tcPr>
          <w:p w14:paraId="2FC1AF7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3474609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6FAB235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275" w:type="dxa"/>
            <w:tcBorders>
              <w:top w:val="nil"/>
              <w:left w:val="nil"/>
              <w:bottom w:val="single" w:color="auto" w:sz="4" w:space="0"/>
              <w:right w:val="single" w:color="auto" w:sz="4" w:space="0"/>
            </w:tcBorders>
            <w:shd w:val="clear" w:color="auto" w:fill="auto"/>
            <w:vAlign w:val="center"/>
          </w:tcPr>
          <w:p w14:paraId="1378160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7FE5E2CB">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4611016">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0AB2EE3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D6896BF">
            <w:pPr>
              <w:jc w:val="center"/>
              <w:rPr>
                <w:rFonts w:hint="eastAsia" w:ascii="等线" w:hAnsi="等线" w:eastAsia="等线"/>
                <w:szCs w:val="22"/>
                <w14:ligatures w14:val="standardContextual"/>
              </w:rPr>
            </w:pPr>
            <w:r>
              <w:rPr>
                <w:rFonts w:ascii="宋体" w:hAnsi="宋体"/>
                <w:sz w:val="18"/>
                <w:szCs w:val="22"/>
                <w14:ligatures w14:val="standardContextual"/>
              </w:rPr>
              <w:t>158.20</w:t>
            </w:r>
          </w:p>
        </w:tc>
        <w:tc>
          <w:tcPr>
            <w:tcW w:w="1177" w:type="dxa"/>
            <w:tcBorders>
              <w:top w:val="nil"/>
              <w:left w:val="nil"/>
              <w:bottom w:val="single" w:color="auto" w:sz="4" w:space="0"/>
              <w:right w:val="single" w:color="auto" w:sz="4" w:space="0"/>
            </w:tcBorders>
            <w:shd w:val="clear" w:color="auto" w:fill="auto"/>
            <w:noWrap/>
            <w:vAlign w:val="center"/>
          </w:tcPr>
          <w:p w14:paraId="006BDD6B">
            <w:pPr>
              <w:jc w:val="center"/>
              <w:rPr>
                <w:rFonts w:hint="eastAsia" w:ascii="等线" w:hAnsi="等线" w:eastAsia="等线"/>
                <w:szCs w:val="22"/>
                <w14:ligatures w14:val="standardContextual"/>
              </w:rPr>
            </w:pPr>
            <w:r>
              <w:rPr>
                <w:rFonts w:ascii="宋体" w:hAnsi="宋体"/>
                <w:sz w:val="18"/>
                <w:szCs w:val="22"/>
                <w14:ligatures w14:val="standardContextual"/>
              </w:rPr>
              <w:t>158.20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4519FA4C">
            <w:pPr>
              <w:jc w:val="center"/>
              <w:rPr>
                <w:rFonts w:hint="eastAsia" w:ascii="等线" w:hAnsi="等线" w:eastAsia="等线"/>
                <w:szCs w:val="22"/>
                <w14:ligatures w14:val="standardContextual"/>
              </w:rPr>
            </w:pPr>
            <w:r>
              <w:rPr>
                <w:rFonts w:ascii="宋体" w:hAnsi="宋体"/>
                <w:sz w:val="18"/>
                <w:szCs w:val="22"/>
                <w14:ligatures w14:val="standardContextual"/>
              </w:rPr>
              <w:t>158.20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10A3FC15">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7E0A7D61">
            <w:pPr>
              <w:jc w:val="center"/>
              <w:rPr>
                <w:rFonts w:hint="eastAsia" w:ascii="等线" w:hAnsi="等线" w:eastAsia="等线"/>
                <w:szCs w:val="22"/>
                <w14:ligatures w14:val="standardContextual"/>
              </w:rPr>
            </w:pPr>
            <w:r>
              <w:rPr>
                <w:rFonts w:ascii="宋体" w:hAnsi="宋体"/>
                <w:sz w:val="18"/>
                <w:szCs w:val="22"/>
                <w14:ligatures w14:val="standardContextual"/>
              </w:rPr>
              <w:t>100.00%</w:t>
            </w:r>
          </w:p>
        </w:tc>
        <w:tc>
          <w:tcPr>
            <w:tcW w:w="1275" w:type="dxa"/>
            <w:tcBorders>
              <w:top w:val="nil"/>
              <w:left w:val="nil"/>
              <w:bottom w:val="single" w:color="auto" w:sz="4" w:space="0"/>
              <w:right w:val="single" w:color="auto" w:sz="4" w:space="0"/>
            </w:tcBorders>
            <w:shd w:val="clear" w:color="auto" w:fill="auto"/>
            <w:vAlign w:val="center"/>
          </w:tcPr>
          <w:p w14:paraId="7378E493">
            <w:pPr>
              <w:jc w:val="center"/>
              <w:rPr>
                <w:rFonts w:hint="eastAsia" w:ascii="等线" w:hAnsi="等线" w:eastAsia="等线"/>
                <w:szCs w:val="22"/>
                <w14:ligatures w14:val="standardContextual"/>
              </w:rPr>
            </w:pPr>
            <w:r>
              <w:rPr>
                <w:rFonts w:ascii="宋体" w:hAnsi="宋体"/>
                <w:sz w:val="18"/>
                <w:szCs w:val="22"/>
                <w14:ligatures w14:val="standardContextual"/>
              </w:rPr>
              <w:t>10.00分</w:t>
            </w:r>
          </w:p>
        </w:tc>
      </w:tr>
      <w:tr w14:paraId="18869777">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13A8EA4">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2E7EFE0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58E3FADA">
            <w:pPr>
              <w:jc w:val="center"/>
              <w:rPr>
                <w:rFonts w:hint="eastAsia" w:ascii="等线" w:hAnsi="等线" w:eastAsia="等线"/>
                <w:szCs w:val="22"/>
                <w14:ligatures w14:val="standardContextual"/>
              </w:rPr>
            </w:pPr>
            <w:r>
              <w:rPr>
                <w:rFonts w:ascii="宋体" w:hAnsi="宋体"/>
                <w:sz w:val="18"/>
                <w:szCs w:val="22"/>
                <w14:ligatures w14:val="standardContextual"/>
              </w:rPr>
              <w:t>158.20</w:t>
            </w:r>
          </w:p>
        </w:tc>
        <w:tc>
          <w:tcPr>
            <w:tcW w:w="1177" w:type="dxa"/>
            <w:tcBorders>
              <w:top w:val="nil"/>
              <w:left w:val="nil"/>
              <w:bottom w:val="single" w:color="auto" w:sz="4" w:space="0"/>
              <w:right w:val="single" w:color="auto" w:sz="4" w:space="0"/>
            </w:tcBorders>
            <w:shd w:val="clear" w:color="auto" w:fill="auto"/>
            <w:noWrap/>
            <w:vAlign w:val="center"/>
          </w:tcPr>
          <w:p w14:paraId="3D1B72C2">
            <w:pPr>
              <w:jc w:val="center"/>
              <w:rPr>
                <w:rFonts w:hint="eastAsia" w:ascii="等线" w:hAnsi="等线" w:eastAsia="等线"/>
                <w:szCs w:val="22"/>
                <w14:ligatures w14:val="standardContextual"/>
              </w:rPr>
            </w:pPr>
            <w:r>
              <w:rPr>
                <w:rFonts w:ascii="宋体" w:hAnsi="宋体"/>
                <w:sz w:val="18"/>
                <w:szCs w:val="22"/>
                <w14:ligatures w14:val="standardContextual"/>
              </w:rPr>
              <w:t>158.20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610E5617">
            <w:pPr>
              <w:jc w:val="center"/>
              <w:rPr>
                <w:rFonts w:hint="eastAsia" w:ascii="等线" w:hAnsi="等线" w:eastAsia="等线"/>
                <w:szCs w:val="22"/>
                <w14:ligatures w14:val="standardContextual"/>
              </w:rPr>
            </w:pPr>
            <w:r>
              <w:rPr>
                <w:rFonts w:ascii="宋体" w:hAnsi="宋体"/>
                <w:sz w:val="18"/>
                <w:szCs w:val="22"/>
                <w14:ligatures w14:val="standardContextual"/>
              </w:rPr>
              <w:t>158.20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7E09937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506BE1C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55C242B9">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086C599F">
        <w:tblPrEx>
          <w:tblCellMar>
            <w:top w:w="0" w:type="dxa"/>
            <w:left w:w="108" w:type="dxa"/>
            <w:bottom w:w="0" w:type="dxa"/>
            <w:right w:w="108" w:type="dxa"/>
          </w:tblCellMar>
        </w:tblPrEx>
        <w:trPr>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E6D650D">
            <w:pPr>
              <w:widowControl/>
              <w:jc w:val="left"/>
              <w:rPr>
                <w:rFonts w:hint="eastAsia" w:ascii="宋体" w:hAnsi="宋体" w:cs="宋体"/>
                <w:color w:val="000000"/>
                <w:kern w:val="0"/>
                <w:sz w:val="18"/>
                <w:szCs w:val="18"/>
              </w:rPr>
            </w:pPr>
          </w:p>
        </w:tc>
        <w:tc>
          <w:tcPr>
            <w:tcW w:w="1336" w:type="dxa"/>
            <w:gridSpan w:val="2"/>
            <w:tcBorders>
              <w:top w:val="single" w:color="auto" w:sz="4" w:space="0"/>
              <w:left w:val="nil"/>
              <w:bottom w:val="single" w:color="auto" w:sz="4" w:space="0"/>
              <w:right w:val="single" w:color="auto" w:sz="4" w:space="0"/>
            </w:tcBorders>
            <w:shd w:val="clear" w:color="auto" w:fill="auto"/>
            <w:vAlign w:val="center"/>
          </w:tcPr>
          <w:p w14:paraId="45CAA61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tcBorders>
              <w:top w:val="single" w:color="auto" w:sz="4" w:space="0"/>
              <w:left w:val="nil"/>
              <w:bottom w:val="single" w:color="auto" w:sz="4" w:space="0"/>
              <w:right w:val="single" w:color="000000" w:sz="4" w:space="0"/>
            </w:tcBorders>
            <w:shd w:val="clear" w:color="auto" w:fill="auto"/>
            <w:noWrap/>
            <w:vAlign w:val="center"/>
          </w:tcPr>
          <w:p w14:paraId="0A52E906">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1177" w:type="dxa"/>
            <w:tcBorders>
              <w:top w:val="nil"/>
              <w:left w:val="nil"/>
              <w:bottom w:val="single" w:color="auto" w:sz="4" w:space="0"/>
              <w:right w:val="single" w:color="auto" w:sz="4" w:space="0"/>
            </w:tcBorders>
            <w:shd w:val="clear" w:color="auto" w:fill="auto"/>
            <w:noWrap/>
            <w:vAlign w:val="center"/>
          </w:tcPr>
          <w:p w14:paraId="29C239C9">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1535" w:type="dxa"/>
            <w:gridSpan w:val="2"/>
            <w:tcBorders>
              <w:top w:val="single" w:color="auto" w:sz="4" w:space="0"/>
              <w:left w:val="nil"/>
              <w:bottom w:val="single" w:color="auto" w:sz="4" w:space="0"/>
              <w:right w:val="single" w:color="000000" w:sz="4" w:space="0"/>
            </w:tcBorders>
            <w:shd w:val="clear" w:color="auto" w:fill="auto"/>
            <w:noWrap/>
            <w:vAlign w:val="center"/>
          </w:tcPr>
          <w:p w14:paraId="1B2FAD1D">
            <w:pPr>
              <w:jc w:val="center"/>
              <w:rPr>
                <w:rFonts w:hint="eastAsia" w:ascii="等线" w:hAnsi="等线" w:eastAsia="等线"/>
                <w:szCs w:val="22"/>
                <w14:ligatures w14:val="standardContextual"/>
              </w:rPr>
            </w:pPr>
            <w:r>
              <w:rPr>
                <w:rFonts w:ascii="宋体" w:hAnsi="宋体"/>
                <w:sz w:val="18"/>
                <w:szCs w:val="22"/>
                <w14:ligatures w14:val="standardContextual"/>
              </w:rPr>
              <w:t>0.00</w:t>
            </w:r>
          </w:p>
        </w:tc>
        <w:tc>
          <w:tcPr>
            <w:tcW w:w="689" w:type="dxa"/>
            <w:gridSpan w:val="2"/>
            <w:tcBorders>
              <w:top w:val="single" w:color="auto" w:sz="4" w:space="0"/>
              <w:left w:val="nil"/>
              <w:bottom w:val="single" w:color="auto" w:sz="4" w:space="0"/>
              <w:right w:val="single" w:color="auto" w:sz="4" w:space="0"/>
            </w:tcBorders>
            <w:shd w:val="clear" w:color="auto" w:fill="auto"/>
            <w:vAlign w:val="center"/>
          </w:tcPr>
          <w:p w14:paraId="0F10E3E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126" w:type="dxa"/>
            <w:gridSpan w:val="2"/>
            <w:tcBorders>
              <w:top w:val="single" w:color="auto" w:sz="4" w:space="0"/>
              <w:left w:val="nil"/>
              <w:bottom w:val="single" w:color="auto" w:sz="4" w:space="0"/>
              <w:right w:val="single" w:color="auto" w:sz="4" w:space="0"/>
            </w:tcBorders>
            <w:shd w:val="clear" w:color="auto" w:fill="auto"/>
            <w:vAlign w:val="center"/>
          </w:tcPr>
          <w:p w14:paraId="160357B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275" w:type="dxa"/>
            <w:tcBorders>
              <w:top w:val="nil"/>
              <w:left w:val="nil"/>
              <w:bottom w:val="single" w:color="auto" w:sz="4" w:space="0"/>
              <w:right w:val="single" w:color="auto" w:sz="4" w:space="0"/>
            </w:tcBorders>
            <w:shd w:val="clear" w:color="auto" w:fill="auto"/>
            <w:vAlign w:val="center"/>
          </w:tcPr>
          <w:p w14:paraId="19485EDF">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6393C1CE">
        <w:tblPrEx>
          <w:tblCellMar>
            <w:top w:w="0" w:type="dxa"/>
            <w:left w:w="108" w:type="dxa"/>
            <w:bottom w:w="0" w:type="dxa"/>
            <w:right w:w="108" w:type="dxa"/>
          </w:tblCellMar>
        </w:tblPrEx>
        <w:trPr>
          <w:trHeight w:val="5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FB6DC9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tcBorders>
              <w:top w:val="single" w:color="auto" w:sz="4" w:space="0"/>
              <w:left w:val="nil"/>
              <w:bottom w:val="single" w:color="auto" w:sz="4" w:space="0"/>
              <w:right w:val="single" w:color="auto" w:sz="4" w:space="0"/>
            </w:tcBorders>
            <w:shd w:val="clear" w:color="auto" w:fill="auto"/>
            <w:vAlign w:val="center"/>
          </w:tcPr>
          <w:p w14:paraId="653A412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tcBorders>
              <w:top w:val="single" w:color="auto" w:sz="4" w:space="0"/>
              <w:left w:val="nil"/>
              <w:bottom w:val="single" w:color="auto" w:sz="4" w:space="0"/>
              <w:right w:val="single" w:color="auto" w:sz="4" w:space="0"/>
            </w:tcBorders>
            <w:shd w:val="clear" w:color="auto" w:fill="auto"/>
            <w:vAlign w:val="center"/>
          </w:tcPr>
          <w:p w14:paraId="06E3933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5CB57206">
        <w:tblPrEx>
          <w:tblCellMar>
            <w:top w:w="0" w:type="dxa"/>
            <w:left w:w="108" w:type="dxa"/>
            <w:bottom w:w="0" w:type="dxa"/>
            <w:right w:w="108" w:type="dxa"/>
          </w:tblCellMar>
        </w:tblPrEx>
        <w:trPr>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367EDC58">
            <w:pPr>
              <w:widowControl/>
              <w:jc w:val="left"/>
              <w:rPr>
                <w:rFonts w:hint="eastAsia" w:ascii="宋体" w:hAnsi="宋体" w:cs="宋体"/>
                <w:color w:val="000000"/>
                <w:kern w:val="0"/>
                <w:sz w:val="18"/>
                <w:szCs w:val="18"/>
              </w:rPr>
            </w:pPr>
          </w:p>
        </w:tc>
        <w:tc>
          <w:tcPr>
            <w:tcW w:w="4459" w:type="dxa"/>
            <w:gridSpan w:val="5"/>
            <w:tcBorders>
              <w:top w:val="single" w:color="auto" w:sz="4" w:space="0"/>
              <w:left w:val="nil"/>
              <w:bottom w:val="single" w:color="auto" w:sz="4" w:space="0"/>
              <w:right w:val="single" w:color="000000" w:sz="4" w:space="0"/>
            </w:tcBorders>
            <w:shd w:val="clear" w:color="auto" w:fill="auto"/>
          </w:tcPr>
          <w:p w14:paraId="3BD7F403">
            <w:pPr>
              <w:jc w:val="left"/>
              <w:rPr>
                <w:rFonts w:hint="eastAsia" w:ascii="等线" w:hAnsi="等线" w:eastAsia="等线"/>
                <w:szCs w:val="22"/>
                <w14:ligatures w14:val="standardContextual"/>
              </w:rPr>
            </w:pPr>
            <w:r>
              <w:rPr>
                <w:rFonts w:ascii="宋体" w:hAnsi="宋体"/>
                <w:sz w:val="18"/>
                <w:szCs w:val="22"/>
                <w14:ligatures w14:val="standardContextual"/>
              </w:rPr>
              <w:t>此项目具体内容为:向2名疫情期间隔离点意外死亡人员发放补助。此项目的实施可保障家属生活水平，保障社会稳定。</w:t>
            </w:r>
          </w:p>
        </w:tc>
        <w:tc>
          <w:tcPr>
            <w:tcW w:w="4625" w:type="dxa"/>
            <w:gridSpan w:val="7"/>
            <w:tcBorders>
              <w:top w:val="single" w:color="auto" w:sz="4" w:space="0"/>
              <w:left w:val="nil"/>
              <w:bottom w:val="single" w:color="auto" w:sz="4" w:space="0"/>
              <w:right w:val="single" w:color="000000" w:sz="4" w:space="0"/>
            </w:tcBorders>
            <w:shd w:val="clear" w:color="auto" w:fill="auto"/>
          </w:tcPr>
          <w:p w14:paraId="66B8DAF9">
            <w:pPr>
              <w:jc w:val="left"/>
              <w:rPr>
                <w:rFonts w:hint="eastAsia" w:ascii="等线" w:hAnsi="等线" w:eastAsia="等线"/>
                <w:szCs w:val="22"/>
                <w14:ligatures w14:val="standardContextual"/>
              </w:rPr>
            </w:pPr>
            <w:r>
              <w:rPr>
                <w:rFonts w:ascii="宋体" w:hAnsi="宋体"/>
                <w:sz w:val="18"/>
                <w:szCs w:val="22"/>
                <w14:ligatures w14:val="standardContextual"/>
              </w:rPr>
              <w:t>已向2名疫情期间隔离点意外死亡人员发放补助。此项目的实施可保障家属生活水平，保障社会稳定。</w:t>
            </w:r>
          </w:p>
        </w:tc>
      </w:tr>
      <w:tr w14:paraId="16396DFF">
        <w:tblPrEx>
          <w:tblCellMar>
            <w:top w:w="0" w:type="dxa"/>
            <w:left w:w="108" w:type="dxa"/>
            <w:bottom w:w="0" w:type="dxa"/>
            <w:right w:w="108" w:type="dxa"/>
          </w:tblCellMar>
        </w:tblPrEx>
        <w:trPr>
          <w:trHeight w:val="312"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37E43BC7">
            <w:pPr>
              <w:widowControl/>
              <w:jc w:val="center"/>
              <w:rPr>
                <w:rFonts w:hint="eastAsia" w:ascii="宋体" w:hAnsi="宋体" w:cs="宋体"/>
                <w:color w:val="000000"/>
                <w:kern w:val="0"/>
                <w:sz w:val="18"/>
                <w:szCs w:val="18"/>
              </w:rPr>
            </w:pPr>
          </w:p>
        </w:tc>
        <w:tc>
          <w:tcPr>
            <w:tcW w:w="707" w:type="dxa"/>
            <w:vMerge w:val="restart"/>
            <w:tcBorders>
              <w:top w:val="nil"/>
              <w:left w:val="single" w:color="auto" w:sz="4" w:space="0"/>
              <w:bottom w:val="single" w:color="auto" w:sz="4" w:space="0"/>
              <w:right w:val="single" w:color="auto" w:sz="4" w:space="0"/>
            </w:tcBorders>
            <w:shd w:val="clear" w:color="auto" w:fill="auto"/>
            <w:vAlign w:val="center"/>
          </w:tcPr>
          <w:p w14:paraId="49D614D6">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tcBorders>
              <w:top w:val="nil"/>
              <w:left w:val="single" w:color="auto" w:sz="4" w:space="0"/>
              <w:bottom w:val="single" w:color="auto" w:sz="4" w:space="0"/>
              <w:right w:val="single" w:color="auto" w:sz="4" w:space="0"/>
            </w:tcBorders>
            <w:shd w:val="clear" w:color="auto" w:fill="auto"/>
            <w:vAlign w:val="center"/>
          </w:tcPr>
          <w:p w14:paraId="34EA43E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A3B35C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6C8A023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tcBorders>
              <w:top w:val="nil"/>
              <w:left w:val="single" w:color="auto" w:sz="4" w:space="0"/>
              <w:bottom w:val="single" w:color="auto" w:sz="4" w:space="0"/>
              <w:right w:val="single" w:color="auto" w:sz="4" w:space="0"/>
            </w:tcBorders>
            <w:shd w:val="clear" w:color="auto" w:fill="auto"/>
            <w:vAlign w:val="center"/>
          </w:tcPr>
          <w:p w14:paraId="0584787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60E176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25A5217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4B01918B">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487ECD02">
        <w:tblPrEx>
          <w:tblCellMar>
            <w:top w:w="0" w:type="dxa"/>
            <w:left w:w="108" w:type="dxa"/>
            <w:bottom w:w="0" w:type="dxa"/>
            <w:right w:w="108" w:type="dxa"/>
          </w:tblCellMar>
        </w:tblPrEx>
        <w:trPr>
          <w:trHeight w:val="345" w:hRule="atLeast"/>
        </w:trPr>
        <w:tc>
          <w:tcPr>
            <w:tcW w:w="598" w:type="dxa"/>
            <w:vMerge w:val="continue"/>
            <w:tcBorders>
              <w:top w:val="nil"/>
              <w:left w:val="single" w:color="auto" w:sz="4" w:space="0"/>
              <w:bottom w:val="single" w:color="auto" w:sz="4" w:space="0"/>
              <w:right w:val="single" w:color="auto" w:sz="4" w:space="0"/>
            </w:tcBorders>
            <w:vAlign w:val="center"/>
          </w:tcPr>
          <w:p w14:paraId="343D83B7">
            <w:pPr>
              <w:widowControl/>
              <w:jc w:val="left"/>
              <w:rPr>
                <w:rFonts w:hint="eastAsia" w:ascii="宋体" w:hAnsi="宋体" w:cs="宋体"/>
                <w:color w:val="000000"/>
                <w:kern w:val="0"/>
                <w:sz w:val="18"/>
                <w:szCs w:val="18"/>
              </w:rPr>
            </w:pPr>
          </w:p>
        </w:tc>
        <w:tc>
          <w:tcPr>
            <w:tcW w:w="707" w:type="dxa"/>
            <w:vMerge w:val="continue"/>
            <w:tcBorders>
              <w:top w:val="nil"/>
              <w:left w:val="single" w:color="auto" w:sz="4" w:space="0"/>
              <w:bottom w:val="single" w:color="auto" w:sz="4" w:space="0"/>
              <w:right w:val="single" w:color="auto" w:sz="4" w:space="0"/>
            </w:tcBorders>
            <w:vAlign w:val="center"/>
          </w:tcPr>
          <w:p w14:paraId="36F2C02C">
            <w:pPr>
              <w:widowControl/>
              <w:jc w:val="left"/>
              <w:rPr>
                <w:rFonts w:hint="eastAsia" w:ascii="宋体" w:hAnsi="宋体" w:cs="宋体"/>
                <w:color w:val="000000"/>
                <w:kern w:val="0"/>
                <w:sz w:val="18"/>
                <w:szCs w:val="18"/>
              </w:rPr>
            </w:pPr>
          </w:p>
        </w:tc>
        <w:tc>
          <w:tcPr>
            <w:tcW w:w="718" w:type="dxa"/>
            <w:vMerge w:val="continue"/>
            <w:tcBorders>
              <w:top w:val="nil"/>
              <w:left w:val="single" w:color="auto" w:sz="4" w:space="0"/>
              <w:bottom w:val="single" w:color="auto" w:sz="4" w:space="0"/>
              <w:right w:val="single" w:color="auto" w:sz="4" w:space="0"/>
            </w:tcBorders>
            <w:vAlign w:val="center"/>
          </w:tcPr>
          <w:p w14:paraId="19C336C5">
            <w:pPr>
              <w:widowControl/>
              <w:jc w:val="left"/>
              <w:rPr>
                <w:rFonts w:hint="eastAsia" w:ascii="宋体" w:hAnsi="宋体" w:cs="宋体"/>
                <w:color w:val="000000"/>
                <w:kern w:val="0"/>
                <w:sz w:val="18"/>
                <w:szCs w:val="18"/>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7118F4C9">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6573BF53">
            <w:pPr>
              <w:widowControl/>
              <w:jc w:val="left"/>
              <w:rPr>
                <w:rFonts w:hint="eastAsia" w:ascii="宋体" w:hAnsi="宋体" w:cs="宋体"/>
                <w:color w:val="000000"/>
                <w:kern w:val="0"/>
                <w:sz w:val="18"/>
                <w:szCs w:val="18"/>
              </w:rPr>
            </w:pPr>
          </w:p>
        </w:tc>
        <w:tc>
          <w:tcPr>
            <w:tcW w:w="1177" w:type="dxa"/>
            <w:vMerge w:val="continue"/>
            <w:tcBorders>
              <w:top w:val="nil"/>
              <w:left w:val="single" w:color="auto" w:sz="4" w:space="0"/>
              <w:bottom w:val="single" w:color="auto" w:sz="4" w:space="0"/>
              <w:right w:val="single" w:color="auto" w:sz="4" w:space="0"/>
            </w:tcBorders>
            <w:vAlign w:val="center"/>
          </w:tcPr>
          <w:p w14:paraId="247FBA2E">
            <w:pPr>
              <w:widowControl/>
              <w:jc w:val="left"/>
              <w:rPr>
                <w:rFonts w:hint="eastAsia" w:ascii="宋体" w:hAnsi="宋体" w:cs="宋体"/>
                <w:color w:val="000000"/>
                <w:kern w:val="0"/>
                <w:sz w:val="18"/>
                <w:szCs w:val="18"/>
              </w:rPr>
            </w:pPr>
          </w:p>
        </w:tc>
        <w:tc>
          <w:tcPr>
            <w:tcW w:w="707" w:type="dxa"/>
            <w:gridSpan w:val="2"/>
            <w:vMerge w:val="continue"/>
            <w:tcBorders>
              <w:top w:val="single" w:color="auto" w:sz="4" w:space="0"/>
              <w:left w:val="single" w:color="auto" w:sz="4" w:space="0"/>
              <w:bottom w:val="single" w:color="auto" w:sz="4" w:space="0"/>
              <w:right w:val="single" w:color="auto" w:sz="4" w:space="0"/>
            </w:tcBorders>
            <w:vAlign w:val="center"/>
          </w:tcPr>
          <w:p w14:paraId="5316472F">
            <w:pPr>
              <w:widowControl/>
              <w:jc w:val="left"/>
              <w:rPr>
                <w:rFonts w:hint="eastAsia" w:ascii="宋体" w:hAnsi="宋体" w:cs="宋体"/>
                <w:color w:val="000000"/>
                <w:kern w:val="0"/>
                <w:sz w:val="18"/>
                <w:szCs w:val="18"/>
              </w:rPr>
            </w:pPr>
          </w:p>
        </w:tc>
        <w:tc>
          <w:tcPr>
            <w:tcW w:w="690" w:type="dxa"/>
            <w:gridSpan w:val="2"/>
            <w:vMerge w:val="continue"/>
            <w:tcBorders>
              <w:top w:val="single" w:color="auto" w:sz="4" w:space="0"/>
              <w:left w:val="single" w:color="auto" w:sz="4" w:space="0"/>
              <w:bottom w:val="single" w:color="auto" w:sz="4" w:space="0"/>
              <w:right w:val="single" w:color="auto" w:sz="4" w:space="0"/>
            </w:tcBorders>
            <w:vAlign w:val="center"/>
          </w:tcPr>
          <w:p w14:paraId="18B5B310">
            <w:pPr>
              <w:widowControl/>
              <w:jc w:val="left"/>
              <w:rPr>
                <w:rFonts w:hint="eastAsia" w:ascii="宋体" w:hAnsi="宋体" w:cs="宋体"/>
                <w:color w:val="000000"/>
                <w:kern w:val="0"/>
                <w:sz w:val="18"/>
                <w:szCs w:val="18"/>
              </w:rPr>
            </w:pPr>
          </w:p>
        </w:tc>
        <w:tc>
          <w:tcPr>
            <w:tcW w:w="2051" w:type="dxa"/>
            <w:gridSpan w:val="2"/>
            <w:vMerge w:val="continue"/>
            <w:tcBorders>
              <w:top w:val="single" w:color="auto" w:sz="4" w:space="0"/>
              <w:left w:val="single" w:color="auto" w:sz="4" w:space="0"/>
              <w:bottom w:val="single" w:color="auto" w:sz="4" w:space="0"/>
              <w:right w:val="single" w:color="auto" w:sz="4" w:space="0"/>
            </w:tcBorders>
            <w:vAlign w:val="center"/>
          </w:tcPr>
          <w:p w14:paraId="0DA33040">
            <w:pPr>
              <w:widowControl/>
              <w:jc w:val="left"/>
              <w:rPr>
                <w:rFonts w:hint="eastAsia" w:ascii="宋体" w:hAnsi="宋体" w:cs="宋体"/>
                <w:color w:val="000000"/>
                <w:kern w:val="0"/>
                <w:sz w:val="18"/>
                <w:szCs w:val="18"/>
              </w:rPr>
            </w:pPr>
          </w:p>
        </w:tc>
      </w:tr>
      <w:tr w14:paraId="153D44A1">
        <w:tblPrEx>
          <w:tblCellMar>
            <w:top w:w="0" w:type="dxa"/>
            <w:left w:w="108" w:type="dxa"/>
            <w:bottom w:w="0" w:type="dxa"/>
            <w:right w:w="108" w:type="dxa"/>
          </w:tblCellMar>
        </w:tblPrEx>
        <w:trPr>
          <w:trHeight w:val="600" w:hRule="atLeast"/>
        </w:trPr>
        <w:tc>
          <w:tcPr>
            <w:tcW w:w="598" w:type="dxa"/>
            <w:vMerge w:val="restart"/>
            <w:tcBorders>
              <w:top w:val="nil"/>
              <w:left w:val="single" w:color="auto" w:sz="4" w:space="0"/>
              <w:bottom w:val="single" w:color="auto" w:sz="4" w:space="0"/>
              <w:right w:val="single" w:color="auto" w:sz="4" w:space="0"/>
            </w:tcBorders>
            <w:shd w:val="clear" w:color="auto" w:fill="auto"/>
            <w:vAlign w:val="center"/>
          </w:tcPr>
          <w:p w14:paraId="438BA3B0">
            <w:pPr>
              <w:jc w:val="center"/>
              <w:rPr>
                <w:rFonts w:hint="eastAsia" w:ascii="等线" w:hAnsi="等线" w:eastAsia="等线"/>
                <w:szCs w:val="22"/>
                <w14:ligatures w14:val="standardContextual"/>
              </w:rPr>
            </w:pPr>
            <w:r>
              <w:rPr>
                <w:rFonts w:ascii="宋体" w:hAnsi="宋体"/>
                <w:sz w:val="18"/>
                <w:szCs w:val="22"/>
                <w14:ligatures w14:val="standardContextual"/>
              </w:rPr>
              <w:t>年度绩效指标完成情况</w:t>
            </w:r>
          </w:p>
        </w:tc>
        <w:tc>
          <w:tcPr>
            <w:tcW w:w="707" w:type="dxa"/>
            <w:vMerge w:val="restart"/>
            <w:tcBorders>
              <w:top w:val="nil"/>
              <w:left w:val="nil"/>
              <w:bottom w:val="single" w:color="auto" w:sz="4" w:space="0"/>
              <w:right w:val="single" w:color="auto" w:sz="4" w:space="0"/>
            </w:tcBorders>
            <w:shd w:val="clear" w:color="auto" w:fill="auto"/>
            <w:vAlign w:val="center"/>
          </w:tcPr>
          <w:p w14:paraId="5F13683C">
            <w:pPr>
              <w:jc w:val="center"/>
              <w:rPr>
                <w:rFonts w:hint="eastAsia" w:ascii="等线" w:hAnsi="等线" w:eastAsia="等线"/>
                <w:szCs w:val="22"/>
                <w14:ligatures w14:val="standardContextual"/>
              </w:rPr>
            </w:pPr>
            <w:r>
              <w:rPr>
                <w:rFonts w:ascii="宋体" w:hAnsi="宋体"/>
                <w:sz w:val="18"/>
                <w:szCs w:val="22"/>
                <w14:ligatures w14:val="standardContextual"/>
              </w:rPr>
              <w:t>产出指标</w:t>
            </w:r>
          </w:p>
        </w:tc>
        <w:tc>
          <w:tcPr>
            <w:tcW w:w="718" w:type="dxa"/>
            <w:tcBorders>
              <w:top w:val="nil"/>
              <w:left w:val="nil"/>
              <w:bottom w:val="single" w:color="auto" w:sz="4" w:space="0"/>
              <w:right w:val="single" w:color="auto" w:sz="4" w:space="0"/>
            </w:tcBorders>
            <w:shd w:val="clear" w:color="auto" w:fill="auto"/>
            <w:vAlign w:val="center"/>
          </w:tcPr>
          <w:p w14:paraId="0692A2B6">
            <w:pPr>
              <w:jc w:val="center"/>
              <w:rPr>
                <w:rFonts w:hint="eastAsia" w:ascii="等线" w:hAnsi="等线" w:eastAsia="等线"/>
                <w:szCs w:val="22"/>
                <w14:ligatures w14:val="standardContextual"/>
              </w:rPr>
            </w:pPr>
            <w:r>
              <w:rPr>
                <w:rFonts w:ascii="宋体" w:hAnsi="宋体"/>
                <w:sz w:val="18"/>
                <w:szCs w:val="22"/>
                <w14:ligatures w14:val="standardContextual"/>
              </w:rPr>
              <w:t>数量指标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4278DC96">
            <w:pPr>
              <w:jc w:val="center"/>
              <w:rPr>
                <w:rFonts w:hint="eastAsia" w:ascii="等线" w:hAnsi="等线" w:eastAsia="等线"/>
                <w:szCs w:val="22"/>
                <w14:ligatures w14:val="standardContextual"/>
              </w:rPr>
            </w:pPr>
            <w:r>
              <w:rPr>
                <w:rFonts w:ascii="宋体" w:hAnsi="宋体"/>
                <w:sz w:val="18"/>
                <w:szCs w:val="22"/>
                <w14:ligatures w14:val="standardContextual"/>
              </w:rPr>
              <w:t>补助人数</w:t>
            </w:r>
          </w:p>
        </w:tc>
        <w:tc>
          <w:tcPr>
            <w:tcW w:w="1177" w:type="dxa"/>
            <w:tcBorders>
              <w:top w:val="nil"/>
              <w:left w:val="nil"/>
              <w:bottom w:val="single" w:color="auto" w:sz="4" w:space="0"/>
              <w:right w:val="single" w:color="auto" w:sz="4" w:space="0"/>
            </w:tcBorders>
            <w:shd w:val="clear" w:color="auto" w:fill="auto"/>
            <w:vAlign w:val="center"/>
          </w:tcPr>
          <w:p w14:paraId="31B3305F">
            <w:pPr>
              <w:jc w:val="center"/>
              <w:rPr>
                <w:rFonts w:hint="eastAsia" w:ascii="等线" w:hAnsi="等线" w:eastAsia="等线"/>
                <w:szCs w:val="22"/>
                <w14:ligatures w14:val="standardContextual"/>
              </w:rPr>
            </w:pPr>
            <w:r>
              <w:rPr>
                <w:rFonts w:ascii="宋体" w:hAnsi="宋体"/>
                <w:sz w:val="18"/>
                <w:szCs w:val="22"/>
                <w14:ligatures w14:val="standardContextual"/>
              </w:rPr>
              <w:t>&gt;=2人</w:t>
            </w:r>
          </w:p>
        </w:tc>
        <w:tc>
          <w:tcPr>
            <w:tcW w:w="1177" w:type="dxa"/>
            <w:tcBorders>
              <w:top w:val="nil"/>
              <w:left w:val="nil"/>
              <w:bottom w:val="single" w:color="auto" w:sz="4" w:space="0"/>
              <w:right w:val="single" w:color="auto" w:sz="4" w:space="0"/>
            </w:tcBorders>
            <w:shd w:val="clear" w:color="auto" w:fill="auto"/>
            <w:vAlign w:val="center"/>
          </w:tcPr>
          <w:p w14:paraId="42538A19">
            <w:pPr>
              <w:jc w:val="center"/>
              <w:rPr>
                <w:rFonts w:hint="eastAsia" w:ascii="等线" w:hAnsi="等线" w:eastAsia="等线"/>
                <w:szCs w:val="22"/>
                <w14:ligatures w14:val="standardContextual"/>
              </w:rPr>
            </w:pPr>
            <w:r>
              <w:rPr>
                <w:rFonts w:ascii="宋体" w:hAnsi="宋体"/>
                <w:sz w:val="18"/>
                <w:szCs w:val="22"/>
                <w14:ligatures w14:val="standardContextual"/>
              </w:rPr>
              <w:t>2人</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19E5B5E7">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1C802A13">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BDAD57E">
            <w:pPr>
              <w:jc w:val="center"/>
              <w:rPr>
                <w:rFonts w:hint="eastAsia" w:ascii="等线" w:hAnsi="等线" w:eastAsia="等线"/>
                <w:szCs w:val="22"/>
                <w14:ligatures w14:val="standardContextual"/>
              </w:rPr>
            </w:pPr>
          </w:p>
        </w:tc>
      </w:tr>
      <w:tr w14:paraId="3CB03B3A">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A7E7FB8">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11F6AEA2">
            <w:pPr>
              <w:widowControl/>
              <w:jc w:val="center"/>
              <w:rPr>
                <w:rFonts w:hint="eastAsia" w:ascii="宋体" w:hAnsi="宋体" w:cs="宋体"/>
                <w:color w:val="000000"/>
                <w:kern w:val="0"/>
                <w:sz w:val="18"/>
                <w:szCs w:val="18"/>
              </w:rPr>
            </w:pPr>
          </w:p>
        </w:tc>
        <w:tc>
          <w:tcPr>
            <w:tcW w:w="718" w:type="dxa"/>
            <w:vMerge w:val="restart"/>
            <w:tcBorders>
              <w:top w:val="nil"/>
              <w:left w:val="nil"/>
              <w:bottom w:val="single" w:color="auto" w:sz="4" w:space="0"/>
              <w:right w:val="single" w:color="auto" w:sz="4" w:space="0"/>
            </w:tcBorders>
            <w:shd w:val="clear" w:color="auto" w:fill="auto"/>
            <w:vAlign w:val="center"/>
          </w:tcPr>
          <w:p w14:paraId="3F9628D6">
            <w:pPr>
              <w:jc w:val="center"/>
              <w:rPr>
                <w:rFonts w:hint="eastAsia" w:ascii="等线" w:hAnsi="等线" w:eastAsia="等线"/>
                <w:szCs w:val="22"/>
                <w14:ligatures w14:val="standardContextual"/>
              </w:rPr>
            </w:pPr>
            <w:r>
              <w:rPr>
                <w:rFonts w:ascii="宋体" w:hAnsi="宋体"/>
                <w:sz w:val="18"/>
                <w:szCs w:val="22"/>
                <w14:ligatures w14:val="standardContextual"/>
              </w:rPr>
              <w:t>质量指标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7EA9651E">
            <w:pPr>
              <w:jc w:val="center"/>
              <w:rPr>
                <w:rFonts w:hint="eastAsia" w:ascii="等线" w:hAnsi="等线" w:eastAsia="等线"/>
                <w:szCs w:val="22"/>
                <w14:ligatures w14:val="standardContextual"/>
              </w:rPr>
            </w:pPr>
            <w:r>
              <w:rPr>
                <w:rFonts w:ascii="宋体" w:hAnsi="宋体"/>
                <w:sz w:val="18"/>
                <w:szCs w:val="22"/>
                <w14:ligatures w14:val="standardContextual"/>
              </w:rPr>
              <w:t>补助覆盖率</w:t>
            </w:r>
          </w:p>
        </w:tc>
        <w:tc>
          <w:tcPr>
            <w:tcW w:w="1177" w:type="dxa"/>
            <w:tcBorders>
              <w:top w:val="nil"/>
              <w:left w:val="nil"/>
              <w:bottom w:val="single" w:color="auto" w:sz="4" w:space="0"/>
              <w:right w:val="single" w:color="auto" w:sz="4" w:space="0"/>
            </w:tcBorders>
            <w:shd w:val="clear" w:color="auto" w:fill="auto"/>
            <w:vAlign w:val="center"/>
          </w:tcPr>
          <w:p w14:paraId="439925C3">
            <w:pPr>
              <w:jc w:val="center"/>
              <w:rPr>
                <w:rFonts w:hint="eastAsia" w:ascii="等线" w:hAnsi="等线" w:eastAsia="等线"/>
                <w:szCs w:val="22"/>
                <w14:ligatures w14:val="standardContextual"/>
              </w:rPr>
            </w:pPr>
            <w:r>
              <w:rPr>
                <w:rFonts w:ascii="宋体" w:hAnsi="宋体"/>
                <w:sz w:val="18"/>
                <w:szCs w:val="22"/>
                <w14:ligatures w14:val="standardContextual"/>
              </w:rPr>
              <w:t>&gt;=100%</w:t>
            </w:r>
          </w:p>
        </w:tc>
        <w:tc>
          <w:tcPr>
            <w:tcW w:w="1177" w:type="dxa"/>
            <w:tcBorders>
              <w:top w:val="nil"/>
              <w:left w:val="nil"/>
              <w:bottom w:val="single" w:color="auto" w:sz="4" w:space="0"/>
              <w:right w:val="single" w:color="auto" w:sz="4" w:space="0"/>
            </w:tcBorders>
            <w:shd w:val="clear" w:color="auto" w:fill="auto"/>
            <w:vAlign w:val="center"/>
          </w:tcPr>
          <w:p w14:paraId="654A7909">
            <w:pPr>
              <w:jc w:val="center"/>
              <w:rPr>
                <w:rFonts w:hint="eastAsia" w:ascii="等线" w:hAnsi="等线" w:eastAsia="等线"/>
                <w:szCs w:val="22"/>
                <w14:ligatures w14:val="standardContextual"/>
              </w:rPr>
            </w:pPr>
            <w:r>
              <w:rPr>
                <w:rFonts w:ascii="宋体" w:hAnsi="宋体"/>
                <w:sz w:val="18"/>
                <w:szCs w:val="22"/>
                <w14:ligatures w14:val="standardContextual"/>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5124E3E">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A50AA04">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3974147">
            <w:pPr>
              <w:jc w:val="center"/>
              <w:rPr>
                <w:rFonts w:hint="eastAsia" w:ascii="等线" w:hAnsi="等线" w:eastAsia="等线"/>
                <w:szCs w:val="22"/>
                <w14:ligatures w14:val="standardContextual"/>
              </w:rPr>
            </w:pPr>
          </w:p>
        </w:tc>
      </w:tr>
      <w:tr w14:paraId="249BFAC6">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FDCF244">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6A46FE81">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409E98F8">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1F5F3079">
            <w:pPr>
              <w:jc w:val="center"/>
              <w:rPr>
                <w:rFonts w:hint="eastAsia" w:ascii="等线" w:hAnsi="等线" w:eastAsia="等线"/>
                <w:szCs w:val="22"/>
                <w14:ligatures w14:val="standardContextual"/>
              </w:rPr>
            </w:pPr>
            <w:r>
              <w:rPr>
                <w:rFonts w:ascii="宋体" w:hAnsi="宋体"/>
                <w:sz w:val="18"/>
                <w:szCs w:val="22"/>
                <w14:ligatures w14:val="standardContextual"/>
              </w:rPr>
              <w:t>资金使用合规性</w:t>
            </w:r>
          </w:p>
        </w:tc>
        <w:tc>
          <w:tcPr>
            <w:tcW w:w="1177" w:type="dxa"/>
            <w:tcBorders>
              <w:top w:val="nil"/>
              <w:left w:val="nil"/>
              <w:bottom w:val="single" w:color="auto" w:sz="4" w:space="0"/>
              <w:right w:val="single" w:color="auto" w:sz="4" w:space="0"/>
            </w:tcBorders>
            <w:shd w:val="clear" w:color="auto" w:fill="auto"/>
            <w:vAlign w:val="center"/>
          </w:tcPr>
          <w:p w14:paraId="21D34549">
            <w:pPr>
              <w:jc w:val="center"/>
              <w:rPr>
                <w:rFonts w:hint="eastAsia" w:ascii="等线" w:hAnsi="等线" w:eastAsia="等线"/>
                <w:szCs w:val="22"/>
                <w14:ligatures w14:val="standardContextual"/>
              </w:rPr>
            </w:pPr>
            <w:r>
              <w:rPr>
                <w:rFonts w:ascii="宋体" w:hAnsi="宋体"/>
                <w:sz w:val="18"/>
                <w:szCs w:val="22"/>
                <w14:ligatures w14:val="standardContextual"/>
              </w:rPr>
              <w:t>&gt;=100%</w:t>
            </w:r>
          </w:p>
        </w:tc>
        <w:tc>
          <w:tcPr>
            <w:tcW w:w="1177" w:type="dxa"/>
            <w:tcBorders>
              <w:top w:val="nil"/>
              <w:left w:val="nil"/>
              <w:bottom w:val="single" w:color="auto" w:sz="4" w:space="0"/>
              <w:right w:val="single" w:color="auto" w:sz="4" w:space="0"/>
            </w:tcBorders>
            <w:shd w:val="clear" w:color="auto" w:fill="auto"/>
            <w:vAlign w:val="center"/>
          </w:tcPr>
          <w:p w14:paraId="4115C541">
            <w:pPr>
              <w:jc w:val="center"/>
              <w:rPr>
                <w:rFonts w:hint="eastAsia" w:ascii="等线" w:hAnsi="等线" w:eastAsia="等线"/>
                <w:szCs w:val="22"/>
                <w14:ligatures w14:val="standardContextual"/>
              </w:rPr>
            </w:pPr>
            <w:r>
              <w:rPr>
                <w:rFonts w:ascii="宋体" w:hAnsi="宋体"/>
                <w:sz w:val="18"/>
                <w:szCs w:val="22"/>
                <w14:ligatures w14:val="standardContextual"/>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7B3D303E">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570AE5C">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EDDF8BA">
            <w:pPr>
              <w:jc w:val="center"/>
              <w:rPr>
                <w:rFonts w:hint="eastAsia" w:ascii="等线" w:hAnsi="等线" w:eastAsia="等线"/>
                <w:szCs w:val="22"/>
                <w14:ligatures w14:val="standardContextual"/>
              </w:rPr>
            </w:pPr>
          </w:p>
        </w:tc>
      </w:tr>
      <w:tr w14:paraId="4684FBA9">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EF03382">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2FF4B0D5">
            <w:pPr>
              <w:widowControl/>
              <w:jc w:val="center"/>
              <w:rPr>
                <w:rFonts w:hint="eastAsia" w:ascii="宋体" w:hAnsi="宋体" w:cs="宋体"/>
                <w:color w:val="000000"/>
                <w:kern w:val="0"/>
                <w:sz w:val="18"/>
                <w:szCs w:val="18"/>
              </w:rPr>
            </w:pPr>
          </w:p>
        </w:tc>
        <w:tc>
          <w:tcPr>
            <w:tcW w:w="718" w:type="dxa"/>
            <w:tcBorders>
              <w:top w:val="nil"/>
              <w:left w:val="nil"/>
              <w:bottom w:val="single" w:color="auto" w:sz="4" w:space="0"/>
              <w:right w:val="single" w:color="auto" w:sz="4" w:space="0"/>
            </w:tcBorders>
            <w:shd w:val="clear" w:color="auto" w:fill="auto"/>
            <w:vAlign w:val="center"/>
          </w:tcPr>
          <w:p w14:paraId="5930B478">
            <w:pPr>
              <w:jc w:val="center"/>
              <w:rPr>
                <w:rFonts w:hint="eastAsia" w:ascii="等线" w:hAnsi="等线" w:eastAsia="等线"/>
                <w:szCs w:val="22"/>
                <w14:ligatures w14:val="standardContextual"/>
              </w:rPr>
            </w:pPr>
            <w:r>
              <w:rPr>
                <w:rFonts w:ascii="宋体" w:hAnsi="宋体"/>
                <w:sz w:val="18"/>
                <w:szCs w:val="22"/>
                <w14:ligatures w14:val="standardContextual"/>
              </w:rPr>
              <w:t>时效指标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3C88384F">
            <w:pPr>
              <w:jc w:val="center"/>
              <w:rPr>
                <w:rFonts w:hint="eastAsia" w:ascii="等线" w:hAnsi="等线" w:eastAsia="等线"/>
                <w:szCs w:val="22"/>
                <w14:ligatures w14:val="standardContextual"/>
              </w:rPr>
            </w:pPr>
            <w:r>
              <w:rPr>
                <w:rFonts w:ascii="宋体" w:hAnsi="宋体"/>
                <w:sz w:val="18"/>
                <w:szCs w:val="22"/>
                <w14:ligatures w14:val="standardContextual"/>
              </w:rPr>
              <w:t>补助发放及时率</w:t>
            </w:r>
          </w:p>
        </w:tc>
        <w:tc>
          <w:tcPr>
            <w:tcW w:w="1177" w:type="dxa"/>
            <w:tcBorders>
              <w:top w:val="nil"/>
              <w:left w:val="nil"/>
              <w:bottom w:val="single" w:color="auto" w:sz="4" w:space="0"/>
              <w:right w:val="single" w:color="auto" w:sz="4" w:space="0"/>
            </w:tcBorders>
            <w:shd w:val="clear" w:color="auto" w:fill="auto"/>
            <w:vAlign w:val="center"/>
          </w:tcPr>
          <w:p w14:paraId="50E50AEF">
            <w:pPr>
              <w:jc w:val="center"/>
              <w:rPr>
                <w:rFonts w:hint="eastAsia" w:ascii="等线" w:hAnsi="等线" w:eastAsia="等线"/>
                <w:szCs w:val="22"/>
                <w14:ligatures w14:val="standardContextual"/>
              </w:rPr>
            </w:pPr>
            <w:r>
              <w:rPr>
                <w:rFonts w:ascii="宋体" w:hAnsi="宋体"/>
                <w:sz w:val="18"/>
                <w:szCs w:val="22"/>
                <w14:ligatures w14:val="standardContextual"/>
              </w:rPr>
              <w:t>&gt;=100%</w:t>
            </w:r>
          </w:p>
        </w:tc>
        <w:tc>
          <w:tcPr>
            <w:tcW w:w="1177" w:type="dxa"/>
            <w:tcBorders>
              <w:top w:val="nil"/>
              <w:left w:val="nil"/>
              <w:bottom w:val="single" w:color="auto" w:sz="4" w:space="0"/>
              <w:right w:val="single" w:color="auto" w:sz="4" w:space="0"/>
            </w:tcBorders>
            <w:shd w:val="clear" w:color="auto" w:fill="auto"/>
            <w:vAlign w:val="center"/>
          </w:tcPr>
          <w:p w14:paraId="7DE163AA">
            <w:pPr>
              <w:jc w:val="center"/>
              <w:rPr>
                <w:rFonts w:hint="eastAsia" w:ascii="等线" w:hAnsi="等线" w:eastAsia="等线"/>
                <w:szCs w:val="22"/>
                <w14:ligatures w14:val="standardContextual"/>
              </w:rPr>
            </w:pPr>
            <w:r>
              <w:rPr>
                <w:rFonts w:ascii="宋体" w:hAnsi="宋体"/>
                <w:sz w:val="18"/>
                <w:szCs w:val="22"/>
                <w14:ligatures w14:val="standardContextual"/>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4AB95FBA">
            <w:pPr>
              <w:jc w:val="center"/>
              <w:rPr>
                <w:rFonts w:hint="eastAsia" w:ascii="等线" w:hAnsi="等线" w:eastAsia="等线"/>
                <w:szCs w:val="22"/>
                <w14:ligatures w14:val="standardContextual"/>
              </w:rPr>
            </w:pPr>
            <w:r>
              <w:rPr>
                <w:rFonts w:ascii="宋体" w:hAnsi="宋体"/>
                <w:sz w:val="18"/>
                <w:szCs w:val="22"/>
                <w14:ligatures w14:val="standardContextual"/>
              </w:rPr>
              <w:t>20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449A3CDC">
            <w:pPr>
              <w:jc w:val="center"/>
              <w:rPr>
                <w:rFonts w:hint="eastAsia" w:ascii="等线" w:hAnsi="等线" w:eastAsia="等线"/>
                <w:szCs w:val="22"/>
                <w14:ligatures w14:val="standardContextual"/>
              </w:rPr>
            </w:pPr>
            <w:r>
              <w:rPr>
                <w:rFonts w:ascii="宋体" w:hAnsi="宋体"/>
                <w:sz w:val="18"/>
                <w:szCs w:val="22"/>
                <w14:ligatures w14:val="standardContextual"/>
              </w:rPr>
              <w:t>20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C1D990A">
            <w:pPr>
              <w:jc w:val="center"/>
              <w:rPr>
                <w:rFonts w:hint="eastAsia" w:ascii="等线" w:hAnsi="等线" w:eastAsia="等线"/>
                <w:szCs w:val="22"/>
                <w14:ligatures w14:val="standardContextual"/>
              </w:rPr>
            </w:pPr>
          </w:p>
        </w:tc>
      </w:tr>
      <w:tr w14:paraId="7F214FED">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6B752F0">
            <w:pPr>
              <w:widowControl/>
              <w:jc w:val="left"/>
              <w:rPr>
                <w:rFonts w:hint="eastAsia" w:ascii="宋体" w:hAnsi="宋体" w:cs="宋体"/>
                <w:color w:val="000000"/>
                <w:kern w:val="0"/>
                <w:sz w:val="18"/>
                <w:szCs w:val="18"/>
              </w:rPr>
            </w:pPr>
          </w:p>
        </w:tc>
        <w:tc>
          <w:tcPr>
            <w:tcW w:w="707" w:type="dxa"/>
            <w:vMerge w:val="restart"/>
            <w:tcBorders>
              <w:top w:val="nil"/>
              <w:left w:val="nil"/>
              <w:bottom w:val="single" w:color="auto" w:sz="4" w:space="0"/>
              <w:right w:val="single" w:color="auto" w:sz="4" w:space="0"/>
            </w:tcBorders>
            <w:shd w:val="clear" w:color="auto" w:fill="auto"/>
            <w:vAlign w:val="center"/>
          </w:tcPr>
          <w:p w14:paraId="71F5CB81">
            <w:pPr>
              <w:jc w:val="center"/>
              <w:rPr>
                <w:rFonts w:hint="eastAsia" w:ascii="等线" w:hAnsi="等线" w:eastAsia="等线"/>
                <w:szCs w:val="22"/>
                <w14:ligatures w14:val="standardContextual"/>
              </w:rPr>
            </w:pPr>
            <w:r>
              <w:rPr>
                <w:rFonts w:ascii="宋体" w:hAnsi="宋体"/>
                <w:sz w:val="18"/>
                <w:szCs w:val="22"/>
                <w14:ligatures w14:val="standardContextual"/>
              </w:rPr>
              <w:t>效益指标</w:t>
            </w:r>
          </w:p>
        </w:tc>
        <w:tc>
          <w:tcPr>
            <w:tcW w:w="718" w:type="dxa"/>
            <w:vMerge w:val="restart"/>
            <w:tcBorders>
              <w:top w:val="nil"/>
              <w:left w:val="nil"/>
              <w:bottom w:val="single" w:color="auto" w:sz="4" w:space="0"/>
              <w:right w:val="single" w:color="auto" w:sz="4" w:space="0"/>
            </w:tcBorders>
            <w:shd w:val="clear" w:color="auto" w:fill="auto"/>
            <w:vAlign w:val="center"/>
          </w:tcPr>
          <w:p w14:paraId="7D8CF9B0">
            <w:pPr>
              <w:jc w:val="center"/>
              <w:rPr>
                <w:rFonts w:hint="eastAsia" w:ascii="等线" w:hAnsi="等线" w:eastAsia="等线"/>
                <w:szCs w:val="22"/>
                <w14:ligatures w14:val="standardContextual"/>
              </w:rPr>
            </w:pPr>
            <w:r>
              <w:rPr>
                <w:rFonts w:ascii="宋体" w:hAnsi="宋体"/>
                <w:sz w:val="18"/>
                <w:szCs w:val="22"/>
                <w14:ligatures w14:val="standardContextual"/>
              </w:rPr>
              <w:t>社会效益指标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453CF73">
            <w:pPr>
              <w:jc w:val="center"/>
              <w:rPr>
                <w:rFonts w:hint="eastAsia" w:ascii="等线" w:hAnsi="等线" w:eastAsia="等线"/>
                <w:szCs w:val="22"/>
                <w14:ligatures w14:val="standardContextual"/>
              </w:rPr>
            </w:pPr>
            <w:r>
              <w:rPr>
                <w:rFonts w:ascii="宋体" w:hAnsi="宋体"/>
                <w:sz w:val="18"/>
                <w:szCs w:val="22"/>
                <w14:ligatures w14:val="standardContextual"/>
              </w:rPr>
              <w:t>保障家属家庭生活水平</w:t>
            </w:r>
          </w:p>
        </w:tc>
        <w:tc>
          <w:tcPr>
            <w:tcW w:w="1177" w:type="dxa"/>
            <w:tcBorders>
              <w:top w:val="nil"/>
              <w:left w:val="nil"/>
              <w:bottom w:val="single" w:color="auto" w:sz="4" w:space="0"/>
              <w:right w:val="single" w:color="auto" w:sz="4" w:space="0"/>
            </w:tcBorders>
            <w:shd w:val="clear" w:color="auto" w:fill="auto"/>
            <w:vAlign w:val="center"/>
          </w:tcPr>
          <w:p w14:paraId="3E4A21A7">
            <w:pPr>
              <w:jc w:val="center"/>
              <w:rPr>
                <w:rFonts w:hint="eastAsia" w:ascii="等线" w:hAnsi="等线" w:eastAsia="等线"/>
                <w:szCs w:val="22"/>
                <w14:ligatures w14:val="standardContextual"/>
              </w:rPr>
            </w:pPr>
            <w:r>
              <w:rPr>
                <w:rFonts w:ascii="宋体" w:hAnsi="宋体"/>
                <w:sz w:val="18"/>
                <w:szCs w:val="22"/>
                <w14:ligatures w14:val="standardContextual"/>
              </w:rPr>
              <w:t>有效保障</w:t>
            </w:r>
          </w:p>
        </w:tc>
        <w:tc>
          <w:tcPr>
            <w:tcW w:w="1177" w:type="dxa"/>
            <w:tcBorders>
              <w:top w:val="nil"/>
              <w:left w:val="nil"/>
              <w:bottom w:val="single" w:color="auto" w:sz="4" w:space="0"/>
              <w:right w:val="single" w:color="auto" w:sz="4" w:space="0"/>
            </w:tcBorders>
            <w:shd w:val="clear" w:color="auto" w:fill="auto"/>
            <w:vAlign w:val="center"/>
          </w:tcPr>
          <w:p w14:paraId="3CF9EA52">
            <w:pPr>
              <w:jc w:val="center"/>
              <w:rPr>
                <w:rFonts w:hint="eastAsia" w:ascii="等线" w:hAnsi="等线" w:eastAsia="等线"/>
                <w:szCs w:val="22"/>
                <w14:ligatures w14:val="standardContextual"/>
              </w:rPr>
            </w:pPr>
            <w:r>
              <w:rPr>
                <w:rFonts w:ascii="宋体" w:hAnsi="宋体"/>
                <w:sz w:val="18"/>
                <w:szCs w:val="22"/>
                <w14:ligatures w14:val="standardContextual"/>
              </w:rPr>
              <w:t>完全达到预期效果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A9F1FC8">
            <w:pPr>
              <w:jc w:val="center"/>
              <w:rPr>
                <w:rFonts w:hint="eastAsia" w:ascii="等线" w:hAnsi="等线" w:eastAsia="等线"/>
                <w:szCs w:val="22"/>
                <w14:ligatures w14:val="standardContextual"/>
              </w:rPr>
            </w:pPr>
            <w:r>
              <w:rPr>
                <w:rFonts w:ascii="宋体" w:hAnsi="宋体"/>
                <w:sz w:val="18"/>
                <w:szCs w:val="22"/>
                <w14:ligatures w14:val="standardContextual"/>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25932D40">
            <w:pPr>
              <w:jc w:val="center"/>
              <w:rPr>
                <w:rFonts w:hint="eastAsia" w:ascii="等线" w:hAnsi="等线" w:eastAsia="等线"/>
                <w:szCs w:val="22"/>
                <w14:ligatures w14:val="standardContextual"/>
              </w:rPr>
            </w:pPr>
            <w:r>
              <w:rPr>
                <w:rFonts w:ascii="宋体" w:hAnsi="宋体"/>
                <w:sz w:val="18"/>
                <w:szCs w:val="22"/>
                <w14:ligatures w14:val="standardContextual"/>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1A3BB1D1">
            <w:pPr>
              <w:jc w:val="center"/>
              <w:rPr>
                <w:rFonts w:hint="eastAsia" w:ascii="等线" w:hAnsi="等线" w:eastAsia="等线"/>
                <w:szCs w:val="22"/>
                <w14:ligatures w14:val="standardContextual"/>
              </w:rPr>
            </w:pPr>
          </w:p>
        </w:tc>
      </w:tr>
      <w:tr w14:paraId="3B6C48D4">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C042F5C">
            <w:pPr>
              <w:widowControl/>
              <w:jc w:val="left"/>
              <w:rPr>
                <w:rFonts w:hint="eastAsia" w:ascii="宋体" w:hAnsi="宋体" w:cs="宋体"/>
                <w:color w:val="000000"/>
                <w:kern w:val="0"/>
                <w:sz w:val="18"/>
                <w:szCs w:val="18"/>
              </w:rPr>
            </w:pPr>
          </w:p>
        </w:tc>
        <w:tc>
          <w:tcPr>
            <w:tcW w:w="707" w:type="dxa"/>
            <w:vMerge w:val="continue"/>
            <w:tcBorders>
              <w:top w:val="nil"/>
              <w:left w:val="nil"/>
              <w:bottom w:val="single" w:color="auto" w:sz="4" w:space="0"/>
              <w:right w:val="single" w:color="auto" w:sz="4" w:space="0"/>
            </w:tcBorders>
            <w:shd w:val="clear" w:color="auto" w:fill="auto"/>
            <w:vAlign w:val="center"/>
          </w:tcPr>
          <w:p w14:paraId="0799A46F">
            <w:pPr>
              <w:widowControl/>
              <w:jc w:val="center"/>
              <w:rPr>
                <w:rFonts w:hint="eastAsia" w:ascii="宋体" w:hAnsi="宋体" w:cs="宋体"/>
                <w:color w:val="000000"/>
                <w:kern w:val="0"/>
                <w:sz w:val="18"/>
                <w:szCs w:val="18"/>
              </w:rPr>
            </w:pPr>
          </w:p>
        </w:tc>
        <w:tc>
          <w:tcPr>
            <w:tcW w:w="718" w:type="dxa"/>
            <w:vMerge w:val="continue"/>
            <w:tcBorders>
              <w:top w:val="nil"/>
              <w:left w:val="nil"/>
              <w:bottom w:val="single" w:color="auto" w:sz="4" w:space="0"/>
              <w:right w:val="single" w:color="auto" w:sz="4" w:space="0"/>
            </w:tcBorders>
            <w:shd w:val="clear" w:color="auto" w:fill="auto"/>
            <w:vAlign w:val="center"/>
          </w:tcPr>
          <w:p w14:paraId="2C45D8CB">
            <w:pPr>
              <w:widowControl/>
              <w:jc w:val="center"/>
              <w:rPr>
                <w:rFonts w:hint="eastAsia" w:ascii="宋体" w:hAnsi="宋体" w:cs="宋体"/>
                <w:color w:val="000000"/>
                <w:kern w:val="0"/>
                <w:sz w:val="18"/>
                <w:szCs w:val="18"/>
              </w:rPr>
            </w:pP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0E9AAC81">
            <w:pPr>
              <w:jc w:val="center"/>
              <w:rPr>
                <w:rFonts w:hint="eastAsia" w:ascii="等线" w:hAnsi="等线" w:eastAsia="等线"/>
                <w:szCs w:val="22"/>
                <w14:ligatures w14:val="standardContextual"/>
              </w:rPr>
            </w:pPr>
            <w:r>
              <w:rPr>
                <w:rFonts w:ascii="宋体" w:hAnsi="宋体"/>
                <w:sz w:val="18"/>
                <w:szCs w:val="22"/>
                <w14:ligatures w14:val="standardContextual"/>
              </w:rPr>
              <w:t>保障社会稳定</w:t>
            </w:r>
          </w:p>
        </w:tc>
        <w:tc>
          <w:tcPr>
            <w:tcW w:w="1177" w:type="dxa"/>
            <w:tcBorders>
              <w:top w:val="nil"/>
              <w:left w:val="nil"/>
              <w:bottom w:val="single" w:color="auto" w:sz="4" w:space="0"/>
              <w:right w:val="single" w:color="auto" w:sz="4" w:space="0"/>
            </w:tcBorders>
            <w:shd w:val="clear" w:color="auto" w:fill="auto"/>
            <w:vAlign w:val="center"/>
          </w:tcPr>
          <w:p w14:paraId="5ED892A6">
            <w:pPr>
              <w:jc w:val="center"/>
              <w:rPr>
                <w:rFonts w:hint="eastAsia" w:ascii="等线" w:hAnsi="等线" w:eastAsia="等线"/>
                <w:szCs w:val="22"/>
                <w14:ligatures w14:val="standardContextual"/>
              </w:rPr>
            </w:pPr>
            <w:r>
              <w:rPr>
                <w:rFonts w:ascii="宋体" w:hAnsi="宋体"/>
                <w:sz w:val="18"/>
                <w:szCs w:val="22"/>
                <w14:ligatures w14:val="standardContextual"/>
              </w:rPr>
              <w:t>有效保障</w:t>
            </w:r>
          </w:p>
        </w:tc>
        <w:tc>
          <w:tcPr>
            <w:tcW w:w="1177" w:type="dxa"/>
            <w:tcBorders>
              <w:top w:val="nil"/>
              <w:left w:val="nil"/>
              <w:bottom w:val="single" w:color="auto" w:sz="4" w:space="0"/>
              <w:right w:val="single" w:color="auto" w:sz="4" w:space="0"/>
            </w:tcBorders>
            <w:shd w:val="clear" w:color="auto" w:fill="auto"/>
            <w:vAlign w:val="center"/>
          </w:tcPr>
          <w:p w14:paraId="357ED694">
            <w:pPr>
              <w:jc w:val="center"/>
              <w:rPr>
                <w:rFonts w:hint="eastAsia" w:ascii="等线" w:hAnsi="等线" w:eastAsia="等线"/>
                <w:szCs w:val="22"/>
                <w14:ligatures w14:val="standardContextual"/>
              </w:rPr>
            </w:pPr>
            <w:r>
              <w:rPr>
                <w:rFonts w:ascii="宋体" w:hAnsi="宋体"/>
                <w:sz w:val="18"/>
                <w:szCs w:val="22"/>
                <w14:ligatures w14:val="standardContextual"/>
              </w:rPr>
              <w:t>完全达到预期效果</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5DFAB14C">
            <w:pPr>
              <w:jc w:val="center"/>
              <w:rPr>
                <w:rFonts w:hint="eastAsia" w:ascii="等线" w:hAnsi="等线" w:eastAsia="等线"/>
                <w:szCs w:val="22"/>
                <w14:ligatures w14:val="standardContextual"/>
              </w:rPr>
            </w:pPr>
            <w:r>
              <w:rPr>
                <w:rFonts w:ascii="宋体" w:hAnsi="宋体"/>
                <w:sz w:val="18"/>
                <w:szCs w:val="22"/>
                <w14:ligatures w14:val="standardContextual"/>
              </w:rPr>
              <w:t>15</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7570A006">
            <w:pPr>
              <w:jc w:val="center"/>
              <w:rPr>
                <w:rFonts w:hint="eastAsia" w:ascii="等线" w:hAnsi="等线" w:eastAsia="等线"/>
                <w:szCs w:val="22"/>
                <w14:ligatures w14:val="standardContextual"/>
              </w:rPr>
            </w:pPr>
            <w:r>
              <w:rPr>
                <w:rFonts w:ascii="宋体" w:hAnsi="宋体"/>
                <w:sz w:val="18"/>
                <w:szCs w:val="22"/>
                <w14:ligatures w14:val="standardContextual"/>
              </w:rPr>
              <w:t>15</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7CB80A33">
            <w:pPr>
              <w:jc w:val="center"/>
              <w:rPr>
                <w:rFonts w:hint="eastAsia" w:ascii="等线" w:hAnsi="等线" w:eastAsia="等线"/>
                <w:szCs w:val="22"/>
                <w14:ligatures w14:val="standardContextual"/>
              </w:rPr>
            </w:pPr>
          </w:p>
        </w:tc>
      </w:tr>
      <w:tr w14:paraId="0AF7C114">
        <w:tblPrEx>
          <w:tblCellMar>
            <w:top w:w="0" w:type="dxa"/>
            <w:left w:w="108" w:type="dxa"/>
            <w:bottom w:w="0" w:type="dxa"/>
            <w:right w:w="108" w:type="dxa"/>
          </w:tblCellMar>
        </w:tblPrEx>
        <w:trPr>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432C20F">
            <w:pPr>
              <w:widowControl/>
              <w:jc w:val="left"/>
              <w:rPr>
                <w:rFonts w:hint="eastAsia" w:ascii="宋体" w:hAnsi="宋体" w:cs="宋体"/>
                <w:color w:val="000000"/>
                <w:kern w:val="0"/>
                <w:sz w:val="18"/>
                <w:szCs w:val="18"/>
              </w:rPr>
            </w:pPr>
          </w:p>
        </w:tc>
        <w:tc>
          <w:tcPr>
            <w:tcW w:w="707" w:type="dxa"/>
            <w:tcBorders>
              <w:top w:val="nil"/>
              <w:left w:val="nil"/>
              <w:bottom w:val="single" w:color="auto" w:sz="4" w:space="0"/>
              <w:right w:val="single" w:color="auto" w:sz="4" w:space="0"/>
            </w:tcBorders>
            <w:shd w:val="clear" w:color="auto" w:fill="auto"/>
            <w:vAlign w:val="center"/>
          </w:tcPr>
          <w:p w14:paraId="6A4B9981">
            <w:pPr>
              <w:jc w:val="center"/>
              <w:rPr>
                <w:rFonts w:hint="eastAsia" w:ascii="等线" w:hAnsi="等线" w:eastAsia="等线"/>
                <w:szCs w:val="22"/>
                <w14:ligatures w14:val="standardContextual"/>
              </w:rPr>
            </w:pPr>
            <w:r>
              <w:rPr>
                <w:rFonts w:ascii="宋体" w:hAnsi="宋体"/>
                <w:sz w:val="18"/>
                <w:szCs w:val="22"/>
                <w14:ligatures w14:val="standardContextual"/>
              </w:rPr>
              <w:t>满意度指标</w:t>
            </w:r>
          </w:p>
        </w:tc>
        <w:tc>
          <w:tcPr>
            <w:tcW w:w="718" w:type="dxa"/>
            <w:tcBorders>
              <w:top w:val="nil"/>
              <w:left w:val="nil"/>
              <w:bottom w:val="single" w:color="auto" w:sz="4" w:space="0"/>
              <w:right w:val="single" w:color="auto" w:sz="4" w:space="0"/>
            </w:tcBorders>
            <w:shd w:val="clear" w:color="auto" w:fill="auto"/>
            <w:vAlign w:val="center"/>
          </w:tcPr>
          <w:p w14:paraId="714CE4D1">
            <w:pPr>
              <w:jc w:val="center"/>
              <w:rPr>
                <w:rFonts w:hint="eastAsia" w:ascii="等线" w:hAnsi="等线" w:eastAsia="等线"/>
                <w:szCs w:val="22"/>
                <w14:ligatures w14:val="standardContextual"/>
              </w:rPr>
            </w:pPr>
            <w:r>
              <w:rPr>
                <w:rFonts w:ascii="宋体" w:hAnsi="宋体"/>
                <w:sz w:val="18"/>
                <w:szCs w:val="22"/>
                <w14:ligatures w14:val="standardContextual"/>
              </w:rPr>
              <w:t>满意度指标</w:t>
            </w:r>
          </w:p>
        </w:tc>
        <w:tc>
          <w:tcPr>
            <w:tcW w:w="1857" w:type="dxa"/>
            <w:gridSpan w:val="2"/>
            <w:tcBorders>
              <w:top w:val="single" w:color="auto" w:sz="4" w:space="0"/>
              <w:left w:val="nil"/>
              <w:bottom w:val="single" w:color="auto" w:sz="4" w:space="0"/>
              <w:right w:val="single" w:color="000000" w:sz="4" w:space="0"/>
            </w:tcBorders>
            <w:shd w:val="clear" w:color="auto" w:fill="auto"/>
            <w:noWrap/>
            <w:vAlign w:val="center"/>
          </w:tcPr>
          <w:p w14:paraId="2DF328E7">
            <w:pPr>
              <w:jc w:val="center"/>
              <w:rPr>
                <w:rFonts w:hint="eastAsia" w:ascii="等线" w:hAnsi="等线" w:eastAsia="等线"/>
                <w:szCs w:val="22"/>
                <w14:ligatures w14:val="standardContextual"/>
              </w:rPr>
            </w:pPr>
            <w:r>
              <w:rPr>
                <w:rFonts w:ascii="宋体" w:hAnsi="宋体"/>
                <w:sz w:val="18"/>
                <w:szCs w:val="22"/>
                <w14:ligatures w14:val="standardContextual"/>
              </w:rPr>
              <w:t>家属满意度</w:t>
            </w:r>
          </w:p>
        </w:tc>
        <w:tc>
          <w:tcPr>
            <w:tcW w:w="1177" w:type="dxa"/>
            <w:tcBorders>
              <w:top w:val="nil"/>
              <w:left w:val="nil"/>
              <w:bottom w:val="single" w:color="auto" w:sz="4" w:space="0"/>
              <w:right w:val="single" w:color="auto" w:sz="4" w:space="0"/>
            </w:tcBorders>
            <w:shd w:val="clear" w:color="auto" w:fill="auto"/>
            <w:vAlign w:val="center"/>
          </w:tcPr>
          <w:p w14:paraId="6474ECE0">
            <w:pPr>
              <w:jc w:val="center"/>
              <w:rPr>
                <w:rFonts w:hint="eastAsia" w:ascii="等线" w:hAnsi="等线" w:eastAsia="等线"/>
                <w:szCs w:val="22"/>
                <w14:ligatures w14:val="standardContextual"/>
              </w:rPr>
            </w:pPr>
            <w:r>
              <w:rPr>
                <w:rFonts w:ascii="宋体" w:hAnsi="宋体"/>
                <w:sz w:val="18"/>
                <w:szCs w:val="22"/>
                <w14:ligatures w14:val="standardContextual"/>
              </w:rPr>
              <w:t>=100%</w:t>
            </w:r>
          </w:p>
        </w:tc>
        <w:tc>
          <w:tcPr>
            <w:tcW w:w="1177" w:type="dxa"/>
            <w:tcBorders>
              <w:top w:val="nil"/>
              <w:left w:val="nil"/>
              <w:bottom w:val="single" w:color="auto" w:sz="4" w:space="0"/>
              <w:right w:val="single" w:color="auto" w:sz="4" w:space="0"/>
            </w:tcBorders>
            <w:shd w:val="clear" w:color="auto" w:fill="auto"/>
            <w:vAlign w:val="center"/>
          </w:tcPr>
          <w:p w14:paraId="74B027BC">
            <w:pPr>
              <w:jc w:val="center"/>
              <w:rPr>
                <w:rFonts w:hint="eastAsia" w:ascii="等线" w:hAnsi="等线" w:eastAsia="等线"/>
                <w:szCs w:val="22"/>
                <w14:ligatures w14:val="standardContextual"/>
              </w:rPr>
            </w:pPr>
            <w:r>
              <w:rPr>
                <w:rFonts w:ascii="宋体" w:hAnsi="宋体"/>
                <w:sz w:val="18"/>
                <w:szCs w:val="22"/>
                <w14:ligatures w14:val="standardContextual"/>
              </w:rPr>
              <w:t>100%</w:t>
            </w:r>
          </w:p>
        </w:tc>
        <w:tc>
          <w:tcPr>
            <w:tcW w:w="707" w:type="dxa"/>
            <w:gridSpan w:val="2"/>
            <w:tcBorders>
              <w:top w:val="single" w:color="auto" w:sz="4" w:space="0"/>
              <w:left w:val="nil"/>
              <w:bottom w:val="single" w:color="auto" w:sz="4" w:space="0"/>
              <w:right w:val="single" w:color="000000" w:sz="4" w:space="0"/>
            </w:tcBorders>
            <w:shd w:val="clear" w:color="auto" w:fill="auto"/>
            <w:vAlign w:val="center"/>
          </w:tcPr>
          <w:p w14:paraId="24F159C0">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690" w:type="dxa"/>
            <w:gridSpan w:val="2"/>
            <w:tcBorders>
              <w:top w:val="single" w:color="auto" w:sz="4" w:space="0"/>
              <w:left w:val="nil"/>
              <w:bottom w:val="single" w:color="auto" w:sz="4" w:space="0"/>
              <w:right w:val="single" w:color="000000" w:sz="4" w:space="0"/>
            </w:tcBorders>
            <w:shd w:val="clear" w:color="auto" w:fill="auto"/>
            <w:vAlign w:val="center"/>
          </w:tcPr>
          <w:p w14:paraId="5A0CD75E">
            <w:pPr>
              <w:jc w:val="center"/>
              <w:rPr>
                <w:rFonts w:hint="eastAsia" w:ascii="等线" w:hAnsi="等线" w:eastAsia="等线"/>
                <w:szCs w:val="22"/>
                <w14:ligatures w14:val="standardContextual"/>
              </w:rPr>
            </w:pPr>
            <w:r>
              <w:rPr>
                <w:rFonts w:ascii="宋体" w:hAnsi="宋体"/>
                <w:sz w:val="18"/>
                <w:szCs w:val="22"/>
                <w14:ligatures w14:val="standardContextual"/>
              </w:rPr>
              <w:t>10</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39AF08F7">
            <w:pPr>
              <w:jc w:val="center"/>
              <w:rPr>
                <w:rFonts w:hint="eastAsia" w:ascii="等线" w:hAnsi="等线" w:eastAsia="等线"/>
                <w:szCs w:val="22"/>
                <w14:ligatures w14:val="standardContextual"/>
              </w:rPr>
            </w:pPr>
          </w:p>
        </w:tc>
      </w:tr>
      <w:tr w14:paraId="5D1966C8">
        <w:tblPrEx>
          <w:tblCellMar>
            <w:top w:w="0" w:type="dxa"/>
            <w:left w:w="108" w:type="dxa"/>
            <w:bottom w:w="0" w:type="dxa"/>
            <w:right w:w="108" w:type="dxa"/>
          </w:tblCellMar>
        </w:tblPrEx>
        <w:trPr>
          <w:trHeight w:val="500" w:hRule="atLeast"/>
        </w:trPr>
        <w:tc>
          <w:tcPr>
            <w:tcW w:w="6234" w:type="dxa"/>
            <w:gridSpan w:val="7"/>
            <w:tcBorders>
              <w:top w:val="single" w:color="auto" w:sz="4" w:space="0"/>
              <w:left w:val="single" w:color="auto" w:sz="4" w:space="0"/>
              <w:bottom w:val="single" w:color="auto" w:sz="4" w:space="0"/>
              <w:right w:val="single" w:color="auto" w:sz="4" w:space="0"/>
            </w:tcBorders>
            <w:shd w:val="clear" w:color="auto" w:fill="auto"/>
            <w:vAlign w:val="center"/>
          </w:tcPr>
          <w:p w14:paraId="5DB6CB78">
            <w:pPr>
              <w:jc w:val="center"/>
              <w:rPr>
                <w:rFonts w:hint="eastAsia" w:ascii="等线" w:hAnsi="等线" w:eastAsia="等线"/>
                <w:szCs w:val="22"/>
                <w14:ligatures w14:val="standardContextual"/>
              </w:rPr>
            </w:pPr>
            <w:r>
              <w:rPr>
                <w:rFonts w:ascii="宋体" w:hAnsi="宋体"/>
                <w:sz w:val="18"/>
                <w:szCs w:val="22"/>
                <w14:ligatures w14:val="standardContextual"/>
              </w:rPr>
              <w:t>总分</w:t>
            </w:r>
          </w:p>
        </w:tc>
        <w:tc>
          <w:tcPr>
            <w:tcW w:w="707" w:type="dxa"/>
            <w:gridSpan w:val="2"/>
            <w:tcBorders>
              <w:top w:val="single" w:color="auto" w:sz="4" w:space="0"/>
              <w:left w:val="nil"/>
              <w:bottom w:val="single" w:color="auto" w:sz="4" w:space="0"/>
              <w:right w:val="single" w:color="auto" w:sz="4" w:space="0"/>
            </w:tcBorders>
            <w:shd w:val="clear" w:color="auto" w:fill="auto"/>
            <w:vAlign w:val="center"/>
          </w:tcPr>
          <w:p w14:paraId="48A8A511">
            <w:pPr>
              <w:jc w:val="center"/>
              <w:rPr>
                <w:rFonts w:hint="eastAsia" w:ascii="等线" w:hAnsi="等线" w:eastAsia="等线"/>
                <w:szCs w:val="22"/>
                <w14:ligatures w14:val="standardContextual"/>
              </w:rPr>
            </w:pPr>
            <w:r>
              <w:rPr>
                <w:rFonts w:ascii="宋体" w:hAnsi="宋体"/>
                <w:sz w:val="18"/>
                <w:szCs w:val="22"/>
                <w14:ligatures w14:val="standardContextual"/>
              </w:rPr>
              <w:t>100</w:t>
            </w:r>
          </w:p>
        </w:tc>
        <w:tc>
          <w:tcPr>
            <w:tcW w:w="690" w:type="dxa"/>
            <w:gridSpan w:val="2"/>
            <w:tcBorders>
              <w:top w:val="single" w:color="auto" w:sz="4" w:space="0"/>
              <w:left w:val="nil"/>
              <w:bottom w:val="single" w:color="auto" w:sz="4" w:space="0"/>
              <w:right w:val="single" w:color="auto" w:sz="4" w:space="0"/>
            </w:tcBorders>
            <w:shd w:val="clear" w:color="auto" w:fill="auto"/>
            <w:vAlign w:val="center"/>
          </w:tcPr>
          <w:p w14:paraId="08D15B4A">
            <w:pPr>
              <w:jc w:val="center"/>
              <w:rPr>
                <w:rFonts w:hint="eastAsia" w:ascii="等线" w:hAnsi="等线" w:eastAsia="等线"/>
                <w:szCs w:val="22"/>
                <w14:ligatures w14:val="standardContextual"/>
              </w:rPr>
            </w:pPr>
            <w:r>
              <w:rPr>
                <w:rFonts w:ascii="宋体" w:hAnsi="宋体"/>
                <w:sz w:val="18"/>
                <w:szCs w:val="22"/>
                <w14:ligatures w14:val="standardContextual"/>
              </w:rPr>
              <w:t>100.00分</w:t>
            </w:r>
          </w:p>
        </w:tc>
        <w:tc>
          <w:tcPr>
            <w:tcW w:w="2051" w:type="dxa"/>
            <w:gridSpan w:val="2"/>
            <w:tcBorders>
              <w:top w:val="single" w:color="auto" w:sz="4" w:space="0"/>
              <w:left w:val="nil"/>
              <w:bottom w:val="single" w:color="auto" w:sz="4" w:space="0"/>
              <w:right w:val="single" w:color="auto" w:sz="4" w:space="0"/>
            </w:tcBorders>
            <w:shd w:val="clear" w:color="auto" w:fill="auto"/>
            <w:vAlign w:val="center"/>
          </w:tcPr>
          <w:p w14:paraId="62A7DEC0">
            <w:pPr>
              <w:jc w:val="center"/>
              <w:rPr>
                <w:rFonts w:hint="eastAsia" w:ascii="等线" w:hAnsi="等线" w:eastAsia="等线"/>
                <w:szCs w:val="22"/>
                <w14:ligatures w14:val="standardContextual"/>
              </w:rPr>
            </w:pPr>
          </w:p>
        </w:tc>
      </w:tr>
    </w:tbl>
    <w:p w14:paraId="3288EA3D">
      <w:pPr>
        <w:ind w:firstLine="640" w:firstLineChars="200"/>
        <w:jc w:val="left"/>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14:paraId="498EE8FF">
      <w:pPr>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本单位无其他需说明事项。</w:t>
      </w:r>
    </w:p>
    <w:p w14:paraId="0A8D5961">
      <w:pPr>
        <w:jc w:val="center"/>
        <w:outlineLvl w:val="0"/>
        <w:rPr>
          <w:rFonts w:hint="eastAsia" w:ascii="黑体" w:hAnsi="黑体" w:eastAsia="黑体"/>
          <w:sz w:val="32"/>
          <w:szCs w:val="32"/>
        </w:rPr>
      </w:pPr>
      <w:bookmarkStart w:id="32" w:name="_Toc3250"/>
      <w:bookmarkStart w:id="33" w:name="_Toc24143"/>
      <w:r>
        <w:rPr>
          <w:rFonts w:hint="eastAsia" w:ascii="黑体" w:hAnsi="黑体" w:eastAsia="黑体"/>
          <w:sz w:val="32"/>
          <w:szCs w:val="32"/>
        </w:rPr>
        <w:br w:type="page"/>
      </w:r>
      <w:r>
        <w:rPr>
          <w:rFonts w:hint="eastAsia" w:ascii="黑体" w:hAnsi="黑体" w:eastAsia="黑体"/>
          <w:sz w:val="32"/>
          <w:szCs w:val="32"/>
        </w:rPr>
        <w:t>第三部分 专业名词解释</w:t>
      </w:r>
      <w:bookmarkEnd w:id="32"/>
      <w:bookmarkEnd w:id="33"/>
    </w:p>
    <w:p w14:paraId="6BAA9070">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14:paraId="09740D5B">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14:paraId="4431087E">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14:paraId="281F989A">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14:paraId="5F2E02B7">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14:paraId="032B1E38">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14:paraId="283307DD">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48C161A2">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DCB651C">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14:paraId="3EF2B42B">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14:paraId="7FF6BD05">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14:paraId="37BE5C22">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14:paraId="1CE14CCF">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A4C6D7B">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14:paraId="3110B7B7">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14:paraId="6964AB83">
      <w:pPr>
        <w:ind w:firstLine="640" w:firstLineChars="200"/>
        <w:outlineLvl w:val="1"/>
        <w:rPr>
          <w:rFonts w:hint="eastAsia" w:ascii="黑体" w:hAnsi="黑体" w:eastAsia="仿宋_GB2312" w:cs="宋体"/>
          <w:bCs/>
          <w:kern w:val="0"/>
          <w:sz w:val="32"/>
          <w:szCs w:val="32"/>
        </w:rPr>
      </w:pPr>
      <w:bookmarkStart w:id="34" w:name="_Toc2183"/>
      <w:bookmarkStart w:id="35" w:name="_Toc6062"/>
      <w:r>
        <w:rPr>
          <w:rFonts w:hint="eastAsia" w:ascii="黑体" w:hAnsi="黑体" w:eastAsia="仿宋_GB2312" w:cs="宋体"/>
          <w:bCs/>
          <w:kern w:val="0"/>
          <w:sz w:val="32"/>
          <w:szCs w:val="32"/>
        </w:rPr>
        <w:t>一、《收入支出决算总表》</w:t>
      </w:r>
      <w:bookmarkEnd w:id="34"/>
      <w:bookmarkEnd w:id="35"/>
    </w:p>
    <w:p w14:paraId="5614BE18">
      <w:pPr>
        <w:ind w:firstLine="640" w:firstLineChars="200"/>
        <w:outlineLvl w:val="1"/>
        <w:rPr>
          <w:rFonts w:hint="eastAsia" w:ascii="黑体" w:hAnsi="黑体" w:eastAsia="仿宋_GB2312" w:cs="宋体"/>
          <w:bCs/>
          <w:kern w:val="0"/>
          <w:sz w:val="32"/>
          <w:szCs w:val="32"/>
        </w:rPr>
      </w:pPr>
      <w:bookmarkStart w:id="36" w:name="_Toc24532"/>
      <w:bookmarkStart w:id="37" w:name="_Toc30364"/>
      <w:r>
        <w:rPr>
          <w:rFonts w:hint="eastAsia" w:ascii="黑体" w:hAnsi="黑体" w:eastAsia="仿宋_GB2312" w:cs="宋体"/>
          <w:bCs/>
          <w:kern w:val="0"/>
          <w:sz w:val="32"/>
          <w:szCs w:val="32"/>
        </w:rPr>
        <w:t>二、《收入决算表》</w:t>
      </w:r>
      <w:bookmarkEnd w:id="36"/>
      <w:bookmarkEnd w:id="37"/>
    </w:p>
    <w:p w14:paraId="74CD8212">
      <w:pPr>
        <w:ind w:firstLine="640" w:firstLineChars="200"/>
        <w:outlineLvl w:val="1"/>
        <w:rPr>
          <w:rFonts w:hint="eastAsia" w:ascii="黑体" w:hAnsi="黑体" w:eastAsia="仿宋_GB2312" w:cs="宋体"/>
          <w:bCs/>
          <w:kern w:val="0"/>
          <w:sz w:val="32"/>
          <w:szCs w:val="32"/>
        </w:rPr>
      </w:pPr>
      <w:bookmarkStart w:id="38" w:name="_Toc32434"/>
      <w:bookmarkStart w:id="39" w:name="_Toc21304"/>
      <w:r>
        <w:rPr>
          <w:rFonts w:hint="eastAsia" w:ascii="黑体" w:hAnsi="黑体" w:eastAsia="仿宋_GB2312" w:cs="宋体"/>
          <w:bCs/>
          <w:kern w:val="0"/>
          <w:sz w:val="32"/>
          <w:szCs w:val="32"/>
        </w:rPr>
        <w:t>三、《支出决算表》</w:t>
      </w:r>
      <w:bookmarkEnd w:id="38"/>
      <w:bookmarkEnd w:id="39"/>
    </w:p>
    <w:p w14:paraId="0B03E733">
      <w:pPr>
        <w:ind w:firstLine="640" w:firstLineChars="200"/>
        <w:outlineLvl w:val="1"/>
        <w:rPr>
          <w:rFonts w:hint="eastAsia" w:ascii="黑体" w:hAnsi="黑体" w:eastAsia="仿宋_GB2312" w:cs="宋体"/>
          <w:bCs/>
          <w:kern w:val="0"/>
          <w:sz w:val="32"/>
          <w:szCs w:val="32"/>
        </w:rPr>
      </w:pPr>
      <w:bookmarkStart w:id="40" w:name="_Toc14238"/>
      <w:bookmarkStart w:id="41" w:name="_Toc28786"/>
      <w:r>
        <w:rPr>
          <w:rFonts w:hint="eastAsia" w:ascii="黑体" w:hAnsi="黑体" w:eastAsia="仿宋_GB2312" w:cs="宋体"/>
          <w:bCs/>
          <w:kern w:val="0"/>
          <w:sz w:val="32"/>
          <w:szCs w:val="32"/>
        </w:rPr>
        <w:t>四、《财政拨款收入支出决算总表》</w:t>
      </w:r>
      <w:bookmarkEnd w:id="40"/>
      <w:bookmarkEnd w:id="41"/>
    </w:p>
    <w:p w14:paraId="2FC95057">
      <w:pPr>
        <w:ind w:firstLine="640" w:firstLineChars="200"/>
        <w:outlineLvl w:val="1"/>
        <w:rPr>
          <w:rFonts w:hint="eastAsia" w:ascii="黑体" w:hAnsi="黑体" w:eastAsia="仿宋_GB2312" w:cs="宋体"/>
          <w:bCs/>
          <w:kern w:val="0"/>
          <w:sz w:val="32"/>
          <w:szCs w:val="32"/>
        </w:rPr>
      </w:pPr>
      <w:bookmarkStart w:id="42" w:name="_Toc10347"/>
      <w:bookmarkStart w:id="43" w:name="_Toc14869"/>
      <w:r>
        <w:rPr>
          <w:rFonts w:hint="eastAsia" w:ascii="黑体" w:hAnsi="黑体" w:eastAsia="仿宋_GB2312" w:cs="宋体"/>
          <w:bCs/>
          <w:kern w:val="0"/>
          <w:sz w:val="32"/>
          <w:szCs w:val="32"/>
        </w:rPr>
        <w:t>五、《一般公共预算财政拨款支出决算表》</w:t>
      </w:r>
      <w:bookmarkEnd w:id="42"/>
      <w:bookmarkEnd w:id="43"/>
    </w:p>
    <w:p w14:paraId="591BF804">
      <w:pPr>
        <w:ind w:firstLine="640" w:firstLineChars="200"/>
        <w:outlineLvl w:val="1"/>
        <w:rPr>
          <w:rFonts w:hint="eastAsia" w:ascii="黑体" w:hAnsi="黑体" w:eastAsia="仿宋_GB2312" w:cs="宋体"/>
          <w:bCs/>
          <w:kern w:val="0"/>
          <w:sz w:val="32"/>
          <w:szCs w:val="32"/>
        </w:rPr>
      </w:pPr>
      <w:bookmarkStart w:id="44" w:name="_Toc5626"/>
      <w:bookmarkStart w:id="45" w:name="_Toc8884"/>
      <w:r>
        <w:rPr>
          <w:rFonts w:hint="eastAsia" w:ascii="黑体" w:hAnsi="黑体" w:eastAsia="仿宋_GB2312" w:cs="宋体"/>
          <w:bCs/>
          <w:kern w:val="0"/>
          <w:sz w:val="32"/>
          <w:szCs w:val="32"/>
        </w:rPr>
        <w:t>六、《一般公共预算财政拨款基本支出决算表》</w:t>
      </w:r>
      <w:bookmarkEnd w:id="44"/>
      <w:bookmarkEnd w:id="45"/>
    </w:p>
    <w:p w14:paraId="21068633">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46" w:name="_Toc32663"/>
      <w:bookmarkStart w:id="47" w:name="_Toc29106"/>
      <w:r>
        <w:rPr>
          <w:rFonts w:hint="eastAsia" w:ascii="黑体" w:hAnsi="黑体" w:eastAsia="仿宋_GB2312" w:cs="宋体"/>
          <w:bCs/>
          <w:kern w:val="0"/>
          <w:sz w:val="32"/>
          <w:szCs w:val="32"/>
        </w:rPr>
        <w:t>《财政拨款“三公”经费支出决算表》</w:t>
      </w:r>
      <w:bookmarkEnd w:id="46"/>
      <w:bookmarkEnd w:id="47"/>
    </w:p>
    <w:p w14:paraId="125716B7">
      <w:pPr>
        <w:ind w:firstLine="640" w:firstLineChars="200"/>
        <w:outlineLvl w:val="1"/>
        <w:rPr>
          <w:rFonts w:hint="eastAsia" w:ascii="黑体" w:hAnsi="黑体" w:eastAsia="仿宋_GB2312" w:cs="宋体"/>
          <w:bCs/>
          <w:kern w:val="0"/>
          <w:sz w:val="32"/>
          <w:szCs w:val="32"/>
        </w:rPr>
      </w:pPr>
      <w:bookmarkStart w:id="48" w:name="_Toc7643"/>
      <w:bookmarkStart w:id="49" w:name="_Toc5453"/>
      <w:r>
        <w:rPr>
          <w:rFonts w:hint="eastAsia" w:ascii="黑体" w:hAnsi="黑体" w:eastAsia="仿宋_GB2312" w:cs="宋体"/>
          <w:bCs/>
          <w:kern w:val="0"/>
          <w:sz w:val="32"/>
          <w:szCs w:val="32"/>
        </w:rPr>
        <w:t>八、《政府性基金预算财政拨款收入支出决算表》</w:t>
      </w:r>
      <w:bookmarkEnd w:id="48"/>
      <w:bookmarkEnd w:id="49"/>
    </w:p>
    <w:p w14:paraId="320F2932">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14:paraId="0AAC3E48">
      <w:pPr>
        <w:ind w:firstLine="640" w:firstLineChars="200"/>
        <w:rPr>
          <w:rFonts w:ascii="仿宋_GB2312" w:eastAsia="仿宋_GB2312"/>
          <w:sz w:val="32"/>
          <w:szCs w:val="32"/>
        </w:rPr>
      </w:pPr>
    </w:p>
    <w:p w14:paraId="0CDDFED7">
      <w:pPr>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7F4DE4">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F31C5A3">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14:paraId="6F31C5A3">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U4ODU0MDBiNzZmZDg2NTI2ZGFkZDMzODZkZTU1NjYifQ=="/>
    <w:docVar w:name="KSO_WPS_MARK_KEY" w:val="41ee2a61-2d54-4f93-83be-afdb9a40d732"/>
  </w:docVars>
  <w:rsids>
    <w:rsidRoot w:val="00364E9E"/>
    <w:rsid w:val="000C78EF"/>
    <w:rsid w:val="000E2DB7"/>
    <w:rsid w:val="001126A1"/>
    <w:rsid w:val="001920E7"/>
    <w:rsid w:val="00213C59"/>
    <w:rsid w:val="003210CE"/>
    <w:rsid w:val="00355C1D"/>
    <w:rsid w:val="00364E9E"/>
    <w:rsid w:val="0046215A"/>
    <w:rsid w:val="00575DAB"/>
    <w:rsid w:val="00683E9A"/>
    <w:rsid w:val="007740A9"/>
    <w:rsid w:val="008371CF"/>
    <w:rsid w:val="008A022B"/>
    <w:rsid w:val="00B70D59"/>
    <w:rsid w:val="00B94E04"/>
    <w:rsid w:val="00CA601B"/>
    <w:rsid w:val="00F52A8D"/>
    <w:rsid w:val="00FF701E"/>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56C9C"/>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61CC7"/>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DCF3ADF"/>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autoRedefine/>
    <w:qFormat/>
    <w:uiPriority w:val="0"/>
  </w:style>
  <w:style w:type="paragraph" w:styleId="7">
    <w:name w:val="toc 2"/>
    <w:basedOn w:val="1"/>
    <w:next w:val="1"/>
    <w:autoRedefine/>
    <w:qFormat/>
    <w:uiPriority w:val="0"/>
    <w:pPr>
      <w:ind w:left="420" w:leftChars="200"/>
    </w:pPr>
  </w:style>
  <w:style w:type="paragraph" w:styleId="8">
    <w:name w:val="Normal (Web)"/>
    <w:basedOn w:val="1"/>
    <w:autoRedefine/>
    <w:qFormat/>
    <w:uiPriority w:val="0"/>
    <w:pPr>
      <w:spacing w:before="100" w:beforeAutospacing="1" w:after="100" w:afterAutospacing="1"/>
      <w:jc w:val="left"/>
    </w:pPr>
    <w:rPr>
      <w:kern w:val="0"/>
      <w:sz w:val="24"/>
    </w:rPr>
  </w:style>
  <w:style w:type="character" w:styleId="11">
    <w:name w:val="Strong"/>
    <w:basedOn w:val="10"/>
    <w:autoRedefine/>
    <w:qFormat/>
    <w:uiPriority w:val="0"/>
    <w:rPr>
      <w:b/>
    </w:rPr>
  </w:style>
  <w:style w:type="paragraph" w:customStyle="1" w:styleId="12">
    <w:name w:val="WPSOffice手动目录 3"/>
    <w:autoRedefine/>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autoRedefine/>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autoRedefine/>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34</Pages>
  <Words>3298</Words>
  <Characters>18804</Characters>
  <Lines>156</Lines>
  <Paragraphs>44</Paragraphs>
  <TotalTime>28</TotalTime>
  <ScaleCrop>false</ScaleCrop>
  <LinksUpToDate>false</LinksUpToDate>
  <CharactersWithSpaces>22058</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dcterms:modified xsi:type="dcterms:W3CDTF">2024-11-19T09:27:09Z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D624B15633CD43C8BF9435464A96BF70</vt:lpwstr>
  </property>
</Properties>
</file>