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7658A7">
      <w:pPr>
        <w:spacing w:line="540" w:lineRule="exact"/>
        <w:jc w:val="left"/>
        <w:rPr>
          <w:rFonts w:hint="eastAsia" w:ascii="仿宋" w:hAnsi="仿宋" w:eastAsia="仿宋" w:cs="宋体"/>
          <w:kern w:val="0"/>
          <w:sz w:val="32"/>
          <w:szCs w:val="32"/>
        </w:rPr>
      </w:pPr>
      <w:r>
        <w:rPr>
          <w:rFonts w:hint="eastAsia" w:ascii="仿宋" w:hAnsi="仿宋" w:eastAsia="仿宋" w:cs="宋体"/>
          <w:kern w:val="0"/>
          <w:sz w:val="32"/>
          <w:szCs w:val="32"/>
        </w:rPr>
        <w:t>附件2：</w:t>
      </w:r>
    </w:p>
    <w:p w14:paraId="1D33FA27">
      <w:pPr>
        <w:spacing w:line="540" w:lineRule="exact"/>
        <w:jc w:val="center"/>
        <w:rPr>
          <w:rFonts w:hint="eastAsia" w:ascii="华文中宋" w:hAnsi="华文中宋" w:eastAsia="华文中宋" w:cs="宋体"/>
          <w:b/>
          <w:kern w:val="0"/>
          <w:sz w:val="52"/>
          <w:szCs w:val="52"/>
        </w:rPr>
      </w:pPr>
    </w:p>
    <w:p w14:paraId="6E106AD4">
      <w:pPr>
        <w:spacing w:line="540" w:lineRule="exact"/>
        <w:jc w:val="center"/>
        <w:rPr>
          <w:rFonts w:hint="eastAsia" w:ascii="华文中宋" w:hAnsi="华文中宋" w:eastAsia="华文中宋" w:cs="宋体"/>
          <w:b/>
          <w:kern w:val="0"/>
          <w:sz w:val="52"/>
          <w:szCs w:val="52"/>
        </w:rPr>
      </w:pPr>
    </w:p>
    <w:p w14:paraId="06DF3DDB">
      <w:pPr>
        <w:spacing w:line="540" w:lineRule="exact"/>
        <w:jc w:val="center"/>
        <w:rPr>
          <w:rFonts w:hint="eastAsia" w:ascii="华文中宋" w:hAnsi="华文中宋" w:eastAsia="华文中宋" w:cs="宋体"/>
          <w:b/>
          <w:kern w:val="0"/>
          <w:sz w:val="52"/>
          <w:szCs w:val="52"/>
        </w:rPr>
      </w:pPr>
    </w:p>
    <w:p w14:paraId="3D54B155">
      <w:pPr>
        <w:spacing w:line="540" w:lineRule="exact"/>
        <w:jc w:val="center"/>
        <w:rPr>
          <w:rFonts w:hint="eastAsia" w:ascii="华文中宋" w:hAnsi="华文中宋" w:eastAsia="华文中宋" w:cs="宋体"/>
          <w:b/>
          <w:kern w:val="0"/>
          <w:sz w:val="52"/>
          <w:szCs w:val="52"/>
        </w:rPr>
      </w:pPr>
    </w:p>
    <w:p w14:paraId="7523DB40">
      <w:pPr>
        <w:spacing w:line="540" w:lineRule="exact"/>
        <w:jc w:val="center"/>
        <w:rPr>
          <w:rFonts w:hint="eastAsia" w:ascii="华文中宋" w:hAnsi="华文中宋" w:eastAsia="华文中宋" w:cs="宋体"/>
          <w:b/>
          <w:kern w:val="0"/>
          <w:sz w:val="52"/>
          <w:szCs w:val="52"/>
        </w:rPr>
      </w:pPr>
    </w:p>
    <w:p w14:paraId="7B9F0A20">
      <w:pPr>
        <w:spacing w:line="540" w:lineRule="exact"/>
        <w:jc w:val="center"/>
        <w:rPr>
          <w:rFonts w:hint="eastAsia" w:ascii="华文中宋" w:hAnsi="华文中宋" w:eastAsia="华文中宋" w:cs="宋体"/>
          <w:b/>
          <w:kern w:val="0"/>
          <w:sz w:val="52"/>
          <w:szCs w:val="52"/>
        </w:rPr>
      </w:pPr>
    </w:p>
    <w:p w14:paraId="1F5472C6">
      <w:pPr>
        <w:spacing w:line="540" w:lineRule="exact"/>
        <w:jc w:val="center"/>
        <w:rPr>
          <w:rFonts w:hint="eastAsia"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w:t>
      </w:r>
      <w:bookmarkStart w:id="0" w:name="_GoBack"/>
      <w:bookmarkEnd w:id="0"/>
      <w:r>
        <w:rPr>
          <w:rFonts w:hint="eastAsia" w:ascii="方正小标宋_GBK" w:hAnsi="华文中宋" w:eastAsia="方正小标宋_GBK" w:cs="宋体"/>
          <w:b/>
          <w:kern w:val="0"/>
          <w:sz w:val="48"/>
          <w:szCs w:val="48"/>
        </w:rPr>
        <w:t>支出绩效自评报告</w:t>
      </w:r>
    </w:p>
    <w:p w14:paraId="05C3E73B">
      <w:pPr>
        <w:spacing w:line="540" w:lineRule="exact"/>
        <w:jc w:val="center"/>
        <w:rPr>
          <w:rFonts w:hint="eastAsia" w:ascii="华文中宋" w:hAnsi="华文中宋" w:eastAsia="华文中宋" w:cs="宋体"/>
          <w:b/>
          <w:kern w:val="0"/>
          <w:sz w:val="52"/>
          <w:szCs w:val="52"/>
        </w:rPr>
      </w:pPr>
    </w:p>
    <w:p w14:paraId="478A78FB">
      <w:pPr>
        <w:spacing w:line="540" w:lineRule="exact"/>
        <w:jc w:val="center"/>
        <w:rPr>
          <w:rFonts w:hint="eastAsia"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26501804">
      <w:pPr>
        <w:spacing w:line="540" w:lineRule="exact"/>
        <w:jc w:val="center"/>
        <w:rPr>
          <w:rFonts w:hint="eastAsia" w:hAnsi="宋体" w:eastAsia="仿宋_GB2312" w:cs="宋体"/>
          <w:kern w:val="0"/>
          <w:sz w:val="30"/>
          <w:szCs w:val="30"/>
        </w:rPr>
      </w:pPr>
    </w:p>
    <w:p w14:paraId="69B61B55">
      <w:pPr>
        <w:spacing w:line="540" w:lineRule="exact"/>
        <w:jc w:val="center"/>
        <w:rPr>
          <w:rFonts w:hint="eastAsia" w:hAnsi="宋体" w:eastAsia="仿宋_GB2312" w:cs="宋体"/>
          <w:kern w:val="0"/>
          <w:sz w:val="30"/>
          <w:szCs w:val="30"/>
        </w:rPr>
      </w:pPr>
    </w:p>
    <w:p w14:paraId="0A436978">
      <w:pPr>
        <w:spacing w:line="540" w:lineRule="exact"/>
        <w:jc w:val="center"/>
        <w:rPr>
          <w:rFonts w:hint="eastAsia" w:hAnsi="宋体" w:eastAsia="仿宋_GB2312" w:cs="宋体"/>
          <w:kern w:val="0"/>
          <w:sz w:val="30"/>
          <w:szCs w:val="30"/>
        </w:rPr>
      </w:pPr>
    </w:p>
    <w:p w14:paraId="5731CF0C">
      <w:pPr>
        <w:spacing w:line="540" w:lineRule="exact"/>
        <w:jc w:val="center"/>
        <w:rPr>
          <w:rFonts w:hint="eastAsia" w:hAnsi="宋体" w:eastAsia="仿宋_GB2312" w:cs="宋体"/>
          <w:kern w:val="0"/>
          <w:sz w:val="30"/>
          <w:szCs w:val="30"/>
        </w:rPr>
      </w:pPr>
    </w:p>
    <w:p w14:paraId="2CE0F0E1">
      <w:pPr>
        <w:spacing w:line="540" w:lineRule="exact"/>
        <w:jc w:val="center"/>
        <w:rPr>
          <w:rFonts w:hint="eastAsia" w:hAnsi="宋体" w:eastAsia="仿宋_GB2312" w:cs="宋体"/>
          <w:kern w:val="0"/>
          <w:sz w:val="30"/>
          <w:szCs w:val="30"/>
        </w:rPr>
      </w:pPr>
    </w:p>
    <w:p w14:paraId="4C85A255">
      <w:pPr>
        <w:spacing w:line="540" w:lineRule="exact"/>
        <w:jc w:val="center"/>
        <w:rPr>
          <w:rFonts w:hint="eastAsia" w:hAnsi="宋体" w:eastAsia="仿宋_GB2312" w:cs="宋体"/>
          <w:kern w:val="0"/>
          <w:sz w:val="30"/>
          <w:szCs w:val="30"/>
        </w:rPr>
      </w:pPr>
    </w:p>
    <w:p w14:paraId="3DB1725E">
      <w:pPr>
        <w:spacing w:line="540" w:lineRule="exact"/>
        <w:rPr>
          <w:rFonts w:hint="eastAsia" w:hAnsi="宋体" w:eastAsia="仿宋_GB2312" w:cs="宋体"/>
          <w:kern w:val="0"/>
          <w:sz w:val="30"/>
          <w:szCs w:val="30"/>
        </w:rPr>
      </w:pPr>
    </w:p>
    <w:p w14:paraId="5B7D51AB">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w:t>
      </w:r>
    </w:p>
    <w:p w14:paraId="71B2FEEF">
      <w:pPr>
        <w:spacing w:line="700" w:lineRule="exact"/>
        <w:ind w:firstLine="900" w:firstLineChars="250"/>
        <w:jc w:val="left"/>
        <w:rPr>
          <w:rFonts w:hint="eastAsia"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石榴花开耀天山项目石榴花开宣讲队项目经费1</w:t>
      </w:r>
    </w:p>
    <w:p w14:paraId="7AEB13A7">
      <w:pPr>
        <w:spacing w:line="540" w:lineRule="exact"/>
        <w:ind w:firstLine="567"/>
        <w:rPr>
          <w:rFonts w:hint="eastAsia"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米东区妇联机关</w:t>
      </w:r>
    </w:p>
    <w:p w14:paraId="275DDF30">
      <w:pPr>
        <w:spacing w:line="540" w:lineRule="exact"/>
        <w:ind w:firstLine="900" w:firstLineChars="250"/>
        <w:rPr>
          <w:rFonts w:hint="eastAsia"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米东区妇联机关</w:t>
      </w:r>
    </w:p>
    <w:p w14:paraId="5747EF1B">
      <w:pPr>
        <w:spacing w:line="540" w:lineRule="exact"/>
        <w:ind w:firstLine="900" w:firstLineChars="250"/>
        <w:rPr>
          <w:rFonts w:hint="eastAsia"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马梅</w:t>
      </w:r>
    </w:p>
    <w:p w14:paraId="7DACC143">
      <w:pPr>
        <w:spacing w:line="540" w:lineRule="exact"/>
        <w:ind w:left="273" w:firstLine="567"/>
        <w:rPr>
          <w:rStyle w:val="18"/>
          <w:rFonts w:hint="eastAsia"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2024年05月29日</w:t>
      </w:r>
    </w:p>
    <w:p w14:paraId="677F1B1A">
      <w:pPr>
        <w:spacing w:line="700" w:lineRule="exact"/>
        <w:ind w:firstLine="708" w:firstLineChars="236"/>
        <w:jc w:val="left"/>
        <w:rPr>
          <w:rFonts w:hint="eastAsia" w:hAnsi="宋体" w:eastAsia="仿宋_GB2312" w:cs="宋体"/>
          <w:kern w:val="0"/>
          <w:sz w:val="30"/>
          <w:szCs w:val="30"/>
        </w:rPr>
      </w:pPr>
    </w:p>
    <w:p w14:paraId="123FA6B7">
      <w:pPr>
        <w:spacing w:line="540" w:lineRule="exact"/>
        <w:rPr>
          <w:rStyle w:val="18"/>
          <w:rFonts w:hint="eastAsia" w:ascii="黑体" w:hAnsi="黑体" w:eastAsia="黑体"/>
          <w:b w:val="0"/>
          <w:spacing w:val="-4"/>
          <w:sz w:val="32"/>
          <w:szCs w:val="32"/>
        </w:rPr>
      </w:pPr>
    </w:p>
    <w:p w14:paraId="2EEB6E08">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一、基本情况</w:t>
      </w:r>
    </w:p>
    <w:p w14:paraId="18E9018D">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（一）项目概况</w:t>
      </w:r>
    </w:p>
    <w:p w14:paraId="3DED2D21">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该项目实施背景：为深入学习贯彻习近平总书记视察新疆重要讲话重要指示精神，习近平总书记在听取新疆维吾尔自治区党委和政府、新建生产建设兵团工作汇报时发表的重要讲话重要指示精神，完整准确贯彻新时代党的治疆方略，扎实推进文化润疆工程，有形有感有效</w:t>
      </w:r>
      <w:r>
        <w:rPr>
          <w:rStyle w:val="18"/>
          <w:rFonts w:hint="eastAsia" w:ascii="楷体" w:hAnsi="楷体" w:eastAsia="楷体"/>
          <w:b w:val="0"/>
          <w:bCs w:val="0"/>
          <w:spacing w:val="-4"/>
          <w:sz w:val="32"/>
          <w:szCs w:val="32"/>
          <w:lang w:eastAsia="zh-CN"/>
        </w:rPr>
        <w:t>铸牢中华民族共同体意识</w:t>
      </w:r>
      <w:r>
        <w:rPr>
          <w:rStyle w:val="18"/>
          <w:rFonts w:hint="eastAsia" w:ascii="楷体" w:hAnsi="楷体" w:eastAsia="楷体"/>
          <w:b w:val="0"/>
          <w:bCs w:val="0"/>
          <w:spacing w:val="-4"/>
          <w:sz w:val="32"/>
          <w:szCs w:val="32"/>
        </w:rPr>
        <w:t>。根据自治区妇女第十二次代表大会总体部署，决定在全区五级妇联组织中实施“石榴花开耀天山”工程，打响“石榴花”工作品牌。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（2）项目2023年的主要实施内容：①建立1支石榴花宣讲队;②组织开展各类宣讲活动20场次;③举办各类法律讲座5场次。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2023年当年完成情况：实际完成情况为①建立了1支由17名优秀妇女组成的石榴花宣讲队；②开展“石榴花开耀天山”系列工程，依托“巾帼心向党”“百千万巾帼大宣讲”宣传教育等线上线下群众性宣传教育120余场次，覆盖4100人次。；③开展维权知识讲座45场次，惠及1350余人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资金投入和使用情况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（1）该项目资金投入情况：经《自治区妇联石榴花开耀天山项目实施方案》文件批准，项目系2023年自治区资金，共安排预算0.6万元。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该项目资金使用情况：①总预算情况：0.6万元；②资金投入方向：开展“石榴花开耀天山”系列工程，依托“巾帼心向党”、“百千万巾帼大宣讲”宣传教育等线上线下群众性宣传教育120余场次，覆盖4100人次；开展维权知识讲座45场次，惠及1350余人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③预算执行率：100%。</w:t>
      </w:r>
    </w:p>
    <w:p w14:paraId="4EE91996">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（二）项目绩效目标</w:t>
      </w:r>
    </w:p>
    <w:p w14:paraId="5F877E16">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该项目为当年一次性项目。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总体绩效目标：①建立1支由17名优秀妇女组成的石榴花宣讲队；②开展“石榴花开耀天山”系列工程，依托“巾帼心向党”“百千万巾帼大宣讲”宣传教育等线上线下群众性宣传教育20场次；③开展维权知识讲座5场次。</w:t>
      </w:r>
    </w:p>
    <w:p w14:paraId="6BFCEFBA">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61859553">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5CBE7A93">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 绩效评价完整性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首先，深入推进“石榴花开耀天山”工程，发挥妇联组织桥梁纽带作用，围绕中心、服务大局，进一步强化妇女思想政治引领，不断深化城乡巾帼建功系列活动，深入推进“家家幸福安康工程”，全力维护妇女儿童权益，持之以恒深化改革，为建设团结和谐、繁荣富裕、文明进步、安居乐业、生态良好的美好新疆汇聚磅礴巾帼力量。活动惠及全区各民族妇女群众，能够通过绩效评价指标体系完整地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其次，建立区级“石榴花”妇女儿童维权工作室1处，组建自治区、地（州、市）、县（市、区）、乡（镇、街道）、村（社区）五级“石榴花”宣讲队，以拓宽帮扶渠道为抓手，以维护妇女儿童合法权益为主线，为妇女儿童排忧解难为重点，推动妇女儿童工作再上新台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最后，通过发放调查问卷的形式对项目效果进行评价,妇女群众满意度达到90%以上，项目资金通过财政直接支付方式付给项目责任单位。付款收据、国库集中支付单据等原始单据准确完整。可以确保数据的准确性和完整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评价目的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石榴花开宣讲队项目经费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评价对象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（1）绩效评价的对象：石榴花开宣讲队项目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绩效评价范围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（1）时间范围：2023年1月1日至2023年12月31日。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范围：石榴花开宣讲队项目按照要求组建区、乡镇（街道）、村（社区）三级“石榴花”宣讲队，发挥妇联组织桥梁纽带作用，围绕中心、服务大局，进一步强化妇女思想政治引领，不断深化城乡巾帼建功系列活动，深入推进“家家幸福安康工程”，以拓宽帮扶渠道为抓手，以维护妇女儿童合法权益为主线，为妇女儿童排忧解难为重点，推动妇女儿童工作再上新台阶。全力维护妇女儿童权益，持之以恒深化改革，为建设团结和谐、繁荣富裕、文明进步、安居乐业、生态良好的美好新疆汇聚磅礴巾帼力量。活动惠及全区各民族妇女群众。</w:t>
      </w:r>
    </w:p>
    <w:p w14:paraId="1271490C">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1F0C1D90">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 评价原则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绩效评价指标体系作为衡量绩效目标实现程度的考核工具，一般遵循以下原则：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（1）相关性原则：绩效评价指标应当与绩效目标有直接的联系，能够恰当反映目标的实现程度。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（2）重要性原则：应当优先使用最具评价对象代表性、最能反映评价要求的核心指标。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（3）可比性原则：对同类评价对象要设定共性的绩效评价指标，以便于评价结果可以相互比较。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本项目的评价指标体系建立如表2-1所示。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表2-1 项目支出绩效评价指标体系</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指标解释 指标说明</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充分性 项目立项符合法律法规、相关政策、发展规划以及部门职责，用以反映和考核项目立项依据情况。 ①项目立项符合国家法律法规、国民经济发展规划和相关政策；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②项目立项符合行业发展规划和政策要求；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③项目立项与部门职责范围相符，属于部门履职所需；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④项目属于公共财政支持范围，是否符合中央、地方事权支出责任划分原则；</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⑤项目与相关部门同类项目或部门内部相关项目不重复。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规范性 项目申请、设立过程符合相关要求，用以反映和考核项目立项的规范情况。 ①项目按照规定的程序申请设立；</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②审批文件、材料符合相关要求；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③事前已经过必要的可行性研究、专家论证、风险评估、绩效评估、集体决策。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项目所设定的绩效目标依据充分，符合客观实际，用以反映和考核项目绩效目标与项目实施的相符情况。 ①项目有绩效目标；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②项目绩效目标与实际工作内容具有相关性；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③项目预期产出效益和效果符合正常的业绩水平；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④与预算确定的项目投资额或资金量相匹配。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绩效目标 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明确性 依据绩效目标设定的绩效指标清晰、细化、可衡量，用以反映和考核项目绩效目标的明细化情况。 ①将项目绩效目标细化分解为具体的绩效指标；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②通过清晰、可衡量的指标值予以体现；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③与项目目标任务数或计划数相对应。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科学性 项目预算编制经过科学论证、有明确标准，资金额度与年度目标是否相适应，用以反映和考核项目预算编制的科学性、合理性情况。 ①预算编制是否经过科学论证；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②预算内容与项目内容是否匹配；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③预算额度测算依据是否充分，是否按照标准编制；</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④预算确定的项目投资额或资金量是否与工作任务相匹配。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合理性 项目预算资金分配是否有测算依据，与补助单位或地方实际是否相适应，用以反映和考核项目预算资金分配的科学性、合理性情况。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①预算资金分配依据是否充分；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②资金分配额度是否合理，与项目单位或地方实际是否相适应。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实际到位资金与预算资金的比率，用以反映和考核资金落实情况对项目实施的总体保障程度。 资金到位率=（实际到位资金/预算资金）×100%。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实际到位资金：一定时期（本年度或项目期）内落实到具体项目的资金。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预算资金：一定时期（本年度或项目期）内预算安排到具体项目的资金。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项目预算资金是否按照计划执行，用以反映或考核项目预算执行情况。 预算执行率=（实际支出资金/实际到位资金）×100%。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实际支出资金：一定时期（本年度或项目期）内项目实际拨付的资金。</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资金使用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合规性 项目资金使用是否符合相关的财务管理制度规定，用以反映和考核项目资金的规范运行情况。 ①是否符合国家财经法规和财务管理制度以及有关专项资金管理办法的规定；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②资金的拨付是否有完整的审批程序和手续；</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③是否符合项目预算批复或合同规定的用途；</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④是否存在截留、挤占、挪用、虚列支出等情况。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健全性 项目实施单位的财务和业务管理制度是否健全，用以反映和考核财务和业务管理制度对项目顺利实施的保障情况。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①是否已制定或具有相应的财务和业务管理制度；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②财务和业务管理制度是否合法、合规、完整。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有效性 项目实施是否符合相关管理规定，用以反映和考核相关管理制度的有效执行情况。 评价要点：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①是否遵守相关法律法规和相关管理规定；</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②项目调整及支出调整手续是否完备；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③项目合同书、验收报告、技术鉴定等资料是否齐全并及时归档；</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④项目实施的人员条件、场地设备、信息支撑等是否落实到位。</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举办宣讲活动120场次 项目实施的实际产出数与计划产出数的比率，用以反映和考核项目产出数量目标的实现程度。 实际完成率=（实际产出数/计划产出数）×100%。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实际产出数：一定时期（本年度或项目期）内项目实际产出的产品或提供的服务数量。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计划产出数：项目绩效目标确定的在一定时期（本年度或项目期）内计划产出的产品或提供的服务数量。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产出质量 资金使用合规率 项目完成的质量达标产出数与实际产出数的比率，用以反映和考核项目产出质量目标的实现程度。 质量达标率=（质量达标产出数/实际产出数）×100%。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质量达标产出数：一定时期（本年度或项目期）内实际达到既定质量标准的产品或服务数量。既定质量标准是指项目实施单位设立绩效目标时依据计划标准、行业标准、历史标准或其他标准而设定的绩效指标值。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资金支付及时率 项目实际完成时间与计划完成时间的比较，用以反映和考核项目产出时效目标的实现程度。 实际完成时间：项目实施单位完成该项目实际所耗用的时间。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计划完成时间：按照项目实施计划或相关规定完成该项目所需的时间。</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成本节约率 完成项目计划工作目标的实际节约成本与计划成本的比率，用以反映和考核项目的成本节约程度。 成本节约率=[（计划成本-实际成本）/计划成本]×100%。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实际成本：项目实施单位如期、保质、保量完成既定工作目标实际所耗费的支出。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计划成本：项目实施单位为完成工作目标计划安排的支出，一般以项目预算为参考。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社会效益指标  项目实施所产生的效益。 项目实施所产生的社会效益、经济效益、生态效益、可持续影响等。可根据项目实际情况有选择地设置和细化。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妇女群众满意度 社会公众或服务对象对项目实施效果的满意程度。 社会公众或服务对象是指因该项目实施而受到影响的部门（单位）、群体或个人。一般采取社会调查的方式。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（1）成本效益分析法。是指将投入与产出、效益进行关联性分析的方法。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（2）比较法。是指将实施情况与绩效目标、历史情况、不同部门和地区同类支出情况进行比较的方法。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（3）因素分析法。是指综合分析影响绩效目标实现、实施效果的内外部因素的方法。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（4）最低成本法。是指在绩效目标确定的前提下，成本最小者为优的方法。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（5）公众评判法。是指通过专家评估、公众问卷及抽样调查等方式进行评判的方法。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（6）标杆管理法。是指以国内外同行业中较高的绩效水平为标杆进行评判的方法。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（7）其他评价方法。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根据本项目（石榴花开宣讲队)特点，本次评价主要采用公众评判法，对项目总预算和明细预算的内容、标准、计划是否经济合理进行深入分析，以考察实际产出和效益是否达到预期。</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绩效评价标准主要包括计划标准、行业标准、历史标准等，用于对绩效指标完成情况进行比较。</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（1）计划标准。指以预先制定的目标、计划、预算、定额等作为评价标准。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（2）行业标准。指参照国家公布的行业指标数据制定的评价标准。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在上述评价标准的基础上，本次评价依据以下文件为重要指导和准绳：</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·《中共中央国务院关于全面实施预算绩效管理的意见》（中发〔2018〕34号）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·《关于印发&lt;乌鲁木齐市本级部门预算绩效目标管理暂行办法&gt;的通知》（乌财预〔2018〕56号）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·《关于做好2019年部门预算项目支出绩效目标管理有关事宜的通知》（乌财预〔2018〕76号）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·《项目支出绩效评价管理办法》（财预〔2020〕10号）</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·《自治区妇联石榴花开耀天山石榴花开宣讲队项目》</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·《米东区妇联“三重一大”工作制度》</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·《米东区妇联财务制度》</w:t>
      </w:r>
    </w:p>
    <w:p w14:paraId="2ED6ECBD">
      <w:pPr>
        <w:spacing w:line="540" w:lineRule="exact"/>
        <w:ind w:firstLine="567" w:firstLineChars="181"/>
        <w:rPr>
          <w:rStyle w:val="18"/>
          <w:rFonts w:hint="eastAsia" w:ascii="楷体" w:hAnsi="楷体" w:eastAsia="楷体"/>
          <w:spacing w:val="-4"/>
          <w:sz w:val="32"/>
          <w:szCs w:val="32"/>
        </w:rPr>
      </w:pPr>
      <w:r>
        <w:rPr>
          <w:rStyle w:val="18"/>
          <w:rFonts w:hint="eastAsia" w:ascii="楷体" w:hAnsi="楷体" w:eastAsia="楷体"/>
          <w:spacing w:val="-4"/>
          <w:sz w:val="32"/>
          <w:szCs w:val="32"/>
        </w:rPr>
        <w:t>（三）绩效评价工作过程</w:t>
      </w:r>
    </w:p>
    <w:p w14:paraId="0644D6D2">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评价小组根据项目绩效目标，查阅有关佐证资料，结合问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综合分析评价及报告撰写，评价项目实施情况，展现资金使用效益。</w:t>
      </w:r>
    </w:p>
    <w:p w14:paraId="19F1E6B2">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702BFB2D">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（一）评价结论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结合项目特点，制定符合项目实际的绩效评价指标体系及评分标准，通过数据采集、问卷调查及访谈等形式，对2023年石榴花开宣讲队项目进行客观评价，最终评分结果为：总分为100分，绩效评级为“优秀”[]。</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项目各部分权重和绩效分值如表3-1所示：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表3-1 项目各部分权重和绩效分值</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一级指标 二级指标 三级指标 分值 得分 得分率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决策 项目立项 立项依据充分性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 绩效目标合理性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绩效指标明确性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资金投入 预算编制科学性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 资金管理 资金到位率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组织实施 管理制度健全性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 4 4 100%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 产出数量 支付工作完成率 3 3 100%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举办宣传活动次数 3 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举办维权讲座次数 4 3</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产出质量 资金使用合规率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产出时效 资金支付及时率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产出成本 项目预算控制率 10 10 100%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效益 项目效益 维护妇女儿童合法权益 15 15 100%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提高妇女群众素质 5 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满意度指标完成情况分析 满意度指标 妇女群众满意度 15 15 100%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（二）主要绩效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资金由自治区妇联拨付，单位在此次评价期间内，有序完成设定目标的部分工作任务，该项目主要绩效为：①建立了1支由17名优秀妇女组成的石榴花宣讲队；②开展“石榴花开耀天山”系列工程，依托“巾帼心向党”“百千万巾帼大宣讲”宣传教育等线上线下群众性宣传教育120余场次，覆盖4100人次；③开展维权知识讲座45场次，惠及1350余人次。</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2023年超额完成了任务，完成计划的100%；本年度主要是资金支付任务，该项目预算资金0.6万元，实际支付资金0.6万元，支付工作完成率100%；预算控制率100%，该项目资金的使用《自治区妇联石榴花开耀天山石榴花宣讲队项目》的规定。故资金使用合规率100%；该项目资金按照计划及时足额支付给相关单位，故资金支付及时率为100%；通过调查问卷回访，均对我单位服务十分满意。故企业满意度达到100%。</w:t>
      </w:r>
    </w:p>
    <w:p w14:paraId="624FD63F">
      <w:pPr>
        <w:spacing w:line="540" w:lineRule="exact"/>
        <w:ind w:firstLine="640"/>
        <w:rPr>
          <w:rStyle w:val="18"/>
          <w:rFonts w:hint="eastAsia"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2BDB141E">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0E9F8597">
      <w:pPr>
        <w:tabs>
          <w:tab w:val="center" w:pos="4295"/>
        </w:tabs>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项目决策指标由3个二级指标和6个三级指标构成，权重为20分，实际得分20分。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项目立项</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依据充分性：项目立项符合国家法律法规、政策要求。同时，项目与部门职责范围相符，属于部门履职所需。此外，本项目资金属于自治区妇联拨付，属于公共财政支持范围，符合地方事权支出责任划分原则，没有与相关部门同类项目或部门内部相关项目重复。因此，立项依据充分，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立项程序规范性:项目按照规定的程序申请设立，符合《自治区妇联石榴花开耀天山项目》相关要求，故立项程序规范，得4分。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综上，该指标满分8分，得分8分。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绩效目标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合理性：本项目的绩效目标按照产出、效益和满意度构建绩效评价指标，且具有明确性、可衡量性、可实现性、相关性和时限性等特点，维护了妇女儿童合法权益，提高了妇女群众的素质，能较为全面地反映本项目的产出和效益，故绩效目标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目标明确性：其中，目标已细化为具体的绩效指标数，具体为涉及项目个数、活动场次、资金使用合格率、资金支付及时率、项目预算控制率、改善基础建设、妇女群众满意度7个指标，指标均与目标相关。各项指标均能在现实条件下通过上级文件、支付单据，国库集中支付凭证，走访基层单位等方式，收集到相关数据进行佐证，并与当年项目年度计划相对应，故绩效目标明确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资金投入</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该项目预算编制依据为《自治区妇联石榴花开耀天山项目》，预算编制依据充分合理。故预算编制科学性指标得分3分。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分配合理性：《自治区妇联石榴花开耀天山项目》明确了该项目资金完全用于组建区、乡镇（街道）、村（社区）三级“石榴花”宣讲队，实际资金分配使用完全按照文件要求，故资金分配合理性指标得分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综上，该指标满分6分，得分6分。</w:t>
      </w:r>
      <w:r>
        <w:rPr>
          <w:rStyle w:val="18"/>
          <w:rFonts w:hint="eastAsia" w:ascii="楷体" w:hAnsi="楷体" w:eastAsia="楷体"/>
          <w:b w:val="0"/>
          <w:bCs w:val="0"/>
          <w:spacing w:val="-4"/>
          <w:sz w:val="32"/>
          <w:szCs w:val="32"/>
        </w:rPr>
        <w:tab/>
      </w:r>
    </w:p>
    <w:p w14:paraId="18D4984C">
      <w:pPr>
        <w:spacing w:line="540" w:lineRule="exact"/>
        <w:ind w:firstLine="567" w:firstLineChars="181"/>
        <w:rPr>
          <w:rStyle w:val="18"/>
          <w:rFonts w:hint="eastAsia"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2EE3560E">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项目过程指标由2个二级指标和5个三级指标构成，权重为20分，实际得分20分。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资金管理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资金到位率：该项目预算资金0.6万元，实际到位0.6万元，资金到位率100%，故资金到位率指标得分5分。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预算执行率：该项目预算资金0.6万元，2023年实际支付资金0.6万元，预算执行率100%，故预算执行率得分为5分。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资金使用合规性：本项目资金的使用符合《自治区妇联石榴花开耀天山项目》的规定，符合项目预算批复或合同规定的用途，不存在截留、挤占、挪用、虚列支出等情况。故资金使用合规性得分为3分。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综上，该指标满分13分，得分13分。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组织实施</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管理制度健全性：米东区妇联已制定《米东区妇联“三重一大”工作制度》和《米东区妇联财务管理制度》，且制度合法、合规、完整，为项目顺利实施提供重要保障。故管理制度健全性得分为3分。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制度执行有效性：根据评价小组核查情况，米东区妇联严格遵守相关法律法规和相关管理规定，项目调整及支出调整手续完备，整体管理合理有序，项目完成后，及时将会计凭证、固定资产入库单等相关资料分类归档，制度执行有效。故制度执行有效性指标得分4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综上，该指标满分7分，得分7分。</w:t>
      </w:r>
    </w:p>
    <w:p w14:paraId="626924A3">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76AF5AF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项目产出指标由4个二级指标和5个三级指标构成，权重为40分，实际得分40分。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产出数量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数量指标“支付工作完成率”的目标值是100%，本年度按照要求支付0.6万元项目款，实际支付资金0.6万元，故支付工作完成率100%。</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数量指标“举办宣讲活动次数”的目标值是20场，该项目计划举办宣讲活动次数为20场，2023年举办宣讲活动次数为120场。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实际完成率：100%，故实际完成率得分为10分。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 产出质量</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资金使用合规率：目标值&gt;=90%，该项资金支付给了相关宣讲活动，资金使用符合规定。故资金使用合规率100%，资金使用合规率得分为10分。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 产出时效</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完成及时性：</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资金支付及时率：目标值是&gt;=95%，项目资金已经于2023年9月前直接支付给项目责任单位，故资金支付及时率实际完成值为100%，资金支付及时率得分为10分。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故完成及时性得分为10分。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 产出成本</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项目预算控制率：本项目实际支出0.6万元，无超支情况，项目资金全部完成，得分为10分。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综上，该部分指标满分40分，得分40分。</w:t>
      </w:r>
    </w:p>
    <w:p w14:paraId="404219E3">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5CE82706">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项目效益指标由1个二级指标和2个三级指标构成，权重为20分，实际得分20分。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 项目效益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（1）实施效益</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经济效益指标：不适用。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社会效益指标：评价指标“维护妇女儿童合法权益”和“提高妇女素质”，指标值：有效改善，实际完成值：完全达到预期。石榴花开宣讲队项目按照要求组建了区、乡镇（街道）、村（社区）三级“石榴花”宣讲队，发挥妇联组织桥梁纽带作用，围绕中心、服务大局，进一步强化妇女思想政治引领，不断深化城乡巾帼建功系列活动，深入推进“家家幸福安康工程”，以拓宽帮扶渠道为抓手，以维护妇女儿童合法权益为主线，为妇女儿童排忧解难为重点，推动妇女儿童工作再上新台阶。全力维护妇女儿童权益，持之以恒深化改革，为建设团结和谐、繁荣富裕、文明进步、安居乐业、生态良好的美好新疆汇聚磅礴巾帼力量。活动惠及全区各民族妇女群众。</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生态效益指标：不适用。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综上，该指标满分20分，得分20分。</w:t>
      </w:r>
    </w:p>
    <w:p w14:paraId="57FD828A">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（1）满意度指标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妇女群众满意度：评价指标“妇女群众满意度”，指标值：≥90%，实际完成值：95%。通过设置问卷调查的方式进行考评评价，共计调查样本总量为20个样本，有效调查问卷20份。其中，统计“妇女群众满意度”的平均值为95%。故满意度指标得分为95分。</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综上，该指标满分10分，得分10分。</w:t>
      </w:r>
    </w:p>
    <w:p w14:paraId="3385D9A6">
      <w:pPr>
        <w:spacing w:line="540" w:lineRule="exact"/>
        <w:ind w:firstLine="567"/>
        <w:rPr>
          <w:rStyle w:val="18"/>
          <w:rFonts w:hint="eastAsia" w:ascii="楷体" w:hAnsi="楷体" w:eastAsia="楷体"/>
          <w:spacing w:val="-4"/>
          <w:sz w:val="32"/>
          <w:szCs w:val="32"/>
        </w:rPr>
      </w:pPr>
    </w:p>
    <w:p w14:paraId="75C28D89">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14:paraId="43BCB296">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1.以学习党的二十大、全国两会、自治区第十二届妇女代表大会精神为主题，通过文艺+宣讲，故事+宣讲，法治课堂+宣讲，宣传日+宣讲，线上邀请米东区稻粒宣讲员宣讲</w:t>
      </w:r>
      <w:r>
        <w:rPr>
          <w:rStyle w:val="18"/>
          <w:rFonts w:hint="eastAsia" w:ascii="楷体" w:hAnsi="楷体" w:eastAsia="楷体"/>
          <w:b w:val="0"/>
          <w:bCs w:val="0"/>
          <w:spacing w:val="-4"/>
          <w:sz w:val="32"/>
          <w:szCs w:val="32"/>
          <w:lang w:eastAsia="zh-CN"/>
        </w:rPr>
        <w:t>党的二十大精神</w:t>
      </w:r>
      <w:r>
        <w:rPr>
          <w:rStyle w:val="18"/>
          <w:rFonts w:hint="eastAsia" w:ascii="楷体" w:hAnsi="楷体" w:eastAsia="楷体"/>
          <w:b w:val="0"/>
          <w:bCs w:val="0"/>
          <w:spacing w:val="-4"/>
          <w:sz w:val="32"/>
          <w:szCs w:val="32"/>
        </w:rPr>
        <w:t>的形式，“妇女维权周”、“国际家庭日”、“宪法日”等邀请法官、检察官、执法人员现身释法，“石榴花”宣讲队员宣政策，最美家庭代表谈家教、非遗传承人演唱变化。</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围绕节日抓宣讲。各基层妇联组织与“访惠聚”工作队共同开展节日宣讲，讲理明事，讲家教，讲文明，讲团结，讲移风易俗。用好《习近平走进百姓家》书籍，以《习近平走进百姓家》读书分享会为抓手，讲好百姓故事，全区开展了形式多样，主题鲜明、内容丰富的读书分享活动30场次，参加人员达1500余人。</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围绕讲话抓宣讲。学习传达落实习近平视察新疆、习近平在听取新疆维吾尔自治区党委和政府、新建生产建设兵团工作汇报时发表的重要讲话重要指示精神，自治区各级领导讲话精神，开展“石榴花开耀天山”系列工程，依托“巾帼心向党”“百千万巾帼大宣讲”宣传教育等线上线下群众性宣传教育120余场次，覆盖4100人次。打造“石榴花”大讲堂，大力弘扬中华民族优秀传统文化，加强妇女国家通用语言文字教育培训，深入开展“小手拉大手·学用国通语”活动。500余名巾帼志愿者活跃在城乡基层妇联组织，传递党和政府的关怀与温暖。（二）存在的问题及原因分析</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1.项目时间紧，任务重，采购过程注重不了细节。</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2.由于财政资金困难，项目资金不能按时拨付到位，影响工作开展，造成项目绩效工作被动。</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3.项目指定专人负责，确保实施过程中发现问题能够及时解决。</w:t>
      </w:r>
    </w:p>
    <w:p w14:paraId="391BFB09">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六、有关建议</w:t>
      </w:r>
    </w:p>
    <w:p w14:paraId="017A5A3F">
      <w:pPr>
        <w:spacing w:line="540" w:lineRule="exact"/>
        <w:ind w:firstLine="567"/>
        <w:rPr>
          <w:rStyle w:val="18"/>
          <w:rFonts w:hint="eastAsia" w:ascii="楷体" w:hAnsi="楷体" w:eastAsia="楷体"/>
          <w:spacing w:val="-4"/>
          <w:sz w:val="32"/>
          <w:szCs w:val="32"/>
        </w:rPr>
      </w:pPr>
      <w:r>
        <w:rPr>
          <w:rStyle w:val="18"/>
          <w:rFonts w:hint="eastAsia" w:ascii="楷体" w:hAnsi="楷体" w:eastAsia="楷体"/>
          <w:b w:val="0"/>
          <w:bCs w:val="0"/>
          <w:spacing w:val="-4"/>
          <w:sz w:val="32"/>
          <w:szCs w:val="32"/>
        </w:rPr>
        <w:t>（一）确定项目需求，明确项目所达到的成果，目标清晰。</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（二）做好项目规划，确保每个项目资金使用合理合规，最大限度发挥项目资金的使用率。</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（三）完善项目管理人员各项制度的培训与学习，实施岗位责任制，加强项目管理的监督与实施。</w:t>
      </w:r>
    </w:p>
    <w:p w14:paraId="4DE4CB6C">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14:paraId="5D5CD257">
      <w:pPr>
        <w:spacing w:line="540" w:lineRule="exact"/>
        <w:ind w:firstLine="567"/>
        <w:rPr>
          <w:rStyle w:val="18"/>
          <w:rFonts w:hint="eastAsia" w:ascii="楷体" w:hAnsi="楷体" w:eastAsia="楷体"/>
          <w:b w:val="0"/>
          <w:bCs w:val="0"/>
          <w:spacing w:val="-4"/>
          <w:sz w:val="32"/>
          <w:szCs w:val="32"/>
        </w:rPr>
      </w:pPr>
      <w:r>
        <w:rPr>
          <w:rStyle w:val="18"/>
          <w:rFonts w:hint="eastAsia" w:ascii="楷体" w:hAnsi="楷体" w:eastAsia="楷体"/>
          <w:b w:val="0"/>
          <w:bCs w:val="0"/>
          <w:spacing w:val="-4"/>
          <w:sz w:val="32"/>
          <w:szCs w:val="32"/>
        </w:rPr>
        <w:t>（一）项目支出政策和路径设计科学，符合实际需要；</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（二）项目安排准确，未发现背离项目立项初衷的情况；</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（三）项目的申报、审核机制完善；</w:t>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（四）未发现虚假行为和骗取财政资金的问题。</w:t>
      </w:r>
    </w:p>
    <w:p w14:paraId="4CFE2C52">
      <w:pPr>
        <w:spacing w:line="540" w:lineRule="exact"/>
        <w:ind w:firstLine="567"/>
        <w:rPr>
          <w:rStyle w:val="18"/>
          <w:rFonts w:hint="eastAsia" w:ascii="仿宋" w:hAnsi="仿宋" w:eastAsia="仿宋"/>
          <w:b w:val="0"/>
          <w:spacing w:val="-4"/>
          <w:sz w:val="32"/>
          <w:szCs w:val="32"/>
        </w:rPr>
      </w:pPr>
    </w:p>
    <w:p w14:paraId="4DF72206">
      <w:pPr>
        <w:spacing w:line="540" w:lineRule="exact"/>
        <w:ind w:firstLine="567"/>
        <w:rPr>
          <w:rStyle w:val="18"/>
          <w:rFonts w:hint="eastAsia" w:ascii="仿宋" w:hAnsi="仿宋" w:eastAsia="仿宋"/>
          <w:b w:val="0"/>
          <w:spacing w:val="-4"/>
          <w:sz w:val="32"/>
          <w:szCs w:val="32"/>
        </w:rPr>
      </w:pPr>
    </w:p>
    <w:p w14:paraId="1CE13106">
      <w:pPr>
        <w:spacing w:line="540" w:lineRule="exact"/>
        <w:ind w:firstLine="567"/>
        <w:rPr>
          <w:rStyle w:val="18"/>
          <w:rFonts w:hint="eastAsia" w:ascii="仿宋" w:hAnsi="仿宋" w:eastAsia="仿宋"/>
          <w:b w:val="0"/>
          <w:spacing w:val="-4"/>
          <w:sz w:val="32"/>
          <w:szCs w:val="32"/>
        </w:rPr>
      </w:pPr>
    </w:p>
    <w:p w14:paraId="06227BCA">
      <w:pPr>
        <w:spacing w:line="540" w:lineRule="exact"/>
        <w:ind w:firstLine="567"/>
        <w:rPr>
          <w:rStyle w:val="18"/>
          <w:rFonts w:hint="eastAsia" w:ascii="仿宋" w:hAnsi="仿宋" w:eastAsia="仿宋"/>
          <w:b w:val="0"/>
          <w:spacing w:val="-4"/>
          <w:sz w:val="32"/>
          <w:szCs w:val="32"/>
        </w:rPr>
      </w:pPr>
    </w:p>
    <w:p w14:paraId="73F3A83B">
      <w:pPr>
        <w:spacing w:line="540" w:lineRule="exact"/>
        <w:ind w:firstLine="567"/>
        <w:rPr>
          <w:rStyle w:val="18"/>
          <w:rFonts w:hint="eastAsia"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4F5BCB1">
        <w:pPr>
          <w:pStyle w:val="12"/>
          <w:jc w:val="center"/>
        </w:pPr>
        <w:r>
          <w:fldChar w:fldCharType="begin"/>
        </w:r>
        <w:r>
          <w:instrText xml:space="preserve">PAGE   \* MERGEFORMAT</w:instrText>
        </w:r>
        <w:r>
          <w:fldChar w:fldCharType="separate"/>
        </w:r>
        <w:r>
          <w:rPr>
            <w:lang w:val="zh-CN"/>
          </w:rPr>
          <w:t>1</w:t>
        </w:r>
        <w:r>
          <w:fldChar w:fldCharType="end"/>
        </w:r>
      </w:p>
    </w:sdtContent>
  </w:sdt>
  <w:p w14:paraId="0254A9D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0F11D0"/>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1788D"/>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CE77F4"/>
    <w:rsid w:val="00D17F2E"/>
    <w:rsid w:val="00D30354"/>
    <w:rsid w:val="00DF42A0"/>
    <w:rsid w:val="00E30E91"/>
    <w:rsid w:val="00E769FE"/>
    <w:rsid w:val="00EA2CBE"/>
    <w:rsid w:val="00EE17A7"/>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3DCC43D1"/>
    <w:rsid w:val="4D2606A1"/>
    <w:rsid w:val="51830480"/>
    <w:rsid w:val="53A616BE"/>
    <w:rsid w:val="54662BFB"/>
    <w:rsid w:val="55DD590A"/>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1573</Words>
  <Characters>8967</Characters>
  <Lines>74</Lines>
  <Paragraphs>21</Paragraphs>
  <TotalTime>14</TotalTime>
  <ScaleCrop>false</ScaleCrop>
  <LinksUpToDate>false</LinksUpToDate>
  <CharactersWithSpaces>10519</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Young.</cp:lastModifiedBy>
  <cp:lastPrinted>2018-12-31T10:56:00Z</cp:lastPrinted>
  <dcterms:modified xsi:type="dcterms:W3CDTF">2024-11-19T10:34:57Z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C734C92AAAF24344A0E4232D8EB3359B</vt:lpwstr>
  </property>
</Properties>
</file>