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2024年城乡义务教育补助经费-公用经费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乌鲁木齐市第97小学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乌鲁木齐市第97小学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马鸿仁</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该项目实施背景：该项目根据《财政部 教育部关于印发〈城乡义务教育补助经费管理办法〉的通知》（财教【2021】56号）、乌财科教【2023】167号、乌财科教【2023】173号文批准，按照上年年报学生人数进行资金金额分配，资金分配严格按照小学生均720元、初中生均940元、特教生均6000元的标准来执行。用于学校各类基本支出及安保服务费用支出，旨在保障学校正常运转。</w:t>
        <w:br/>
        <w:t>项目2024年的主要实施内容：①主要用于学校水费、电费、办公用房取暖费、邮电费等日常必要支出，办公费等支出;②主要用于学校安保服务支出、试卷印刷费用、学校设施维护、材料费;</w:t>
        <w:br/>
        <w:t>实际完成情况为：该项目在2024年实际完成情况为全部完成。该笔项目资金使我单位在2024年10月至次年4月供暖面积7218平方米全部正常供暖，供暖面积覆盖率达到100%；我单位享受教学条件改善学生数由2024年2492人提高至2567人，特教学生4人，生均公用经费1428元/人，生均特教经费6000元/人；该笔项目资金改善了我校教学条件，使学生在舒适的环境中学习，教师在舒适的环境中教学，提高了学校的教学质量，提高了我校学生综合素质，促进了基础教育事业的发展，完全达到计划预期。</w:t>
        <w:br/>
        <w:t>2.资金投入和使用情况</w:t>
        <w:br/>
        <w:t>该项目资金投入情况：经乌财科教【2023】167号、乌财科教【2023】173号文件批准，2024年城乡义务教育补助经费-公用经费项目系2024年自治区、中央等资金，共安排预算303.93万元，于2024年年初预算批复项目经费303.93万元，全年资金未调整，实际使用262.05万元，全年执行率86.22%。</w:t>
        <w:br/>
        <w:t>该项目资金使用情况：①总预算情况：303.93万元；②资金投入包括：办公费、印刷费实际支出38.47万元，手续费0.19万元，水费实际支出5.78万元，电费实际支出3.7万元，邮电费实际支出3.86万元，学校公用取暖费实际支出22.38万元，物业费22.46万元，维修费67.04万元，材料费8.89万元，劳务费实际支出0.50万元，其他交通费用4.86万元，其他商品和服务实际支出48.64万元，购置固定资产34.76万元，各项支出合计共262.05万元；③预算执行率：86.22%。</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效益指标、满意度指标），以准确、清晰地反映财政资金在使用期所能达到的预期产出和效果。</w:t>
        <w:br/>
        <w:t>该项目为经常性项目。</w:t>
        <w:br/>
        <w:t>该项目总体绩效目标：以正常开展各项日常教育教学活动为重点，为学校正常运转提供有力保障，各类教育教学活动有序开展，不断提升办学水平，随着对公用经费支出中对教研、特教经费保障的进一步强化，为教师提供了更多学习、培训机会，教师专业化水平和综合素质不断提升。</w:t>
        <w:br/>
        <w:t>该项目阶段性目标为：在2024年计划完成对校园设施进行维修，按时缴纳学校水电费，学校安保服务费，劳保材料等各项日常开支。通过本项目改善我校办学硬件设施，有效改善校园环境，明显提高办学条件，推动义务教育均衡化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该项目的实施在2024年10月至次年4月供暖面积7218平方米全部正常供暖，供暖面积覆盖率达到100%；我单位享受教学条件改善学生数由2024年2492人提高至2567人，特教学生4人，生均公用经费1428元/人，生均特教经费6000元/人，能够有效提高学校教学质量，保障学生在舒适的环境学习，教师在舒适的环境中教书育人。保证学校安保费用正常发放，保证学校基本的水电费、电话费、网费、暖气费正常支付，保证学校正常运转，绩效评价指标体系能够完整体现。</w:t>
        <w:br/>
        <w:t>其次，该项目的实施在2024年完成12个月学校物业安保服务费，学生体检费，校方责任险，对校园设施进行及时维修，按时缴纳学校水电费等各项日常开支，能够体现项目的进展情况和完成度。</w:t>
        <w:br/>
        <w:t>最后，项目的计划和执行过程均通过国库集中支付一体化2.0平台，评价数据的来源、采集进行描述均来自劳务派遣公司、学校人事、教务处和财务室票据签字完整准确，以确保数据的准确性和完整性。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2024年城乡义务教育补助经费-公用经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（1）绩效评价的对象：2024年城乡义务教育补助经费-公用经费项目 </w:t>
        <w:br/>
        <w:t>4.绩效评价范围</w:t>
        <w:br/>
        <w:t>1.时间范围：2024年1月1日至2024年12月31日。</w:t>
        <w:br/>
        <w:t>2.项目范围：乌财科教【2023】167号、乌财科教【2023】173号文件-关于提前下达2024年中央城乡义务教育补助经费（小学公用）的通知的评价范围具体如下：</w:t>
        <w:br/>
        <w:t>（1）该项目的基本情况为：该项目于2024年通过米东区财政局根据预算单位报送的预算数据核算下达，该项目资金共计下达303.93万元，于2024年底执行262.05万元，执行率达到86.22%。该项目是经常性项目，设立该项目的目标是有效改善校园环境，明显提高办学条件，推动义务教育均衡化发展。（2）绩效评价工作的开展情况：此次评价工作通过对“乌财科教【2023】167号、乌财科教【2023】173号文件-关于提前下达2024年中央城乡义务教育补助经费（小学公用）的通知”项目的完整性、评价目的、评价对象、评价范围、评价原则、评价指标体系、评价方法和评价标准8个方面开展绩效评价，使此次评价工作在开展过程中评价更加全面具体。（3）项目实现的产出情况：该项目通过设立2个二级指标，5个三级指标实现项目产出情况的具体化，项目的产出数量，我校根据学校的全年计划，按时足额支付电费6次，支付水费12次，保障供暖面积7218平方米，项目的产出质量，资金使用合规率达到100%，供暖覆盖率达到100%；（4）取得的效益情况：该项目通过设立1个二级指标和1个三级指标实现项目效益情况的具体化，项目的效益指标，我校通过提高我校办学硬件设施条件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学生的满意度均达到了100%。（5）主要经验及做法：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教育能力和水平不高。没有培养起具有现代教育观念和能力的管理人员和教师队伍，未能掌握科学的公用经费预算编制、使用规划、效果评估等方法和技术，没有利用好现代化信息技术提高公用经费管理的透明度和效率。</w:t>
        <w:br/>
        <w:t>经评价，该项目绩效评级为“优”。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支付水费次数	项目实施的实际支付水电费次数与计划支付水电费次数的比率，用以反映和考核项目产出数量目标的实现程度。	实际完成率=（实际支付次数/计划支付次数）×100%。</w:t>
        <w:br/>
        <w:t>实际产出数：一定时期（本年度或项目期）内项目实际支付水电费的次数。</w:t>
        <w:br/>
        <w:t>计划产出数：项目绩效目标确定的在一定时期（本年度或项目期）内计划支付水电费的次数。</w:t>
        <w:br/>
        <w:t>		支付电费次数		</w:t>
        <w:br/>
        <w:t>		供暖面积		</w:t>
        <w:br/>
        <w:t>产出	产出质量	资金使用合规率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供暖覆盖率	实际获得供暖服务的面积与总面积的率，用于反映和量化供暖服务的覆盖范围。	供暖覆盖率=实际获得供暖服务的面积/总面积×100%。</w:t>
        <w:br/>
        <w:t>实际获得供暖服务的面积：在某一地区已经接入供暖系统并实际享受供暖服务的供暖区域面积。</w:t>
        <w:br/>
        <w:t>	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项目预算控制率	指学校实际执行与预算比率，用以反映和考核我校预算执行支出情况。	</w:t>
        <w:br/>
        <w:t>项目预算控制率=（全年执行支出/全年预算）×100%。</w:t>
        <w:br/>
        <w:t>若项目预算控制率≤100%，得满分。</w:t>
        <w:br/>
        <w:t>若若项目预算控制率≥100%，不得分。</w:t>
        <w:br/>
        <w:t></w:t>
        <w:br/>
        <w:t>效益	社会效益指标	提高我校办学硬件设施条件	项目实施所产生的效益。	项目实施所产生的社会效益能否改善教育教学条件。</w:t>
        <w:br/>
        <w:t></w:t>
        <w:br/>
        <w:t>满意度指标完成情况分析	满意度指标	学生满意度	在校学生对项目实施效果的满意程度。	在校学生是因该项目实施而受到影响的群体或个人，采取社会调查的方式。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根据本项目（2024年城乡义务教育补助经费-公用经费）的特点，本次评价主要采用比较法和公众评判法，对项目总预算和明细预算的内容、标准、计划是否经济合理进行深入分析，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2024年城乡义务教育经费保障机制补助经费自治区公用经费分配表（乌财科教【2023】173号）</w:t>
        <w:br/>
        <w:t>2024年城乡义务教育经费保障机制补助经费第一批中央公用经费分配表（乌财科教【2023】167号）</w:t>
        <w:br/>
        <w:t>《政府会计准则制度解释第6号》的通知财会【2023】18号</w:t>
        <w:br/>
        <w:t>《财政部 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城乡义务教育补助经费-公用经费进行客观评价，最终评分结果为：总分为99.36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3	3	100%</w:t>
        <w:br/>
        <w:t>		立项程序规范性	3	3	100%</w:t>
        <w:br/>
        <w:t>	绩效目标	绩效目标合理性	3	3	100%</w:t>
        <w:br/>
        <w:t>		绩效指标明确性	3	3	100%</w:t>
        <w:br/>
        <w:t>	资金投入	预算编制科学性	4	4	100%</w:t>
        <w:br/>
        <w:t>		资金分配合理性	4	4	100%</w:t>
        <w:br/>
        <w:t>过程	资金管理	资金到位率	5	5	100%</w:t>
        <w:br/>
        <w:t>		预算执行率	5	4.36	87.30%</w:t>
        <w:br/>
        <w:t>		资金使用合规性	3	3	100%</w:t>
        <w:br/>
        <w:t>	组织实施	管理制度健全性	3	3	100%</w:t>
        <w:br/>
        <w:t>		制度执行有效性	4	4	100%</w:t>
        <w:br/>
        <w:t>产出	产出数量	支付电费次数	5	5	100%</w:t>
        <w:br/>
        <w:t>		支付水费次数	5	5	100%</w:t>
        <w:br/>
        <w:t>		供暖面积	5	5	100%</w:t>
        <w:br/>
        <w:t>	产出质量	资金使用合规率	10	10	100%</w:t>
        <w:br/>
        <w:t>		供暖覆盖率	10	10	100%</w:t>
        <w:br/>
        <w:t>	产出时效	项目完成时间	5	5	100%</w:t>
        <w:br/>
        <w:t>	产出成本	项目预算控制率	5	5	100%</w:t>
        <w:br/>
        <w:t>效益	项目效益	提高我校办学硬件设施条件	10	10	100%</w:t>
        <w:br/>
        <w:t>满意度指标完成情况分析	满意度指标	学生满意度	5	5	100%</w:t>
        <w:br/>
        <w:t>（二）主要绩效</w:t>
        <w:br/>
        <w:t>该项目资金区财政及时拨付，单位在此次评价期间内，有序完成设定目标的部分工作任务，本项目支付学校大型维修项目，水电费、网络通讯及电话费，办公费，安保服务费，印刷费，学生体检及校责险，办公用房取暖费，其他材料费等。该项目资金使用保障学校日常运行运转，达到改善教育教学环境及教学设施、提高学生综合素质的目标效果。</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中华人名共和国教育法》、《中华人民共和国义务教育法》以及教育部相关政策要求。同时，项目与我单位三定方案中各职责范围相符，属于部门履职所需。此外，本项目属于公共财政支持范围，符合中央、地方事权支出责任划分原则，没有与相关部门同类项目或部门内部相关项目重复。因此，立项依据充分，得3分。</w:t>
        <w:br/>
        <w:t>立项程序规范性:该项目由上级单位下发乌财科教【2023】167号、乌财科教【2023】173号文件，按照规定的程序申请设立，审批文件、材料符合相关要求，故立项程序规范，得3分。</w:t>
        <w:br/>
        <w:t>综上，该指标满分6分，得分6分。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绩效目标已细化为具体的绩效指标：支付电费次数、支付水费次数、供暖面积、资金使用合规率、供暖覆盖率、项目预算控制率、提高我校办学硬件设施，学生满意率。可通过数量指标、质量指标、效益指标、满意度指标予以量化，并具有确切的评价标准，且指标设定均与学校年初工作目标相关。各项指标均能通过学校各项费用缴纳凭证以及财务支出明细收集到相关数据进行佐证，且各项指标均与当年项目年度计划相对应，故绩效目标明确性指标得分3分。</w:t>
        <w:br/>
        <w:t>综上，该指标满分6分，得分6分。</w:t>
        <w:br/>
        <w:t>3.资金投入</w:t>
        <w:br/>
        <w:t>预算编制科学性：我校严格按照乌财教科【2023】167号、【2023】173号文件及制度进行预算编制。其中：公用经费严格按照小学生均720元、初中生均940元、特教生均6000元的标准来执行。通过结合上述标准和我校实际人数，确保预算编的细、编的准、编的实。故预算编制科学性指标得分4分。</w:t>
        <w:br/>
        <w:t>资金分配合理性：我校合理运用城乡义务保障经费机制-公用经费补助，办公费、印刷费实际支出38.47万元，手续费0.19万元，水费实际支出5.78万元，电费实际支出3.7万元，邮电费实际支出3.86万元，学校公用取暖费实际支出22.38万元，物业费22.46万元，维修费67.04万元，材料费8.89万元，劳务费实际支出0.50万元，其他交通费用4.86万元，其他商品和服务实际支出48.64万元，购置固定资产34.76万元，各项支出合计共262.05万元。学校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4分。</w:t>
        <w:br/>
        <w:t>综上，该指标满分8分，得分8分。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项目过程指标由2个二级指标和5个三级指标构成，权重为20分，实际得分19.36分。</w:t>
        <w:br/>
        <w:t>1.资金管理</w:t>
        <w:br/>
        <w:t>资金到位率：我校2024年累计收到城乡义务教育经费保障机制－公用经费补助303.93万元，全年预算303.93万元，故资金到位率=（实际到位资金/全年预算资金）*100%=（303.93/303.93）*100%=100%。故资金到位率指标得分5分。</w:t>
        <w:br/>
        <w:t>预算执行率：我单位严格执行预算，各项资金按序时进度、支出标准和预算用途规范使用。其中资金主要用于以下几个方面：（1）我校在2024年使用城乡义务保障机制经费支付办公费、印刷费、水费、电费、电话费、安保服务费等支出。本年度财政拨款303.93万元，全年执行262.05万元，预算执行率86.22%。故预算执行率得分为4.36分。</w:t>
        <w:br/>
        <w:t>资金使用合规性：本项目资金的使用符合国家财经法规和《米东区教育系统财务管理补充修订（试行）》以及《新疆维吾尔自治区2019-2020年度政府集中采购目录》等有关专项资金管理办法的规定。同时，资金的支出有完整的审批程序，超过5000元的资金需要学校党支部会会议通过方可实施；50000以上的支出需上报教育局，经教育局会议研究决定通过后，落实资金出处方可实施。需要合规的政府采购手续，符合项目预算批复或合同规定的用途，不存在截留、挤占、挪用、虚列支出等情况。故资金使用合规性得分为3分。</w:t>
        <w:br/>
        <w:t>综上，该指标满分13分，得分12.36分。</w:t>
        <w:br/>
        <w:t>2.组织实施</w:t>
        <w:br/>
        <w:t>管理制度健全性：乌鲁木齐市第97小学已制定相应的《乌鲁木齐市第97小学财务管理办法》与《乌鲁木齐市第97小学财务报销支出管理办法》等业务管理办法，且制度合法、合规、完整，为项目顺利实施提供重要保障。故管理制度健全性得分为3分。</w:t>
        <w:br/>
        <w:t>制度执行有效性：根据评价小组核查情况，乌鲁木齐市第97小学严格遵守相关法律法规和相关管理规定，项目调整及支出调整手续完备，整体管理合理有序，项目完成后，及时将政采云合同及线上相关手续、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项目产出指标由4个二级指标和7个三级指标构成，权重为45分，实际得分45分。</w:t>
        <w:br/>
        <w:t>1.产出数量</w:t>
        <w:br/>
        <w:t>数量指标 “支付电费次数”的目标值是≥4次，2024年度我单位实际完成6次，原因是年初设置目标值时，设置得过于保守，实际超目标完成任务。根据国库集中支付凭证统计，截止2024年12月31日，全年共支付电费6次。实际完成率：150%，故该指标得分为5分。</w:t>
        <w:br/>
        <w:t>数量指标“支付水费次数”的目标值是≥12次，2024年度我单位实际完成12次，根据国库集中支付凭证统计，截止2024年12月31日，全年共支付水费12次。实际完成率：100%，故该指标得分为5分。</w:t>
        <w:br/>
        <w:t>数量指标“供暖面积”的目标值是≥7218平方米，2024年度我单位实际完成供暖面积7218平方米，根据热力公司提供的2024年度应交采暖费明细表供暖面积数，实际完成率：100%，故该指标得分为5分。</w:t>
        <w:br/>
        <w:t>综上，数量指标得分为15分。</w:t>
        <w:br/>
        <w:t>2.产出质量</w:t>
        <w:br/>
        <w:t>质量指标：“资金使用合规率”的目标值为100%，2024年实际完成值为100%，2024年度我校严格执行制定的各项资金管理办法，根据我校2024年资金使用合规率的总结作为佐证材料反映我校2024年度资金使用合规，资金使用合规率完成值为100%，故学校资金使用合规率得分为10分。</w:t>
        <w:br/>
        <w:t>质量指标：“供暖覆盖率”的目标值为100%，2024年实际完成值为100%，根据我校2024年应交采暖费明细表及支付采暖费的缴费凭证作为佐证材料反映我校2024年度供暖覆盖率，供暖覆盖率完成值为100%，故学校供暖覆盖率得分为10分。</w:t>
        <w:br/>
        <w:t>质量达标率得分为20分。</w:t>
        <w:br/>
        <w:t>3.产出时效</w:t>
        <w:br/>
        <w:t>产出时效指标：“项目完成时间”的目标值为12个月，我校2024年度项目根据学校制定的计划严格落实，项目资金到位后均进行及时拨付，实际完成值为12个月，项目完成时间完成率为100%，故项目完成时间得分为5分。</w:t>
        <w:br/>
        <w:t>4.产出成本</w:t>
        <w:br/>
        <w:t>经济成本：项目预算控制率：本项目全年预算支出303.93万元实际支出262.05万元，无超支情况，项目预算控制率=（全年执行支出/全年预算）×100%=262.05/303.93×100%=86.22%，若项目预算控制率≤100%，得满分。故项目预算空置率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项目效益指标由1个二级指标和1个三级指标构成，权重为10分，实际得分10分。</w:t>
        <w:br/>
        <w:t>1.实施效益</w:t>
        <w:br/>
        <w:t>经济效益指标：不适用。</w:t>
        <w:br/>
        <w:t>社会效益指标：评价指标“提高我校办学硬件设施条件”，指标值：有效提高，实际完成值：完全达到预期。本项目的实施达到了保障学校日常运行运转，达到改善教学教育环境及教学设施、提高学生综合素质的目标效果。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学生满意度”，指标值：≥90%，实际完成值：100%。通过设置问卷调查的方式进行考评评价，共发放学生满意度调查问卷20份，回收问卷20份，有效问卷20份，经统计选择“很满意”的为20份，所以学生满意度平均值为100%，故学生满意度指标得分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1.促进教育的均衡发展和质量提升</w:t>
        <w:b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</w:t>
        <w:br/>
        <w:t>2.保障学校正常运转，满足学生受教育的基本要求。</w:t>
        <w:b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</w:t>
        <w:br/>
        <w:t>（二）存在的问题及原因分析</w:t>
        <w:br/>
        <w:t>1.公用经费预算编制有待提高。</w:t>
        <w:b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3.公用经费使用效益不高。</w:t>
        <w:br/>
        <w:t>义务教育公用经费的使用效益还有待提高，部分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4.公用经费监督评估不到位。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以上问题的产生，主要有以下原因：</w:t>
        <w:br/>
        <w:t>1.教育理念和观念滞后。</w:t>
        <w:br/>
        <w:t>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2.教育制度和机制不健全。</w:t>
        <w:br/>
        <w:t>还没有建立起符合义务教育特点和规律的公用经费管理制度和机制，没有形成有效的激励约束和问责机制，还没有构建起合理的权责划分和协调机制，还没有完善有效的监督评估和反馈机制。</w:t>
        <w:br/>
        <w:t>3.教育能力和水平不高。</w:t>
        <w:br/>
        <w:t>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1.完善公用经费预算编制方法，从定额向定量转变，从统一向差异化转变，从静态向动态转变，使之更加科学合理、灵活适应、绩效导向。</w:t>
        <w:br/>
        <w:t>2.健全公用经费管理制度机制，明确权责范围和协调方式，建立有效的激励约束和问责机制，完善相关的法律法规和规范性文件，使之更加统一规范、协调高效、有序运行。</w:t>
        <w:br/>
        <w:t>3.提高公用经费使用效益质量，加强对公用经费使用目标、内容、方法等方面的规划指导，加大对公用经费使用过程、结果、影响等方面的监督评估，使之更加符合需求、适应发展、体现价值。</w:t>
        <w:br/>
        <w:t>4.强化公用经费监督评估能力，建立全面系统的监督评估体系和指标体系，拓展多元化的监督评估主体和渠道，实现及时反馈的监督评估结果和机制，使之更加科学有效、广泛参与、持续改进。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九年义务制教育学校公用经费的实际需要；项目安排准确，未发现背离学校公用经费项目立项初衷的情况；项目的申报、审核机制完善，经过学校“三重一大”会议决议和学校党支委会审批；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