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乌财科教【2023】169号-关于提前下达2024年新疆西藏等地区特殊教育补助（农村学前保障-园舍维修）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乌鲁木齐市第二十四幼儿园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乌鲁木齐市第二十四幼儿园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魏志旭</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该项目实施背景：乌鲁木齐市米东区第二十四幼儿园为差额拨款事业单位，于2019年在乌鲁木齐市米东区成立机构。</w:t>
        <w:br/>
        <w:t>在园长办、后勤办与安全办在巡查中发现以下问题：①操场部分区域出现地面塌陷开裂情况②教室内幼儿洗手池水龙头出现损坏并且洗手池下方的储物柜出现变形③幼儿园四周护栏上未安装电子围栏④保安室冬冷夏热，安保人员不适宜长时间工作。我园随即对操场部分区域塌陷的问题请专业人员检测原因后给予答复：①地质原因：该区域因雨水渗透、喷洒灌水导致回填土流失，形成空洞；②结构缺陷：原基层厚度承载能力不足。</w:t>
        <w:br/>
        <w:t>以上问题若不及时解决，将会造成以下风险：①安全风险：我园操场若不及时维修，因地面塌陷导致的幼儿摔伤概率提升；洗手池及储物柜若不及时更换则会出现渗水等情况并且污染储物柜内物品；未安装电子围栏会增加安全风险；保安室内冬冷夏热，影响安保人员正常工作。②教学影响：塌陷区域导致操场可用面积减少，班级户外活动被迫错峰进行，体育课程内容受限，幼儿日均运动量下降从而影响幼儿园信任度。</w:t>
        <w:br/>
        <w:t>项目2024年的主要实施内容：①幼儿园操场塌陷及塑胶跑道维修。②教室洗手池改造③安装电子围栏④修建值班室</w:t>
        <w:br/>
        <w:t>实际完成情况为：在乌鲁木齐市第二十四幼儿园操场塌陷及塑胶跑道维修项目中，我园①成立决策层、执行层、监督层，“三层协同”项目管理小组;②通过政府采购网发布公开招标公告，经资格预审、技术标评审、最终选定新疆宏泰建工集团有限公司，合同金额 59.3万元，工期 27日历天，质量标准为合格，质保期2 年。合同明确约定：材料必须符合标准；关键工序（如地基处理、混凝土浇筑）需提前 24 小时通知监理验收等③项目清单包括：塑胶地面拆除、拆除路面、拆除人行道、悬浮地板拆除及恢复、混凝土构件拆除、回填方、余方舍弃、换填垫层、沥青混凝土、塑胶地面等④正式验收与检测。目前项目已完工，资金已支付。</w:t>
        <w:br/>
        <w:t>在乌鲁木齐市第二十四幼儿园园舍维修项目中，我园①成立决策层、执行层、监督层，“三层协同”项目管理小组;②通过询价方式经资格预审、价格询问等方式最终选定乌鲁木齐市米东区函艺装饰设计中心，合同金额 21.83万元。合同明确约定：①材料必须符合标准②项目完工时间按合同要求执行。③项目清单包括：12间教室幼儿洗手池改造；安装210米电子围栏；修建保安室。目前12间教室幼儿洗手池改造项目与安装210米电子围栏姓名已完工，资金未支付，修建保安室于今年七月开工。</w:t>
        <w:br/>
        <w:t>2.资金投入和使用情况</w:t>
        <w:br/>
        <w:t>该项目资金投入情况：经乌财科教【2022】71号-关于提前下达2023年新疆西藏等地区教育特殊补助资和乌财科教【2023】169号-关于提前下达2024年新疆西藏等地区特殊教育补助（农村学前保障-园舍维修）资金批准，项目系2023年中央结转资金与2024年中央年初预算安排资金，共安排预算82万元，年中资金未有调整情况。</w:t>
        <w:br/>
        <w:t>该项目资金使用情况：①乌鲁木齐市第二十四幼儿园操场塌陷及塑胶跑道维修项目：此项目总预算60万元、资金投入主要为幼儿园操场塌陷及塑胶跑道维修，其中包括塑胶地面拆除1106.89㎡，单价19.06元，合计1106.89*19.06=2.1万元、拆除路面385.1㎡，单价14.31元，合计385.1*14.31=0.55万元、换填垫层601.64㎡，单价107.32元，合计601.64*107.32=6.46万元、垫层221.38㎡，单价419.68，合计9.29万元、沥青混凝土1106.89㎡，单价30.6元，合计1106.89*30.6=3.39万元、塑胶地面1154.47㎡，单价147.62元，合计17.04万元等，总计59.27万元，目前此项目已完工资金已支付，本项目预算执行率98.78%。</w:t>
        <w:br/>
        <w:t>②乌鲁木齐市第二十四幼儿园园舍维修改造项目：总预算22万元，12间教室幼儿洗手池改造项目与安装210米电子围栏项目已完工，资金未支付；修建保安室项目于今年七月开工。本项目预算执行率0%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卫生间洗手池维修数量、电子围栏面积、卫生间洗手池维修验收合格率、电子围栏安装合格率；12间洗手池改造成本、210米电子围栏安装成本、30平值班室保温安装成本、零星维修成本、塑胶场地工程款成本；改善幼儿园卫生安全环境；满意度指标：师生满意度），以准确、清晰地反映财政资金在使用期所能达到的预期产出和效果。</w:t>
        <w:br/>
        <w:t>乌鲁木齐市第二十四幼儿园操场塌陷及塑胶跑道维修项目为当年一次性项目。</w:t>
        <w:br/>
        <w:t>该项目总体绩效目标：乌鲁木齐市第二十四幼儿园操场塌陷及塑胶跑道维修项目整体施工面积1130㎡：①安全效益：通过修复操场塌陷和塑胶跑道，消除地面不平整、坑洼等安全隐患，使幼儿在活动时不易摔倒、扭伤；②环境效益：提升园园美观度，维修后的操场和跑道焕然一新，色彩鲜艳、平整干净，与幼儿园整体环境相协调，提升了园园的整体美观度和整洁度，为幼儿创造一个舒适、愉悦的学习和生活环境；优化户外活动空间：操场塌陷修复后，扩大了幼儿的户外活动面积，使幼儿能够更自由地开展各种体育活动和游戏，促进幼儿身心健康发展。③教育效益：支持多样化教学，良好的操场和塑胶跑道条件为体育教学、户外活动课程提供了优质的场地支持，教师可以根据教学目标和幼儿特点，开展丰富多样的体育活动，有助于提高体育教学质量，增强幼儿体质；社会效益：提高家长满意度：家长对幼儿园的安全和环境非常关注，操场塌陷及塑胶跑道维修项目的实施，表明幼儿园重视幼儿的安全和成长环境，能够提高家长对幼儿园的满意度和信任度，有助于幼儿园树立良好的社会形象。</w:t>
        <w:br/>
        <w:t>乌鲁木齐市第二十四幼儿园园舍维修改造项目该项目为跨年项目。</w:t>
        <w:br/>
        <w:t>该项目总体绩效目标：12间教室幼儿洗手池改造；安装210米电子围栏；修建保安室，三项工程协同作用，构建 “安全防护 - 健康保障 - 科学管理” 三位一体的幼儿园环境，既能切实降低安全风险，又能为幼儿提供更优质的成长空间，同时为幼儿园长期发展奠定硬件基础，提升社会认可度和竞争力。</w:t>
        <w:br/>
        <w:t>该项目阶段性目标为：在2024年计划完成12间教室洗手池改造和安装210米电子围栏，目前已完工，资金未支付。</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在乌鲁木齐市第二十四幼儿园操场塌陷及塑胶跑道维修项目中首先，我园在项目开展前设立项目目标与范围：①在隐患排查、基础处理、地面修复后彻底消除操场塌陷等安全隐患，确保幼儿户外活动场地无结构性风险（如地面沉降、坑洼、凸起等）；所选材料符合国家安全标准保障幼儿健康。②恢复操场及跑道的正常使用功能，满足幼儿日常体育活动、游戏及教学需求。</w:t>
        <w:br/>
        <w:t>其次，在项目计划阶段，设立前期准备与启动工作：①由幼儿园园长、后勤负责人、安全负责人负责项目统筹、沟通协调和监督。②对操场塌陷原因和塑胶跑道破损程度进行检测并且评估施工对幼儿园正常教学的影响，确定施工窗口期在暑假施工；根据勘察结果，确定修复范围、材料标准和工艺要求，提供项目预算。③我园发布意向公开与招标公告，通过政府采购平台发布招标信息，明确投标人资质要求、项目工期、质量标准等，之后组建评标小组，综合考察施工方的业绩、材料供应能力等，最终选定中标公司为新疆宏泰建工集团有限公司，以中标价为59.3万元签订合同并且在合同中明确双方权利义务。</w:t>
        <w:br/>
        <w:t>在项目执行阶段，于2023年7月25日开工，项目开工后：①做好场地隔离与公示：施工区域设置高度≥1.8 米的封闭围挡，悬挂 “施工区域，禁止入内” 警示标志，夜间设警示灯。②由监理公司对施工材料抽样监测，不合格材料立即退场。③施工流程：对于操场地面塌陷情况拆除塌陷区域原有面层，开挖至稳定土层，清理杂物；回填级配砂石或素混凝土并分层压实，检测地基承载力；铺设混凝土基层或沥青层，控制平整度和排水坡度，养护至强度达标。对塑胶跑道维修方面，铲除破损塑胶面层，清理基层浮尘、油污，涂刷基层增强粘结力；铺设底层弹性颗粒与彩色耐磨层，其余部分布设悬浮地垫。如遇暴雨等恶劣天气，立即停止作业，对未固化的基层进行覆盖保护；若发现地下管线破损，第一时间联系相关部门抢修。本项目至2023年8月20日竣工，并于2023年8月28日检测由幼儿园、施工方、监理方签署《工程质量验收意见表》⑤将相关资料送审至新疆宏昌建设项目管理有限公司，确定结算审定价为59.27万元。</w:t>
        <w:br/>
        <w:t>由新疆宏泰建工集团有限公司、新疆路智兴项目管理有限责任公司出具《竣工报告审核意见》、由新疆宏泰建工集团有限公司、新疆路智兴项目管理有限责任公司、乌鲁木齐市第二十四幼儿园共同验收，出具《工程质量验收意见表》。</w:t>
        <w:br/>
        <w:t>在乌鲁木齐市第二十四幼儿园园舍维修改造项目中，首先，设立洗手池改造与安装电子围栏目标与范围，确保安全性与适用性，如：在洗手池改造项目中①改造幼儿园内12间幼儿教室的洗手池（含配套台面、水龙头、排水系统等），优化洗手池高度、水流设计，确保符合 3-6 岁幼儿身高及使用习惯，消除磕碰、滑倒等安全隐患。②采用防滑、防漏、易清洁的环保材料，保障幼儿卫生健康，降低病媒传播风险。③打造便于幼儿独立使用的洗手区域，辅助培养自主洗手、节约用水等生活技能，融入幼儿园健康教育场景；安装电子围栏项目中①在园区外围安装210米电子围栏，形成全封闭警戒区域，通过触碰感应、声光报警等技术实时监控非法入侵，降低盗窃、人员闯入等安全风险。②通过科技化安防手段，向家长展示园区安全管理的专业性，增强社会对幼儿园安全性的认可度。</w:t>
        <w:br/>
        <w:t>其次，在项目计划阶段，设立前期准备与启动工作：①由幼儿园园长、后勤负责人、安全负责人负责项目统筹、沟通协调和监督②我园通过政府采购平台发布询价信息，明确投标人资质要求、项目工期、质量标准等，之后组建评标小组，综合考察施工园的业绩、材料供应能力等，最终选定中标园为乌鲁木齐市米东区函艺装饰设计中心，以中标价为21.83万元签订合同且在合同中明确双方权利义务。         项目执行阶段，电子围栏：于2024年7月施工，首先划定外围施工区域，避开幼儿活动场地。之后在围墙顶部或绿化带边缘安装立柱，固定绝缘子，确保间距均匀-导线架设：铺设合金导线，连接脉冲主机，测试每个防区信号稳定性；安装警示牌（如 “高压危险”）-将电子围栏信号接入保安室报警主机，与监控摄像头联动进行模拟入侵测试。洗手池改造项目于2024年12月开展，首先拆除原有洗手池、管道，清理垃圾并及时外运-水电改造，调整水管高度，安装感应水龙头管线，测试水压；重新铺设排水管道-安装新设施：安装洗手池柜体、台面、水龙头，固定毛巾架；地面铺设防滑地砖，墙角做圆弧处理。</w:t>
        <w:br/>
        <w:t>此项目内容为整包项目，修建保安室于今年七月开展，待整包内所有项目全部竣工验收后出具验收报告。</w:t>
        <w:br/>
        <w:t>2.评价目的</w:t>
        <w:br/>
        <w:t>本项工作旨在落实《中共中央国务院关于全面实施预算绩效管理的意见》（中发〔2018〕34号）文件精神，全面推进预算绩效管理工作，落实预算执行及绩效管理主体责任。具体而言包括以下两点：    ①通过对项目设立的背景、意义、项目内容、项目现状及绩效目标、资金投入、资金管理、组织实施、产出指标、成本指标和效益指标等进行深入调研和分析，进一步了解乌鲁木齐市第二十四幼儿园操场塌陷及塑胶跑道维修项目与乌鲁木齐市第二十四幼儿园园舍维修改造项目实施情况，并考察项目实施过程和效果。</w:t>
        <w:br/>
        <w:t>②通过评价，客观公正反映项目立项科学性、项目管理规范性、项目实施有效性和项目效果，总结项目实施的经验，发现项目实施过程中存在的问题，提高财政资金使用效益。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（1）绩效评价的对象：乌财科教【2023】169号-关于提前下达2024年新疆西藏等地区特殊教育补助（农村学前保障-园舍维修）</w:t>
        <w:br/>
        <w:t>4.绩效评价范围</w:t>
        <w:br/>
        <w:t>1.时间范围：2024年1月1日至2024年12月31日。</w:t>
        <w:br/>
        <w:t>2.项目范围：</w:t>
        <w:br/>
        <w:t>（一）基本情况：</w:t>
        <w:br/>
        <w:t>乌财科教【2022】71号-关于提前下达2023年新疆西藏等地区教育特殊补助资金和乌财科教【2023】169号-关于提前下达2024年新疆西藏等地区特殊教育补助（农村学前保障-园舍维修）资金，项目系2023年中央结转资金与2024年初预算中央资金，共安排预算82万元，含上年结转60万元，年中资金未有调整情况。乌财科教【2022】71号-关于提前下达2023年新疆西藏等地区教育特殊补助资金主要用于操场塌陷及塑胶跑道维修项目；乌财科教【2023】169号-关于提前下达2024年新疆西藏等地区特殊教育补助（农村学前保障-园舍维修）资金主要用于12间教室洗手池改造、安装210米电子围栏、修建保安室等。</w:t>
        <w:br/>
        <w:t>（二）评价工作的开展情况：由园长为组长，总务主任为副组长，财务室、党政办、教研室、教务处等各科室负责人为组员，经党组会议研究有序开展本项目，项目如期顺利进展，截止2024年12月31日，项目完成情况达到预期目标，资金执行率达72.28%。</w:t>
        <w:br/>
        <w:t>（三）项目实现的产出情况：单位在此次评价期间内，有序完成设定目标的部分工作任务：①操场塌陷及塑胶跑道维修工程项目建设面积1130㎡②改造12间教室幼儿洗手池③安装210米电子围栏，其中：改造12间教室幼儿洗手池与安装210米电子围栏项目已完工，资金未支付。</w:t>
        <w:br/>
        <w:t>（四）取得的效益情况：①有效提高师幼在园期间的安全系数，消除地面不平整、坑洼等安全隐患，使幼儿与教师在活动与工作时不易摔倒、扭伤②优化了洗手池高度、水流设计，确保符合 3-6 岁幼儿身高及使用习惯，消除磕碰、滑倒等安全隐患，并且采用防滑、防漏、易清洁的环保材料，保障幼儿卫生健康，降低病媒传播风险；③在教育与功能性方面，打造了便于幼儿独立使用的洗手区域，辅助培养自主洗手、节约用水等生活技能，融入幼儿园健康教育场景。提升了教室设施的美观度与统一性，优化幼儿园整体环境。④安装210米电子围栏，升级安防能力，形成全封闭警戒区域，通过红外感应等技术实时监控非法入侵，降低盗窃、人员闯入等安全风险。同时，通过科技化安防手段，向家长展示园区安全管理的专业性，增强社会对幼儿园安全性的认可度。</w:t>
        <w:br/>
        <w:t>（五）主要经验及做法：为保障幼儿园各项工作顺利开展，年初各学校实际情况，严格按照相关标准，对专项经费进行细致规划。在预算编制时，采用零基预算方法，对每一项支出进行重新评估，摒弃以往不合理的开支惯性，确保资金分配合理、科学。这种做法使我们深刻领悟到，科学合理的预算规划是高效使用公用经费的前提，能够保障有限资金用在刀刃上，为学校教育教学工作提供坚实的资金保障。</w:t>
        <w:br/>
        <w:t>（六）存在的问题及原因分析：年初设置绩效目标时尚未全面考虑资金的使用范围，在日后的绩效目标设置时多总结经验、多结合幼儿园实际情况进行目标设定。</w:t>
        <w:br/>
        <w:t>综合性价结论：综上所述，乌财科教【2022】71号-关于提前下达2023年新疆西藏等地区教育特殊补助资金和乌财科教【2023】169号-关于提前下达2024年新疆西藏等地区特殊教育补助（农村学前保障-园舍维修）资金进行客观评价，最终评分结果为：总分为84.61分，绩效评级为“良”。</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园自评、部门评价和财政评价应职责明确，各有侧重，相互衔接。园自评应由项目园自主实施，即“谁支出、谁自评”。部门评价和财政评价应在园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项目预算资金分配是否有测算依据，与补助园或地方实际是否相适应，用以反映和考核项目预算资金分配的科学性、合理性情况。	评价要点：</w:t>
        <w:br/>
        <w:t>①预算资金分配依据是否充分；</w:t>
        <w:br/>
        <w:t>②资金分配额度是否合理，与项目园或地方实际是否相适应。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项目实施园的财务和业务管理制度是否健全，用以反映和考核财务和业务管理制度对项目顺利实施的保障情况。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操场塌陷及塑胶跑道维修项目工程建设面积	项目实施的实际产出数与计划产出数的比率，用以反映和考核项目产出数量目标的实现程度。	用以考核本年工程项目建设面积是否达标。</w:t>
        <w:br/>
        <w:t>指标完成率=实际完成工程项目建设面积/计划完成工程项目建设面积*100%</w:t>
        <w:br/>
        <w:t>		卫生间洗手池维修数量		用以考核卫生间洗手池维修数量是否达标。</w:t>
        <w:br/>
        <w:t>指标完成率=实际完成卫生间洗手池维修数量/计划完成卫生间洗手池维修数量*100%</w:t>
        <w:br/>
        <w:t>		电子围栏长度		用以考核电子围栏长度是否达标。</w:t>
        <w:br/>
        <w:t>指标完成率=实际完成电子围栏长度/计划完成电子围栏长度*100%</w:t>
        <w:br/>
        <w:t>产出	产出质量	操场塌陷及塑胶跑道维修项目工程验收率	项目完成的实际质量达标率与计划质量达标的比率，用以反映和考核项目产出质量目标的实现程度。	</w:t>
        <w:br/>
        <w:t>用以考核工程验收率是否达标。</w:t>
        <w:br/>
        <w:t>指标完成率=实际工程验收率/计划工程验收率*100%。</w:t>
        <w:br/>
        <w:t></w:t>
        <w:br/>
        <w:t>		卫生间洗手池维修验收合格率		用以考核卫生间洗手池维修验收合格率是否达标。</w:t>
        <w:br/>
        <w:t>指标完成率=实际卫生间洗手池维修验收合格率/计划卫生间洗手池维修验收合格率*100%。</w:t>
        <w:br/>
        <w:t>		电子围栏安装合格率		用以考核电子围栏安装合格率是否达标。</w:t>
        <w:br/>
        <w:t>指标完成率=实际电子围栏安装合格率/计划电子围栏安装合格率*100%。</w:t>
        <w:br/>
        <w:t>	产出时效	项目完工及时率	项目实际完成时间与计划完成时间的比较，用以反映和考核项目产出时效目标的实现程度。	</w:t>
        <w:br/>
        <w:t>实际完成时间：项目实施园完成该项目实际所耗用的时间。</w:t>
        <w:br/>
        <w:t>计划完成时间：按照项目实施计划或相关规定完成该项目所需的时间。</w:t>
        <w:br/>
        <w:t></w:t>
        <w:br/>
        <w:t>	产出成本	12间洗手池改造成本	完成项目计划的实际成本与计划成本比率，用以反映和考核项目的成本结余率。	</w:t>
        <w:br/>
        <w:t>若实际支出成本控制在计划支出成本范围内的，得满分；若实际支出成本超出计划支出成本范围的，不得分。</w:t>
        <w:br/>
        <w:t>12间洗手池改造成本≤10万元</w:t>
        <w:br/>
        <w:t>210米电子围栏安装成本≤5万元</w:t>
        <w:br/>
        <w:t>30平值班室保温安装成本≤5万元</w:t>
        <w:br/>
        <w:t>零星维修成本≤2万元</w:t>
        <w:br/>
        <w:t>塑胶场地工程款成本≤60万元</w:t>
        <w:br/>
        <w:t>		210米电子围栏安装成本		</w:t>
        <w:br/>
        <w:t>		30平值班室保温安装成本		</w:t>
        <w:br/>
        <w:t>		零星维修成本		</w:t>
        <w:br/>
        <w:t>		塑胶场地工程款成本		</w:t>
        <w:br/>
        <w:t>效益	社会效益指标	改善幼儿园卫生安全环境	完工项目所产生的效益。	完工项目所产生的社会效益。通过查验园工作总结，结合调查问卷综合分析项目实施所产生的效益。</w:t>
        <w:br/>
        <w:t>满意度指标完成情况分析	满意度指标	师生满意度	社会公众或服务对象对完工项目效果的满意程度。	社会公众或服务对象是指因完工项目实施而受到影响的部门（园）、群体或个人。一般采取社会调查的方式。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鲁木齐市第二十四幼儿园操场塌陷及塑胶跑道维修项目和乌鲁木齐市第二十四幼儿园园舍维修项目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·《政府会计准则制度解释第6号》的通知财会【2023】18号</w:t>
        <w:br/>
        <w:t>·经乌财科教【2022】71号-关于提前下达2023年新疆西藏等地区教育特殊补助资</w:t>
        <w:br/>
        <w:t>·乌财科教【2023】169号-关于提前下达2024年新疆西藏等地区特殊教育补助（农村学前保障-园舍维修）资金</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操场塌陷及塑胶跑道维修项目和园舍维修改造项目进行客观评价，最终评分结果为：总分为84.61分，绩效评级为“良”[本次绩效评价结果实施百分制和四级分类，其中90（含）-100分为优、80（含）-90分为良、70（含）-80分为中、70分以下为差。]。</w:t>
        <w:br/>
        <w:t>项目各部分权重和绩效分值如附表所示：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3.61	72%</w:t>
        <w:br/>
        <w:t>		资金使用合规性	3	3	100%</w:t>
        <w:br/>
        <w:t>	组织实施	管理制度健全性	3	3	100%</w:t>
        <w:br/>
        <w:t>		制度执行有效性	4	4	100%</w:t>
        <w:br/>
        <w:t>产出	产出数量	工程项目建设面积	4	4	100%</w:t>
        <w:br/>
        <w:t>		卫生间洗手池维修数量	4	4	100%</w:t>
        <w:br/>
        <w:t>		电子围栏长度	4	4	100%</w:t>
        <w:br/>
        <w:t>	产出质量	工程验收率	4	4	100%</w:t>
        <w:br/>
        <w:t>		卫生间洗手池维修验收合格率	3	0	0%</w:t>
        <w:br/>
        <w:t>		电子围栏安装合格率	3	0	0%</w:t>
        <w:br/>
        <w:t>	产出时效	项目完工及时率	5	5	100%</w:t>
        <w:br/>
        <w:t>	产出成本	12间洗手池改造成本	2	0	0%</w:t>
        <w:br/>
        <w:t>		210米电子围栏安装成本	2	0	0%</w:t>
        <w:br/>
        <w:t>		30平值班室保温安装成本	2	0	0%</w:t>
        <w:br/>
        <w:t>		零星维修成本	2	0	0%</w:t>
        <w:br/>
        <w:t>		塑胶场地工程款成本	5	5	100%</w:t>
        <w:br/>
        <w:t>效益	项目效益	改善幼儿园卫生安全环境	5	5	100%</w:t>
        <w:br/>
        <w:t>满意度指标完成情况分析	满意度指标	师生满意度	15	15	100%</w:t>
        <w:br/>
        <w:t>（二）主要绩效</w:t>
        <w:br/>
        <w:t>乌鲁木齐市第二十四幼儿园操场塌陷及塑胶跑道维修项目资金区财政及时拨付，园在此次评价期间内，有序完成设定目标的工作任务：①操场塌陷及塑胶跑道维修面积1130㎡，有效提高师幼在园期间的安全系数，消除地面不平整、坑洼等安全隐患，使幼儿与教师在活动与工作时不易摔倒、扭伤②提高家长满意度，家长对幼儿园的安全和环境非常关注，操场塌陷及塑胶跑道维修项目的实施，表明幼儿园重视幼儿的安全和成长环境，能够提高家长对幼儿园的满意度和信任度，有助于幼儿园树立良好的社会形象。③提升校园美观度，维修后的操场和塑胶跑道焕然一新，色彩鲜艳、平整干净，与幼儿园整体环境相协调，提升了校园的整体美观度和整洁度，为幼儿创造一个舒适、愉悦的学习和生活环境。</w:t>
        <w:br/>
        <w:t>乌鲁木齐市第二十四幼儿园园舍维修项目，园在此次评价期间内，有序完成设定目标的工作任务：①12间教室幼儿洗手池改造，在安全与适用性方面，优化了洗手池高度、水流设计，确保符合 3-6 岁幼儿身高及使用习惯，消除磕碰、滑倒等安全隐患，并且采用防滑、防漏、易清洁的环保材料，保障幼儿卫生健康，降低病媒传播风险；</w:t>
        <w:br/>
        <w:t>在教育与功能性方面，打造了便于幼儿独立使用的洗手区域，辅助培养自主洗手、节约用水等生活技能，融入幼儿园健康教育场景。提升了教室设施的美观度与统一性，优化幼儿园整体环境。②安装210米电子围栏，升级安防能力，形成全封闭警戒区域，通过红外感应等技术实时监控非法入侵，降低盗窃、人员闯入等安全风险。同时，通过科技化安防手段，向家长展示园区安全管理的专业性，增强社会对幼儿园安全性的认可度。</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法律法规、政策要求。同时，项目与部门职责范围为贯彻国家的教育方针，执行国家教育教学标准，依据《中华人民共和国教育法》，保证学前教育教学质量。根据我校的具体要求，属于部门履职所需。此外，本项目属于公共财政支持范围，符合中央、地方事权支出责任划分原则，没有与相关部门同类项目或部门内部相关项目重复。因此，立项依据充分，得4分。</w:t>
        <w:br/>
        <w:t>因此，立项依据充分，得4分。</w:t>
        <w:br/>
        <w:t>立项程序规范性:项目按照规定的程序申请设立，按照相关要求，根据上级部门米东区教育局下达的“乌财科教【2022】71号-关于提前下达2023年新疆西藏等地区教育特殊补助资分配表”与“乌财科教【2023】169号-关于提前下达2024年新疆西藏等地区特殊教育补助（农村学前保障-园舍维修）资金分配表”按照财政要求建立项目库，待审批后方可实施该项目。我园根据上级要求，按照幼儿园实际情况提交情况文件，教育局按照计算分配金额并下达。故立项程序规范，得4分。</w:t>
        <w:br/>
        <w:t>综上，该指标满分8分，得分8分。</w:t>
        <w:br/>
        <w:t>2.绩效目标</w:t>
        <w:br/>
        <w:t>绩效目标合理性：本项目的绩效目标按照产出、成本、效益和满意度构建绩效评价指标，且具有明确性、可衡量性、可实现性、相关性和时限性等特点，能较为全面地反映本项目的产出和效益。本项目在确立绩效目标时，严格遵循以产出和效益为核心的原则构建绩效评价指标体系。在产出方面，充分考量项目实施后所带来的直接成果。效益角度出发，经济效益维度关注成本与收益的关系。社会效益维度，考虑项目对社会环境、公众利益等方面的影响。对于教育项目，会设定社会满意度指标，通过向学生、家长及社会公众发放问卷，收集他们对教育质量提升的满意度反馈，衡量项目在社会层面的效益。这些绩效目标具备明确性，避免使用模糊、笼统的表述，使得项目团队和利益相关者都能清晰理解项目期望达成的结果。同时，具有可衡量性，通过具体的数值、比例等量化方式，能够在项目执行过程中和结束后进行准确的评估与对比。可实现性方面，在合理的努力范围内可以实现。相关性上，所有绩效目标都与项目的核心任务和预期成果紧密相关，确保项目资源的投入能够有效转化为期望的产出和效益。时效性则明确规定了每个目标达成的时间节点，如季度目标、年度目标等，有助于项目按照预定计划有序推进。基于以上多方面的优势，故绩效目标合理性指标得分3分。</w:t>
        <w:br/>
        <w:t>绩效目标明确性：其中，目标已细化为具体的绩效指标根据项目开展实际情况，设置“操场塌陷及塑胶跑道维修项目工程项目建设面积”、“工程验收率”、“项目完工及时率”、“师生满意度”等，可通过数量指标、质量指标、时效指标、成本指标和满意度指标予以量化，并具有确切的评价标准，且指标设定均与目标相关。各项指标均能在现实条件下收集到相关数据进行佐证通过各业务科室在政府采购平台公开招标的方式开展业务活动，活动结束后向总务处和各业务科室收集、验收单及采购合同，确定业务活动已达标完成，各项采购、维修项目验收均已达标，并与当年项目年度计划相对应，故绩效目标明确性指标得分3分。</w:t>
        <w:br/>
        <w:t>综上，该指标满分6分，得分6分。</w:t>
        <w:br/>
        <w:t>3.资金投入</w:t>
        <w:br/>
        <w:t>预算编制科学性：我校严格按照文件及制度进行预算编制。我园邀请专业工程团队对操场塌陷区域、塑胶跑道老化程度、洗手池破损情况进行全面测量评估，结合电子围栏安装的实际长度、地形条件，获取准确工程量数据，避免预算虚高或不足。之后形成报告请示教育局，教育局按照我园提供的情况与数据，计算分配金额并下达。根据上级部门米东区教育局下达的“乌财科教【2022】71号-关于提前下达2023年新疆西藏等地区教育特殊补助资分配表”与“乌财科教【2023】169号-关于提前下达2024年新疆西藏等地区特殊教育补助（农村学前保障-园舍维修）资金分配表”，按照财政要求建立项目库，待审批后方可实施该项目。具体标准：我们通过细致的统计工作，确保预算金额既符合政策要求，又贴合我园实际需求。在编制过程中，我们力求做到“细、准、实”。“细”体现在对每一项可能的支出都进行深入剖析，从项目招标阶段至项目验收阶段都一一罗列，不放过任何一个细节；“准”则是借助准确的数据支撑和科学的计算方法，使预算金额与实际所需高度契合，避免出现资金偏差；“实”是指预算编制紧密围绕幼儿园教育教学实际工作展开，充分考虑到各项工作开展所需的资金支持，不做表面功夫，切实保障预算能够落地实施。故预算编制科学性指标得分3分。</w:t>
        <w:br/>
        <w:t>资金分配合理性：我园合理运用“乌财科教【2022】71号-关于提前下达2023年新疆西藏等地区教育特殊补助资金”与“乌财科教【2023】169号-关于提前下达2024年新疆西藏等地区特殊教育补助（农村学前保障-园舍维修）资金”，首先将项目资料汇总审核并上报财务室。财务室将各个科室上报的预算汇总编制，编制年度资金预算，上报财政。所有支出均按照《乌鲁木齐市第二十四幼儿园审批制度》进行审批支付，经领导或幼儿园党组会审批通过的资金方可实施，所有项目及服务均公开招标后签订合同后采购。所有手续齐全且符合审批流程的资金支付申请，在预算充足的情况下予以支付。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项目过程指标由2个二级指标和5个三级指标构成，权重为20分，实际得分18.61分。</w:t>
        <w:br/>
        <w:t>1.资金管理</w:t>
        <w:br/>
        <w:t>资金到位率： 我园“乌财科教【2022】71号-关于提前下达2023年新疆西藏等地区教育特殊补助资金”60万元，全年预算60万元，故资金到位率=（实际到位资金/全年预算资金）*100%=（60/60）*100%=100%；“乌财科教【2023】169号-关于提前下达2024年新疆西藏等地区特殊教育补助（农村学前保障-园舍维修）资金”22万元，全年预算22万元，故资金到位率=（实际到位资金/全年预算资金）*100%=（22/22）*100%=100%。故资金到位率指标赋分5分，实际得分5分。</w:t>
        <w:br/>
        <w:t>预算执行率：我单位严格执行预算，各项资金按序时进度、支出标准和预算用途规范使用。其中乌财科教【2023】169号-关于提前下达2024年新疆西藏等地区特殊教育补助（农村学前保障-园舍维修）资金和乌财科教【2022】71号-关于提前下达2023年新疆西藏等地区教育特殊补助资金，主要用于：①乌鲁木齐市第二十四幼儿园操场塌陷及塑胶跑道维修项目②改造12间教室幼儿洗手池项目③安装210米电子围栏项目。本年度财政拨款到位82万元，全年执行59.27万元，预算执行率72.28%。故预算执行率得分为3.61分。</w:t>
        <w:br/>
        <w:t>资金使用合规性：本项目资金的使用符合《中华人民共和国会计法》、《政府会计制度》、《行政事业单位内部控制规范〈试行〉》、《米东区教育系统财务管理补充订（试行）》米教发〔2019〕58号管理制度。同时，资金的拨付有按照“谁主管、谁签字、谁负责”、“重大经济事项集体决策”的原则，各级审批人应根据各自的职责、分工和所授权限，在授权范围内进行审批，不得超越权限审批。需要报销管理实行“谁经办、谁负责”的原则。各部门负责人是部门经费管理的责任人，在其职权范围内，依照国家财经法规和学校规章制度使用各项财务经费，并对部门经费支出的真实性、合法性和有效性负责。经办人对报销票据的真伪负责且对票据的真伪进行审验，会计人员对报销资金支出的合规性、手续完整性负责。符合项目预算批复或合同规定的用途，不存在截留、挤占、挪用、虚列支出等情况。故资金使用合规性得分为3分。</w:t>
        <w:br/>
        <w:t>综上，该指标满分13分，得分11.61分。</w:t>
        <w:br/>
        <w:t>2.组织实施</w:t>
        <w:br/>
        <w:t>管理制度健全性：乌鲁木齐市第二十四幼儿园根据《事业单位财务规则》（中华人民共和国财政部令第108号）和《行政事业会计制度》制定相应的财务制度、学校采购制度、预算管理制度和报销制度等相关制度，且制度合法、合规、完整，为项目顺利实施提供重要保障。故管理制度健全性得分为3分。</w:t>
        <w:br/>
        <w:t>制度执行有效性：据评价小组核查情况，乌鲁木齐市第二十四幼儿园严格遵守相关法律法规，项目调整及支出调整手续完备，整体管理合理有序，项目完成后，及时将会计凭证、国库集中支付凭证、发票、销售清单、验收单、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项目产出指标由4个二级指标和12个三级指标构成，权重为40分，实际得分26分。</w:t>
        <w:br/>
        <w:t>1.产出数量</w:t>
        <w:br/>
        <w:t>数量指标  “工程项目建设面积”的目标值是=1130㎡，2024年度我单位实际完成1130㎡，故工程项目建设面积得分为4分。</w:t>
        <w:br/>
        <w:t>数量指标  “卫生间洗手池维修数量”的目标值是=12间，2024年度我单位实际完成12间，故工程项目建设面积得分为4分。</w:t>
        <w:br/>
        <w:t>数量指标  “电子围栏长度”的目标值是=210米，2024年度我单位实际完成210米，故工程项目建设面积得分为4分。</w:t>
        <w:br/>
        <w:t xml:space="preserve">     综上，数量指标得分12分</w:t>
        <w:br/>
        <w:t>2.产出质量</w:t>
        <w:br/>
        <w:t>质量指标“工程验收率”的目标值=100%，根据我单位购置教学设备的验收单，根据测算公式指标完成率=实际工程验收率/计划工程验收率*100%。我单位实际完成情况是100%，故购工程验收率达标率得分为4分。</w:t>
        <w:br/>
        <w:t>质量指标“卫生间洗手池维修验收合格率”的目标值=&gt;=95%，此项目为整包项目，目前项目未完工，未出具验收报告，故卫生间洗手池维修验收合格率得分为0分。</w:t>
        <w:br/>
        <w:t>质量指标“电子围栏安装合格率”的目标值&gt;=95%，此项目为整包项目，目前项目未完工，未出具验收报告，故电子围栏安装合格率得分为0分。</w:t>
        <w:br/>
        <w:t>综上，产出质量得分为4分。</w:t>
        <w:br/>
        <w:t>3.产出时效</w:t>
        <w:br/>
        <w:t>时效指标“项目完工及时率”的目标值=100%，根据我单位取得成交通知书及验收单，我单位实际完成情况是100%，故项目完工及时率达标率得分为5分。</w:t>
        <w:br/>
        <w:t>综上，时效指标得分为5分。</w:t>
        <w:br/>
        <w:t>4.产出成本</w:t>
        <w:br/>
        <w:t>12间洗手池改造成本：目标值=10万元，项目已完工，资金未支付，实际完成值0万元，故12间洗手池改造得分为0分。</w:t>
        <w:br/>
        <w:t>210米电子围栏安装成本：目标值=5万元，项目已完工，资金未支付，实际完成值0万元，故210米电子围栏安装得分为0分。</w:t>
        <w:br/>
        <w:t>30平值班室保温安装成本：目标值=5万元，项目未开展，资金未支付，实际完成值0万元，故得分为0分。</w:t>
        <w:br/>
        <w:t>零星维修成本：目标值=2万元，项目未开展，资金未支付，实际完成值0万元，故零星维修得分为0分。</w:t>
        <w:br/>
        <w:t>塑胶场地工程款成本：目标值=60万元，实际完成值59.27万元，用于操场塌陷及塑胶跑道维修，实际支出按照《工程造价咨询报告书》金额确定并且实际成本未超目标值，故塑胶场地工程款费得分为5分。</w:t>
        <w:br/>
        <w:t>综上，成本指标得分为5分。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项目效益指标由1个二级指标和1个三级指标构成，权重为5分，实际得分5分。 </w:t>
        <w:br/>
        <w:t>（1）实施效益</w:t>
        <w:br/>
        <w:t>经济效益指标：不适用。 </w:t>
        <w:br/>
        <w:t>社会效益指标：评价指标“改善幼儿园卫生安全环境”，指标值：有效改善，实际完成值：基本达到预期效果。本项目的实施增强归属感：改善优化幼儿园环境，优质环境成为社区文化标杆，吸引更多资源投入教育领域，形成良性循环。心布置温馨、色彩柔和的教室，帮助学生缓解学业压力。实际得分5分。</w:t>
        <w:br/>
        <w:t>生态效益指标：不适用。</w:t>
        <w:br/>
        <w:t>综上，该指标满分5，得分5分。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满意度指标由1个二级指标和1个三级指标构成，权重为15分，实际得分15分。</w:t>
        <w:br/>
        <w:t>（1）满意度指标</w:t>
        <w:br/>
        <w:t>师生满意度：评价指标“师生满意度”，指标值：≥95%，实际完成值97%。通过设置问卷调查的方式进行考评评价，共计调查样本总量为20个样本，有效调查问卷20份。其中，统计“非常满意”样本17份，“满意”样本3份，因此实际完成值97%，已达目标值。。故满意度指标得分为15分。</w:t>
        <w:br/>
        <w:t>综上，该指标满分15分，得分15分。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本项目领导重视，及时认真开展绩效自评工作。绩效评价工作是一项对部门预算时明确的绩效目标完成情况进行客观、公正的评价工作，对改进管理措施、分析存在问题、增强绩效管理责任、完善工作机制，有效提高资金管理水平和使用效益具有重大意义。我单位及时认真开展绩效自评工作。</w:t>
        <w:br/>
        <w:t xml:space="preserve">   2、采取先进行项目自评后进行整体支出绩效评价的方法。对我单位项目进行绩效自评，在此基础上综合各项目自评情况，进行总结分析，再开展整体支出绩效评价。</w:t>
        <w:br/>
        <w:t xml:space="preserve">   3、以问题为导向开展绩效评价。绩效评价的目的是有效提高资金管理水平和使用效益，因此在评价过程中一方面要总结好的经验，同时还要分析存在的问题，以问题为导向，查找在资金管理和项目管理中存在的问题，只有把问题找准才能有效的制定整改措施。</w:t>
        <w:br/>
        <w:t>（二）存在的问题及原因分析</w:t>
        <w:br/>
        <w:t>1.资金供需矛盾突出。在项目执行过程中，资金需求与供给之间的矛盾较为突出。随着教育教学改革的推进，幼儿园所需经费提高，专项经费增长幅度有限，难以满足实际需求。</w:t>
        <w:br/>
        <w:t>2.年初设置绩效目标时未能全面考虑资金的使用范围，在日后的绩效目标设置时多总结经验、多结合幼儿园实际情况进行目标设定。</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1.完善经费投入机制</w:t>
        <w:br/>
        <w:t>建议政府相关部门建立与教育发展需求相适应的专项经费动态增长机制。定期对教育领域的新需求、物价上涨等因素进行调研评估，根据实际情况合理调整生均专项经费标准。缓解资金供需矛盾，为学园提供更充足的资金支持，以满足教育教学改革和发展的需要。</w:t>
        <w:br/>
        <w:t>2.？强化预算管理</w:t>
        <w:br/>
        <w:t>一是加强对学园预算编制的培训和指导，提高学园财务人员的专业素质，使其能够准确把握学园实际需求，科学合理编制预算。在预算编制过程中，要充分考虑各项因素，提高预算的精准度。二是建立严格的预算执行监督机制，利用信息化手段对预算执行情况进行实时监控，及时发现和纠正预算执行偏差。对违反预算规定的行为进行严肃处理，确保预算的严肃性和权威性。三是完善预算调整机制，当学园遇到特殊情况需要调整预算时，应按照规定的程序进行申请和审批，保证预算调整的合理性和合规性。</w:t>
        <w:br/>
        <w:t>3.？提升资金使用效益</w:t>
        <w:br/>
        <w:t>在资金使用前，加强对教育教学需求的调研分析，确保资金投入方向与学园实际需求紧密结合。例如，在教师培训资金使用上，要深入了解教师的专业发展需求，制定个性化、针对性强的培训方案，丰富培训形式，提高教师参与培训的积极性和培训效果。在教学设备采购方面，建立科学的设备采购论证机制，充分评估设备的适用性和利用率，避免盲目采购。同时，建立资金使用效益考核机制，对学园专项经费的使用效果进行定期考核，将考核结果与学园绩效激励学园提高资金使用效益。</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