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7AE08B">
      <w:pPr>
        <w:spacing w:after="0" w:line="240" w:lineRule="auto"/>
        <w:rPr>
          <w:rFonts w:hint="eastAsia" w:ascii="宋体" w:eastAsia="宋体"/>
          <w:sz w:val="32"/>
          <w:szCs w:val="32"/>
        </w:rPr>
      </w:pPr>
    </w:p>
    <w:p w14:paraId="1904E7D3">
      <w:pPr>
        <w:spacing w:after="0" w:line="240" w:lineRule="auto"/>
        <w:rPr>
          <w:rFonts w:hint="eastAsia" w:ascii="宋体" w:eastAsia="宋体"/>
          <w:sz w:val="44"/>
          <w:szCs w:val="44"/>
        </w:rPr>
      </w:pPr>
    </w:p>
    <w:p w14:paraId="6C3E4D63">
      <w:pPr>
        <w:spacing w:after="0" w:line="240" w:lineRule="auto"/>
        <w:rPr>
          <w:rFonts w:hint="eastAsia" w:ascii="宋体" w:eastAsia="宋体"/>
          <w:sz w:val="44"/>
          <w:szCs w:val="44"/>
        </w:rPr>
      </w:pPr>
    </w:p>
    <w:p w14:paraId="2D2BB099">
      <w:pPr>
        <w:spacing w:after="0" w:line="240" w:lineRule="auto"/>
        <w:rPr>
          <w:rFonts w:hint="eastAsia" w:ascii="宋体" w:eastAsia="宋体"/>
          <w:sz w:val="44"/>
          <w:szCs w:val="44"/>
        </w:rPr>
      </w:pPr>
    </w:p>
    <w:p w14:paraId="0022AB23">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乌鲁木齐市米东区人民代表大会常务委员会办公室</w:t>
      </w:r>
    </w:p>
    <w:p w14:paraId="4D0C111D">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2F9769A">
      <w:pPr>
        <w:rPr>
          <w:rFonts w:hint="eastAsia"/>
          <w:lang w:eastAsia="zh-CN"/>
        </w:rPr>
      </w:pPr>
      <w:r>
        <w:rPr>
          <w:sz w:val="0"/>
          <w:szCs w:val="0"/>
          <w:lang w:eastAsia="zh-CN"/>
        </w:rPr>
        <w:br w:type="page"/>
      </w:r>
    </w:p>
    <w:p w14:paraId="1747DDD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B167086">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6E7A25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F4BBF64">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7FA4CB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85E368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15F242D">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9FB963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3BF450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BC6FC9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D54D2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0FCB2C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96309D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77DEBA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4C732E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F78BD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BBCE0D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8099BCD">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3AAD43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B9B825E">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7E521D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C4F4EAD">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98A377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67D8F72">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9F4AE0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AC5236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7ECE11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585118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CFECC9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5FAFD6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8D7C4E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8AAFC5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29F3E3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22AF0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07A27538">
      <w:pPr>
        <w:rPr>
          <w:rFonts w:hint="eastAsia"/>
          <w:lang w:eastAsia="zh-CN"/>
        </w:rPr>
      </w:pPr>
      <w:r>
        <w:rPr>
          <w:sz w:val="0"/>
          <w:szCs w:val="0"/>
          <w:lang w:eastAsia="zh-CN"/>
        </w:rPr>
        <w:br w:type="page"/>
      </w:r>
    </w:p>
    <w:p w14:paraId="7E77A39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4ECC865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C5F0F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1、在本行政区域内，保证宪法、法律、行政法规和上级人民代表大会及其常委会决议的遵守和执行。</w:t>
      </w:r>
    </w:p>
    <w:p w14:paraId="08825C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2、领导、主持区人民代表大会代表的选举。</w:t>
      </w:r>
    </w:p>
    <w:p w14:paraId="37F2FA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3、召集区人民代表大会会议。</w:t>
      </w:r>
    </w:p>
    <w:p w14:paraId="6D9D00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4、讨论、决定本区内的政治、经济、教育、科学、文化、卫生、环境和资源保护、民政、民族等工作的重大事项。</w:t>
      </w:r>
    </w:p>
    <w:p w14:paraId="1EF505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5、根据区人民政府的建议，决定对本区内的国民经济和社会发展计划、预算的部分变更。</w:t>
      </w:r>
    </w:p>
    <w:p w14:paraId="613F9E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6、监督区人民政府、人民法院和人民检察院的工作，联系区人民代表大会代表，受理人民群众对上述机关和国家工作人员的申诉和意见。</w:t>
      </w:r>
    </w:p>
    <w:p w14:paraId="3B50D3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7、撤销乡镇人民代表大会及人大主席团的不适当的决议；撤销区人民政府的不适当的决议和命令。</w:t>
      </w:r>
    </w:p>
    <w:p w14:paraId="3980E2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8、在区人民代表大会闭会期间，决定副区长的个别任免。</w:t>
      </w:r>
    </w:p>
    <w:p w14:paraId="037D32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9、在区长和人民法院院长、人民检察院检察长因故不能担任职务的时候，从区人民政府、人民法院、人民检察院副职领导人员中决定代理的人选。决定代理检察长，须报市人民检察院和人大常委会备案。</w:t>
      </w:r>
    </w:p>
    <w:p w14:paraId="4929D0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根据区长的提名，决定区人民政府办公室主任、各序列局局长的任免；按照人民法院组织法和人民检察院组织法的规定，任免人民法院副院长、庭长、副庭长、审判委员会委员、审判员，任免人民检察院副检察长、检察委员会委员、检察员。</w:t>
      </w:r>
    </w:p>
    <w:p w14:paraId="36CA5D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在区人民代表大会闭会期间，决定撤销个别副区长决定撤销由它任命的区人民政府其他组成人员和人民法院副院长、庭长、副庭长、审判委员会委员、审判员，人民检察院副检察长、检察委员会委员、检察员。</w:t>
      </w:r>
    </w:p>
    <w:p w14:paraId="117BB4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12、在区人民代表大会闭会期间，补选市人民代表大会出缺的代表和罢免个别代表。</w:t>
      </w:r>
    </w:p>
    <w:p w14:paraId="174A40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13、决定授予地方的荣誉称号等。</w:t>
      </w:r>
    </w:p>
    <w:p w14:paraId="169460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5345B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乌鲁木齐市米东区人民代表大会常务委员会办公室2024年度，实有人数47人，其中：在职人员15人，减少1人；离休人员0人，较上年无变化；退休人员32人，较上年无变化</w:t>
      </w:r>
      <w:r>
        <w:rPr>
          <w:rFonts w:hint="eastAsia" w:ascii="仿宋_GB2312" w:eastAsia="仿宋_GB2312"/>
          <w:sz w:val="32"/>
          <w:szCs w:val="32"/>
          <w:lang w:eastAsia="zh-CN"/>
        </w:rPr>
        <w:t>。</w:t>
      </w:r>
    </w:p>
    <w:p w14:paraId="54AE27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乌鲁木齐市米东区人民代表大会常务委员会办公室无下属预算单位，下设5个</w:t>
      </w:r>
      <w:r>
        <w:rPr>
          <w:rFonts w:hint="eastAsia" w:ascii="仿宋_GB2312" w:eastAsia="仿宋_GB2312"/>
          <w:sz w:val="32"/>
          <w:szCs w:val="32"/>
          <w:lang w:eastAsia="zh-CN"/>
        </w:rPr>
        <w:t>科室</w:t>
      </w:r>
      <w:r>
        <w:rPr>
          <w:rFonts w:ascii="仿宋_GB2312" w:eastAsia="仿宋_GB2312"/>
          <w:sz w:val="32"/>
          <w:szCs w:val="32"/>
          <w:lang w:eastAsia="zh-CN"/>
        </w:rPr>
        <w:t>，分别是：人大常委会办公室、预算工作委员会、法制工作委员会、代表人事工作委员会、教科文卫工作委员会。</w:t>
      </w:r>
    </w:p>
    <w:p w14:paraId="382BA584">
      <w:pPr>
        <w:rPr>
          <w:rFonts w:hint="eastAsia"/>
          <w:lang w:eastAsia="zh-CN"/>
        </w:rPr>
      </w:pPr>
      <w:r>
        <w:rPr>
          <w:sz w:val="0"/>
          <w:szCs w:val="0"/>
          <w:lang w:eastAsia="zh-CN"/>
        </w:rPr>
        <w:br w:type="page"/>
      </w:r>
    </w:p>
    <w:p w14:paraId="7D798AC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ACDB54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0AF6B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2024年度收入总计350.11万元，其中：本年收入合计350.11万元，使用非财政拨款结余（含专用结余）0.00万元，年初结转和结余0.00万元。</w:t>
      </w:r>
    </w:p>
    <w:p w14:paraId="64AA0B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2024年度支出总计350.11万元，其中：本年支出合计350.11万元，结余分配0.00万元，年末结转和结余0.00万元。</w:t>
      </w:r>
    </w:p>
    <w:p w14:paraId="6A9138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收入支出总体与上年相比，减少270.42万元，下降43.58%，主要原因是：</w:t>
      </w:r>
      <w:r>
        <w:rPr>
          <w:rFonts w:hint="eastAsia" w:ascii="仿宋_GB2312" w:eastAsia="仿宋_GB2312"/>
          <w:sz w:val="32"/>
          <w:szCs w:val="32"/>
          <w:lang w:eastAsia="zh-CN"/>
        </w:rPr>
        <w:t>单位2023年上半年有1名离休人员，</w:t>
      </w:r>
      <w:r>
        <w:rPr>
          <w:rFonts w:hint="eastAsia" w:ascii="仿宋_GB2312" w:eastAsia="仿宋_GB2312"/>
          <w:sz w:val="32"/>
          <w:szCs w:val="32"/>
          <w:lang w:val="en-US" w:eastAsia="zh-CN"/>
        </w:rPr>
        <w:t>2023</w:t>
      </w:r>
      <w:r>
        <w:rPr>
          <w:rFonts w:hint="eastAsia" w:ascii="仿宋_GB2312" w:eastAsia="仿宋_GB2312"/>
          <w:sz w:val="32"/>
          <w:szCs w:val="32"/>
          <w:lang w:eastAsia="zh-CN"/>
        </w:rPr>
        <w:t>年中离休人员去世，单位发放离休人员上半年离休费，人员去世后，发放离休人员抚恤金，本年无离休人员离休费和去世老干部抚恤金；本年单位办公经费、人大会议经费等较上年减少</w:t>
      </w:r>
      <w:r>
        <w:rPr>
          <w:rFonts w:ascii="仿宋_GB2312" w:eastAsia="仿宋_GB2312"/>
          <w:sz w:val="32"/>
          <w:szCs w:val="32"/>
          <w:lang w:eastAsia="zh-CN"/>
        </w:rPr>
        <w:t>。</w:t>
      </w:r>
    </w:p>
    <w:p w14:paraId="603E539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21AA12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本年收入350.11万元，其中：财政拨款收入350.11万元,占100.00%；上级补助收入0.00万元,占0.00%；事业收入0.00万元，占0.00%；经营收入0.00万元,占0.00%；附属单位上缴收入0.00万元，占0.00%；其他收入0.00万元，占0.00%。</w:t>
      </w:r>
    </w:p>
    <w:p w14:paraId="62A422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DCB00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本年支出350.11万元，其中：基本支出350.11万元，占100.00%；项目支出0.00万元，占0.00%；上缴上级支出0.00万元，占0.00%；经营支出0.00万元，占0.00%；对附属单位补助支出0.00万元，占0.00%。</w:t>
      </w:r>
    </w:p>
    <w:p w14:paraId="7FEE774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A63DF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2024年度财政拨款收入总计350.11万元，其中：年初财政拨款结转和结余0.00万元，本年财政拨款收入350.11万元。财政拨款支出总计350.11万元，其中：年末财政拨款结转和结余0.00万元，本年财政拨款支出350.11万元。</w:t>
      </w:r>
    </w:p>
    <w:p w14:paraId="649252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财政拨款收入支出总体与上年相比，减少270.42万元，下降43.58%，主要原因是：</w:t>
      </w:r>
      <w:r>
        <w:rPr>
          <w:rFonts w:hint="eastAsia" w:ascii="仿宋_GB2312" w:eastAsia="仿宋_GB2312"/>
          <w:sz w:val="32"/>
          <w:szCs w:val="32"/>
          <w:lang w:eastAsia="zh-CN"/>
        </w:rPr>
        <w:t>单位2023年上半年有1名离休人员，</w:t>
      </w:r>
      <w:r>
        <w:rPr>
          <w:rFonts w:hint="eastAsia" w:ascii="仿宋_GB2312" w:eastAsia="仿宋_GB2312"/>
          <w:sz w:val="32"/>
          <w:szCs w:val="32"/>
          <w:lang w:val="en-US" w:eastAsia="zh-CN"/>
        </w:rPr>
        <w:t>2023</w:t>
      </w:r>
      <w:r>
        <w:rPr>
          <w:rFonts w:hint="eastAsia" w:ascii="仿宋_GB2312" w:eastAsia="仿宋_GB2312"/>
          <w:sz w:val="32"/>
          <w:szCs w:val="32"/>
          <w:lang w:eastAsia="zh-CN"/>
        </w:rPr>
        <w:t>年中离休人员去世，单位发放离休人员上半年离休费，人员去世后，发放离休人员抚恤金，本年无离休人员离休费和去世老干部抚恤金；本年单位办公经费、人大会议经费等较上年减少</w:t>
      </w:r>
      <w:r>
        <w:rPr>
          <w:rFonts w:ascii="仿宋_GB2312" w:eastAsia="仿宋_GB2312"/>
          <w:sz w:val="32"/>
          <w:szCs w:val="32"/>
          <w:lang w:eastAsia="zh-CN"/>
        </w:rPr>
        <w:t>。与年初预算相比，年初预算数448.12万元，决算数350.11万元，预决算差异率-21.87%，主要原因是：</w:t>
      </w:r>
      <w:r>
        <w:rPr>
          <w:rFonts w:hint="eastAsia" w:ascii="仿宋_GB2312" w:eastAsia="仿宋_GB2312"/>
          <w:sz w:val="32"/>
          <w:szCs w:val="32"/>
          <w:lang w:eastAsia="zh-CN"/>
        </w:rPr>
        <w:t>单位人员减少，</w:t>
      </w:r>
      <w:bookmarkStart w:id="0" w:name="_Hlk209026749"/>
      <w:r>
        <w:rPr>
          <w:rFonts w:hint="eastAsia" w:ascii="仿宋_GB2312" w:eastAsia="仿宋_GB2312"/>
          <w:sz w:val="32"/>
          <w:szCs w:val="32"/>
          <w:lang w:eastAsia="zh-CN"/>
        </w:rPr>
        <w:t>人员工资、津补贴等人员经费</w:t>
      </w:r>
      <w:bookmarkEnd w:id="0"/>
      <w:bookmarkStart w:id="1" w:name="_Hlk207796779"/>
      <w:r>
        <w:rPr>
          <w:rFonts w:hint="eastAsia" w:ascii="仿宋_GB2312" w:eastAsia="仿宋_GB2312"/>
          <w:sz w:val="32"/>
          <w:szCs w:val="32"/>
          <w:lang w:eastAsia="zh-CN"/>
        </w:rPr>
        <w:t>实际发放金额小于年初预算安排金额</w:t>
      </w:r>
      <w:bookmarkEnd w:id="1"/>
      <w:r>
        <w:rPr>
          <w:rFonts w:hint="eastAsia" w:ascii="仿宋_GB2312" w:eastAsia="仿宋_GB2312"/>
          <w:sz w:val="32"/>
          <w:szCs w:val="32"/>
          <w:lang w:eastAsia="zh-CN"/>
        </w:rPr>
        <w:t>；本年单位办公经费、人大会议经费等实际业务金额小于年初预算安排金额</w:t>
      </w:r>
      <w:r>
        <w:rPr>
          <w:rFonts w:ascii="仿宋_GB2312" w:eastAsia="仿宋_GB2312"/>
          <w:sz w:val="32"/>
          <w:szCs w:val="32"/>
          <w:lang w:eastAsia="zh-CN"/>
        </w:rPr>
        <w:t>。</w:t>
      </w:r>
    </w:p>
    <w:p w14:paraId="5C8141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65B0F5B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0D024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2024年度一般公共预算财政拨款支出350.11万元，占本年支出合计的100.00%。与上年相比，减少270.42万元，下降43.58%，主要原因是：</w:t>
      </w:r>
      <w:r>
        <w:rPr>
          <w:rFonts w:hint="eastAsia" w:ascii="仿宋_GB2312" w:eastAsia="仿宋_GB2312"/>
          <w:sz w:val="32"/>
          <w:szCs w:val="32"/>
          <w:lang w:eastAsia="zh-CN"/>
        </w:rPr>
        <w:t>单位2023年上半年有1名离休人员，</w:t>
      </w:r>
      <w:r>
        <w:rPr>
          <w:rFonts w:hint="eastAsia" w:ascii="仿宋_GB2312" w:eastAsia="仿宋_GB2312"/>
          <w:sz w:val="32"/>
          <w:szCs w:val="32"/>
          <w:lang w:val="en-US" w:eastAsia="zh-CN"/>
        </w:rPr>
        <w:t>2023</w:t>
      </w:r>
      <w:r>
        <w:rPr>
          <w:rFonts w:hint="eastAsia" w:ascii="仿宋_GB2312" w:eastAsia="仿宋_GB2312"/>
          <w:sz w:val="32"/>
          <w:szCs w:val="32"/>
          <w:lang w:eastAsia="zh-CN"/>
        </w:rPr>
        <w:t>年中离休人员去世，单位发放离休人员上半年离休费，人员去世后，发放离休人员抚恤金，本年无离休人员离休费和去世老干部抚恤金；本年单位办公经费、人大会议经费等较上年减少</w:t>
      </w:r>
      <w:r>
        <w:rPr>
          <w:rFonts w:ascii="仿宋_GB2312" w:eastAsia="仿宋_GB2312"/>
          <w:sz w:val="32"/>
          <w:szCs w:val="32"/>
          <w:lang w:eastAsia="zh-CN"/>
        </w:rPr>
        <w:t>。与年初预算相比，年初预算数448.12万元，决算数350.11万元，预决算差异率-21.87%，主要原因是：</w:t>
      </w:r>
      <w:r>
        <w:rPr>
          <w:rFonts w:hint="eastAsia" w:ascii="仿宋_GB2312" w:eastAsia="仿宋_GB2312"/>
          <w:sz w:val="32"/>
          <w:szCs w:val="32"/>
          <w:lang w:eastAsia="zh-CN"/>
        </w:rPr>
        <w:t>单位人员减少，人员工资、津补贴等人员经费实际发放金额小于年初预算安排金额；本年单位办公经费、人大会议经费等实际业务金额小于年初预算安排金额</w:t>
      </w:r>
      <w:r>
        <w:rPr>
          <w:rFonts w:ascii="仿宋_GB2312" w:eastAsia="仿宋_GB2312"/>
          <w:sz w:val="32"/>
          <w:szCs w:val="32"/>
          <w:lang w:eastAsia="zh-CN"/>
        </w:rPr>
        <w:t>。</w:t>
      </w:r>
    </w:p>
    <w:p w14:paraId="5C04297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6B7A82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一般公共服务支出（类）316.95万元，占90.53%。</w:t>
      </w:r>
    </w:p>
    <w:p w14:paraId="6EBAA58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社会保障和就业支出（类）31.41万元，占8.97%。</w:t>
      </w:r>
    </w:p>
    <w:p w14:paraId="096DF3B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其他支出（类）1.75万元，占0.50%。</w:t>
      </w:r>
    </w:p>
    <w:p w14:paraId="5A2B265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46BC62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1、一般公共服务支出（类）人大事务（款）行政运行（项）：支出决算数为289.40万元，比上年决算减少236.51万元，下降44.97%，主要原因是：</w:t>
      </w:r>
      <w:r>
        <w:rPr>
          <w:rFonts w:hint="eastAsia" w:ascii="仿宋_GB2312" w:eastAsia="仿宋_GB2312"/>
          <w:sz w:val="32"/>
          <w:szCs w:val="32"/>
          <w:lang w:eastAsia="zh-CN"/>
        </w:rPr>
        <w:t>单位2023年上半年有1名离休人员，2023年中离休人员去世，单位发放离休人员上半年离休费，人员去世后，发放离休人员抚恤金，本年无离休人员离休费和去世老干部抚恤金；单位在职人员减少，人员</w:t>
      </w:r>
      <w:bookmarkStart w:id="2" w:name="_Hlk209001149"/>
      <w:r>
        <w:rPr>
          <w:rFonts w:hint="eastAsia" w:ascii="仿宋_GB2312" w:eastAsia="仿宋_GB2312"/>
          <w:sz w:val="32"/>
          <w:szCs w:val="32"/>
          <w:lang w:eastAsia="zh-CN"/>
        </w:rPr>
        <w:t>工资、津补贴等人员经费较上年</w:t>
      </w:r>
      <w:bookmarkEnd w:id="2"/>
      <w:r>
        <w:rPr>
          <w:rFonts w:hint="eastAsia" w:ascii="仿宋_GB2312" w:eastAsia="仿宋_GB2312"/>
          <w:sz w:val="32"/>
          <w:szCs w:val="32"/>
          <w:lang w:eastAsia="zh-CN"/>
        </w:rPr>
        <w:t>减少</w:t>
      </w:r>
      <w:r>
        <w:rPr>
          <w:rFonts w:ascii="仿宋_GB2312" w:eastAsia="仿宋_GB2312"/>
          <w:sz w:val="32"/>
          <w:szCs w:val="32"/>
          <w:lang w:eastAsia="zh-CN"/>
        </w:rPr>
        <w:t>。</w:t>
      </w:r>
    </w:p>
    <w:p w14:paraId="759DB67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2、一般公共服务支出（类）人大事务（款）人大会议（项）：支出决算数为13.45万元，比上年决算减少12.87万元，下降48.90%，主要原因是：本年</w:t>
      </w:r>
      <w:r>
        <w:rPr>
          <w:rFonts w:hint="eastAsia" w:ascii="仿宋_GB2312" w:eastAsia="仿宋_GB2312"/>
          <w:sz w:val="32"/>
          <w:szCs w:val="32"/>
          <w:lang w:eastAsia="zh-CN"/>
        </w:rPr>
        <w:t>我区</w:t>
      </w:r>
      <w:r>
        <w:rPr>
          <w:rFonts w:ascii="仿宋_GB2312" w:eastAsia="仿宋_GB2312"/>
          <w:sz w:val="32"/>
          <w:szCs w:val="32"/>
          <w:lang w:eastAsia="zh-CN"/>
        </w:rPr>
        <w:t>人代会没有选举任务</w:t>
      </w:r>
      <w:r>
        <w:rPr>
          <w:rFonts w:hint="eastAsia" w:ascii="仿宋_GB2312" w:eastAsia="仿宋_GB2312"/>
          <w:sz w:val="32"/>
          <w:szCs w:val="32"/>
          <w:lang w:eastAsia="zh-CN"/>
        </w:rPr>
        <w:t>，因此</w:t>
      </w:r>
      <w:r>
        <w:rPr>
          <w:rFonts w:ascii="仿宋_GB2312" w:eastAsia="仿宋_GB2312"/>
          <w:sz w:val="32"/>
          <w:szCs w:val="32"/>
          <w:lang w:eastAsia="zh-CN"/>
        </w:rPr>
        <w:t>会议天数</w:t>
      </w:r>
      <w:r>
        <w:rPr>
          <w:rFonts w:hint="eastAsia" w:ascii="仿宋_GB2312" w:eastAsia="仿宋_GB2312"/>
          <w:sz w:val="32"/>
          <w:szCs w:val="32"/>
          <w:lang w:eastAsia="zh-CN"/>
        </w:rPr>
        <w:t>较上年减少</w:t>
      </w:r>
      <w:r>
        <w:rPr>
          <w:rFonts w:ascii="仿宋_GB2312" w:eastAsia="仿宋_GB2312"/>
          <w:sz w:val="32"/>
          <w:szCs w:val="32"/>
          <w:lang w:eastAsia="zh-CN"/>
        </w:rPr>
        <w:t>，</w:t>
      </w:r>
      <w:r>
        <w:rPr>
          <w:rFonts w:hint="eastAsia" w:ascii="仿宋_GB2312" w:eastAsia="仿宋_GB2312"/>
          <w:sz w:val="32"/>
          <w:szCs w:val="32"/>
          <w:lang w:eastAsia="zh-CN"/>
        </w:rPr>
        <w:t>人大</w:t>
      </w:r>
      <w:r>
        <w:rPr>
          <w:rFonts w:ascii="仿宋_GB2312" w:eastAsia="仿宋_GB2312"/>
          <w:sz w:val="32"/>
          <w:szCs w:val="32"/>
          <w:lang w:eastAsia="zh-CN"/>
        </w:rPr>
        <w:t>代表住宿及就餐费用</w:t>
      </w:r>
      <w:r>
        <w:rPr>
          <w:rFonts w:hint="eastAsia" w:ascii="仿宋_GB2312" w:eastAsia="仿宋_GB2312"/>
          <w:sz w:val="32"/>
          <w:szCs w:val="32"/>
          <w:lang w:eastAsia="zh-CN"/>
        </w:rPr>
        <w:t>相应减少</w:t>
      </w:r>
      <w:r>
        <w:rPr>
          <w:rFonts w:ascii="仿宋_GB2312" w:eastAsia="仿宋_GB2312"/>
          <w:sz w:val="32"/>
          <w:szCs w:val="32"/>
          <w:lang w:eastAsia="zh-CN"/>
        </w:rPr>
        <w:t>。</w:t>
      </w:r>
    </w:p>
    <w:p w14:paraId="3E6E979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3、一般公共服务支出（类）人大事务（款）代表工作（项）：支出决算数为0.00万元，比上年决算减少11.00万元，下降100.00%，主要原因是：</w:t>
      </w:r>
      <w:r>
        <w:rPr>
          <w:rFonts w:hint="eastAsia" w:ascii="仿宋_GB2312" w:eastAsia="仿宋_GB2312"/>
          <w:sz w:val="32"/>
          <w:szCs w:val="32"/>
          <w:lang w:eastAsia="zh-CN"/>
        </w:rPr>
        <w:t>单位科目调整，本年将人大代表工作业务经费调整至</w:t>
      </w:r>
      <w:r>
        <w:rPr>
          <w:rFonts w:ascii="仿宋_GB2312" w:eastAsia="仿宋_GB2312"/>
          <w:sz w:val="32"/>
          <w:szCs w:val="32"/>
          <w:lang w:eastAsia="zh-CN"/>
        </w:rPr>
        <w:t>其他人大事务支出</w:t>
      </w:r>
      <w:r>
        <w:rPr>
          <w:rFonts w:hint="eastAsia" w:ascii="仿宋_GB2312" w:eastAsia="仿宋_GB2312"/>
          <w:sz w:val="32"/>
          <w:szCs w:val="32"/>
          <w:lang w:eastAsia="zh-CN"/>
        </w:rPr>
        <w:t>科目反映</w:t>
      </w:r>
      <w:r>
        <w:rPr>
          <w:rFonts w:ascii="仿宋_GB2312" w:eastAsia="仿宋_GB2312"/>
          <w:sz w:val="32"/>
          <w:szCs w:val="32"/>
          <w:lang w:eastAsia="zh-CN"/>
        </w:rPr>
        <w:t>。</w:t>
      </w:r>
    </w:p>
    <w:p w14:paraId="33BABFC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4、一般公共服务支出（类）人大事务（款）其他人大事务支出（项）：支出决算数为14.10万元，比上年决算增加14.10万元，增长100.00%，主要原因是：</w:t>
      </w:r>
      <w:r>
        <w:rPr>
          <w:rFonts w:hint="eastAsia" w:ascii="仿宋_GB2312" w:eastAsia="仿宋_GB2312"/>
          <w:sz w:val="32"/>
          <w:szCs w:val="32"/>
          <w:lang w:eastAsia="zh-CN"/>
        </w:rPr>
        <w:t>单位科目调整，本年将人大代表工作业务经费从</w:t>
      </w:r>
      <w:r>
        <w:rPr>
          <w:rFonts w:ascii="仿宋_GB2312" w:eastAsia="仿宋_GB2312"/>
          <w:sz w:val="32"/>
          <w:szCs w:val="32"/>
          <w:lang w:eastAsia="zh-CN"/>
        </w:rPr>
        <w:t>代表工作</w:t>
      </w:r>
      <w:r>
        <w:rPr>
          <w:rFonts w:hint="eastAsia" w:ascii="仿宋_GB2312" w:eastAsia="仿宋_GB2312"/>
          <w:sz w:val="32"/>
          <w:szCs w:val="32"/>
          <w:lang w:eastAsia="zh-CN"/>
        </w:rPr>
        <w:t>科目调整至本科目反映</w:t>
      </w:r>
      <w:r>
        <w:rPr>
          <w:rFonts w:ascii="仿宋_GB2312" w:eastAsia="仿宋_GB2312"/>
          <w:sz w:val="32"/>
          <w:szCs w:val="32"/>
          <w:lang w:eastAsia="zh-CN"/>
        </w:rPr>
        <w:t>。</w:t>
      </w:r>
    </w:p>
    <w:p w14:paraId="1E5CA83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5、社会保障和就业支出（类）行政事业单位养老支出（款）机关事业单位基本养老保险缴费支出（项）：支出决算数为31.41万元，比上年决算减少8.75万元，下降21.79%，主要原因是：</w:t>
      </w:r>
      <w:r>
        <w:rPr>
          <w:rFonts w:hint="eastAsia" w:ascii="仿宋_GB2312" w:eastAsia="仿宋_GB2312"/>
          <w:sz w:val="32"/>
          <w:szCs w:val="32"/>
          <w:lang w:eastAsia="zh-CN"/>
        </w:rPr>
        <w:t>单位在职人员减少，人员</w:t>
      </w:r>
      <w:r>
        <w:rPr>
          <w:rFonts w:ascii="仿宋_GB2312" w:eastAsia="仿宋_GB2312"/>
          <w:sz w:val="32"/>
          <w:szCs w:val="32"/>
          <w:lang w:eastAsia="zh-CN"/>
        </w:rPr>
        <w:t>养老保险缴费</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63ADF4C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6、社会保障和就业支出（类）行政事业单位养老支出（款）机关事业单位职业年金缴费支出（项）：支出决算数为0.00万元，比上年决算减少17.15万元，下降100.00%，主要原因是：</w:t>
      </w:r>
      <w:bookmarkStart w:id="3" w:name="_Hlk208412698"/>
      <w:r>
        <w:rPr>
          <w:rFonts w:hint="eastAsia" w:ascii="仿宋_GB2312" w:eastAsia="仿宋_GB2312"/>
          <w:sz w:val="32"/>
          <w:szCs w:val="32"/>
          <w:lang w:eastAsia="zh-CN"/>
        </w:rPr>
        <w:t>本年单位</w:t>
      </w:r>
      <w:bookmarkStart w:id="4" w:name="_Hlk209006861"/>
      <w:r>
        <w:rPr>
          <w:rFonts w:hint="eastAsia" w:ascii="仿宋_GB2312" w:eastAsia="仿宋_GB2312"/>
          <w:sz w:val="32"/>
          <w:szCs w:val="32"/>
          <w:lang w:eastAsia="zh-CN"/>
        </w:rPr>
        <w:t>减少退休人员一次性职业年金缴费</w:t>
      </w:r>
      <w:bookmarkEnd w:id="3"/>
      <w:bookmarkEnd w:id="4"/>
      <w:r>
        <w:rPr>
          <w:rFonts w:ascii="仿宋_GB2312" w:eastAsia="仿宋_GB2312"/>
          <w:sz w:val="32"/>
          <w:szCs w:val="32"/>
          <w:lang w:eastAsia="zh-CN"/>
        </w:rPr>
        <w:t>。</w:t>
      </w:r>
    </w:p>
    <w:p w14:paraId="2395973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7、其他支出（类）其他支出（款）其他支出（项）：支出决算数为1.75万元，比上年决算增加1.75万元，增长100.00%，主要原因是：</w:t>
      </w:r>
      <w:r>
        <w:rPr>
          <w:rFonts w:hint="eastAsia" w:ascii="仿宋_GB2312" w:eastAsia="仿宋_GB2312"/>
          <w:sz w:val="32"/>
          <w:szCs w:val="32"/>
          <w:lang w:eastAsia="zh-CN"/>
        </w:rPr>
        <w:t>本年单位增加</w:t>
      </w:r>
      <w:r>
        <w:rPr>
          <w:rFonts w:ascii="仿宋_GB2312" w:eastAsia="仿宋_GB2312"/>
          <w:sz w:val="32"/>
          <w:szCs w:val="32"/>
          <w:lang w:eastAsia="zh-CN"/>
        </w:rPr>
        <w:t>民族团结一家亲活动</w:t>
      </w:r>
      <w:r>
        <w:rPr>
          <w:rFonts w:hint="eastAsia" w:ascii="仿宋_GB2312" w:eastAsia="仿宋_GB2312"/>
          <w:sz w:val="32"/>
          <w:szCs w:val="32"/>
          <w:lang w:eastAsia="zh-CN"/>
        </w:rPr>
        <w:t>经费</w:t>
      </w:r>
      <w:r>
        <w:rPr>
          <w:rFonts w:ascii="仿宋_GB2312" w:eastAsia="仿宋_GB2312"/>
          <w:sz w:val="32"/>
          <w:szCs w:val="32"/>
          <w:lang w:eastAsia="zh-CN"/>
        </w:rPr>
        <w:t>。</w:t>
      </w:r>
    </w:p>
    <w:p w14:paraId="3CD625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E6A16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350.11万元，其中：人员经费294.56万元，包括：基本工资、津贴补贴、奖金、机关事业单位基本养老保险缴费、职工基本医疗保险缴费、公务员医疗补助缴费、其他社会保障缴费和住房公积金。</w:t>
      </w:r>
    </w:p>
    <w:p w14:paraId="46E6E1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公用经费55.55万元，包括：办公费、邮电费、会议费、培训费、劳务费、工会经费、福利费、公务用车运行维护费和其他交通费用。</w:t>
      </w:r>
    </w:p>
    <w:p w14:paraId="225F9E3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944CA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F2B47A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A6907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A5AEC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D3D1F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2024年度财政拨款“三公”经费支出8.20万元，比上年减少0.72万元，下降8.07%，主要原因是：</w:t>
      </w:r>
      <w:bookmarkStart w:id="5" w:name="_Hlk207800707"/>
      <w:r>
        <w:rPr>
          <w:rFonts w:hint="eastAsia" w:ascii="仿宋_GB2312" w:eastAsia="仿宋_GB2312"/>
          <w:sz w:val="32"/>
          <w:szCs w:val="32"/>
          <w:lang w:eastAsia="zh-CN"/>
        </w:rPr>
        <w:t>减少车辆出行，</w:t>
      </w:r>
      <w:bookmarkStart w:id="6" w:name="_Hlk207800847"/>
      <w:bookmarkStart w:id="7" w:name="_Hlk207798592"/>
      <w:r>
        <w:rPr>
          <w:rFonts w:hint="eastAsia" w:ascii="仿宋_GB2312" w:eastAsia="仿宋_GB2312"/>
          <w:sz w:val="32"/>
          <w:szCs w:val="32"/>
          <w:lang w:eastAsia="zh-CN"/>
        </w:rPr>
        <w:t>车辆维修费</w:t>
      </w:r>
      <w:bookmarkEnd w:id="6"/>
      <w:r>
        <w:rPr>
          <w:rFonts w:hint="eastAsia" w:ascii="仿宋_GB2312" w:eastAsia="仿宋_GB2312"/>
          <w:sz w:val="32"/>
          <w:szCs w:val="32"/>
          <w:lang w:eastAsia="zh-CN"/>
        </w:rPr>
        <w:t>、燃油费等较上年</w:t>
      </w:r>
      <w:bookmarkEnd w:id="7"/>
      <w:r>
        <w:rPr>
          <w:rFonts w:hint="eastAsia" w:ascii="仿宋_GB2312" w:eastAsia="仿宋_GB2312"/>
          <w:sz w:val="32"/>
          <w:szCs w:val="32"/>
          <w:lang w:eastAsia="zh-CN"/>
        </w:rPr>
        <w:t>减少</w:t>
      </w:r>
      <w:bookmarkEnd w:id="5"/>
      <w:r>
        <w:rPr>
          <w:rFonts w:ascii="仿宋_GB2312" w:eastAsia="仿宋_GB2312"/>
          <w:sz w:val="32"/>
          <w:szCs w:val="32"/>
          <w:lang w:eastAsia="zh-CN"/>
        </w:rPr>
        <w:t>。其中：因公出国（境）费支出0.00万元,占0.00%，与上年相比无变化，主要原因是：</w:t>
      </w:r>
      <w:bookmarkStart w:id="8" w:name="_Hlk207143847"/>
      <w:r>
        <w:rPr>
          <w:rFonts w:hint="eastAsia" w:ascii="仿宋_GB2312" w:eastAsia="仿宋_GB2312"/>
          <w:sz w:val="32"/>
          <w:szCs w:val="32"/>
          <w:lang w:eastAsia="zh-CN"/>
        </w:rPr>
        <w:t>我</w:t>
      </w:r>
      <w:bookmarkStart w:id="9" w:name="_Hlk209026967"/>
      <w:r>
        <w:rPr>
          <w:rFonts w:hint="eastAsia" w:ascii="仿宋_GB2312" w:eastAsia="仿宋_GB2312"/>
          <w:sz w:val="32"/>
          <w:szCs w:val="32"/>
          <w:lang w:eastAsia="zh-CN"/>
        </w:rPr>
        <w:t>单位上年度与本年度均无此项经费</w:t>
      </w:r>
      <w:bookmarkEnd w:id="8"/>
      <w:bookmarkEnd w:id="9"/>
      <w:r>
        <w:rPr>
          <w:rFonts w:ascii="仿宋_GB2312" w:eastAsia="仿宋_GB2312"/>
          <w:sz w:val="32"/>
          <w:szCs w:val="32"/>
          <w:lang w:eastAsia="zh-CN"/>
        </w:rPr>
        <w:t>；公务用车购置及运行维护费支出8.20万元，占100.00%，比上年减少0.72万元，下降8.07%，主要原因是：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CDEA28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40DE1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10"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10"/>
      <w:r>
        <w:rPr>
          <w:rFonts w:ascii="仿宋_GB2312" w:eastAsia="仿宋_GB2312"/>
          <w:sz w:val="32"/>
          <w:szCs w:val="32"/>
          <w:lang w:eastAsia="zh-CN"/>
        </w:rPr>
        <w:t>。单位全年安排的因公出国（境）团组0个，因公出国（境）0人次。</w:t>
      </w:r>
    </w:p>
    <w:p w14:paraId="03927CC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公务用车购置及运行维护费8.20万元，其中：公务用车购置费0.00万元，公务用车运行维护费8.20万元。公务用车运行维护费开支内容包括</w:t>
      </w:r>
      <w:bookmarkStart w:id="11" w:name="_Hlk207793066"/>
      <w:r>
        <w:rPr>
          <w:rFonts w:hint="eastAsia" w:ascii="仿宋_GB2312" w:eastAsia="仿宋_GB2312"/>
          <w:sz w:val="32"/>
          <w:szCs w:val="32"/>
          <w:lang w:eastAsia="zh-CN"/>
        </w:rPr>
        <w:t>公务用车维修维护费、燃油费、保险费、过路费等</w:t>
      </w:r>
      <w:bookmarkEnd w:id="11"/>
      <w:r>
        <w:rPr>
          <w:rFonts w:ascii="仿宋_GB2312" w:eastAsia="仿宋_GB2312"/>
          <w:sz w:val="32"/>
          <w:szCs w:val="32"/>
          <w:lang w:eastAsia="zh-CN"/>
        </w:rPr>
        <w:t>。公务用车购置数0辆，公务用车保有量8辆。国有资产占用情况中固定资产车辆1辆，与公务用车保有量差异原因是：</w:t>
      </w:r>
      <w:bookmarkStart w:id="12" w:name="_Hlk207800774"/>
      <w:r>
        <w:rPr>
          <w:rFonts w:hint="eastAsia" w:ascii="仿宋_GB2312" w:eastAsia="仿宋_GB2312"/>
          <w:sz w:val="32"/>
          <w:szCs w:val="32"/>
          <w:lang w:eastAsia="zh-CN"/>
        </w:rPr>
        <w:t>差异车辆为借用其他单位车辆，车辆费用由本单位财政拨款公务用车运行维护费支付</w:t>
      </w:r>
      <w:bookmarkEnd w:id="12"/>
      <w:r>
        <w:rPr>
          <w:rFonts w:ascii="仿宋_GB2312" w:eastAsia="仿宋_GB2312"/>
          <w:sz w:val="32"/>
          <w:szCs w:val="32"/>
          <w:lang w:eastAsia="zh-CN"/>
        </w:rPr>
        <w:t>。</w:t>
      </w:r>
    </w:p>
    <w:p w14:paraId="25CA55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13" w:name="_Hlk207140433"/>
      <w:r>
        <w:rPr>
          <w:rFonts w:hint="eastAsia" w:ascii="仿宋_GB2312" w:eastAsia="仿宋_GB2312"/>
          <w:sz w:val="32"/>
          <w:szCs w:val="32"/>
          <w:lang w:eastAsia="zh-CN"/>
        </w:rPr>
        <w:t>单</w:t>
      </w:r>
      <w:bookmarkStart w:id="14"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3"/>
      <w:bookmarkEnd w:id="14"/>
      <w:r>
        <w:rPr>
          <w:rFonts w:ascii="仿宋_GB2312" w:eastAsia="仿宋_GB2312"/>
          <w:sz w:val="32"/>
          <w:szCs w:val="32"/>
          <w:lang w:eastAsia="zh-CN"/>
        </w:rPr>
        <w:t>。单位全年安排的国内公务接待0批次，0人次。</w:t>
      </w:r>
    </w:p>
    <w:p w14:paraId="5E49B1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与全年预算相比，财政拨款“三公”经费支出全年预算数8.20万元，决算数8.20万元，预决算差异率0.00%，主要原因是：</w:t>
      </w:r>
      <w:bookmarkStart w:id="15" w:name="_Hlk207142995"/>
      <w:r>
        <w:rPr>
          <w:rFonts w:hint="eastAsia" w:ascii="仿宋_GB2312" w:eastAsia="仿宋_GB2312"/>
          <w:sz w:val="32"/>
          <w:szCs w:val="32"/>
          <w:lang w:eastAsia="zh-CN"/>
        </w:rPr>
        <w:t>严格按照预算执行，预决算对比无差异</w:t>
      </w:r>
      <w:bookmarkEnd w:id="15"/>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；公务用车运行维护费全年预算数8.20万元，决算数8.20万元，预决算差异率0.00%，主要原因是：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C3B83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2318E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24360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2024年度乌鲁木齐市米东区人民代表大会常务委员会办公室单位（行政单位和参照公务员法管理事业单位）机关运行经费支出55.55万元，比上年减少47.75万元，下降46.22%，主要原因是：</w:t>
      </w:r>
      <w:r>
        <w:rPr>
          <w:rFonts w:hint="eastAsia" w:ascii="仿宋_GB2312" w:eastAsia="仿宋_GB2312"/>
          <w:sz w:val="32"/>
          <w:szCs w:val="32"/>
          <w:lang w:eastAsia="zh-CN"/>
        </w:rPr>
        <w:t>本年单位办公经费、会议经费、车辆维修费等较上年减少</w:t>
      </w:r>
      <w:r>
        <w:rPr>
          <w:rFonts w:ascii="仿宋_GB2312" w:eastAsia="仿宋_GB2312"/>
          <w:sz w:val="32"/>
          <w:szCs w:val="32"/>
          <w:lang w:eastAsia="zh-CN"/>
        </w:rPr>
        <w:t>。</w:t>
      </w:r>
    </w:p>
    <w:p w14:paraId="4DE647A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656E8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F23FC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296E87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25FF5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15.00万元，其中：副部（省）级及以上领导用车0辆、主要负责人用车1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我单位无</w:t>
      </w:r>
      <w:r>
        <w:rPr>
          <w:rFonts w:ascii="仿宋_GB2312" w:eastAsia="仿宋_GB2312"/>
          <w:sz w:val="32"/>
          <w:szCs w:val="32"/>
          <w:lang w:eastAsia="zh-CN"/>
        </w:rPr>
        <w:t>其他用车;单价100万元（含）以上设备（不含车辆）0台（套）。</w:t>
      </w:r>
    </w:p>
    <w:p w14:paraId="265B9BB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9776C19">
      <w:pPr>
        <w:spacing w:after="0" w:line="240" w:lineRule="auto"/>
        <w:ind w:firstLine="640" w:firstLineChars="200"/>
        <w:jc w:val="both"/>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350.11</w:t>
      </w:r>
      <w:r>
        <w:rPr>
          <w:rFonts w:ascii="仿宋_GB2312" w:eastAsia="仿宋_GB2312"/>
          <w:sz w:val="32"/>
          <w:szCs w:val="32"/>
          <w:lang w:eastAsia="zh-CN"/>
        </w:rPr>
        <w:t>万元，实际执行总额350.11万元；预算绩效评价项目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。具体附部门整体支出绩效自评表。</w:t>
      </w:r>
      <w:bookmarkStart w:id="17" w:name="_GoBack"/>
      <w:bookmarkEnd w:id="17"/>
      <w:bookmarkStart w:id="16" w:name="_Hlk174962300"/>
    </w:p>
    <w:p w14:paraId="257AEB7A">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7A86C7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5A1E24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3567743">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72A116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乌鲁木齐市米东区人民代表大会常务委员会办公室</w:t>
            </w:r>
          </w:p>
        </w:tc>
        <w:tc>
          <w:tcPr>
            <w:tcW w:w="284" w:type="dxa"/>
            <w:tcBorders>
              <w:top w:val="nil"/>
              <w:left w:val="nil"/>
              <w:bottom w:val="nil"/>
              <w:right w:val="nil"/>
            </w:tcBorders>
            <w:noWrap/>
            <w:vAlign w:val="center"/>
          </w:tcPr>
          <w:p w14:paraId="23EA112E">
            <w:pPr>
              <w:rPr>
                <w:rFonts w:hint="eastAsia" w:ascii="宋体" w:hAnsi="宋体" w:eastAsia="宋体" w:cs="宋体"/>
                <w:b/>
                <w:bCs/>
                <w:sz w:val="18"/>
                <w:szCs w:val="18"/>
                <w:lang w:eastAsia="zh-CN"/>
              </w:rPr>
            </w:pPr>
          </w:p>
        </w:tc>
      </w:tr>
      <w:tr w14:paraId="3783BC2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E71E1E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1F54D2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A9D243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983060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28C2A38">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63C65C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61A8A46">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3374B4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B4F2D25">
            <w:pPr>
              <w:jc w:val="center"/>
              <w:rPr>
                <w:rFonts w:hint="eastAsia" w:ascii="宋体" w:hAnsi="宋体" w:eastAsia="宋体" w:cs="宋体"/>
                <w:b/>
                <w:bCs/>
                <w:sz w:val="18"/>
                <w:szCs w:val="18"/>
              </w:rPr>
            </w:pPr>
          </w:p>
        </w:tc>
      </w:tr>
      <w:tr w14:paraId="586CF23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D7257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FC48677">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1676D55">
            <w:pPr>
              <w:jc w:val="center"/>
              <w:rPr>
                <w:rFonts w:hint="eastAsia" w:ascii="宋体" w:hAnsi="宋体" w:eastAsia="宋体" w:cs="宋体"/>
                <w:sz w:val="18"/>
                <w:szCs w:val="18"/>
              </w:rPr>
            </w:pPr>
            <w:r>
              <w:rPr>
                <w:rFonts w:hint="eastAsia" w:ascii="宋体" w:hAnsi="宋体" w:eastAsia="宋体" w:cs="宋体"/>
                <w:sz w:val="18"/>
                <w:szCs w:val="18"/>
              </w:rPr>
              <w:t>448.12</w:t>
            </w:r>
          </w:p>
        </w:tc>
        <w:tc>
          <w:tcPr>
            <w:tcW w:w="1276" w:type="dxa"/>
            <w:tcBorders>
              <w:top w:val="nil"/>
              <w:left w:val="nil"/>
              <w:bottom w:val="single" w:color="auto" w:sz="4" w:space="0"/>
              <w:right w:val="single" w:color="auto" w:sz="4" w:space="0"/>
            </w:tcBorders>
            <w:vAlign w:val="center"/>
          </w:tcPr>
          <w:p w14:paraId="67DA1125">
            <w:pPr>
              <w:jc w:val="center"/>
              <w:rPr>
                <w:rFonts w:hint="eastAsia" w:ascii="宋体" w:hAnsi="宋体" w:eastAsia="宋体" w:cs="宋体"/>
                <w:sz w:val="18"/>
                <w:szCs w:val="18"/>
              </w:rPr>
            </w:pPr>
            <w:r>
              <w:rPr>
                <w:rFonts w:hint="eastAsia" w:ascii="宋体" w:hAnsi="宋体" w:eastAsia="宋体" w:cs="宋体"/>
                <w:sz w:val="18"/>
                <w:szCs w:val="18"/>
              </w:rPr>
              <w:t>350.11</w:t>
            </w:r>
          </w:p>
        </w:tc>
        <w:tc>
          <w:tcPr>
            <w:tcW w:w="1701" w:type="dxa"/>
            <w:tcBorders>
              <w:top w:val="nil"/>
              <w:left w:val="nil"/>
              <w:bottom w:val="single" w:color="auto" w:sz="4" w:space="0"/>
              <w:right w:val="single" w:color="auto" w:sz="4" w:space="0"/>
            </w:tcBorders>
            <w:vAlign w:val="center"/>
          </w:tcPr>
          <w:p w14:paraId="33D0AC48">
            <w:pPr>
              <w:jc w:val="center"/>
              <w:rPr>
                <w:rFonts w:hint="eastAsia" w:ascii="宋体" w:hAnsi="宋体" w:eastAsia="宋体" w:cs="宋体"/>
                <w:sz w:val="18"/>
                <w:szCs w:val="18"/>
              </w:rPr>
            </w:pPr>
            <w:r>
              <w:rPr>
                <w:rFonts w:hint="eastAsia" w:ascii="宋体" w:hAnsi="宋体" w:eastAsia="宋体" w:cs="宋体"/>
                <w:sz w:val="18"/>
                <w:szCs w:val="18"/>
              </w:rPr>
              <w:t>350.11</w:t>
            </w:r>
          </w:p>
        </w:tc>
        <w:tc>
          <w:tcPr>
            <w:tcW w:w="1134" w:type="dxa"/>
            <w:tcBorders>
              <w:top w:val="nil"/>
              <w:left w:val="nil"/>
              <w:bottom w:val="single" w:color="auto" w:sz="4" w:space="0"/>
              <w:right w:val="single" w:color="auto" w:sz="4" w:space="0"/>
            </w:tcBorders>
            <w:vAlign w:val="center"/>
          </w:tcPr>
          <w:p w14:paraId="676E18F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5C0177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35510D5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17AA086">
            <w:pPr>
              <w:jc w:val="center"/>
              <w:rPr>
                <w:rFonts w:hint="eastAsia" w:ascii="宋体" w:hAnsi="宋体" w:eastAsia="宋体" w:cs="宋体"/>
                <w:b/>
                <w:bCs/>
                <w:sz w:val="18"/>
                <w:szCs w:val="18"/>
              </w:rPr>
            </w:pPr>
          </w:p>
        </w:tc>
      </w:tr>
      <w:tr w14:paraId="05D2692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69446D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16FD51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A4ECBC5">
            <w:pPr>
              <w:jc w:val="center"/>
              <w:rPr>
                <w:rFonts w:hint="eastAsia" w:ascii="宋体" w:hAnsi="宋体" w:eastAsia="宋体" w:cs="宋体"/>
                <w:sz w:val="18"/>
                <w:szCs w:val="18"/>
              </w:rPr>
            </w:pPr>
            <w:r>
              <w:rPr>
                <w:rFonts w:hint="eastAsia" w:ascii="宋体" w:hAnsi="宋体" w:eastAsia="宋体" w:cs="宋体"/>
                <w:sz w:val="18"/>
                <w:szCs w:val="18"/>
              </w:rPr>
              <w:t>14.10</w:t>
            </w:r>
          </w:p>
        </w:tc>
        <w:tc>
          <w:tcPr>
            <w:tcW w:w="1276" w:type="dxa"/>
            <w:tcBorders>
              <w:top w:val="nil"/>
              <w:left w:val="nil"/>
              <w:bottom w:val="single" w:color="auto" w:sz="4" w:space="0"/>
              <w:right w:val="single" w:color="auto" w:sz="4" w:space="0"/>
            </w:tcBorders>
            <w:vAlign w:val="center"/>
          </w:tcPr>
          <w:p w14:paraId="5BEBF412">
            <w:pPr>
              <w:jc w:val="center"/>
              <w:rPr>
                <w:rFonts w:hint="eastAsia" w:ascii="宋体" w:hAnsi="宋体" w:eastAsia="宋体" w:cs="宋体"/>
                <w:sz w:val="18"/>
                <w:szCs w:val="18"/>
              </w:rPr>
            </w:pPr>
            <w:r>
              <w:rPr>
                <w:rFonts w:hint="eastAsia" w:ascii="宋体" w:hAnsi="宋体" w:eastAsia="宋体" w:cs="宋体"/>
                <w:sz w:val="18"/>
                <w:szCs w:val="18"/>
              </w:rPr>
              <w:t>14.10</w:t>
            </w:r>
          </w:p>
        </w:tc>
        <w:tc>
          <w:tcPr>
            <w:tcW w:w="1701" w:type="dxa"/>
            <w:tcBorders>
              <w:top w:val="nil"/>
              <w:left w:val="nil"/>
              <w:bottom w:val="single" w:color="auto" w:sz="4" w:space="0"/>
              <w:right w:val="single" w:color="auto" w:sz="4" w:space="0"/>
            </w:tcBorders>
            <w:vAlign w:val="center"/>
          </w:tcPr>
          <w:p w14:paraId="05FF3687">
            <w:pPr>
              <w:jc w:val="center"/>
              <w:rPr>
                <w:rFonts w:hint="eastAsia" w:ascii="宋体" w:hAnsi="宋体" w:eastAsia="宋体" w:cs="宋体"/>
                <w:sz w:val="18"/>
                <w:szCs w:val="18"/>
              </w:rPr>
            </w:pPr>
            <w:r>
              <w:rPr>
                <w:rFonts w:hint="eastAsia" w:ascii="宋体" w:hAnsi="宋体" w:eastAsia="宋体" w:cs="宋体"/>
                <w:sz w:val="18"/>
                <w:szCs w:val="18"/>
              </w:rPr>
              <w:t>14.10</w:t>
            </w:r>
          </w:p>
        </w:tc>
        <w:tc>
          <w:tcPr>
            <w:tcW w:w="1134" w:type="dxa"/>
            <w:tcBorders>
              <w:top w:val="nil"/>
              <w:left w:val="nil"/>
              <w:bottom w:val="single" w:color="auto" w:sz="4" w:space="0"/>
              <w:right w:val="single" w:color="auto" w:sz="4" w:space="0"/>
            </w:tcBorders>
            <w:vAlign w:val="center"/>
          </w:tcPr>
          <w:p w14:paraId="2ADB804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1D61112">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C59A61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646D126">
            <w:pPr>
              <w:jc w:val="center"/>
              <w:rPr>
                <w:rFonts w:hint="eastAsia" w:ascii="宋体" w:hAnsi="宋体" w:eastAsia="宋体" w:cs="宋体"/>
                <w:sz w:val="18"/>
                <w:szCs w:val="18"/>
              </w:rPr>
            </w:pPr>
          </w:p>
        </w:tc>
      </w:tr>
      <w:tr w14:paraId="010DC72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4181E6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C52780E">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2D4A500">
            <w:pPr>
              <w:jc w:val="center"/>
              <w:rPr>
                <w:rFonts w:hint="eastAsia" w:ascii="宋体" w:hAnsi="宋体" w:eastAsia="宋体" w:cs="宋体"/>
                <w:sz w:val="18"/>
                <w:szCs w:val="18"/>
              </w:rPr>
            </w:pPr>
            <w:r>
              <w:rPr>
                <w:rFonts w:hint="eastAsia" w:ascii="宋体" w:hAnsi="宋体" w:eastAsia="宋体" w:cs="宋体"/>
                <w:sz w:val="18"/>
                <w:szCs w:val="18"/>
              </w:rPr>
              <w:t>419.91</w:t>
            </w:r>
          </w:p>
        </w:tc>
        <w:tc>
          <w:tcPr>
            <w:tcW w:w="1276" w:type="dxa"/>
            <w:tcBorders>
              <w:top w:val="nil"/>
              <w:left w:val="nil"/>
              <w:bottom w:val="single" w:color="auto" w:sz="4" w:space="0"/>
              <w:right w:val="single" w:color="auto" w:sz="4" w:space="0"/>
            </w:tcBorders>
            <w:vAlign w:val="center"/>
          </w:tcPr>
          <w:p w14:paraId="12CACAC4">
            <w:pPr>
              <w:jc w:val="center"/>
              <w:rPr>
                <w:rFonts w:hint="eastAsia" w:ascii="宋体" w:hAnsi="宋体" w:eastAsia="宋体" w:cs="宋体"/>
                <w:sz w:val="18"/>
                <w:szCs w:val="18"/>
              </w:rPr>
            </w:pPr>
            <w:r>
              <w:rPr>
                <w:rFonts w:hint="eastAsia" w:ascii="宋体" w:hAnsi="宋体" w:eastAsia="宋体" w:cs="宋体"/>
                <w:sz w:val="18"/>
                <w:szCs w:val="18"/>
              </w:rPr>
              <w:t>334.26</w:t>
            </w:r>
          </w:p>
        </w:tc>
        <w:tc>
          <w:tcPr>
            <w:tcW w:w="1701" w:type="dxa"/>
            <w:tcBorders>
              <w:top w:val="nil"/>
              <w:left w:val="nil"/>
              <w:bottom w:val="single" w:color="auto" w:sz="4" w:space="0"/>
              <w:right w:val="single" w:color="auto" w:sz="4" w:space="0"/>
            </w:tcBorders>
            <w:vAlign w:val="center"/>
          </w:tcPr>
          <w:p w14:paraId="08D18BE9">
            <w:pPr>
              <w:jc w:val="center"/>
              <w:rPr>
                <w:rFonts w:hint="eastAsia" w:ascii="宋体" w:hAnsi="宋体" w:eastAsia="宋体" w:cs="宋体"/>
                <w:sz w:val="18"/>
                <w:szCs w:val="18"/>
              </w:rPr>
            </w:pPr>
            <w:r>
              <w:rPr>
                <w:rFonts w:hint="eastAsia" w:ascii="宋体" w:hAnsi="宋体" w:eastAsia="宋体" w:cs="宋体"/>
                <w:sz w:val="18"/>
                <w:szCs w:val="18"/>
              </w:rPr>
              <w:t>334.26</w:t>
            </w:r>
          </w:p>
        </w:tc>
        <w:tc>
          <w:tcPr>
            <w:tcW w:w="1134" w:type="dxa"/>
            <w:tcBorders>
              <w:top w:val="nil"/>
              <w:left w:val="nil"/>
              <w:bottom w:val="single" w:color="auto" w:sz="4" w:space="0"/>
              <w:right w:val="single" w:color="auto" w:sz="4" w:space="0"/>
            </w:tcBorders>
            <w:vAlign w:val="center"/>
          </w:tcPr>
          <w:p w14:paraId="69F120C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283D99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73F91D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CCB5F24">
            <w:pPr>
              <w:jc w:val="center"/>
              <w:rPr>
                <w:rFonts w:hint="eastAsia" w:ascii="宋体" w:hAnsi="宋体" w:eastAsia="宋体" w:cs="宋体"/>
                <w:sz w:val="18"/>
                <w:szCs w:val="18"/>
              </w:rPr>
            </w:pPr>
          </w:p>
        </w:tc>
      </w:tr>
      <w:tr w14:paraId="37480B4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89E5CF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E6241B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A8096E2">
            <w:pPr>
              <w:jc w:val="center"/>
              <w:rPr>
                <w:rFonts w:hint="eastAsia" w:ascii="宋体" w:hAnsi="宋体" w:eastAsia="宋体" w:cs="宋体"/>
                <w:sz w:val="18"/>
                <w:szCs w:val="18"/>
              </w:rPr>
            </w:pPr>
            <w:r>
              <w:rPr>
                <w:rFonts w:hint="eastAsia" w:ascii="宋体" w:hAnsi="宋体" w:eastAsia="宋体" w:cs="宋体"/>
                <w:sz w:val="18"/>
                <w:szCs w:val="18"/>
              </w:rPr>
              <w:t>14.11</w:t>
            </w:r>
          </w:p>
        </w:tc>
        <w:tc>
          <w:tcPr>
            <w:tcW w:w="1276" w:type="dxa"/>
            <w:tcBorders>
              <w:top w:val="nil"/>
              <w:left w:val="nil"/>
              <w:bottom w:val="single" w:color="auto" w:sz="4" w:space="0"/>
              <w:right w:val="single" w:color="auto" w:sz="4" w:space="0"/>
            </w:tcBorders>
            <w:vAlign w:val="center"/>
          </w:tcPr>
          <w:p w14:paraId="12294C7F">
            <w:pPr>
              <w:jc w:val="center"/>
              <w:rPr>
                <w:rFonts w:hint="eastAsia" w:ascii="宋体" w:hAnsi="宋体" w:eastAsia="宋体" w:cs="宋体"/>
                <w:sz w:val="18"/>
                <w:szCs w:val="18"/>
              </w:rPr>
            </w:pPr>
            <w:r>
              <w:rPr>
                <w:rFonts w:hint="eastAsia" w:ascii="宋体" w:hAnsi="宋体" w:eastAsia="宋体" w:cs="宋体"/>
                <w:sz w:val="18"/>
                <w:szCs w:val="18"/>
              </w:rPr>
              <w:t>1.75</w:t>
            </w:r>
          </w:p>
        </w:tc>
        <w:tc>
          <w:tcPr>
            <w:tcW w:w="1701" w:type="dxa"/>
            <w:tcBorders>
              <w:top w:val="nil"/>
              <w:left w:val="nil"/>
              <w:bottom w:val="single" w:color="auto" w:sz="4" w:space="0"/>
              <w:right w:val="single" w:color="auto" w:sz="4" w:space="0"/>
            </w:tcBorders>
            <w:vAlign w:val="center"/>
          </w:tcPr>
          <w:p w14:paraId="5568694B">
            <w:pPr>
              <w:jc w:val="center"/>
              <w:rPr>
                <w:rFonts w:hint="eastAsia" w:ascii="宋体" w:hAnsi="宋体" w:eastAsia="宋体" w:cs="宋体"/>
                <w:sz w:val="18"/>
                <w:szCs w:val="18"/>
              </w:rPr>
            </w:pPr>
            <w:r>
              <w:rPr>
                <w:rFonts w:hint="eastAsia" w:ascii="宋体" w:hAnsi="宋体" w:eastAsia="宋体" w:cs="宋体"/>
                <w:sz w:val="18"/>
                <w:szCs w:val="18"/>
              </w:rPr>
              <w:t>1.75</w:t>
            </w:r>
          </w:p>
        </w:tc>
        <w:tc>
          <w:tcPr>
            <w:tcW w:w="1134" w:type="dxa"/>
            <w:tcBorders>
              <w:top w:val="nil"/>
              <w:left w:val="nil"/>
              <w:bottom w:val="single" w:color="auto" w:sz="4" w:space="0"/>
              <w:right w:val="single" w:color="auto" w:sz="4" w:space="0"/>
            </w:tcBorders>
            <w:vAlign w:val="center"/>
          </w:tcPr>
          <w:p w14:paraId="219C5530">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57CDE5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26A8986">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C2A8BF4">
            <w:pPr>
              <w:jc w:val="center"/>
              <w:rPr>
                <w:rFonts w:hint="eastAsia" w:ascii="宋体" w:hAnsi="宋体" w:eastAsia="宋体" w:cs="宋体"/>
                <w:sz w:val="18"/>
                <w:szCs w:val="18"/>
              </w:rPr>
            </w:pPr>
          </w:p>
        </w:tc>
      </w:tr>
      <w:tr w14:paraId="6068FD6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1E54B2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481F9E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95C023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9CE74F0">
            <w:pPr>
              <w:rPr>
                <w:rFonts w:hint="eastAsia" w:ascii="宋体" w:hAnsi="宋体" w:eastAsia="宋体" w:cs="宋体"/>
                <w:b/>
                <w:bCs/>
                <w:sz w:val="18"/>
                <w:szCs w:val="18"/>
              </w:rPr>
            </w:pPr>
          </w:p>
        </w:tc>
      </w:tr>
      <w:tr w14:paraId="30F73615">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CED0B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72A6E20">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人大常委会行使下列职能：1、在本行政区域内，保证宪法、法律、行政法规和上级人民代表大会及其常委会决议的遵守和执行；2、领导、主持区人民代表大会代表的选举；3、召集区人民代表大会会议；4、讨论、决定本区内的政治、经济、教育、科学、文化、卫生、环境和资源保护、民政、民族等工作的重大事项；5、根据区人民政府的建议，决定对本区内的国民经济和社会发展计划、预算的部分变更；6、监督区人民政府、人民法院和人民检察院的工作，联系区人民代表大会代表，受理人民群众对上述机关和国家工作人员的申诉和意见；本年度的目标：一、强化理论武装，坚定政治方向二、完整准确贯彻新时代党的治疆方略三、深入推进监督工作高质量发展，增强监督实效和权威四、强化服务保障，激发代表活力认真听取审议工作报告，依法开展专题询问，扎实开展执法检查工作，加强对经济运行和预算工作的监督，认真做好人事任免工作，切实加强代表议案建议办理工作，做好代表培训工作，组织作职代表开展集中视察和专题调研。预计全年召开常委会会议6次，听取和审议工作报告23次，听取和审议执法检查报告2次，视察、调研、专题询问11次。</w:t>
            </w:r>
          </w:p>
        </w:tc>
        <w:tc>
          <w:tcPr>
            <w:tcW w:w="4547" w:type="dxa"/>
            <w:gridSpan w:val="4"/>
            <w:tcBorders>
              <w:top w:val="single" w:color="auto" w:sz="4" w:space="0"/>
              <w:left w:val="nil"/>
              <w:bottom w:val="single" w:color="auto" w:sz="4" w:space="0"/>
              <w:right w:val="single" w:color="auto" w:sz="4" w:space="0"/>
            </w:tcBorders>
          </w:tcPr>
          <w:p w14:paraId="71CF9372">
            <w:pPr>
              <w:rPr>
                <w:rFonts w:hint="eastAsia" w:ascii="宋体" w:hAnsi="宋体" w:eastAsia="宋体" w:cs="宋体"/>
                <w:sz w:val="18"/>
                <w:szCs w:val="18"/>
                <w:lang w:eastAsia="zh-CN"/>
              </w:rPr>
            </w:pPr>
            <w:r>
              <w:rPr>
                <w:rFonts w:hint="eastAsia" w:ascii="宋体" w:hAnsi="宋体" w:eastAsia="宋体" w:cs="宋体"/>
                <w:sz w:val="18"/>
                <w:szCs w:val="18"/>
                <w:lang w:eastAsia="zh-CN"/>
              </w:rPr>
              <w:t>认真听取审议工作报告，依法开展专题询问，扎实开展执法检查工作，加强对经济运行和预算工作的监督，认真做好人事任免工作，切实加强代表议案建议办理工作，做好代表培训工作，组职代表开展集中视察和专题调研。一年来，协助完成召开党组会议13次、主任会议9次、常委会议6次、人代会1次，作出决议决定25项，听取审议专项报告23件，开展执法检查、视察、专题询问、专题调研13次，依法任免国家机关工作人员56名，任命人民陪审员84名。</w:t>
            </w:r>
          </w:p>
        </w:tc>
        <w:tc>
          <w:tcPr>
            <w:tcW w:w="284" w:type="dxa"/>
            <w:tcBorders>
              <w:top w:val="nil"/>
              <w:left w:val="nil"/>
              <w:bottom w:val="nil"/>
              <w:right w:val="nil"/>
            </w:tcBorders>
            <w:noWrap/>
            <w:vAlign w:val="center"/>
          </w:tcPr>
          <w:p w14:paraId="435863BE">
            <w:pPr>
              <w:rPr>
                <w:rFonts w:hint="eastAsia" w:ascii="宋体" w:hAnsi="宋体" w:eastAsia="宋体" w:cs="宋体"/>
                <w:sz w:val="18"/>
                <w:szCs w:val="18"/>
                <w:lang w:eastAsia="zh-CN"/>
              </w:rPr>
            </w:pPr>
          </w:p>
        </w:tc>
      </w:tr>
      <w:tr w14:paraId="08044DF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6E2971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DCB814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32A9F6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5316DB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44AA34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E67A60C">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95A1BE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0ED95B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59609D7">
            <w:pPr>
              <w:rPr>
                <w:rFonts w:hint="eastAsia" w:ascii="宋体" w:hAnsi="宋体" w:eastAsia="宋体" w:cs="宋体"/>
                <w:b/>
                <w:bCs/>
                <w:sz w:val="18"/>
                <w:szCs w:val="18"/>
              </w:rPr>
            </w:pPr>
          </w:p>
        </w:tc>
      </w:tr>
      <w:tr w14:paraId="0290F15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82F631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CF9D801">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7E065FE">
            <w:pPr>
              <w:jc w:val="center"/>
              <w:rPr>
                <w:rFonts w:hint="eastAsia" w:ascii="宋体" w:hAnsi="宋体" w:eastAsia="宋体" w:cs="宋体"/>
                <w:sz w:val="18"/>
                <w:szCs w:val="18"/>
              </w:rPr>
            </w:pPr>
            <w:r>
              <w:rPr>
                <w:rFonts w:hint="eastAsia" w:ascii="宋体" w:hAnsi="宋体" w:eastAsia="宋体" w:cs="宋体"/>
                <w:sz w:val="18"/>
                <w:szCs w:val="18"/>
              </w:rPr>
              <w:t>召开常委会会议次数</w:t>
            </w:r>
          </w:p>
        </w:tc>
        <w:tc>
          <w:tcPr>
            <w:tcW w:w="1276" w:type="dxa"/>
            <w:tcBorders>
              <w:top w:val="nil"/>
              <w:left w:val="nil"/>
              <w:bottom w:val="single" w:color="auto" w:sz="4" w:space="0"/>
              <w:right w:val="single" w:color="auto" w:sz="4" w:space="0"/>
            </w:tcBorders>
            <w:noWrap/>
            <w:vAlign w:val="center"/>
          </w:tcPr>
          <w:p w14:paraId="56B5B3FD">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701" w:type="dxa"/>
            <w:tcBorders>
              <w:top w:val="nil"/>
              <w:left w:val="nil"/>
              <w:bottom w:val="single" w:color="auto" w:sz="4" w:space="0"/>
              <w:right w:val="single" w:color="auto" w:sz="4" w:space="0"/>
            </w:tcBorders>
            <w:noWrap/>
            <w:vAlign w:val="center"/>
          </w:tcPr>
          <w:p w14:paraId="13C6CE46">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米东区人大常委会2024年工作要点</w:t>
            </w:r>
          </w:p>
        </w:tc>
        <w:tc>
          <w:tcPr>
            <w:tcW w:w="1134" w:type="dxa"/>
            <w:tcBorders>
              <w:top w:val="nil"/>
              <w:left w:val="nil"/>
              <w:bottom w:val="single" w:color="auto" w:sz="4" w:space="0"/>
              <w:right w:val="single" w:color="auto" w:sz="4" w:space="0"/>
            </w:tcBorders>
            <w:noWrap/>
            <w:vAlign w:val="center"/>
          </w:tcPr>
          <w:p w14:paraId="4CE41358">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992" w:type="dxa"/>
            <w:tcBorders>
              <w:top w:val="nil"/>
              <w:left w:val="nil"/>
              <w:bottom w:val="single" w:color="auto" w:sz="4" w:space="0"/>
              <w:right w:val="single" w:color="auto" w:sz="4" w:space="0"/>
            </w:tcBorders>
            <w:noWrap/>
            <w:vAlign w:val="center"/>
          </w:tcPr>
          <w:p w14:paraId="64C6EE7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EB7EAE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0BA9FCB">
            <w:pPr>
              <w:jc w:val="center"/>
              <w:rPr>
                <w:rFonts w:hint="eastAsia" w:ascii="宋体" w:hAnsi="宋体" w:eastAsia="宋体" w:cs="宋体"/>
                <w:sz w:val="18"/>
                <w:szCs w:val="18"/>
              </w:rPr>
            </w:pPr>
          </w:p>
        </w:tc>
      </w:tr>
      <w:tr w14:paraId="7A95A13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D881C4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9B0CE8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EF08EA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听取和审议工作报告次数</w:t>
            </w:r>
          </w:p>
        </w:tc>
        <w:tc>
          <w:tcPr>
            <w:tcW w:w="1276" w:type="dxa"/>
            <w:tcBorders>
              <w:top w:val="nil"/>
              <w:left w:val="nil"/>
              <w:bottom w:val="single" w:color="auto" w:sz="4" w:space="0"/>
              <w:right w:val="single" w:color="auto" w:sz="4" w:space="0"/>
            </w:tcBorders>
            <w:noWrap/>
            <w:vAlign w:val="center"/>
          </w:tcPr>
          <w:p w14:paraId="7D9E5710">
            <w:pPr>
              <w:jc w:val="center"/>
              <w:rPr>
                <w:rFonts w:hint="eastAsia" w:ascii="宋体" w:hAnsi="宋体" w:eastAsia="宋体" w:cs="宋体"/>
                <w:sz w:val="18"/>
                <w:szCs w:val="18"/>
              </w:rPr>
            </w:pPr>
            <w:r>
              <w:rPr>
                <w:rFonts w:hint="eastAsia" w:ascii="宋体" w:hAnsi="宋体" w:eastAsia="宋体" w:cs="宋体"/>
                <w:sz w:val="18"/>
                <w:szCs w:val="18"/>
              </w:rPr>
              <w:t>&gt;=23次</w:t>
            </w:r>
          </w:p>
        </w:tc>
        <w:tc>
          <w:tcPr>
            <w:tcW w:w="1701" w:type="dxa"/>
            <w:tcBorders>
              <w:top w:val="nil"/>
              <w:left w:val="nil"/>
              <w:bottom w:val="single" w:color="auto" w:sz="4" w:space="0"/>
              <w:right w:val="single" w:color="auto" w:sz="4" w:space="0"/>
            </w:tcBorders>
            <w:noWrap/>
            <w:vAlign w:val="center"/>
          </w:tcPr>
          <w:p w14:paraId="3E7F074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米东区人大常委会2024年工作要点</w:t>
            </w:r>
          </w:p>
        </w:tc>
        <w:tc>
          <w:tcPr>
            <w:tcW w:w="1134" w:type="dxa"/>
            <w:tcBorders>
              <w:top w:val="nil"/>
              <w:left w:val="nil"/>
              <w:bottom w:val="single" w:color="auto" w:sz="4" w:space="0"/>
              <w:right w:val="single" w:color="auto" w:sz="4" w:space="0"/>
            </w:tcBorders>
            <w:noWrap/>
            <w:vAlign w:val="center"/>
          </w:tcPr>
          <w:p w14:paraId="2A483D57">
            <w:pPr>
              <w:jc w:val="center"/>
              <w:rPr>
                <w:rFonts w:hint="eastAsia" w:ascii="宋体" w:hAnsi="宋体" w:eastAsia="宋体" w:cs="宋体"/>
                <w:sz w:val="18"/>
                <w:szCs w:val="18"/>
              </w:rPr>
            </w:pPr>
            <w:r>
              <w:rPr>
                <w:rFonts w:hint="eastAsia" w:ascii="宋体" w:hAnsi="宋体" w:eastAsia="宋体" w:cs="宋体"/>
                <w:sz w:val="18"/>
                <w:szCs w:val="18"/>
              </w:rPr>
              <w:t>23次</w:t>
            </w:r>
          </w:p>
        </w:tc>
        <w:tc>
          <w:tcPr>
            <w:tcW w:w="992" w:type="dxa"/>
            <w:tcBorders>
              <w:top w:val="nil"/>
              <w:left w:val="nil"/>
              <w:bottom w:val="single" w:color="auto" w:sz="4" w:space="0"/>
              <w:right w:val="single" w:color="auto" w:sz="4" w:space="0"/>
            </w:tcBorders>
            <w:noWrap/>
            <w:vAlign w:val="center"/>
          </w:tcPr>
          <w:p w14:paraId="3065EBB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51101B9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71FFBA29">
            <w:pPr>
              <w:jc w:val="center"/>
              <w:rPr>
                <w:rFonts w:hint="eastAsia" w:ascii="宋体" w:hAnsi="宋体" w:eastAsia="宋体" w:cs="宋体"/>
                <w:sz w:val="18"/>
                <w:szCs w:val="18"/>
              </w:rPr>
            </w:pPr>
          </w:p>
        </w:tc>
      </w:tr>
      <w:tr w14:paraId="1AE70ECA">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956B19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DE7DC5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2FE25A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听取和审议执法检查报告次数</w:t>
            </w:r>
          </w:p>
        </w:tc>
        <w:tc>
          <w:tcPr>
            <w:tcW w:w="1276" w:type="dxa"/>
            <w:tcBorders>
              <w:top w:val="nil"/>
              <w:left w:val="nil"/>
              <w:bottom w:val="single" w:color="auto" w:sz="4" w:space="0"/>
              <w:right w:val="single" w:color="auto" w:sz="4" w:space="0"/>
            </w:tcBorders>
            <w:noWrap/>
            <w:vAlign w:val="center"/>
          </w:tcPr>
          <w:p w14:paraId="1AF6EB9B">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nil"/>
              <w:left w:val="nil"/>
              <w:bottom w:val="single" w:color="auto" w:sz="4" w:space="0"/>
              <w:right w:val="single" w:color="auto" w:sz="4" w:space="0"/>
            </w:tcBorders>
            <w:noWrap/>
            <w:vAlign w:val="center"/>
          </w:tcPr>
          <w:p w14:paraId="0DB969D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米东区人大常委会2023年工作要点</w:t>
            </w:r>
          </w:p>
        </w:tc>
        <w:tc>
          <w:tcPr>
            <w:tcW w:w="1134" w:type="dxa"/>
            <w:tcBorders>
              <w:top w:val="nil"/>
              <w:left w:val="nil"/>
              <w:bottom w:val="single" w:color="auto" w:sz="4" w:space="0"/>
              <w:right w:val="single" w:color="auto" w:sz="4" w:space="0"/>
            </w:tcBorders>
            <w:noWrap/>
            <w:vAlign w:val="center"/>
          </w:tcPr>
          <w:p w14:paraId="1D1EDA84">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14:paraId="43B1B94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141D523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3E748F7">
            <w:pPr>
              <w:jc w:val="center"/>
              <w:rPr>
                <w:rFonts w:hint="eastAsia" w:ascii="宋体" w:hAnsi="宋体" w:eastAsia="宋体" w:cs="宋体"/>
                <w:sz w:val="18"/>
                <w:szCs w:val="18"/>
              </w:rPr>
            </w:pPr>
          </w:p>
        </w:tc>
      </w:tr>
      <w:tr w14:paraId="04AC29C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D2F13C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2179710">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E0AF06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视察、调研、专题询问次数</w:t>
            </w:r>
          </w:p>
        </w:tc>
        <w:tc>
          <w:tcPr>
            <w:tcW w:w="1276" w:type="dxa"/>
            <w:tcBorders>
              <w:top w:val="single" w:color="auto" w:sz="4" w:space="0"/>
              <w:left w:val="nil"/>
              <w:bottom w:val="single" w:color="auto" w:sz="4" w:space="0"/>
              <w:right w:val="single" w:color="auto" w:sz="4" w:space="0"/>
            </w:tcBorders>
            <w:noWrap/>
            <w:vAlign w:val="center"/>
          </w:tcPr>
          <w:p w14:paraId="64B51348">
            <w:pPr>
              <w:jc w:val="center"/>
              <w:rPr>
                <w:rFonts w:hint="eastAsia" w:ascii="宋体" w:hAnsi="宋体" w:eastAsia="宋体" w:cs="宋体"/>
                <w:sz w:val="18"/>
                <w:szCs w:val="18"/>
              </w:rPr>
            </w:pPr>
            <w:r>
              <w:rPr>
                <w:rFonts w:hint="eastAsia" w:ascii="宋体" w:hAnsi="宋体" w:eastAsia="宋体" w:cs="宋体"/>
                <w:sz w:val="18"/>
                <w:szCs w:val="18"/>
              </w:rPr>
              <w:t>&gt;=11次</w:t>
            </w:r>
          </w:p>
        </w:tc>
        <w:tc>
          <w:tcPr>
            <w:tcW w:w="1701" w:type="dxa"/>
            <w:tcBorders>
              <w:top w:val="single" w:color="auto" w:sz="4" w:space="0"/>
              <w:left w:val="nil"/>
              <w:bottom w:val="single" w:color="auto" w:sz="4" w:space="0"/>
              <w:right w:val="single" w:color="auto" w:sz="4" w:space="0"/>
            </w:tcBorders>
            <w:noWrap/>
            <w:vAlign w:val="center"/>
          </w:tcPr>
          <w:p w14:paraId="11B191A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米东区人大常委会2024年工作要点</w:t>
            </w:r>
          </w:p>
        </w:tc>
        <w:tc>
          <w:tcPr>
            <w:tcW w:w="1134" w:type="dxa"/>
            <w:tcBorders>
              <w:top w:val="single" w:color="auto" w:sz="4" w:space="0"/>
              <w:left w:val="nil"/>
              <w:bottom w:val="single" w:color="auto" w:sz="4" w:space="0"/>
              <w:right w:val="single" w:color="auto" w:sz="4" w:space="0"/>
            </w:tcBorders>
            <w:noWrap/>
            <w:vAlign w:val="center"/>
          </w:tcPr>
          <w:p w14:paraId="642DFECC">
            <w:pPr>
              <w:jc w:val="center"/>
              <w:rPr>
                <w:rFonts w:hint="eastAsia" w:ascii="宋体" w:hAnsi="宋体" w:eastAsia="宋体" w:cs="宋体"/>
                <w:sz w:val="18"/>
                <w:szCs w:val="18"/>
              </w:rPr>
            </w:pPr>
            <w:r>
              <w:rPr>
                <w:rFonts w:hint="eastAsia" w:ascii="宋体" w:hAnsi="宋体" w:eastAsia="宋体" w:cs="宋体"/>
                <w:sz w:val="18"/>
                <w:szCs w:val="18"/>
              </w:rPr>
              <w:t>11次</w:t>
            </w:r>
          </w:p>
        </w:tc>
        <w:tc>
          <w:tcPr>
            <w:tcW w:w="992" w:type="dxa"/>
            <w:tcBorders>
              <w:top w:val="single" w:color="auto" w:sz="4" w:space="0"/>
              <w:left w:val="nil"/>
              <w:bottom w:val="single" w:color="auto" w:sz="4" w:space="0"/>
              <w:right w:val="single" w:color="auto" w:sz="4" w:space="0"/>
            </w:tcBorders>
            <w:noWrap/>
            <w:vAlign w:val="center"/>
          </w:tcPr>
          <w:p w14:paraId="5394C25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single" w:color="auto" w:sz="4" w:space="0"/>
              <w:left w:val="nil"/>
              <w:bottom w:val="single" w:color="auto" w:sz="4" w:space="0"/>
              <w:right w:val="single" w:color="auto" w:sz="4" w:space="0"/>
            </w:tcBorders>
            <w:noWrap/>
            <w:vAlign w:val="center"/>
          </w:tcPr>
          <w:p w14:paraId="0CF10CA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67E41BA">
            <w:pPr>
              <w:jc w:val="center"/>
              <w:rPr>
                <w:rFonts w:hint="eastAsia" w:ascii="宋体" w:hAnsi="宋体" w:eastAsia="宋体" w:cs="宋体"/>
                <w:sz w:val="18"/>
                <w:szCs w:val="18"/>
              </w:rPr>
            </w:pPr>
          </w:p>
        </w:tc>
      </w:tr>
      <w:tr w14:paraId="16A74BFA">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BCA98E5">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658637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7ED3AC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284" w:type="dxa"/>
            <w:tcBorders>
              <w:top w:val="nil"/>
              <w:left w:val="nil"/>
              <w:bottom w:val="nil"/>
              <w:right w:val="nil"/>
            </w:tcBorders>
            <w:noWrap/>
            <w:vAlign w:val="center"/>
          </w:tcPr>
          <w:p w14:paraId="32F5B180">
            <w:pPr>
              <w:jc w:val="center"/>
              <w:rPr>
                <w:rFonts w:hint="eastAsia" w:ascii="宋体" w:hAnsi="宋体" w:eastAsia="宋体" w:cs="宋体"/>
                <w:sz w:val="18"/>
                <w:szCs w:val="18"/>
              </w:rPr>
            </w:pPr>
          </w:p>
        </w:tc>
      </w:tr>
      <w:bookmarkEnd w:id="16"/>
    </w:tbl>
    <w:p w14:paraId="4F6ED1E7">
      <w:pPr>
        <w:spacing w:after="0" w:line="240" w:lineRule="auto"/>
        <w:ind w:firstLine="640" w:firstLineChars="200"/>
        <w:jc w:val="both"/>
        <w:rPr>
          <w:rFonts w:hint="eastAsia" w:ascii="仿宋_GB2312" w:eastAsia="仿宋_GB2312"/>
          <w:sz w:val="32"/>
          <w:szCs w:val="32"/>
          <w:lang w:eastAsia="zh-CN"/>
        </w:rPr>
      </w:pPr>
    </w:p>
    <w:p w14:paraId="475D560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2BAC32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31DDA33C">
      <w:pPr>
        <w:spacing w:after="0" w:line="240" w:lineRule="auto"/>
        <w:ind w:firstLine="640" w:firstLineChars="200"/>
        <w:rPr>
          <w:rFonts w:ascii="仿宋_GB2312" w:eastAsia="仿宋_GB2312"/>
          <w:sz w:val="32"/>
          <w:szCs w:val="32"/>
          <w:lang w:eastAsia="zh-CN"/>
        </w:rPr>
      </w:pPr>
    </w:p>
    <w:p w14:paraId="1ECBF623">
      <w:pPr>
        <w:rPr>
          <w:rFonts w:hint="eastAsia"/>
          <w:lang w:eastAsia="zh-CN"/>
        </w:rPr>
      </w:pPr>
      <w:r>
        <w:rPr>
          <w:sz w:val="0"/>
          <w:szCs w:val="0"/>
          <w:lang w:eastAsia="zh-CN"/>
        </w:rPr>
        <w:br w:type="page"/>
      </w:r>
    </w:p>
    <w:p w14:paraId="11AE5F2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9861F9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9776A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53CBD1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62FBF8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0D273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4ABCBE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DBAF90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8F112C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6B53A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7763B5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DCE44A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D2BA2C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10F22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B279D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9D36DE8">
      <w:pPr>
        <w:rPr>
          <w:rFonts w:hint="eastAsia"/>
          <w:lang w:eastAsia="zh-CN"/>
        </w:rPr>
      </w:pPr>
      <w:r>
        <w:rPr>
          <w:sz w:val="0"/>
          <w:szCs w:val="0"/>
          <w:lang w:eastAsia="zh-CN"/>
        </w:rPr>
        <w:br w:type="page"/>
      </w:r>
    </w:p>
    <w:p w14:paraId="5F2C2EA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D06A08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249F99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AF8204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BFBB75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2B4384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6DFC8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27EFA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2127C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FF651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2007B7"/>
    <w:rsid w:val="00057DD9"/>
    <w:rsid w:val="002007B7"/>
    <w:rsid w:val="00336DE7"/>
    <w:rsid w:val="003470EA"/>
    <w:rsid w:val="003A0098"/>
    <w:rsid w:val="007368DC"/>
    <w:rsid w:val="008C495A"/>
    <w:rsid w:val="00D9364E"/>
    <w:rsid w:val="42F76A92"/>
    <w:rsid w:val="4DF96CE5"/>
    <w:rsid w:val="4F042C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uiPriority w:val="99"/>
    <w:rPr>
      <w:color w:val="0563C1" w:themeColor="hyperlink"/>
      <w:u w:val="single"/>
    </w:rPr>
  </w:style>
  <w:style w:type="character" w:customStyle="1" w:styleId="16">
    <w:name w:val="页眉 字符"/>
    <w:basedOn w:val="13"/>
    <w:link w:val="8"/>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7294</Words>
  <Characters>8005</Characters>
  <Lines>619</Lines>
  <Paragraphs>590</Paragraphs>
  <TotalTime>7</TotalTime>
  <ScaleCrop>false</ScaleCrop>
  <LinksUpToDate>false</LinksUpToDate>
  <CharactersWithSpaces>8015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2025-10-06T05:39:00Z</dcterms:created>
  <dc:creator>华为</dc:creator>
  <cp:lastModifiedBy>局外人.</cp:lastModifiedBy>
  <dcterms:modified xsi:type="dcterms:W3CDTF">2025-10-14T09:50:25Z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05228877DDCD48DDA0F4B7DCEAABF85F_12</vt:lpwstr>
  </property>
</Properties>
</file>