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E19A2D">
      <w:pPr>
        <w:spacing w:after="0" w:line="240" w:lineRule="auto"/>
        <w:rPr>
          <w:rFonts w:ascii="宋体" w:eastAsia="宋体"/>
          <w:sz w:val="32"/>
          <w:szCs w:val="32"/>
        </w:rPr>
      </w:pPr>
    </w:p>
    <w:p w14:paraId="28E48638">
      <w:pPr>
        <w:spacing w:after="0" w:line="240" w:lineRule="auto"/>
        <w:rPr>
          <w:rFonts w:ascii="宋体" w:eastAsia="宋体"/>
          <w:sz w:val="44"/>
          <w:szCs w:val="44"/>
        </w:rPr>
      </w:pPr>
    </w:p>
    <w:p w14:paraId="61FDCBF6">
      <w:pPr>
        <w:spacing w:after="0" w:line="240" w:lineRule="auto"/>
        <w:rPr>
          <w:rFonts w:ascii="宋体" w:eastAsia="宋体"/>
          <w:sz w:val="44"/>
          <w:szCs w:val="44"/>
        </w:rPr>
      </w:pPr>
    </w:p>
    <w:p w14:paraId="6086905B">
      <w:pPr>
        <w:spacing w:after="0" w:line="240" w:lineRule="auto"/>
        <w:rPr>
          <w:rFonts w:ascii="宋体" w:eastAsia="宋体"/>
          <w:sz w:val="44"/>
          <w:szCs w:val="44"/>
        </w:rPr>
      </w:pPr>
    </w:p>
    <w:p w14:paraId="255CD3CB">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乌鲁木齐市米东区医疗保障局</w:t>
      </w:r>
    </w:p>
    <w:p w14:paraId="7535D953">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DDF4967">
      <w:pPr>
        <w:rPr>
          <w:lang w:eastAsia="zh-CN"/>
        </w:rPr>
      </w:pPr>
      <w:r>
        <w:rPr>
          <w:sz w:val="0"/>
          <w:szCs w:val="0"/>
          <w:lang w:eastAsia="zh-CN"/>
        </w:rPr>
        <w:br w:type="page"/>
      </w:r>
    </w:p>
    <w:p w14:paraId="6A0FBED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918664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819033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29D493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70DD27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84EF34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7D77D1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0E6280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89A847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AD9711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2D5979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7245F5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96A088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3D7372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26ADD6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8BBBDC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56BAE6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F0F0AC6">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F1D27D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C8E621B">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D56A17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F7C3AC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BE8A0A5">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667893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D081AC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AF86B2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733CB2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905670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F4EDC9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F71BDF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99255A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DED7B41">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A9E494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56EDCE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591D39CC">
      <w:pPr>
        <w:rPr>
          <w:lang w:eastAsia="zh-CN"/>
        </w:rPr>
      </w:pPr>
      <w:r>
        <w:rPr>
          <w:sz w:val="0"/>
          <w:szCs w:val="0"/>
          <w:lang w:eastAsia="zh-CN"/>
        </w:rPr>
        <w:br w:type="page"/>
      </w:r>
    </w:p>
    <w:p w14:paraId="513F2392">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E44776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3A64C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贯彻执行国家、自治区和我市有关医疗保障工作的方针、政策和法律、法规，起草有关政策措施，拟订医疗保障中长期规划和年度计划，并组织实施和监督检查贯彻实施国家和自治区医疗保险、生育保险、医疗救助等医疗保障制度；拟订大额医疗补助、公务员医疗补助、企事业单位补充医疗保险、离休人员和优抚对象医疗保障等管理办法并组织实施；组织实施我区医疗保险、生育保险等政策。组织制定并实施医疗保障基金监督管理办法，建立健全医疗保障基金安全防控机制，承担推进医疗保障基金支付方式改革工作，编制全区医疗保障基金预决算草案。织拟订医疗保障筹资和待遇政策，完善动态调整机制，统筹城乡医疗保障待遇标准，建立健全与筹资水平相适应的待遇调整机制；拟订贯彻长期护理保险制度改革的方案并组织实施。贯彻实施药品、医用耗材价格和医疗服务项目、医疗服务设施收费等政策，并监督实施；拟订药品、医疗耗材的招标采购政策，并监督实施；建立医保支付医药服务价格形成机制，建立医药服务价格信息监测和信息发布制度，指导药品、医用耗材招标采购工作。贯彻执行药品、医用耗材、医疗服务项目、医疗服务设施等医保目录和支付标准，建立动态调整机制。制定定点医药机构协议和支付管理办法并组织实施，建立健全医疗保障信用评价体系和信息披露制度，监督管理纳入医保范围内的医疗服务行为和医疗费用，依法查处疗保障、生育保险领域违法违规行为。负责医疗保障经办管理、公共服务体系和信息化建设；贯彻落实国家跨省异地就医管理和费用结算政策，落实自治区疆内异地就医和费用结算政策；建立健全医疗保障关系转移接续制度；指导医疗保障经办机构开展业务工作。</w:t>
      </w:r>
    </w:p>
    <w:p w14:paraId="3DDEAF7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2FD6C00">
      <w:pPr>
        <w:spacing w:after="0" w:line="240" w:lineRule="auto"/>
        <w:ind w:firstLine="640" w:firstLineChars="200"/>
        <w:outlineLvl w:val="1"/>
        <w:rPr>
          <w:rFonts w:ascii="黑体" w:eastAsia="黑体"/>
          <w:sz w:val="32"/>
          <w:szCs w:val="32"/>
          <w:lang w:eastAsia="zh-CN"/>
        </w:rPr>
      </w:pPr>
      <w:r>
        <w:rPr>
          <w:rFonts w:ascii="仿宋_GB2312" w:eastAsia="仿宋_GB2312"/>
          <w:sz w:val="32"/>
          <w:szCs w:val="32"/>
          <w:lang w:eastAsia="zh-CN"/>
        </w:rPr>
        <w:t>乌鲁木齐市米东区医疗保障局2024年度，实有人数4人，其中：在职人员4人，减少1人；离休人员0人，较上年无变化；退休人员0人，较上年无变化。</w:t>
      </w:r>
    </w:p>
    <w:p w14:paraId="6F250F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乌鲁木齐市米东区医疗保障局无下属预算单位，下设1个科室，分别是：办公室。</w:t>
      </w:r>
    </w:p>
    <w:p w14:paraId="7BD7F561">
      <w:pPr>
        <w:rPr>
          <w:lang w:eastAsia="zh-CN"/>
        </w:rPr>
      </w:pPr>
      <w:r>
        <w:rPr>
          <w:sz w:val="0"/>
          <w:szCs w:val="0"/>
          <w:lang w:eastAsia="zh-CN"/>
        </w:rPr>
        <w:br w:type="page"/>
      </w:r>
    </w:p>
    <w:p w14:paraId="26ED82A6">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0B9F04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784287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2024年度收入总计85.79万元，其中：本年收入合计85.48万元，使用非财政拨款结余（含专用结余）0.00万元，年初结转和结余0.30万元。</w:t>
      </w:r>
    </w:p>
    <w:p w14:paraId="2B620C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2024年度支出总计85.79万元，其中：本年支出合计84.14万元，结余分配0.00万元，年末结转和结余1.64万元。</w:t>
      </w:r>
    </w:p>
    <w:p w14:paraId="6B8AA9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收入支出总体与上年相比，减少23.10万元，下降21.21%，主要原因是：</w:t>
      </w:r>
      <w:r>
        <w:rPr>
          <w:rFonts w:hint="eastAsia" w:ascii="仿宋_GB2312" w:eastAsia="仿宋_GB2312"/>
          <w:sz w:val="32"/>
          <w:szCs w:val="32"/>
          <w:lang w:eastAsia="zh-CN"/>
        </w:rPr>
        <w:t>单位本年人员减少，相应人员工资、津贴补贴、奖金等经费减少；中央财政医疗服务与保障能力提升补助资金减少</w:t>
      </w:r>
      <w:r>
        <w:rPr>
          <w:rFonts w:ascii="仿宋_GB2312" w:eastAsia="仿宋_GB2312"/>
          <w:sz w:val="32"/>
          <w:szCs w:val="32"/>
          <w:lang w:eastAsia="zh-CN"/>
        </w:rPr>
        <w:t>。</w:t>
      </w:r>
    </w:p>
    <w:p w14:paraId="419150A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7ED0AD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本年收入85.48万元，其中：财政拨款收入85.48万元,占100.00%；上级补助收入0.00万元,占0.00%；事业收入0.00万元，占0.00%；经营收入0.00万元,占0.00%；附属单位上缴收入0.00万元，占0.00%；其他收入0.00万元，占0.00%。</w:t>
      </w:r>
    </w:p>
    <w:p w14:paraId="2696370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BC8B9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本年支出84.14万元，其中：基本支出84.11万元，占99.96%；项目支出0.03万元，占0.04%；上缴上级支出0.00万元，占0.00%；经营支出0.00万元，占0.00%；对附属单位补助支出0.00万元，占0.00%。</w:t>
      </w:r>
    </w:p>
    <w:p w14:paraId="0E83BCD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EF0D4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2024年度财政拨款收入总计85.79万元，其中：年初财政拨款结转和结余0.30万元，本年财政拨款收入85.48万元。财政拨款支出总计85.79万元，其中：年末财政拨款结转和结余1.64万元，本年财政拨款支出84.14万元。</w:t>
      </w:r>
    </w:p>
    <w:p w14:paraId="281A11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财政拨款收入支出总体与上年相比，减少22.93万元，下降21.09%，主要原因是：</w:t>
      </w:r>
      <w:r>
        <w:rPr>
          <w:rFonts w:hint="eastAsia" w:ascii="仿宋_GB2312" w:eastAsia="仿宋_GB2312"/>
          <w:sz w:val="32"/>
          <w:szCs w:val="32"/>
          <w:lang w:eastAsia="zh-CN"/>
        </w:rPr>
        <w:t>单位本年人员减少，相应人员工资、津贴补贴、奖金等经费减少；中央财政医疗服务与保障能力提升补助资金减少</w:t>
      </w:r>
      <w:r>
        <w:rPr>
          <w:rFonts w:ascii="仿宋_GB2312" w:eastAsia="仿宋_GB2312"/>
          <w:sz w:val="32"/>
          <w:szCs w:val="32"/>
          <w:lang w:eastAsia="zh-CN"/>
        </w:rPr>
        <w:t>。与年初预算相比，年初预算数94.11万元，决算数85.79万元，预决算差异率-8.84%，主要原因是：</w:t>
      </w:r>
      <w:r>
        <w:rPr>
          <w:rFonts w:hint="eastAsia" w:ascii="仿宋_GB2312" w:eastAsia="仿宋_GB2312"/>
          <w:sz w:val="32"/>
          <w:szCs w:val="32"/>
          <w:lang w:eastAsia="zh-CN"/>
        </w:rPr>
        <w:t>较预算减少人员工资、津贴补贴、奖金等经费；较预算减少中央财政医疗服务与保障能力提升补助资金</w:t>
      </w:r>
      <w:r>
        <w:rPr>
          <w:rFonts w:ascii="仿宋_GB2312" w:eastAsia="仿宋_GB2312"/>
          <w:sz w:val="32"/>
          <w:szCs w:val="32"/>
          <w:lang w:eastAsia="zh-CN"/>
        </w:rPr>
        <w:t>。</w:t>
      </w:r>
    </w:p>
    <w:p w14:paraId="0B272CD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8F0223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F5ECB8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2024年度一般公共预算财政拨款支出84.14万元，占本年支出合计的100.00%。与上年相比，减少24.28万元，下降22.39%，主要原因是：</w:t>
      </w:r>
      <w:r>
        <w:rPr>
          <w:rFonts w:hint="eastAsia" w:ascii="仿宋_GB2312" w:eastAsia="仿宋_GB2312"/>
          <w:sz w:val="32"/>
          <w:szCs w:val="32"/>
          <w:lang w:eastAsia="zh-CN"/>
        </w:rPr>
        <w:t>单位本年人员减少，相应人员工资、津贴补贴、奖金等经费减少；中央财政医疗服务与保障能力提升补助资金减少</w:t>
      </w:r>
      <w:r>
        <w:rPr>
          <w:rFonts w:ascii="仿宋_GB2312" w:eastAsia="仿宋_GB2312"/>
          <w:sz w:val="32"/>
          <w:szCs w:val="32"/>
          <w:lang w:eastAsia="zh-CN"/>
        </w:rPr>
        <w:t>。与年初预算相比，年初预算数94.11万元，决算数84.14万元，预决算差异率-10.59%，主要原因是：</w:t>
      </w:r>
      <w:r>
        <w:rPr>
          <w:rFonts w:hint="eastAsia" w:ascii="仿宋_GB2312" w:eastAsia="仿宋_GB2312"/>
          <w:sz w:val="32"/>
          <w:szCs w:val="32"/>
          <w:lang w:eastAsia="zh-CN"/>
        </w:rPr>
        <w:t>较预算减少人员工资、津贴补贴、奖金等经费；较预算减少中央财政医疗服务与保障能力提升补助资金</w:t>
      </w:r>
      <w:r>
        <w:rPr>
          <w:rFonts w:ascii="仿宋_GB2312" w:eastAsia="仿宋_GB2312"/>
          <w:sz w:val="32"/>
          <w:szCs w:val="32"/>
          <w:lang w:eastAsia="zh-CN"/>
        </w:rPr>
        <w:t>。</w:t>
      </w:r>
    </w:p>
    <w:p w14:paraId="62B3425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204582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.社会保障和就业支出（类）8.48万元，占10.08%。</w:t>
      </w:r>
    </w:p>
    <w:p w14:paraId="4BB6762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.卫生健康支出（类）75.66万元，占89.92%。</w:t>
      </w:r>
    </w:p>
    <w:p w14:paraId="31DFB9E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EEB461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w:t>
      </w:r>
      <w:bookmarkStart w:id="0" w:name="_GoBack"/>
      <w:bookmarkEnd w:id="0"/>
      <w:r>
        <w:rPr>
          <w:rFonts w:ascii="仿宋_GB2312" w:eastAsia="仿宋_GB2312"/>
          <w:sz w:val="32"/>
          <w:szCs w:val="32"/>
          <w:lang w:eastAsia="zh-CN"/>
        </w:rPr>
        <w:t>数为8.48万元，比上年决算增加1.80万元，增长26.95%，主要原因是：单位本年</w:t>
      </w:r>
      <w:r>
        <w:rPr>
          <w:rFonts w:hint="eastAsia" w:ascii="仿宋_GB2312" w:eastAsia="仿宋_GB2312"/>
          <w:sz w:val="32"/>
          <w:szCs w:val="32"/>
          <w:lang w:eastAsia="zh-CN"/>
        </w:rPr>
        <w:t>社保缴费基数调增</w:t>
      </w:r>
      <w:r>
        <w:rPr>
          <w:rFonts w:ascii="仿宋_GB2312" w:eastAsia="仿宋_GB2312"/>
          <w:sz w:val="32"/>
          <w:szCs w:val="32"/>
          <w:lang w:eastAsia="zh-CN"/>
        </w:rPr>
        <w:t>，相应人员养老保险缴费</w:t>
      </w:r>
      <w:r>
        <w:rPr>
          <w:rFonts w:hint="eastAsia" w:ascii="仿宋_GB2312" w:eastAsia="仿宋_GB2312"/>
          <w:sz w:val="32"/>
          <w:szCs w:val="32"/>
          <w:lang w:eastAsia="zh-CN"/>
        </w:rPr>
        <w:t>增加</w:t>
      </w:r>
      <w:r>
        <w:rPr>
          <w:rFonts w:ascii="仿宋_GB2312" w:eastAsia="仿宋_GB2312"/>
          <w:sz w:val="32"/>
          <w:szCs w:val="32"/>
          <w:lang w:eastAsia="zh-CN"/>
        </w:rPr>
        <w:t>。</w:t>
      </w:r>
    </w:p>
    <w:p w14:paraId="52ED515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2、卫生健康支出（类）医疗保障管理事务（款）行政运行（项）：支出决算数为75.63万元，比上年决算减少23.59万元，下降23.78%，主要原因是：</w:t>
      </w:r>
      <w:r>
        <w:rPr>
          <w:rFonts w:hint="eastAsia" w:ascii="仿宋_GB2312" w:eastAsia="仿宋_GB2312"/>
          <w:sz w:val="32"/>
          <w:szCs w:val="32"/>
          <w:lang w:eastAsia="zh-CN"/>
        </w:rPr>
        <w:t>单位本年人员减少，相应人员工资、津贴补贴、奖金等经费减少。</w:t>
      </w:r>
    </w:p>
    <w:p w14:paraId="7555BCF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3、卫生健康支出（类）医疗保障管理事务（款）信息化建设（项）：支出决算数为0.03万元，比上年决算减少2.49万元，下降98.81%，主要原因是：单位本年</w:t>
      </w:r>
      <w:r>
        <w:rPr>
          <w:rFonts w:hint="eastAsia" w:ascii="仿宋_GB2312" w:eastAsia="仿宋_GB2312"/>
          <w:sz w:val="32"/>
          <w:szCs w:val="32"/>
          <w:lang w:eastAsia="zh-CN"/>
        </w:rPr>
        <w:t>中央财政医疗服务与保障能力提升补助资金减少</w:t>
      </w:r>
      <w:r>
        <w:rPr>
          <w:rFonts w:ascii="仿宋_GB2312" w:eastAsia="仿宋_GB2312"/>
          <w:sz w:val="32"/>
          <w:szCs w:val="32"/>
          <w:lang w:eastAsia="zh-CN"/>
        </w:rPr>
        <w:t>。</w:t>
      </w:r>
    </w:p>
    <w:p w14:paraId="753FF59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1BDD7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84.11万元，其中：人员经费76.26万元，包括：基本工资、津贴补贴、奖金、机关事业单位基本养老保险缴费、职工基本医疗保险缴费、公务员医疗补助缴费、其他社会保障缴费和住房公积金。</w:t>
      </w:r>
    </w:p>
    <w:p w14:paraId="5B090E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公用经费7.85万元，包括：办公费、邮电费、差旅费、委托业务费、工会经费、福利费和办公设备购置。</w:t>
      </w:r>
    </w:p>
    <w:p w14:paraId="0581E7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390D8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6E052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6C3F9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73EBD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CED7E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E23BC0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BF128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7D9FBCD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41D34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1F7B2C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354547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539503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2C738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2024年度乌鲁木齐市米东区医疗保障局单位（行政单位和参照公务员法管理事业单位）机关运行经费支出7.85万元，比上年减少8.81万元，下降52.88%，主要原因是：单位本年</w:t>
      </w:r>
      <w:r>
        <w:rPr>
          <w:rFonts w:hint="eastAsia" w:ascii="仿宋_GB2312" w:eastAsia="仿宋_GB2312"/>
          <w:sz w:val="32"/>
          <w:szCs w:val="32"/>
          <w:lang w:eastAsia="zh-CN"/>
        </w:rPr>
        <w:t>办公费、邮电费、委托业务费减少</w:t>
      </w:r>
      <w:r>
        <w:rPr>
          <w:rFonts w:ascii="仿宋_GB2312" w:eastAsia="仿宋_GB2312"/>
          <w:sz w:val="32"/>
          <w:szCs w:val="32"/>
          <w:lang w:eastAsia="zh-CN"/>
        </w:rPr>
        <w:t>。</w:t>
      </w:r>
    </w:p>
    <w:p w14:paraId="0FDED77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2FD29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53A80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0711F4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EC9A1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车辆;单价100万元（含）以上设备（不含车辆）0台（套）。</w:t>
      </w:r>
    </w:p>
    <w:p w14:paraId="48388ED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8BEC0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85.78万元，实际执行总额84.14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预算编制的精准度不足，部分项目预算与实际支出存在较大偏差；预算执行刚性不够，存在调整频繁、进步不均衡情况，部分经费支出进度滞后。预算编制时，对单位的各项经费没有合理的预算，考虑不充分，缺乏科学的预测；预算执行过程中，缺乏有效的跟踪监督和考核机制，对执行偏差未及时纠正，导致预算约束力弱化；二是绩效目标设定不够细化、量化，部分指标缺乏可衡量性；绩效评价结果应用不足，未充分与预算安排、考核奖惩挂钩，难以形成激励约束作用。绩效管理意识薄弱，对绩效目标的科学性和导向性重视不足；绩效评价体系不完善，缺乏专业的绩效评价人员和标准化的评价流程；三是内部控制制度执行不到位，部分岗位存在职责交叉，资金审批、使用环节存在风险；部门间协作效率低，信息共享不足，影响整体推进效率。管理制度更新滞后，未能适应信息化、精细化管理需求;缺乏常态化的内部监督和培训机制，工作人员风险意识能力不足，导致制度落实流于形式。下一步改进措施：一是优化预算编制机制，建立</w:t>
      </w:r>
      <w:r>
        <w:rPr>
          <w:rFonts w:hint="eastAsia" w:ascii="仿宋_GB2312" w:eastAsia="仿宋_GB2312"/>
          <w:sz w:val="32"/>
          <w:szCs w:val="32"/>
          <w:lang w:eastAsia="zh-CN"/>
        </w:rPr>
        <w:t>“</w:t>
      </w:r>
      <w:r>
        <w:rPr>
          <w:rFonts w:ascii="仿宋_GB2312" w:eastAsia="仿宋_GB2312"/>
          <w:sz w:val="32"/>
          <w:szCs w:val="32"/>
          <w:lang w:eastAsia="zh-CN"/>
        </w:rPr>
        <w:t>政策-业务-财务</w:t>
      </w:r>
      <w:r>
        <w:rPr>
          <w:rFonts w:hint="eastAsia" w:ascii="仿宋_GB2312" w:eastAsia="仿宋_GB2312"/>
          <w:sz w:val="32"/>
          <w:szCs w:val="32"/>
          <w:lang w:eastAsia="zh-CN"/>
        </w:rPr>
        <w:t>”</w:t>
      </w:r>
      <w:r>
        <w:rPr>
          <w:rFonts w:ascii="仿宋_GB2312" w:eastAsia="仿宋_GB2312"/>
          <w:sz w:val="32"/>
          <w:szCs w:val="32"/>
          <w:lang w:eastAsia="zh-CN"/>
        </w:rPr>
        <w:t>联动预测模型，利用历史数据和大数据分析技术，精准测算人员、公用及专项经费需求</w:t>
      </w:r>
      <w:r>
        <w:rPr>
          <w:rFonts w:hint="eastAsia" w:ascii="仿宋_GB2312" w:eastAsia="仿宋_GB2312"/>
          <w:sz w:val="32"/>
          <w:szCs w:val="32"/>
          <w:lang w:eastAsia="zh-CN"/>
        </w:rPr>
        <w:t>，</w:t>
      </w:r>
      <w:r>
        <w:rPr>
          <w:rFonts w:ascii="仿宋_GB2312" w:eastAsia="仿宋_GB2312"/>
          <w:sz w:val="32"/>
          <w:szCs w:val="32"/>
          <w:lang w:eastAsia="zh-CN"/>
        </w:rPr>
        <w:t>预算当年经费；二是深化绩效管理体系，完善绩效目标设定，制定完善工作计划，细化参保扩面、基金监管、信息化建设等核心业务的量化指标，强化评价结果应用，建立绩效评价-反馈整改-预算调整，闭环机制，将评价结果作为次年预算分配的核心依据。具体附部门整体支出绩效自评表。</w:t>
      </w:r>
    </w:p>
    <w:p w14:paraId="1AD23CF0">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58EA5B7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1C2B91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5D0CCFB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643ACA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D4361D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乌鲁木齐市米东区医疗保障局</w:t>
            </w:r>
          </w:p>
        </w:tc>
      </w:tr>
      <w:tr w14:paraId="288151AB">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F89872E">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A13D88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666DE08">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3609FB8">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CDBFBE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E5BD79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46B5DD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55FB65E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40286F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26E58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3409F7F">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133A61A">
            <w:pPr>
              <w:jc w:val="center"/>
              <w:rPr>
                <w:rFonts w:hint="eastAsia" w:ascii="宋体" w:hAnsi="宋体" w:eastAsia="宋体" w:cs="宋体"/>
                <w:sz w:val="18"/>
                <w:szCs w:val="18"/>
              </w:rPr>
            </w:pPr>
            <w:r>
              <w:rPr>
                <w:rFonts w:hint="eastAsia" w:ascii="宋体" w:hAnsi="宋体" w:eastAsia="宋体" w:cs="宋体"/>
                <w:sz w:val="18"/>
                <w:szCs w:val="18"/>
              </w:rPr>
              <w:t>94.11</w:t>
            </w:r>
          </w:p>
        </w:tc>
        <w:tc>
          <w:tcPr>
            <w:tcW w:w="1276" w:type="dxa"/>
            <w:tcBorders>
              <w:top w:val="nil"/>
              <w:left w:val="nil"/>
              <w:bottom w:val="single" w:color="auto" w:sz="4" w:space="0"/>
              <w:right w:val="single" w:color="auto" w:sz="4" w:space="0"/>
            </w:tcBorders>
            <w:vAlign w:val="center"/>
          </w:tcPr>
          <w:p w14:paraId="7577FA8D">
            <w:pPr>
              <w:jc w:val="center"/>
              <w:rPr>
                <w:rFonts w:hint="eastAsia" w:ascii="宋体" w:hAnsi="宋体" w:eastAsia="宋体" w:cs="宋体"/>
                <w:sz w:val="18"/>
                <w:szCs w:val="18"/>
              </w:rPr>
            </w:pPr>
            <w:r>
              <w:rPr>
                <w:rFonts w:hint="eastAsia" w:ascii="宋体" w:hAnsi="宋体" w:eastAsia="宋体" w:cs="宋体"/>
                <w:sz w:val="18"/>
                <w:szCs w:val="18"/>
              </w:rPr>
              <w:t>85.78</w:t>
            </w:r>
          </w:p>
        </w:tc>
        <w:tc>
          <w:tcPr>
            <w:tcW w:w="1701" w:type="dxa"/>
            <w:tcBorders>
              <w:top w:val="nil"/>
              <w:left w:val="nil"/>
              <w:bottom w:val="single" w:color="auto" w:sz="4" w:space="0"/>
              <w:right w:val="single" w:color="auto" w:sz="4" w:space="0"/>
            </w:tcBorders>
            <w:vAlign w:val="center"/>
          </w:tcPr>
          <w:p w14:paraId="16D3DB87">
            <w:pPr>
              <w:jc w:val="center"/>
              <w:rPr>
                <w:rFonts w:hint="eastAsia" w:ascii="宋体" w:hAnsi="宋体" w:eastAsia="宋体" w:cs="宋体"/>
                <w:sz w:val="18"/>
                <w:szCs w:val="18"/>
              </w:rPr>
            </w:pPr>
            <w:r>
              <w:rPr>
                <w:rFonts w:hint="eastAsia" w:ascii="宋体" w:hAnsi="宋体" w:eastAsia="宋体" w:cs="宋体"/>
                <w:sz w:val="18"/>
                <w:szCs w:val="18"/>
              </w:rPr>
              <w:t>84.14</w:t>
            </w:r>
          </w:p>
        </w:tc>
        <w:tc>
          <w:tcPr>
            <w:tcW w:w="1134" w:type="dxa"/>
            <w:tcBorders>
              <w:top w:val="nil"/>
              <w:left w:val="nil"/>
              <w:bottom w:val="single" w:color="auto" w:sz="4" w:space="0"/>
              <w:right w:val="single" w:color="auto" w:sz="4" w:space="0"/>
            </w:tcBorders>
            <w:vAlign w:val="center"/>
          </w:tcPr>
          <w:p w14:paraId="5899778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28B3356">
            <w:pPr>
              <w:jc w:val="center"/>
              <w:rPr>
                <w:rFonts w:hint="eastAsia" w:ascii="宋体" w:hAnsi="宋体" w:eastAsia="宋体" w:cs="宋体"/>
                <w:sz w:val="18"/>
                <w:szCs w:val="18"/>
              </w:rPr>
            </w:pPr>
            <w:r>
              <w:rPr>
                <w:rFonts w:hint="eastAsia" w:ascii="宋体" w:hAnsi="宋体" w:eastAsia="宋体" w:cs="宋体"/>
                <w:sz w:val="18"/>
                <w:szCs w:val="18"/>
              </w:rPr>
              <w:t>98.09%</w:t>
            </w:r>
          </w:p>
        </w:tc>
        <w:tc>
          <w:tcPr>
            <w:tcW w:w="720" w:type="dxa"/>
            <w:tcBorders>
              <w:top w:val="nil"/>
              <w:left w:val="nil"/>
              <w:bottom w:val="single" w:color="auto" w:sz="4" w:space="0"/>
              <w:right w:val="single" w:color="auto" w:sz="4" w:space="0"/>
            </w:tcBorders>
            <w:vAlign w:val="center"/>
          </w:tcPr>
          <w:p w14:paraId="013D340D">
            <w:pPr>
              <w:jc w:val="center"/>
              <w:rPr>
                <w:rFonts w:hint="eastAsia" w:ascii="宋体" w:hAnsi="宋体" w:eastAsia="宋体" w:cs="宋体"/>
                <w:sz w:val="18"/>
                <w:szCs w:val="18"/>
              </w:rPr>
            </w:pPr>
            <w:r>
              <w:rPr>
                <w:rFonts w:hint="eastAsia" w:ascii="宋体" w:hAnsi="宋体" w:eastAsia="宋体" w:cs="宋体"/>
                <w:sz w:val="18"/>
                <w:szCs w:val="18"/>
              </w:rPr>
              <w:t>9.8</w:t>
            </w:r>
          </w:p>
        </w:tc>
      </w:tr>
      <w:tr w14:paraId="6F858338">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00FDC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113F81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6228A0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3615F8A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3F2345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DCE63C9">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1D71E1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4AA2CCC">
            <w:pPr>
              <w:jc w:val="center"/>
              <w:rPr>
                <w:rFonts w:hint="eastAsia" w:ascii="宋体" w:hAnsi="宋体" w:eastAsia="宋体" w:cs="宋体"/>
                <w:sz w:val="18"/>
                <w:szCs w:val="18"/>
              </w:rPr>
            </w:pPr>
            <w:r>
              <w:rPr>
                <w:rFonts w:hint="eastAsia" w:ascii="宋体" w:hAnsi="宋体" w:eastAsia="宋体"/>
                <w:sz w:val="18"/>
                <w:szCs w:val="18"/>
              </w:rPr>
              <w:t>-</w:t>
            </w:r>
          </w:p>
        </w:tc>
      </w:tr>
      <w:tr w14:paraId="3D6D4FA7">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007F7D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CBD220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ECEE4F7">
            <w:pPr>
              <w:jc w:val="center"/>
              <w:rPr>
                <w:rFonts w:hint="eastAsia" w:ascii="宋体" w:hAnsi="宋体" w:eastAsia="宋体" w:cs="宋体"/>
                <w:sz w:val="18"/>
                <w:szCs w:val="18"/>
              </w:rPr>
            </w:pPr>
            <w:r>
              <w:rPr>
                <w:rFonts w:hint="eastAsia" w:ascii="宋体" w:hAnsi="宋体" w:eastAsia="宋体" w:cs="宋体"/>
                <w:sz w:val="18"/>
                <w:szCs w:val="18"/>
              </w:rPr>
              <w:t>94.11</w:t>
            </w:r>
          </w:p>
        </w:tc>
        <w:tc>
          <w:tcPr>
            <w:tcW w:w="1276" w:type="dxa"/>
            <w:tcBorders>
              <w:top w:val="nil"/>
              <w:left w:val="nil"/>
              <w:bottom w:val="single" w:color="auto" w:sz="4" w:space="0"/>
              <w:right w:val="single" w:color="auto" w:sz="4" w:space="0"/>
            </w:tcBorders>
            <w:vAlign w:val="center"/>
          </w:tcPr>
          <w:p w14:paraId="6232DF20">
            <w:pPr>
              <w:jc w:val="center"/>
              <w:rPr>
                <w:rFonts w:hint="eastAsia" w:ascii="宋体" w:hAnsi="宋体" w:eastAsia="宋体" w:cs="宋体"/>
                <w:sz w:val="18"/>
                <w:szCs w:val="18"/>
              </w:rPr>
            </w:pPr>
            <w:r>
              <w:rPr>
                <w:rFonts w:hint="eastAsia" w:ascii="宋体" w:hAnsi="宋体" w:eastAsia="宋体" w:cs="宋体"/>
                <w:sz w:val="18"/>
                <w:szCs w:val="18"/>
              </w:rPr>
              <w:t>85.78</w:t>
            </w:r>
          </w:p>
        </w:tc>
        <w:tc>
          <w:tcPr>
            <w:tcW w:w="1701" w:type="dxa"/>
            <w:tcBorders>
              <w:top w:val="nil"/>
              <w:left w:val="nil"/>
              <w:bottom w:val="single" w:color="auto" w:sz="4" w:space="0"/>
              <w:right w:val="single" w:color="auto" w:sz="4" w:space="0"/>
            </w:tcBorders>
            <w:vAlign w:val="center"/>
          </w:tcPr>
          <w:p w14:paraId="54A6B128">
            <w:pPr>
              <w:jc w:val="center"/>
              <w:rPr>
                <w:rFonts w:hint="eastAsia" w:ascii="宋体" w:hAnsi="宋体" w:eastAsia="宋体" w:cs="宋体"/>
                <w:sz w:val="18"/>
                <w:szCs w:val="18"/>
              </w:rPr>
            </w:pPr>
            <w:r>
              <w:rPr>
                <w:rFonts w:hint="eastAsia" w:ascii="宋体" w:hAnsi="宋体" w:eastAsia="宋体" w:cs="宋体"/>
                <w:sz w:val="18"/>
                <w:szCs w:val="18"/>
              </w:rPr>
              <w:t>84.14</w:t>
            </w:r>
          </w:p>
        </w:tc>
        <w:tc>
          <w:tcPr>
            <w:tcW w:w="1134" w:type="dxa"/>
            <w:tcBorders>
              <w:top w:val="nil"/>
              <w:left w:val="nil"/>
              <w:bottom w:val="single" w:color="auto" w:sz="4" w:space="0"/>
              <w:right w:val="single" w:color="auto" w:sz="4" w:space="0"/>
            </w:tcBorders>
            <w:vAlign w:val="center"/>
          </w:tcPr>
          <w:p w14:paraId="19E71FE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2BFA8A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DB4D573">
            <w:pPr>
              <w:jc w:val="center"/>
              <w:rPr>
                <w:rFonts w:hint="eastAsia" w:ascii="宋体" w:hAnsi="宋体" w:eastAsia="宋体" w:cs="宋体"/>
                <w:sz w:val="18"/>
                <w:szCs w:val="18"/>
              </w:rPr>
            </w:pPr>
            <w:r>
              <w:rPr>
                <w:rFonts w:hint="eastAsia" w:ascii="宋体" w:hAnsi="宋体" w:eastAsia="宋体"/>
                <w:sz w:val="18"/>
                <w:szCs w:val="18"/>
              </w:rPr>
              <w:t>-</w:t>
            </w:r>
          </w:p>
        </w:tc>
      </w:tr>
      <w:tr w14:paraId="11D1B89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95A05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8343DC8">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733134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D763FD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C7AE5E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1D3AD5C">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0AE6A5A">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E32E6EC">
            <w:pPr>
              <w:jc w:val="center"/>
              <w:rPr>
                <w:rFonts w:hint="eastAsia" w:ascii="宋体" w:hAnsi="宋体" w:eastAsia="宋体" w:cs="宋体"/>
                <w:sz w:val="18"/>
                <w:szCs w:val="18"/>
              </w:rPr>
            </w:pPr>
            <w:r>
              <w:rPr>
                <w:rFonts w:hint="eastAsia" w:ascii="宋体" w:hAnsi="宋体" w:eastAsia="宋体" w:cs="宋体"/>
                <w:sz w:val="18"/>
                <w:szCs w:val="18"/>
              </w:rPr>
              <w:t>-</w:t>
            </w:r>
          </w:p>
        </w:tc>
      </w:tr>
      <w:tr w14:paraId="5C4335F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5A4207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47DA534">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337BC65">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2EA09A38">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797B27">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47652C5">
            <w:pPr>
              <w:rPr>
                <w:rFonts w:hint="eastAsia" w:ascii="宋体" w:hAnsi="宋体" w:eastAsia="宋体" w:cs="宋体"/>
                <w:sz w:val="18"/>
                <w:szCs w:val="18"/>
                <w:lang w:eastAsia="zh-CN"/>
              </w:rPr>
            </w:pPr>
            <w:r>
              <w:rPr>
                <w:rFonts w:hint="eastAsia" w:ascii="宋体" w:hAnsi="宋体" w:eastAsia="宋体" w:cs="宋体"/>
                <w:sz w:val="18"/>
                <w:szCs w:val="18"/>
                <w:lang w:eastAsia="zh-CN"/>
              </w:rPr>
              <w:t>贯彻执行国家、自治区和我市有关医疗保障工作的方针、政策和法律、法规，组织制定并实施医疗保障基金监督管理办法，监督管理纳入医保范围的医疗服务行为，负责医疗保障救助管理、公共服务体系和信息化建设，指导基层乡镇、街道与医药机构开展业务宣传工作。工作计划主要任务（一）扎实推进全民参保计划，落实辖区内参保全覆盖工作（二）持续巩固拓展医疗保障脱贫攻坚成果同乡村振兴有效衔接1.推进农村户籍人口参保全覆盖。2.做好医疗救助审批工作。3.做好防范化解返贫监测工作。4.精准开展医疗保障政策宣传工作。（三）督促落实辖区内定点医药机构集采药品、耗材的使用工作和医药价格监测工作1.集中带量采购品种范围相关采购数据填报和审核。2.调度集采药品、医用耗材执行情况。3.开展辖区内医药价格和招标采购监测。（四）辖区基层医疗机构和单体药店的准入初审和年终考核工作1.申报资料受理。2.各区（县）医疗保障局组织成立现场初评小组（五）辖区内定点医药机构日常医疗服务行为的监督检查全覆盖1.开展监督检查工作2.加强宣传工作3.完善落实相关制度</w:t>
            </w:r>
          </w:p>
        </w:tc>
        <w:tc>
          <w:tcPr>
            <w:tcW w:w="4547" w:type="dxa"/>
            <w:gridSpan w:val="4"/>
            <w:tcBorders>
              <w:top w:val="single" w:color="auto" w:sz="4" w:space="0"/>
              <w:left w:val="nil"/>
              <w:bottom w:val="single" w:color="auto" w:sz="4" w:space="0"/>
              <w:right w:val="single" w:color="auto" w:sz="4" w:space="0"/>
            </w:tcBorders>
          </w:tcPr>
          <w:p w14:paraId="2A5233F9">
            <w:pPr>
              <w:rPr>
                <w:rFonts w:hint="eastAsia" w:ascii="宋体" w:hAnsi="宋体" w:eastAsia="宋体" w:cs="宋体"/>
                <w:sz w:val="18"/>
                <w:szCs w:val="18"/>
                <w:lang w:eastAsia="zh-CN"/>
              </w:rPr>
            </w:pPr>
            <w:r>
              <w:rPr>
                <w:rFonts w:hint="eastAsia" w:ascii="宋体" w:hAnsi="宋体" w:eastAsia="宋体" w:cs="宋体"/>
                <w:sz w:val="18"/>
                <w:szCs w:val="18"/>
                <w:lang w:eastAsia="zh-CN"/>
              </w:rPr>
              <w:t>1.扎实推进全民参保计划，落实辖区内参保全覆盖工作。2024年，全区基本医疗保险参保率稳定在95%以上；困难群体参保在2024年度做到应保尽保，实现参保率达到99%以上。2.助力乡村振兴，做好农村困难群体医疗保障工作。一是做好巩固拓展脱贫攻坚成果同乡村振兴有效衔接考核评估反馈问题整改工作。制定干部进村宣传计划，组织辖区乡镇（街道）81个行政村、75个社区的医保专干开展宣传工作。二是做好困难群众资助参保缴费工作。安排专人负责监测医保平台困难群体参保缴费情况，及时推送到各乡镇（街道），确保当日销号。三是做好高额医疗费用监测预警及医疗救助工作。已有低保户7人享受二次救助；已将民政认定的支出型困难家庭1户重病患者录入医保平台，开展因病致贫医疗救助。3.我区有定点零售药店281家，其中市局监督检查77家，区医保局检查204家，其中7家定点零售药店违规使用医保基金已全部追回，我区有定点医疗机构53家，市局检查4家，区医保局检查43家，其中19家医疗机构违规使用医保基金已追回15家医疗机构违规医保基金。我区有村卫生室73家，已检查73家。二是强化基金监管宣传。全年开展宣传活动15场次，发放海报2500份，宣传折页1万余张，摆放展板6个、医保相关政策宣传1000余条。零距离报道2次。4.做好药耗集采和价格治理工作。一是开展集中带量采购药品报量审核工作。二是按照市医疗保障局要求，对市局推送的未执行中选价格的一级及以下医疗机构进行了核查。三是开展医药价格监测工作，选择2个定点零售药店作为监测点，按照市局要求每月对部分药品进行价格监测。</w:t>
            </w:r>
          </w:p>
        </w:tc>
      </w:tr>
      <w:tr w14:paraId="3AAC045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2492A1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BE1773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3A793A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ED7841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CF3692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116E91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6F9205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E59EB7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8723573">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430111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730D819D">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68325C7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全区城乡居民户籍人口基本医疗保险参保率</w:t>
            </w:r>
          </w:p>
        </w:tc>
        <w:tc>
          <w:tcPr>
            <w:tcW w:w="1276" w:type="dxa"/>
            <w:tcBorders>
              <w:top w:val="nil"/>
              <w:left w:val="nil"/>
              <w:bottom w:val="single" w:color="auto" w:sz="4" w:space="0"/>
              <w:right w:val="single" w:color="auto" w:sz="4" w:space="0"/>
            </w:tcBorders>
            <w:noWrap/>
            <w:vAlign w:val="center"/>
          </w:tcPr>
          <w:p w14:paraId="6F11575B">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nil"/>
              <w:left w:val="nil"/>
              <w:bottom w:val="single" w:color="auto" w:sz="4" w:space="0"/>
              <w:right w:val="single" w:color="auto" w:sz="4" w:space="0"/>
            </w:tcBorders>
            <w:noWrap/>
            <w:vAlign w:val="center"/>
          </w:tcPr>
          <w:p w14:paraId="07512504">
            <w:pPr>
              <w:rPr>
                <w:rFonts w:hint="eastAsia" w:ascii="宋体" w:hAnsi="宋体" w:eastAsia="宋体" w:cs="宋体"/>
                <w:sz w:val="18"/>
                <w:szCs w:val="18"/>
                <w:lang w:eastAsia="zh-CN"/>
              </w:rPr>
            </w:pPr>
            <w:r>
              <w:rPr>
                <w:rFonts w:hint="eastAsia" w:ascii="宋体" w:hAnsi="宋体" w:eastAsia="宋体" w:cs="宋体"/>
                <w:sz w:val="18"/>
                <w:szCs w:val="18"/>
                <w:lang w:eastAsia="zh-CN"/>
              </w:rPr>
              <w:t>《2022年度区（县）医疗保障工作任务分解方案》</w:t>
            </w:r>
          </w:p>
        </w:tc>
        <w:tc>
          <w:tcPr>
            <w:tcW w:w="1134" w:type="dxa"/>
            <w:tcBorders>
              <w:top w:val="nil"/>
              <w:left w:val="nil"/>
              <w:bottom w:val="single" w:color="auto" w:sz="4" w:space="0"/>
              <w:right w:val="single" w:color="auto" w:sz="4" w:space="0"/>
            </w:tcBorders>
            <w:noWrap/>
            <w:vAlign w:val="center"/>
          </w:tcPr>
          <w:p w14:paraId="4F05ADB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27E74112">
            <w:pPr>
              <w:jc w:val="center"/>
              <w:rPr>
                <w:rFonts w:hint="eastAsia" w:ascii="宋体" w:hAnsi="宋体" w:eastAsia="宋体" w:cs="宋体"/>
                <w:sz w:val="18"/>
                <w:szCs w:val="18"/>
              </w:rPr>
            </w:pPr>
            <w:r>
              <w:rPr>
                <w:rFonts w:hint="eastAsia" w:ascii="宋体" w:hAnsi="宋体" w:eastAsia="宋体" w:cs="宋体"/>
                <w:sz w:val="18"/>
                <w:szCs w:val="18"/>
              </w:rPr>
              <w:t>40</w:t>
            </w:r>
          </w:p>
        </w:tc>
        <w:tc>
          <w:tcPr>
            <w:tcW w:w="720" w:type="dxa"/>
            <w:tcBorders>
              <w:top w:val="nil"/>
              <w:left w:val="nil"/>
              <w:bottom w:val="single" w:color="auto" w:sz="4" w:space="0"/>
              <w:right w:val="single" w:color="auto" w:sz="4" w:space="0"/>
            </w:tcBorders>
            <w:noWrap/>
            <w:vAlign w:val="center"/>
          </w:tcPr>
          <w:p w14:paraId="6DB80A5B">
            <w:pPr>
              <w:jc w:val="center"/>
              <w:rPr>
                <w:rFonts w:hint="eastAsia" w:ascii="宋体" w:hAnsi="宋体" w:eastAsia="宋体" w:cs="宋体"/>
                <w:sz w:val="18"/>
                <w:szCs w:val="18"/>
              </w:rPr>
            </w:pPr>
            <w:r>
              <w:rPr>
                <w:rFonts w:hint="eastAsia" w:ascii="宋体" w:hAnsi="宋体" w:eastAsia="宋体" w:cs="宋体"/>
                <w:sz w:val="18"/>
                <w:szCs w:val="18"/>
              </w:rPr>
              <w:t>40</w:t>
            </w:r>
          </w:p>
        </w:tc>
      </w:tr>
      <w:tr w14:paraId="3001661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079684C">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2CA31E8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8D7D32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医疗保障政策下基层（乡镇、街道、医药机构）宣传次数</w:t>
            </w:r>
          </w:p>
        </w:tc>
        <w:tc>
          <w:tcPr>
            <w:tcW w:w="1276" w:type="dxa"/>
            <w:tcBorders>
              <w:top w:val="nil"/>
              <w:left w:val="nil"/>
              <w:bottom w:val="single" w:color="auto" w:sz="4" w:space="0"/>
              <w:right w:val="single" w:color="auto" w:sz="4" w:space="0"/>
            </w:tcBorders>
            <w:noWrap/>
            <w:vAlign w:val="center"/>
          </w:tcPr>
          <w:p w14:paraId="5ACB4C8A">
            <w:pPr>
              <w:jc w:val="center"/>
              <w:rPr>
                <w:rFonts w:hint="eastAsia" w:ascii="宋体" w:hAnsi="宋体" w:eastAsia="宋体" w:cs="宋体"/>
                <w:sz w:val="18"/>
                <w:szCs w:val="18"/>
              </w:rPr>
            </w:pPr>
            <w:r>
              <w:rPr>
                <w:rFonts w:hint="eastAsia" w:ascii="宋体" w:hAnsi="宋体" w:eastAsia="宋体" w:cs="宋体"/>
                <w:sz w:val="18"/>
                <w:szCs w:val="18"/>
              </w:rPr>
              <w:t>&gt;=24次</w:t>
            </w:r>
          </w:p>
        </w:tc>
        <w:tc>
          <w:tcPr>
            <w:tcW w:w="1701" w:type="dxa"/>
            <w:tcBorders>
              <w:top w:val="nil"/>
              <w:left w:val="nil"/>
              <w:bottom w:val="single" w:color="auto" w:sz="4" w:space="0"/>
              <w:right w:val="single" w:color="auto" w:sz="4" w:space="0"/>
            </w:tcBorders>
            <w:noWrap/>
            <w:vAlign w:val="center"/>
          </w:tcPr>
          <w:p w14:paraId="444422C6">
            <w:pPr>
              <w:rPr>
                <w:rFonts w:hint="eastAsia" w:ascii="宋体" w:hAnsi="宋体" w:eastAsia="宋体" w:cs="宋体"/>
                <w:sz w:val="18"/>
                <w:szCs w:val="18"/>
                <w:lang w:eastAsia="zh-CN"/>
              </w:rPr>
            </w:pPr>
            <w:r>
              <w:rPr>
                <w:rFonts w:hint="eastAsia" w:ascii="宋体" w:hAnsi="宋体" w:eastAsia="宋体" w:cs="宋体"/>
                <w:sz w:val="18"/>
                <w:szCs w:val="18"/>
                <w:lang w:eastAsia="zh-CN"/>
              </w:rPr>
              <w:t>《2022年度区（县）医疗保障工作任务分解方案》</w:t>
            </w:r>
          </w:p>
        </w:tc>
        <w:tc>
          <w:tcPr>
            <w:tcW w:w="1134" w:type="dxa"/>
            <w:tcBorders>
              <w:top w:val="nil"/>
              <w:left w:val="nil"/>
              <w:bottom w:val="single" w:color="auto" w:sz="4" w:space="0"/>
              <w:right w:val="single" w:color="auto" w:sz="4" w:space="0"/>
            </w:tcBorders>
            <w:noWrap/>
            <w:vAlign w:val="center"/>
          </w:tcPr>
          <w:p w14:paraId="04F6DB34">
            <w:pPr>
              <w:jc w:val="center"/>
              <w:rPr>
                <w:rFonts w:hint="eastAsia" w:ascii="宋体" w:hAnsi="宋体" w:eastAsia="宋体" w:cs="宋体"/>
                <w:sz w:val="18"/>
                <w:szCs w:val="18"/>
              </w:rPr>
            </w:pPr>
            <w:r>
              <w:rPr>
                <w:rFonts w:hint="eastAsia" w:ascii="宋体" w:hAnsi="宋体" w:eastAsia="宋体" w:cs="宋体"/>
                <w:sz w:val="18"/>
                <w:szCs w:val="18"/>
              </w:rPr>
              <w:t>27次</w:t>
            </w:r>
          </w:p>
        </w:tc>
        <w:tc>
          <w:tcPr>
            <w:tcW w:w="992" w:type="dxa"/>
            <w:tcBorders>
              <w:top w:val="nil"/>
              <w:left w:val="nil"/>
              <w:bottom w:val="single" w:color="auto" w:sz="4" w:space="0"/>
              <w:right w:val="single" w:color="auto" w:sz="4" w:space="0"/>
            </w:tcBorders>
            <w:noWrap/>
            <w:vAlign w:val="center"/>
          </w:tcPr>
          <w:p w14:paraId="0D44022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5127439">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2A0167F">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0B5F00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EC5D918">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726291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基层医药机构基金监督管理检查次数</w:t>
            </w:r>
          </w:p>
        </w:tc>
        <w:tc>
          <w:tcPr>
            <w:tcW w:w="1276" w:type="dxa"/>
            <w:tcBorders>
              <w:top w:val="single" w:color="auto" w:sz="4" w:space="0"/>
              <w:left w:val="nil"/>
              <w:bottom w:val="single" w:color="auto" w:sz="4" w:space="0"/>
              <w:right w:val="single" w:color="auto" w:sz="4" w:space="0"/>
            </w:tcBorders>
            <w:noWrap/>
            <w:vAlign w:val="center"/>
          </w:tcPr>
          <w:p w14:paraId="7E021F41">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3275F5A7">
            <w:pPr>
              <w:rPr>
                <w:rFonts w:hint="eastAsia" w:ascii="宋体" w:hAnsi="宋体" w:eastAsia="宋体" w:cs="宋体"/>
                <w:sz w:val="18"/>
                <w:szCs w:val="18"/>
                <w:lang w:eastAsia="zh-CN"/>
              </w:rPr>
            </w:pPr>
            <w:r>
              <w:rPr>
                <w:rFonts w:hint="eastAsia" w:ascii="宋体" w:hAnsi="宋体" w:eastAsia="宋体" w:cs="宋体"/>
                <w:sz w:val="18"/>
                <w:szCs w:val="18"/>
                <w:lang w:eastAsia="zh-CN"/>
              </w:rPr>
              <w:t>《2022年度区（县）医疗保障工作任务分解方案》</w:t>
            </w:r>
          </w:p>
        </w:tc>
        <w:tc>
          <w:tcPr>
            <w:tcW w:w="1134" w:type="dxa"/>
            <w:tcBorders>
              <w:top w:val="single" w:color="auto" w:sz="4" w:space="0"/>
              <w:left w:val="nil"/>
              <w:bottom w:val="single" w:color="auto" w:sz="4" w:space="0"/>
              <w:right w:val="single" w:color="auto" w:sz="4" w:space="0"/>
            </w:tcBorders>
            <w:noWrap/>
            <w:vAlign w:val="center"/>
          </w:tcPr>
          <w:p w14:paraId="725DD704">
            <w:pPr>
              <w:jc w:val="center"/>
              <w:rPr>
                <w:rFonts w:hint="eastAsia" w:ascii="宋体" w:hAnsi="宋体" w:eastAsia="宋体" w:cs="宋体"/>
                <w:sz w:val="18"/>
                <w:szCs w:val="18"/>
              </w:rPr>
            </w:pPr>
            <w:r>
              <w:rPr>
                <w:rFonts w:hint="eastAsia" w:ascii="宋体" w:hAnsi="宋体" w:eastAsia="宋体" w:cs="宋体"/>
                <w:sz w:val="18"/>
                <w:szCs w:val="18"/>
              </w:rPr>
              <w:t>43次</w:t>
            </w:r>
          </w:p>
        </w:tc>
        <w:tc>
          <w:tcPr>
            <w:tcW w:w="992" w:type="dxa"/>
            <w:tcBorders>
              <w:top w:val="single" w:color="auto" w:sz="4" w:space="0"/>
              <w:left w:val="nil"/>
              <w:bottom w:val="single" w:color="auto" w:sz="4" w:space="0"/>
              <w:right w:val="single" w:color="auto" w:sz="4" w:space="0"/>
            </w:tcBorders>
            <w:noWrap/>
            <w:vAlign w:val="center"/>
          </w:tcPr>
          <w:p w14:paraId="150E9C0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single" w:color="auto" w:sz="4" w:space="0"/>
              <w:left w:val="nil"/>
              <w:bottom w:val="single" w:color="auto" w:sz="4" w:space="0"/>
              <w:right w:val="single" w:color="auto" w:sz="4" w:space="0"/>
            </w:tcBorders>
            <w:noWrap/>
            <w:vAlign w:val="center"/>
          </w:tcPr>
          <w:p w14:paraId="6C83AD66">
            <w:pPr>
              <w:jc w:val="center"/>
              <w:rPr>
                <w:rFonts w:hint="eastAsia" w:ascii="宋体" w:hAnsi="宋体" w:eastAsia="宋体" w:cs="宋体"/>
                <w:sz w:val="18"/>
                <w:szCs w:val="18"/>
              </w:rPr>
            </w:pPr>
            <w:r>
              <w:rPr>
                <w:rFonts w:hint="eastAsia" w:ascii="宋体" w:hAnsi="宋体" w:eastAsia="宋体" w:cs="宋体"/>
                <w:sz w:val="18"/>
                <w:szCs w:val="18"/>
              </w:rPr>
              <w:t>20</w:t>
            </w:r>
          </w:p>
        </w:tc>
      </w:tr>
      <w:tr w14:paraId="520D600E">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28BC41B">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6EEFB9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9371AD5">
            <w:pPr>
              <w:jc w:val="center"/>
              <w:rPr>
                <w:rFonts w:hint="eastAsia" w:ascii="宋体" w:hAnsi="宋体" w:eastAsia="宋体" w:cs="宋体"/>
                <w:sz w:val="18"/>
                <w:szCs w:val="18"/>
              </w:rPr>
            </w:pPr>
            <w:r>
              <w:rPr>
                <w:rFonts w:hint="eastAsia" w:ascii="宋体" w:hAnsi="宋体" w:eastAsia="宋体" w:cs="宋体"/>
                <w:sz w:val="18"/>
                <w:szCs w:val="18"/>
              </w:rPr>
              <w:t>99.8</w:t>
            </w:r>
          </w:p>
        </w:tc>
      </w:tr>
    </w:tbl>
    <w:p w14:paraId="662ACA88">
      <w:pPr>
        <w:spacing w:after="0" w:line="240" w:lineRule="auto"/>
        <w:ind w:firstLine="640" w:firstLineChars="200"/>
        <w:jc w:val="both"/>
        <w:rPr>
          <w:rFonts w:ascii="仿宋_GB2312" w:eastAsia="仿宋_GB2312"/>
          <w:sz w:val="32"/>
          <w:szCs w:val="32"/>
          <w:lang w:eastAsia="zh-CN"/>
        </w:rPr>
      </w:pPr>
    </w:p>
    <w:p w14:paraId="12A8AE4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C31CE3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DC06B85">
      <w:pPr>
        <w:spacing w:after="0" w:line="240" w:lineRule="auto"/>
        <w:ind w:firstLine="640" w:firstLineChars="200"/>
        <w:rPr>
          <w:rFonts w:ascii="仿宋_GB2312" w:eastAsia="仿宋_GB2312"/>
          <w:sz w:val="32"/>
          <w:szCs w:val="32"/>
          <w:lang w:eastAsia="zh-CN"/>
        </w:rPr>
      </w:pPr>
    </w:p>
    <w:p w14:paraId="69E9A3DB">
      <w:pPr>
        <w:rPr>
          <w:lang w:eastAsia="zh-CN"/>
        </w:rPr>
      </w:pPr>
      <w:r>
        <w:rPr>
          <w:sz w:val="0"/>
          <w:szCs w:val="0"/>
          <w:lang w:eastAsia="zh-CN"/>
        </w:rPr>
        <w:br w:type="page"/>
      </w:r>
    </w:p>
    <w:p w14:paraId="434000E5">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96F20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72EF6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FB1DA1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50995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BABD4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9FE83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3F7257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B658E4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210862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EF639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71B79E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1F4D7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FEC4FF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C54A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6C3C20E">
      <w:pPr>
        <w:rPr>
          <w:lang w:eastAsia="zh-CN"/>
        </w:rPr>
      </w:pPr>
      <w:r>
        <w:rPr>
          <w:sz w:val="0"/>
          <w:szCs w:val="0"/>
          <w:lang w:eastAsia="zh-CN"/>
        </w:rPr>
        <w:br w:type="page"/>
      </w:r>
    </w:p>
    <w:p w14:paraId="2EF88A39">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FDB7F3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2ABC73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306038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8C1888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39FE8B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8AF21A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1ABACF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2180F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22CD4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197562"/>
    <w:rsid w:val="00132B5A"/>
    <w:rsid w:val="00197562"/>
    <w:rsid w:val="0027442A"/>
    <w:rsid w:val="003D46FC"/>
    <w:rsid w:val="003E583F"/>
    <w:rsid w:val="006148B3"/>
    <w:rsid w:val="00637B0C"/>
    <w:rsid w:val="0082095B"/>
    <w:rsid w:val="009B248C"/>
    <w:rsid w:val="009D19BE"/>
    <w:rsid w:val="00A05167"/>
    <w:rsid w:val="00E0067A"/>
    <w:rsid w:val="00E06830"/>
    <w:rsid w:val="00F523D3"/>
    <w:rsid w:val="00F67F1B"/>
    <w:rsid w:val="3ECA54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7492</Words>
  <Characters>8090</Characters>
  <Lines>253</Lines>
  <Paragraphs>193</Paragraphs>
  <TotalTime>46</TotalTime>
  <ScaleCrop>false</ScaleCrop>
  <LinksUpToDate>false</LinksUpToDate>
  <CharactersWithSpaces>8100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2025-10-09T07:42:00Z</dcterms:created>
  <dc:creator>ldan</dc:creator>
  <cp:lastModifiedBy>雨。</cp:lastModifiedBy>
  <dcterms:modified xsi:type="dcterms:W3CDTF">2025-10-15T04:10:39Z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84DE7DE35CF8433A816314CD27A17F01_12</vt:lpwstr>
  </property>
</Properties>
</file>