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D7B16C">
      <w:pPr>
        <w:spacing w:after="0" w:line="240" w:lineRule="auto"/>
        <w:rPr>
          <w:rFonts w:ascii="宋体" w:eastAsia="宋体"/>
          <w:sz w:val="32"/>
          <w:szCs w:val="32"/>
        </w:rPr>
      </w:pPr>
    </w:p>
    <w:p w14:paraId="54BE3B19">
      <w:pPr>
        <w:spacing w:after="0" w:line="240" w:lineRule="auto"/>
        <w:rPr>
          <w:rFonts w:ascii="宋体" w:eastAsia="宋体"/>
          <w:sz w:val="44"/>
          <w:szCs w:val="44"/>
        </w:rPr>
      </w:pPr>
    </w:p>
    <w:p w14:paraId="20EE1722">
      <w:pPr>
        <w:spacing w:after="0" w:line="240" w:lineRule="auto"/>
        <w:rPr>
          <w:rFonts w:ascii="宋体" w:eastAsia="宋体"/>
          <w:sz w:val="44"/>
          <w:szCs w:val="44"/>
        </w:rPr>
      </w:pPr>
    </w:p>
    <w:p w14:paraId="68FA4027">
      <w:pPr>
        <w:spacing w:after="0" w:line="240" w:lineRule="auto"/>
        <w:rPr>
          <w:rFonts w:ascii="宋体" w:eastAsia="宋体"/>
          <w:sz w:val="44"/>
          <w:szCs w:val="44"/>
        </w:rPr>
      </w:pPr>
    </w:p>
    <w:p w14:paraId="637BF8F9">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乌鲁木齐市米东区信访局</w:t>
      </w:r>
    </w:p>
    <w:p w14:paraId="260B5C5F">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CE38247">
      <w:pPr>
        <w:rPr>
          <w:lang w:eastAsia="zh-CN"/>
        </w:rPr>
      </w:pPr>
      <w:r>
        <w:rPr>
          <w:sz w:val="0"/>
          <w:szCs w:val="0"/>
          <w:lang w:eastAsia="zh-CN"/>
        </w:rPr>
        <w:br w:type="page"/>
      </w:r>
    </w:p>
    <w:p w14:paraId="5F09A87F">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1091EDA7">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956C72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12318CF">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A7B776B">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DA122E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9C3F7DE">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E08C93B">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21C9E2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EEBD6B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89A270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CD899AD">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C8C632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0C5B3A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B8AD72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86BDA5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CA31A4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83439A8">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694EBC1">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A24F932">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778C1D7">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EB1244F">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CCA9DF3">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41A5668">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171B98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2E789D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7A1065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77CA7F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443CA2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7B0035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67C855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213E33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000D74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B4F82E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345DB607">
      <w:pPr>
        <w:rPr>
          <w:lang w:eastAsia="zh-CN"/>
        </w:rPr>
      </w:pPr>
      <w:r>
        <w:rPr>
          <w:sz w:val="0"/>
          <w:szCs w:val="0"/>
          <w:lang w:eastAsia="zh-CN"/>
        </w:rPr>
        <w:br w:type="page"/>
      </w:r>
    </w:p>
    <w:p w14:paraId="0A1D09C8">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70CEBF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65C51FF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.贯彻执行国家、自治区和我市有关信访工作的方针、政策和法律、法规，组织起草有关政策措施，并组织实施；研究提出建立健全信访工作综合协调配合机制的意见和建议。</w:t>
      </w:r>
    </w:p>
    <w:p w14:paraId="5667701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.负责处理国内群众、法人及其他组织通过信访渠道给区委、区人民政府及领导同志的来信来电，接待群众来访。</w:t>
      </w:r>
    </w:p>
    <w:p w14:paraId="5944E34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.负责向区委、区人民政府汇报群众来信来电来访中反映的重要建议、意见和问题，综合研判信访信息，开展调查研究，依法提出有效解决问题的意见和建议。</w:t>
      </w:r>
    </w:p>
    <w:p w14:paraId="42CFCCF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承办上级机关和区委、区人民政府领导同志交办的信访事项，并督促检查、反馈处理情况；向乡镇（片区）、部门和单位交办、转办信访事项，并监督落实办理情况；承担区信访事项复查复核委员会办公室的日常工作。</w:t>
      </w:r>
    </w:p>
    <w:p w14:paraId="38F820F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.承担协调处理群众进京、赴自治区和市及到区委、区人民政府非接待场所上访、集体上访的责任；综合协调处理跨地区、跨行业、跨部门和人事分离、人户分离、人事户分离的重要信访事项。</w:t>
      </w:r>
    </w:p>
    <w:p w14:paraId="221469E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.总结推广各乡镇（片区）、各部门信访工作经验，提出改进和加强信访工作的意见建议；检查指导各乡镇（片区）、各部门的信访工作。</w:t>
      </w:r>
    </w:p>
    <w:p w14:paraId="042FD78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.制定信访问题排查化解措施并组织实施；提出修改完善有关政策的建议；建立和完善信访信息综合分析研判机制；指导信访信息系统建设与应用。</w:t>
      </w:r>
    </w:p>
    <w:p w14:paraId="3A6B2AC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.承担区信访联席会议办公室的日常工作，督促落实联席会议决定的事项。</w:t>
      </w:r>
    </w:p>
    <w:p w14:paraId="3C54257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.协调信访工作的宣传和信息发布；了解并掌握信访工作队伍建设情况，负责信访干部教育培训工作。</w:t>
      </w:r>
    </w:p>
    <w:p w14:paraId="032E7A5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2918E86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乌鲁木齐市米东区信访局2024年度，实有人数19人，其中：在职人员9人，增加1人；离休人员0人，较上年无变化；退休人员10人，较上年无变化。</w:t>
      </w:r>
    </w:p>
    <w:p w14:paraId="3B9773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乌鲁木齐市米东区信访局无下属预算单位，下设2个科室，分别是：党政办</w:t>
      </w:r>
      <w:r>
        <w:rPr>
          <w:rFonts w:hint="eastAsia" w:ascii="仿宋_GB2312" w:eastAsia="仿宋_GB2312"/>
          <w:sz w:val="32"/>
          <w:szCs w:val="32"/>
          <w:lang w:eastAsia="zh-CN"/>
        </w:rPr>
        <w:t>、</w:t>
      </w:r>
      <w:r>
        <w:rPr>
          <w:rFonts w:ascii="仿宋_GB2312" w:eastAsia="仿宋_GB2312"/>
          <w:sz w:val="32"/>
          <w:szCs w:val="32"/>
          <w:lang w:eastAsia="zh-CN"/>
        </w:rPr>
        <w:t>群众信访服务中心。</w:t>
      </w:r>
    </w:p>
    <w:p w14:paraId="3C2D874A">
      <w:pPr>
        <w:rPr>
          <w:lang w:eastAsia="zh-CN"/>
        </w:rPr>
      </w:pPr>
      <w:r>
        <w:rPr>
          <w:sz w:val="0"/>
          <w:szCs w:val="0"/>
          <w:lang w:eastAsia="zh-CN"/>
        </w:rPr>
        <w:br w:type="page"/>
      </w:r>
    </w:p>
    <w:p w14:paraId="39ABF355">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14A2C85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43ED726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2024年度收入总计149.03万元，其中：本年收入合计147.03万元，使用非财政拨款结余（含专用结余）0.00万元，年初结转和结余2.00万元。</w:t>
      </w:r>
    </w:p>
    <w:p w14:paraId="074997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2024年度支出总计149.03万元，其中：本年支出合计148.77万元，结余分配0.00万元，年末结转和结余0.26万元。</w:t>
      </w:r>
    </w:p>
    <w:p w14:paraId="2D46066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收入支出总体与上年相比，减少126.45万元，下降45.90%，主要原因是：</w:t>
      </w:r>
      <w:r>
        <w:rPr>
          <w:rFonts w:hint="eastAsia" w:ascii="仿宋_GB2312" w:eastAsia="仿宋_GB2312"/>
          <w:sz w:val="32"/>
          <w:szCs w:val="32"/>
          <w:lang w:eastAsia="zh-CN"/>
        </w:rPr>
        <w:t>单位本年办公费、劳务费、差旅费等经费减少；特殊疑难信访问题补助经费减少</w:t>
      </w:r>
      <w:r>
        <w:rPr>
          <w:rFonts w:ascii="仿宋_GB2312" w:eastAsia="仿宋_GB2312"/>
          <w:sz w:val="32"/>
          <w:szCs w:val="32"/>
          <w:lang w:eastAsia="zh-CN"/>
        </w:rPr>
        <w:t>。</w:t>
      </w:r>
    </w:p>
    <w:p w14:paraId="727095C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42DDC0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本年收入147.03万元，其中：财政拨款收入147.03万元,占100.00%；上级补助收入0.00万元,占0.00%；事业收入0.00万元，占0.00%；经营收入0.00万元,占0.00%；附属单位上缴收入0.00万元，占0.00%；其他收入0.00万元，占0.00%。</w:t>
      </w:r>
    </w:p>
    <w:p w14:paraId="4E5E434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1147824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本年支出148.77万元，其中：基本支出148.57万元，占99.87%；项目支出0.20万元，占0.13%；上缴上级支出0.00万元，占0.00%；经营支出0.00万元，占0.00%；对附属单位补助支出0.00万元，占0.00%。</w:t>
      </w:r>
    </w:p>
    <w:p w14:paraId="7F5E0AA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5CB84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2024年度财政拨款收入总计149.03万元，其中：年初财政拨款结转和结余2.00万元，本年财政拨款收入147.03万元。财政拨款支出总计149.03万元，其中：年末财政拨款结转和结余0.26万元，本年财政拨款支出148.77万元。</w:t>
      </w:r>
    </w:p>
    <w:p w14:paraId="7B9CA4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财政拨款收入支出总体与上年相比，减少126.45万元，下降45.90%，主要原因是：</w:t>
      </w:r>
      <w:r>
        <w:rPr>
          <w:rFonts w:hint="eastAsia" w:ascii="仿宋_GB2312" w:eastAsia="仿宋_GB2312"/>
          <w:sz w:val="32"/>
          <w:szCs w:val="32"/>
          <w:lang w:eastAsia="zh-CN"/>
        </w:rPr>
        <w:t>单位本年办公费、劳务费、差旅费等经费减少；特殊疑难信访问题补助经费减少</w:t>
      </w:r>
      <w:r>
        <w:rPr>
          <w:rFonts w:ascii="仿宋_GB2312" w:eastAsia="仿宋_GB2312"/>
          <w:sz w:val="32"/>
          <w:szCs w:val="32"/>
          <w:lang w:eastAsia="zh-CN"/>
        </w:rPr>
        <w:t>。与年初预算相比，年初预算数173.50万元，决算数149.03万元，预决算差异率-14.10%，主要原因是：</w:t>
      </w:r>
      <w:r>
        <w:rPr>
          <w:rFonts w:hint="eastAsia" w:ascii="仿宋_GB2312" w:eastAsia="仿宋_GB2312"/>
          <w:sz w:val="32"/>
          <w:szCs w:val="32"/>
          <w:lang w:eastAsia="zh-CN"/>
        </w:rPr>
        <w:t>本年特殊疑难信访问题补助经费实际业务金额小于年初预算安排金额</w:t>
      </w:r>
      <w:r>
        <w:rPr>
          <w:rFonts w:ascii="仿宋_GB2312" w:eastAsia="仿宋_GB2312"/>
          <w:sz w:val="32"/>
          <w:szCs w:val="32"/>
          <w:lang w:eastAsia="zh-CN"/>
        </w:rPr>
        <w:t>。</w:t>
      </w:r>
    </w:p>
    <w:p w14:paraId="434F422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2AA60B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D4DE27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2024年度一般公共预算财政拨款支出148.77万元，占本年支出合计的100.00%。与上年相比，减少116.12万元，下降43.84%，主要原因是：</w:t>
      </w:r>
      <w:r>
        <w:rPr>
          <w:rFonts w:hint="eastAsia" w:ascii="仿宋_GB2312" w:eastAsia="仿宋_GB2312"/>
          <w:sz w:val="32"/>
          <w:szCs w:val="32"/>
          <w:lang w:eastAsia="zh-CN"/>
        </w:rPr>
        <w:t>单位本年办公费、劳务费、差旅费等经费减少；特殊疑难信访问题补助经费减少</w:t>
      </w:r>
      <w:r>
        <w:rPr>
          <w:rFonts w:ascii="仿宋_GB2312" w:eastAsia="仿宋_GB2312"/>
          <w:sz w:val="32"/>
          <w:szCs w:val="32"/>
          <w:lang w:eastAsia="zh-CN"/>
        </w:rPr>
        <w:t>。与年初预算相比，年初预算数173.50万元，决算数148.77万元，预决算差异率-14.25%，主要原因是：</w:t>
      </w:r>
      <w:r>
        <w:rPr>
          <w:rFonts w:hint="eastAsia" w:ascii="仿宋_GB2312" w:eastAsia="仿宋_GB2312"/>
          <w:sz w:val="32"/>
          <w:szCs w:val="32"/>
          <w:lang w:eastAsia="zh-CN"/>
        </w:rPr>
        <w:t>本年特殊疑难信访问题补助经费实际业务金额小于年初预算安排金额</w:t>
      </w:r>
      <w:r>
        <w:rPr>
          <w:rFonts w:ascii="仿宋_GB2312" w:eastAsia="仿宋_GB2312"/>
          <w:sz w:val="32"/>
          <w:szCs w:val="32"/>
          <w:lang w:eastAsia="zh-CN"/>
        </w:rPr>
        <w:t>。</w:t>
      </w:r>
    </w:p>
    <w:p w14:paraId="5FF5C4B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288D0C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.一般公共服务支出（类）132.77万元，占89.25%。</w:t>
      </w:r>
    </w:p>
    <w:p w14:paraId="05BE983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.社会保障和就业支出（类）16.00万元，占10.75%。</w:t>
      </w:r>
    </w:p>
    <w:p w14:paraId="7BE27714">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39FF393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1、一般公共服务支出（类）政府办公厅（室）及相关机构事务（款）信访事务（项）：支出决算数为0.00万元，比上年决算减少249.87万元，下降100.00%，主要原因是：单位本年</w:t>
      </w:r>
      <w:r>
        <w:rPr>
          <w:rFonts w:hint="eastAsia" w:ascii="仿宋_GB2312" w:eastAsia="仿宋_GB2312"/>
          <w:sz w:val="32"/>
          <w:szCs w:val="32"/>
          <w:lang w:eastAsia="zh-CN"/>
        </w:rPr>
        <w:t>特殊疑难信访问题补助经费减少。</w:t>
      </w:r>
    </w:p>
    <w:p w14:paraId="0F42019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2、一般公共服务支出（类）信访事务（款）行政运行（项）：支出决算数为70.63万元，比上年决算增加70.63万元，增长100.00%，主要原因是：</w:t>
      </w:r>
      <w:r>
        <w:rPr>
          <w:rFonts w:hint="eastAsia" w:ascii="仿宋_GB2312" w:eastAsia="仿宋_GB2312"/>
          <w:sz w:val="32"/>
          <w:szCs w:val="32"/>
          <w:lang w:eastAsia="zh-CN"/>
        </w:rPr>
        <w:t>单位本年人员增加，人员工资、津贴补贴、奖金等经费增加。</w:t>
      </w:r>
    </w:p>
    <w:p w14:paraId="7244C4B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3、一般公共服务支出（类）信访事务（款）机关服务（项）：支出决算数为60.48万元，比上年决算增加60.48万元，增长100.00%，主要原因是：</w:t>
      </w:r>
      <w:r>
        <w:rPr>
          <w:rFonts w:hint="eastAsia" w:ascii="仿宋_GB2312" w:eastAsia="仿宋_GB2312"/>
          <w:sz w:val="32"/>
          <w:szCs w:val="32"/>
          <w:lang w:eastAsia="zh-CN"/>
        </w:rPr>
        <w:t>单位本年人员增加，人员工资、津贴补贴、奖金等经费增加。</w:t>
      </w:r>
    </w:p>
    <w:p w14:paraId="533AA04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4、一般公共服务支出（类）信访事务（款）信访业务（项）：支出决算数为1.46万元，比上年决算增加1.46万元，增长100.00%，主要原因是：</w:t>
      </w:r>
      <w:r>
        <w:rPr>
          <w:rFonts w:hint="eastAsia" w:ascii="仿宋_GB2312" w:eastAsia="仿宋_GB2312"/>
          <w:sz w:val="32"/>
          <w:szCs w:val="32"/>
          <w:lang w:eastAsia="zh-CN"/>
        </w:rPr>
        <w:t>单位本年人员职工医疗保险缴费、公务员医疗保险缴费增加。</w:t>
      </w:r>
    </w:p>
    <w:p w14:paraId="0B23A5E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5、一般公共服务支出（类）信访事务（款）其他信访事务支出（项）：支出决算数为0.20万元，比上年决算增加0.20万元，增长100.00%，主要原因是：单位本年度</w:t>
      </w:r>
      <w:r>
        <w:rPr>
          <w:rFonts w:hint="eastAsia" w:ascii="仿宋_GB2312" w:eastAsia="仿宋_GB2312"/>
          <w:sz w:val="32"/>
          <w:szCs w:val="32"/>
          <w:lang w:eastAsia="zh-CN"/>
        </w:rPr>
        <w:t>信访业务项目经费增加。</w:t>
      </w:r>
    </w:p>
    <w:p w14:paraId="719F534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6、社会保障和就业支出（类）行政事业单位养老支出（款）机关事业单位基本养老保险缴费支出（项）：支出决算数为16.00万元，比上年决算增加2.05万元，增长14.70%，主要原因是：</w:t>
      </w:r>
      <w:r>
        <w:rPr>
          <w:rFonts w:hint="eastAsia" w:ascii="仿宋_GB2312" w:eastAsia="仿宋_GB2312"/>
          <w:sz w:val="32"/>
          <w:szCs w:val="32"/>
          <w:lang w:eastAsia="zh-CN"/>
        </w:rPr>
        <w:t>单位本年社保基数调增，人员养老保险缴费增加。</w:t>
      </w:r>
    </w:p>
    <w:p w14:paraId="084B6B0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7、社会保障和就业支出（类）行政事业单位养老支出（款）机关事业单位职业年金缴费支出（项）：支出决算数为0.00万元，比上年决算减少1.07万元，下降100.00%，主要原因是：</w:t>
      </w:r>
      <w:r>
        <w:rPr>
          <w:rFonts w:hint="eastAsia" w:ascii="仿宋_GB2312" w:eastAsia="仿宋_GB2312"/>
          <w:sz w:val="32"/>
          <w:szCs w:val="32"/>
          <w:lang w:eastAsia="zh-CN"/>
        </w:rPr>
        <w:t>单位本年人员一次性职业年金缴费减少。</w:t>
      </w:r>
    </w:p>
    <w:p w14:paraId="5056562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B33986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148.57万元，其中：人员经费142.10万元，包括：基本工资、津贴补贴、奖金、绩效工资、机关事业单位基本养老保险缴费、职工基本医疗保险缴费、公务员医疗补助缴费、其他社会保障缴费和住房公积金。</w:t>
      </w:r>
    </w:p>
    <w:p w14:paraId="256B059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公用经费6.47万元，包括：办公费、邮电费、维修（护）费、委托业务费、工会经费、福利费和公务用车运行维护费。</w:t>
      </w:r>
    </w:p>
    <w:p w14:paraId="15C1EE4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BDE3E9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81497F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917193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62FA3E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2CAED8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2.50万元，比上年增加0.01万元，增长0.40%，主要原因是：单位本年车辆出行次数增加，车辆维修维护费、燃油费增加。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；公务用车购置及运行维护费支出2.50万元，占100.00%，比上年增加0.01万元，增长0.40%，主要原因是：</w:t>
      </w:r>
      <w:r>
        <w:rPr>
          <w:rFonts w:hint="eastAsia" w:ascii="仿宋_GB2312" w:eastAsia="仿宋_GB2312"/>
          <w:sz w:val="32"/>
          <w:szCs w:val="32"/>
          <w:lang w:eastAsia="zh-CN"/>
        </w:rPr>
        <w:t>单位本年车辆出行次数增加，车辆维修维护费、燃油费增加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AB30C0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51E0FD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3F79317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公务用车购置及运行维护费2.50万元，其中：公务用车购置费0.00万元，公务用车运行维护费2.50万元。公务用车运行维护费开支内容包括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276BF5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73BFBE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与全年预算相比，财政拨款“三公”经费支出全年预算数2.50万元，决算数2.50万元，预决算差异率0.00%，主要原因是：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；公务用车运行维护费全年预算数2.50万元，决算数2.50万元，预决算差异率0.00%，主要原因是：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w:t>
      </w:r>
      <w:bookmarkStart w:id="0" w:name="_GoBack"/>
      <w:bookmarkEnd w:id="0"/>
      <w:r>
        <w:rPr>
          <w:rFonts w:hint="eastAsia" w:ascii="仿宋_GB2312" w:eastAsia="仿宋_GB2312"/>
          <w:sz w:val="32"/>
          <w:szCs w:val="32"/>
          <w:lang w:eastAsia="zh-CN"/>
        </w:rPr>
        <w:t>差异</w:t>
      </w:r>
      <w:r>
        <w:rPr>
          <w:rFonts w:ascii="仿宋_GB2312" w:eastAsia="仿宋_GB2312"/>
          <w:sz w:val="32"/>
          <w:szCs w:val="32"/>
          <w:lang w:eastAsia="zh-CN"/>
        </w:rPr>
        <w:t>。</w:t>
      </w:r>
    </w:p>
    <w:p w14:paraId="1DEFFF7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1B27815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598F68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信访局单位（行政单位和参照公务员法管理事业单位）机关运行经费支出6.47万元，比上年减少84.22万元，下降92.87%，主要原因是：单位本年办公费、邮电费、维修（护）费、委托业务费减少。</w:t>
      </w:r>
    </w:p>
    <w:p w14:paraId="6835E39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766A11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E1CBB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0F4D066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18FB5D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辆，价值15.52万元，其中：副部（省）级及以上领导用车0辆、主要负责人用车1辆、机要通信用车0辆、应急保障用车0辆、执法执勤用车0辆、特种专业技术用车0辆、离退休干部服务用车0辆、其他用车0辆，其他用车主要是：单位无其他车辆;单价100万元（含）以上设备（不含车辆）0台（套）。</w:t>
      </w:r>
    </w:p>
    <w:p w14:paraId="7E40FD0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185C79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149.03万元，实际执行总额148.77万元；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评估指标不够精准，部分绩效指标未能紧密贴合本单位信访工作实际，负责指标设计的人员对信访业务细节把握不够准确，指标设置目标值可以更加优化；二是结果应用不充分，绩效自评结果未能有效应用，在指导后续工作改进的过程中发挥作用不明显；三是对于固定资产处理监管还存在一定缺失；四是部门间协作不够紧密，信访工作涉及多个部门和环节，缺乏有效共同和协作机制会导致信息流通不畅，影响工作效率。下一步改进措施：一是提高整体支出绩效目标设定的合理性，优化评估指标体系，组织信访业务骨干、绩效评估专家研讨，结合信访核心工作目标，重新梳理指标，参考往年数据及上级、其他区县数据，综合评估绩效目标设置的合理性，改进绩效指标设置；二是推动结果应用，建立绩效自评结果反馈与整改机制，针对绩效发现的问题，责任部门制定详细的整改方案，明确整改措施，将自评结果与部门和个人的绩效考核挂钩，作为岗位调整、评优评先的重要依据；三是完善固定资产使用、处置监管，明确固定资产采购、使用、维护、报废等流程和要求，加强对固定资产的登记和盘点，确保资产信息的准确性和完整性，建立固定资产使用处理监管机制，对固定资产的使用情况进行定期检查和评估，及时发现问题并整改；四是加强部门间协作与沟通，完善信访工作联席会议机制，打破部门壁垒，形成工作合力，促进部门间的信息共享和沟通协作，共同推进工作进展。具体附部门整体支出绩效自评表。</w:t>
      </w:r>
    </w:p>
    <w:p w14:paraId="78FE2F83">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2E9F51EF">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117161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09F8EDAA">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DB74925">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B7DF3A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乌鲁木齐市米东区信访局</w:t>
            </w:r>
          </w:p>
        </w:tc>
      </w:tr>
      <w:tr w14:paraId="1F7D3023">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DC25BBD">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446385B">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4ECB49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67D964F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1A033C96">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9380CB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64C106F">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F1F514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F15B5F2">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AC7C9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43395F4">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1A0C6BDD">
            <w:pPr>
              <w:jc w:val="center"/>
              <w:rPr>
                <w:rFonts w:hint="eastAsia" w:ascii="宋体" w:hAnsi="宋体" w:eastAsia="宋体" w:cs="宋体"/>
                <w:sz w:val="18"/>
                <w:szCs w:val="18"/>
              </w:rPr>
            </w:pPr>
            <w:r>
              <w:rPr>
                <w:rFonts w:hint="eastAsia" w:ascii="宋体" w:hAnsi="宋体" w:eastAsia="宋体" w:cs="宋体"/>
                <w:sz w:val="18"/>
                <w:szCs w:val="18"/>
              </w:rPr>
              <w:t>173.50</w:t>
            </w:r>
          </w:p>
        </w:tc>
        <w:tc>
          <w:tcPr>
            <w:tcW w:w="1276" w:type="dxa"/>
            <w:tcBorders>
              <w:top w:val="nil"/>
              <w:left w:val="nil"/>
              <w:bottom w:val="single" w:color="auto" w:sz="4" w:space="0"/>
              <w:right w:val="single" w:color="auto" w:sz="4" w:space="0"/>
            </w:tcBorders>
            <w:vAlign w:val="center"/>
          </w:tcPr>
          <w:p w14:paraId="6992B5EE">
            <w:pPr>
              <w:jc w:val="center"/>
              <w:rPr>
                <w:rFonts w:hint="eastAsia" w:ascii="宋体" w:hAnsi="宋体" w:eastAsia="宋体" w:cs="宋体"/>
                <w:sz w:val="18"/>
                <w:szCs w:val="18"/>
              </w:rPr>
            </w:pPr>
            <w:r>
              <w:rPr>
                <w:rFonts w:hint="eastAsia" w:ascii="宋体" w:hAnsi="宋体" w:eastAsia="宋体" w:cs="宋体"/>
                <w:sz w:val="18"/>
                <w:szCs w:val="18"/>
              </w:rPr>
              <w:t>149.03</w:t>
            </w:r>
          </w:p>
        </w:tc>
        <w:tc>
          <w:tcPr>
            <w:tcW w:w="1701" w:type="dxa"/>
            <w:tcBorders>
              <w:top w:val="nil"/>
              <w:left w:val="nil"/>
              <w:bottom w:val="single" w:color="auto" w:sz="4" w:space="0"/>
              <w:right w:val="single" w:color="auto" w:sz="4" w:space="0"/>
            </w:tcBorders>
            <w:vAlign w:val="center"/>
          </w:tcPr>
          <w:p w14:paraId="3C5A5197">
            <w:pPr>
              <w:jc w:val="center"/>
              <w:rPr>
                <w:rFonts w:hint="eastAsia" w:ascii="宋体" w:hAnsi="宋体" w:eastAsia="宋体" w:cs="宋体"/>
                <w:sz w:val="18"/>
                <w:szCs w:val="18"/>
              </w:rPr>
            </w:pPr>
            <w:r>
              <w:rPr>
                <w:rFonts w:hint="eastAsia" w:ascii="宋体" w:hAnsi="宋体" w:eastAsia="宋体" w:cs="宋体"/>
                <w:sz w:val="18"/>
                <w:szCs w:val="18"/>
              </w:rPr>
              <w:t>148.77</w:t>
            </w:r>
          </w:p>
        </w:tc>
        <w:tc>
          <w:tcPr>
            <w:tcW w:w="1134" w:type="dxa"/>
            <w:tcBorders>
              <w:top w:val="nil"/>
              <w:left w:val="nil"/>
              <w:bottom w:val="single" w:color="auto" w:sz="4" w:space="0"/>
              <w:right w:val="single" w:color="auto" w:sz="4" w:space="0"/>
            </w:tcBorders>
            <w:vAlign w:val="center"/>
          </w:tcPr>
          <w:p w14:paraId="6FF8D76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386DA567">
            <w:pPr>
              <w:jc w:val="center"/>
              <w:rPr>
                <w:rFonts w:hint="eastAsia" w:ascii="宋体" w:hAnsi="宋体" w:eastAsia="宋体" w:cs="宋体"/>
                <w:sz w:val="18"/>
                <w:szCs w:val="18"/>
              </w:rPr>
            </w:pPr>
            <w:r>
              <w:rPr>
                <w:rFonts w:hint="eastAsia" w:ascii="宋体" w:hAnsi="宋体" w:eastAsia="宋体" w:cs="宋体"/>
                <w:sz w:val="18"/>
                <w:szCs w:val="18"/>
              </w:rPr>
              <w:t>99.83%</w:t>
            </w:r>
          </w:p>
        </w:tc>
        <w:tc>
          <w:tcPr>
            <w:tcW w:w="720" w:type="dxa"/>
            <w:tcBorders>
              <w:top w:val="nil"/>
              <w:left w:val="nil"/>
              <w:bottom w:val="single" w:color="auto" w:sz="4" w:space="0"/>
              <w:right w:val="single" w:color="auto" w:sz="4" w:space="0"/>
            </w:tcBorders>
            <w:vAlign w:val="center"/>
          </w:tcPr>
          <w:p w14:paraId="616F1F6E">
            <w:pPr>
              <w:jc w:val="center"/>
              <w:rPr>
                <w:rFonts w:hint="eastAsia" w:ascii="宋体" w:hAnsi="宋体" w:eastAsia="宋体" w:cs="宋体"/>
                <w:sz w:val="18"/>
                <w:szCs w:val="18"/>
              </w:rPr>
            </w:pPr>
            <w:r>
              <w:rPr>
                <w:rFonts w:hint="eastAsia" w:ascii="宋体" w:hAnsi="宋体" w:eastAsia="宋体" w:cs="宋体"/>
                <w:sz w:val="18"/>
                <w:szCs w:val="18"/>
              </w:rPr>
              <w:t>9.98</w:t>
            </w:r>
          </w:p>
        </w:tc>
      </w:tr>
      <w:tr w14:paraId="2117AAA9">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EF1EFD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28AC66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40E91E6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A41155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3DDD5B7D">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00BA7E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A35D69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E7607D7">
            <w:pPr>
              <w:jc w:val="center"/>
              <w:rPr>
                <w:rFonts w:hint="eastAsia" w:ascii="宋体" w:hAnsi="宋体" w:eastAsia="宋体" w:cs="宋体"/>
                <w:sz w:val="18"/>
                <w:szCs w:val="18"/>
              </w:rPr>
            </w:pPr>
            <w:r>
              <w:rPr>
                <w:rFonts w:hint="eastAsia" w:ascii="宋体" w:hAnsi="宋体" w:eastAsia="宋体"/>
                <w:sz w:val="18"/>
                <w:szCs w:val="18"/>
              </w:rPr>
              <w:t>-</w:t>
            </w:r>
          </w:p>
        </w:tc>
      </w:tr>
      <w:tr w14:paraId="611F6072">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FAC9E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72122DF">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D43B16E">
            <w:pPr>
              <w:jc w:val="center"/>
              <w:rPr>
                <w:rFonts w:hint="eastAsia" w:ascii="宋体" w:hAnsi="宋体" w:eastAsia="宋体" w:cs="宋体"/>
                <w:sz w:val="18"/>
                <w:szCs w:val="18"/>
              </w:rPr>
            </w:pPr>
            <w:r>
              <w:rPr>
                <w:rFonts w:hint="eastAsia" w:ascii="宋体" w:hAnsi="宋体" w:eastAsia="宋体" w:cs="宋体"/>
                <w:sz w:val="18"/>
                <w:szCs w:val="18"/>
              </w:rPr>
              <w:t>173.30</w:t>
            </w:r>
          </w:p>
        </w:tc>
        <w:tc>
          <w:tcPr>
            <w:tcW w:w="1276" w:type="dxa"/>
            <w:tcBorders>
              <w:top w:val="nil"/>
              <w:left w:val="nil"/>
              <w:bottom w:val="single" w:color="auto" w:sz="4" w:space="0"/>
              <w:right w:val="single" w:color="auto" w:sz="4" w:space="0"/>
            </w:tcBorders>
            <w:vAlign w:val="center"/>
          </w:tcPr>
          <w:p w14:paraId="28FAC2CC">
            <w:pPr>
              <w:jc w:val="center"/>
              <w:rPr>
                <w:rFonts w:hint="eastAsia" w:ascii="宋体" w:hAnsi="宋体" w:eastAsia="宋体" w:cs="宋体"/>
                <w:sz w:val="18"/>
                <w:szCs w:val="18"/>
              </w:rPr>
            </w:pPr>
            <w:r>
              <w:rPr>
                <w:rFonts w:hint="eastAsia" w:ascii="宋体" w:hAnsi="宋体" w:eastAsia="宋体" w:cs="宋体"/>
                <w:sz w:val="18"/>
                <w:szCs w:val="18"/>
              </w:rPr>
              <w:t>148.83</w:t>
            </w:r>
          </w:p>
        </w:tc>
        <w:tc>
          <w:tcPr>
            <w:tcW w:w="1701" w:type="dxa"/>
            <w:tcBorders>
              <w:top w:val="nil"/>
              <w:left w:val="nil"/>
              <w:bottom w:val="single" w:color="auto" w:sz="4" w:space="0"/>
              <w:right w:val="single" w:color="auto" w:sz="4" w:space="0"/>
            </w:tcBorders>
            <w:vAlign w:val="center"/>
          </w:tcPr>
          <w:p w14:paraId="370FCD13">
            <w:pPr>
              <w:jc w:val="center"/>
              <w:rPr>
                <w:rFonts w:hint="eastAsia" w:ascii="宋体" w:hAnsi="宋体" w:eastAsia="宋体" w:cs="宋体"/>
                <w:sz w:val="18"/>
                <w:szCs w:val="18"/>
              </w:rPr>
            </w:pPr>
            <w:r>
              <w:rPr>
                <w:rFonts w:hint="eastAsia" w:ascii="宋体" w:hAnsi="宋体" w:eastAsia="宋体" w:cs="宋体"/>
                <w:sz w:val="18"/>
                <w:szCs w:val="18"/>
              </w:rPr>
              <w:t>148.57</w:t>
            </w:r>
          </w:p>
        </w:tc>
        <w:tc>
          <w:tcPr>
            <w:tcW w:w="1134" w:type="dxa"/>
            <w:tcBorders>
              <w:top w:val="nil"/>
              <w:left w:val="nil"/>
              <w:bottom w:val="single" w:color="auto" w:sz="4" w:space="0"/>
              <w:right w:val="single" w:color="auto" w:sz="4" w:space="0"/>
            </w:tcBorders>
            <w:vAlign w:val="center"/>
          </w:tcPr>
          <w:p w14:paraId="743B17E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A102BF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9738E19">
            <w:pPr>
              <w:jc w:val="center"/>
              <w:rPr>
                <w:rFonts w:hint="eastAsia" w:ascii="宋体" w:hAnsi="宋体" w:eastAsia="宋体" w:cs="宋体"/>
                <w:sz w:val="18"/>
                <w:szCs w:val="18"/>
              </w:rPr>
            </w:pPr>
            <w:r>
              <w:rPr>
                <w:rFonts w:hint="eastAsia" w:ascii="宋体" w:hAnsi="宋体" w:eastAsia="宋体"/>
                <w:sz w:val="18"/>
                <w:szCs w:val="18"/>
              </w:rPr>
              <w:t>-</w:t>
            </w:r>
          </w:p>
        </w:tc>
      </w:tr>
      <w:tr w14:paraId="2C8C00F5">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BC3EFE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6D809E5">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9009C3D">
            <w:pPr>
              <w:jc w:val="center"/>
              <w:rPr>
                <w:rFonts w:hint="eastAsia" w:ascii="宋体" w:hAnsi="宋体" w:eastAsia="宋体" w:cs="宋体"/>
                <w:sz w:val="18"/>
                <w:szCs w:val="18"/>
              </w:rPr>
            </w:pPr>
            <w:r>
              <w:rPr>
                <w:rFonts w:hint="eastAsia" w:ascii="宋体" w:hAnsi="宋体" w:eastAsia="宋体" w:cs="宋体"/>
                <w:sz w:val="18"/>
                <w:szCs w:val="18"/>
              </w:rPr>
              <w:t>0.20</w:t>
            </w:r>
          </w:p>
        </w:tc>
        <w:tc>
          <w:tcPr>
            <w:tcW w:w="1276" w:type="dxa"/>
            <w:tcBorders>
              <w:top w:val="nil"/>
              <w:left w:val="nil"/>
              <w:bottom w:val="single" w:color="auto" w:sz="4" w:space="0"/>
              <w:right w:val="single" w:color="auto" w:sz="4" w:space="0"/>
            </w:tcBorders>
            <w:vAlign w:val="center"/>
          </w:tcPr>
          <w:p w14:paraId="0776A85B">
            <w:pPr>
              <w:jc w:val="center"/>
              <w:rPr>
                <w:rFonts w:hint="eastAsia" w:ascii="宋体" w:hAnsi="宋体" w:eastAsia="宋体" w:cs="宋体"/>
                <w:sz w:val="18"/>
                <w:szCs w:val="18"/>
              </w:rPr>
            </w:pPr>
            <w:r>
              <w:rPr>
                <w:rFonts w:hint="eastAsia" w:ascii="宋体" w:hAnsi="宋体" w:eastAsia="宋体" w:cs="宋体"/>
                <w:sz w:val="18"/>
                <w:szCs w:val="18"/>
              </w:rPr>
              <w:t>0.20</w:t>
            </w:r>
          </w:p>
        </w:tc>
        <w:tc>
          <w:tcPr>
            <w:tcW w:w="1701" w:type="dxa"/>
            <w:tcBorders>
              <w:top w:val="nil"/>
              <w:left w:val="nil"/>
              <w:bottom w:val="single" w:color="auto" w:sz="4" w:space="0"/>
              <w:right w:val="single" w:color="auto" w:sz="4" w:space="0"/>
            </w:tcBorders>
            <w:vAlign w:val="center"/>
          </w:tcPr>
          <w:p w14:paraId="6E255684">
            <w:pPr>
              <w:jc w:val="center"/>
              <w:rPr>
                <w:rFonts w:hint="eastAsia" w:ascii="宋体" w:hAnsi="宋体" w:eastAsia="宋体" w:cs="宋体"/>
                <w:sz w:val="18"/>
                <w:szCs w:val="18"/>
              </w:rPr>
            </w:pPr>
            <w:r>
              <w:rPr>
                <w:rFonts w:hint="eastAsia" w:ascii="宋体" w:hAnsi="宋体" w:eastAsia="宋体" w:cs="宋体"/>
                <w:sz w:val="18"/>
                <w:szCs w:val="18"/>
              </w:rPr>
              <w:t>0.20</w:t>
            </w:r>
          </w:p>
        </w:tc>
        <w:tc>
          <w:tcPr>
            <w:tcW w:w="1134" w:type="dxa"/>
            <w:tcBorders>
              <w:top w:val="nil"/>
              <w:left w:val="nil"/>
              <w:bottom w:val="single" w:color="auto" w:sz="4" w:space="0"/>
              <w:right w:val="single" w:color="auto" w:sz="4" w:space="0"/>
            </w:tcBorders>
            <w:vAlign w:val="center"/>
          </w:tcPr>
          <w:p w14:paraId="2974ED48">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5BFA938">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4CB7674">
            <w:pPr>
              <w:jc w:val="center"/>
              <w:rPr>
                <w:rFonts w:hint="eastAsia" w:ascii="宋体" w:hAnsi="宋体" w:eastAsia="宋体" w:cs="宋体"/>
                <w:sz w:val="18"/>
                <w:szCs w:val="18"/>
              </w:rPr>
            </w:pPr>
            <w:r>
              <w:rPr>
                <w:rFonts w:hint="eastAsia" w:ascii="宋体" w:hAnsi="宋体" w:eastAsia="宋体" w:cs="宋体"/>
                <w:sz w:val="18"/>
                <w:szCs w:val="18"/>
              </w:rPr>
              <w:t>-</w:t>
            </w:r>
          </w:p>
        </w:tc>
      </w:tr>
      <w:tr w14:paraId="7C30845E">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20D6F0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86A1A78">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98631C8">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4C24F2AD">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530B9F">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48F1CE2B">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责：(一）贯彻执行国家、自治区和我市有关信访工作的方针、政策和法律、法规，组织起草有关政策措施，并组织实施；研究提出建立健全信访工作综合协调配合机制的意见和建议。（二）负责处理国内群众、法人及其他组织通过信访渠道给区委、区人民政府及领导同志的来信来电，接待群众来访。（三）负责向区委、区人民政府汇报群众来信来电来访中反映的重要建议、意见和问题，综合研判信访信息，开展调查研究，依法提出有效解决问题的意见和建议。（四）承办上级机关和区委、区人民政府领导同志交办的信访事项，并督促检查、反馈处理情况；向乡镇（片区）、部门和单位交办、转办信访事项，并监督落实办理情况；承担区信访事项复查复核委员会办公室的日常工作。（五）承担协调处理群众进京、赴自治区和市及到区委、区人民政府非接待场所上访、集体上访的责任；综合协调处理跨地区、跨行业、跨部门和人事分离、人户分离、人事户分离的重要信访事项。（六）总结推广各乡镇（片区）、各部门信访工作经验，提出改进和加强信访工作的意见建议；检查指导各乡镇（片区）、各部门的信访工作。（七）制定信访问题排查化解措施并组织实施；提出修改完善有关政策的建议；建立和完善信访信息综合分析研判机制；指导信访信息系统建设与应用。（八）承担区信访联席会议办公室的日常工作，督促落实联席会议决定的事项。（九）协调信访工作的宣传和信息发布；了解并掌握信访工作队伍建设情况，负责信访干部教育培训工作。2024年重点工作任务：继续推进高效高质量解决信访问题，及时就地解决群众初次信访事项，切实把问题解决在初始阶段，不断提高信访事项化解率和群众满意率。</w:t>
            </w:r>
          </w:p>
        </w:tc>
        <w:tc>
          <w:tcPr>
            <w:tcW w:w="4547" w:type="dxa"/>
            <w:gridSpan w:val="4"/>
            <w:tcBorders>
              <w:top w:val="single" w:color="auto" w:sz="4" w:space="0"/>
              <w:left w:val="nil"/>
              <w:bottom w:val="single" w:color="auto" w:sz="4" w:space="0"/>
              <w:right w:val="single" w:color="auto" w:sz="4" w:space="0"/>
            </w:tcBorders>
          </w:tcPr>
          <w:p w14:paraId="7F7F27C0">
            <w:pPr>
              <w:rPr>
                <w:rFonts w:hint="eastAsia" w:ascii="宋体" w:hAnsi="宋体" w:eastAsia="宋体" w:cs="宋体"/>
                <w:sz w:val="18"/>
                <w:szCs w:val="18"/>
                <w:lang w:eastAsia="zh-CN"/>
              </w:rPr>
            </w:pPr>
            <w:r>
              <w:rPr>
                <w:rFonts w:hint="eastAsia" w:ascii="宋体" w:hAnsi="宋体" w:eastAsia="宋体" w:cs="宋体"/>
                <w:sz w:val="18"/>
                <w:szCs w:val="18"/>
                <w:lang w:eastAsia="zh-CN"/>
              </w:rPr>
              <w:t>1.切实加强信访问题源头治理。着力解决群众反映强烈和久拖未决的热点难点问题，做好矛盾纠纷排查化解、接访下访、包联走访等工作，集中解决一批突出信访问题。2.全面推进信访工作法治化。一是坚持把信访工作纳入法治化轨道，在化解信访事项过程中依法规范办理，明确信访事项办理程序、落实办理要求、坚持访诉分离，按照《信访工作条例》第三十一条，将应当用诉讼、仲裁、行政复议等法定途径解决的信访事项导入相应途径办理。二是把法治宣传教育贯穿工作全过程，引导群众依法理性表达诉求，根据工作实际，在南路街道同心社区、三道坝镇复兴农贸市场进行了“贯彻落实《信访工作条例》，依法维护群众合法权益”宣传活动，共发放宣传资料400余份，解答法律咨询50人次。三是深入开展信访业务规范化评查。加强对信访事项受理办理的日常检查指导，及时有效解决信访事项受理办理不规范、信访处理意见不落实等问题，规范化评查信访事项覆盖率100%，针对发现可整改问题督促责任单位立查立改。3.积极履行建议职责。坚决履行“三项建议权”职责，加大督查工作力度，确保信访监督效力有效发挥。针对在办理信访事项过程中存在推诿拖延、调查不够详实准确、稳控不及时、责任落实不到位等现象，提出改进工作的建议。4.持续夯实基层基础。依托基层纵向到底、横向到边的网格基础，推动各类问题发现在早、化解在小。不断优化街道（乡镇）党（工）委-社区（村）党委（党总支）-网格党支部三级组织体系，自上而下一体运行、高效衔接，自下而上反馈问题、及时化解，构筑“双向治理”快车道，确保有事马上办、问题不过夜。5.特色亮点打造“一站式”矛盾纠纷调处平台，创新建立“米东区稻香法务中心”，以提供法律服务为基础，无差别受理群众提出的各类信访诉求、矛盾纠纷和投诉举报事项，强化行业与属地条块联动，对跨部门、跨地区信访事项共同会商推进信访事项及时妥善化解。将“百姓说事云·书记直通车”引入法务中心，推动矛盾纠纷前端化解。</w:t>
            </w:r>
          </w:p>
        </w:tc>
      </w:tr>
      <w:tr w14:paraId="1A2E0659">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07EAF7D">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71F23A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0A898CF">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3EFB2BCB">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4CBE87B">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DA29970">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41E546F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13E02D1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0801E60">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2B6530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79B42ED">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A6357C9">
            <w:pPr>
              <w:jc w:val="center"/>
              <w:rPr>
                <w:rFonts w:hint="eastAsia" w:ascii="宋体" w:hAnsi="宋体" w:eastAsia="宋体" w:cs="宋体"/>
                <w:sz w:val="18"/>
                <w:szCs w:val="18"/>
              </w:rPr>
            </w:pPr>
            <w:r>
              <w:rPr>
                <w:rFonts w:hint="eastAsia" w:ascii="宋体" w:hAnsi="宋体" w:eastAsia="宋体" w:cs="宋体"/>
                <w:sz w:val="18"/>
                <w:szCs w:val="18"/>
              </w:rPr>
              <w:t>信访案件及时受理率</w:t>
            </w:r>
          </w:p>
        </w:tc>
        <w:tc>
          <w:tcPr>
            <w:tcW w:w="1276" w:type="dxa"/>
            <w:tcBorders>
              <w:top w:val="nil"/>
              <w:left w:val="nil"/>
              <w:bottom w:val="single" w:color="auto" w:sz="4" w:space="0"/>
              <w:right w:val="single" w:color="auto" w:sz="4" w:space="0"/>
            </w:tcBorders>
            <w:noWrap/>
            <w:vAlign w:val="center"/>
          </w:tcPr>
          <w:p w14:paraId="502BA41E">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nil"/>
              <w:left w:val="nil"/>
              <w:bottom w:val="single" w:color="auto" w:sz="4" w:space="0"/>
              <w:right w:val="single" w:color="auto" w:sz="4" w:space="0"/>
            </w:tcBorders>
            <w:noWrap/>
            <w:vAlign w:val="center"/>
          </w:tcPr>
          <w:p w14:paraId="3543F488">
            <w:pPr>
              <w:rPr>
                <w:rFonts w:hint="eastAsia" w:ascii="宋体" w:hAnsi="宋体" w:eastAsia="宋体" w:cs="宋体"/>
                <w:sz w:val="18"/>
                <w:szCs w:val="18"/>
                <w:lang w:eastAsia="zh-CN"/>
              </w:rPr>
            </w:pPr>
            <w:r>
              <w:rPr>
                <w:rFonts w:hint="eastAsia" w:ascii="宋体" w:hAnsi="宋体" w:eastAsia="宋体" w:cs="宋体"/>
                <w:sz w:val="18"/>
                <w:szCs w:val="18"/>
                <w:lang w:eastAsia="zh-CN"/>
              </w:rPr>
              <w:t>国家信访局关于印发《信访事项网上办理工作规程》的通知</w:t>
            </w:r>
          </w:p>
        </w:tc>
        <w:tc>
          <w:tcPr>
            <w:tcW w:w="1134" w:type="dxa"/>
            <w:tcBorders>
              <w:top w:val="nil"/>
              <w:left w:val="nil"/>
              <w:bottom w:val="single" w:color="auto" w:sz="4" w:space="0"/>
              <w:right w:val="single" w:color="auto" w:sz="4" w:space="0"/>
            </w:tcBorders>
            <w:noWrap/>
            <w:vAlign w:val="center"/>
          </w:tcPr>
          <w:p w14:paraId="0B08D2E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6C8EFAE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443C1861">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362925D">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5E1A1A3F">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A6DC6C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06F2BE9">
            <w:pPr>
              <w:jc w:val="center"/>
              <w:rPr>
                <w:rFonts w:hint="eastAsia" w:ascii="宋体" w:hAnsi="宋体" w:eastAsia="宋体" w:cs="宋体"/>
                <w:sz w:val="18"/>
                <w:szCs w:val="18"/>
              </w:rPr>
            </w:pPr>
            <w:r>
              <w:rPr>
                <w:rFonts w:hint="eastAsia" w:ascii="宋体" w:hAnsi="宋体" w:eastAsia="宋体" w:cs="宋体"/>
                <w:sz w:val="18"/>
                <w:szCs w:val="18"/>
              </w:rPr>
              <w:t>信访群众参评满意率</w:t>
            </w:r>
          </w:p>
        </w:tc>
        <w:tc>
          <w:tcPr>
            <w:tcW w:w="1276" w:type="dxa"/>
            <w:tcBorders>
              <w:top w:val="nil"/>
              <w:left w:val="nil"/>
              <w:bottom w:val="single" w:color="auto" w:sz="4" w:space="0"/>
              <w:right w:val="single" w:color="auto" w:sz="4" w:space="0"/>
            </w:tcBorders>
            <w:noWrap/>
            <w:vAlign w:val="center"/>
          </w:tcPr>
          <w:p w14:paraId="53F47A43">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nil"/>
              <w:left w:val="nil"/>
              <w:bottom w:val="single" w:color="auto" w:sz="4" w:space="0"/>
              <w:right w:val="single" w:color="auto" w:sz="4" w:space="0"/>
            </w:tcBorders>
            <w:noWrap/>
            <w:vAlign w:val="center"/>
          </w:tcPr>
          <w:p w14:paraId="65033667">
            <w:pPr>
              <w:rPr>
                <w:rFonts w:hint="eastAsia" w:ascii="宋体" w:hAnsi="宋体" w:eastAsia="宋体" w:cs="宋体"/>
                <w:sz w:val="18"/>
                <w:szCs w:val="18"/>
                <w:lang w:eastAsia="zh-CN"/>
              </w:rPr>
            </w:pPr>
            <w:r>
              <w:rPr>
                <w:rFonts w:hint="eastAsia" w:ascii="宋体" w:hAnsi="宋体" w:eastAsia="宋体" w:cs="宋体"/>
                <w:sz w:val="18"/>
                <w:szCs w:val="18"/>
                <w:lang w:eastAsia="zh-CN"/>
              </w:rPr>
              <w:t>国家信访局关于印发《信访事项办理群众满意度评价工作办法（试行）》的通知</w:t>
            </w:r>
          </w:p>
        </w:tc>
        <w:tc>
          <w:tcPr>
            <w:tcW w:w="1134" w:type="dxa"/>
            <w:tcBorders>
              <w:top w:val="nil"/>
              <w:left w:val="nil"/>
              <w:bottom w:val="single" w:color="auto" w:sz="4" w:space="0"/>
              <w:right w:val="single" w:color="auto" w:sz="4" w:space="0"/>
            </w:tcBorders>
            <w:noWrap/>
            <w:vAlign w:val="center"/>
          </w:tcPr>
          <w:p w14:paraId="474AF3FF">
            <w:pPr>
              <w:jc w:val="center"/>
              <w:rPr>
                <w:rFonts w:hint="eastAsia" w:ascii="宋体" w:hAnsi="宋体" w:eastAsia="宋体" w:cs="宋体"/>
                <w:sz w:val="18"/>
                <w:szCs w:val="18"/>
              </w:rPr>
            </w:pPr>
            <w:r>
              <w:rPr>
                <w:rFonts w:hint="eastAsia" w:ascii="宋体" w:hAnsi="宋体" w:eastAsia="宋体" w:cs="宋体"/>
                <w:sz w:val="18"/>
                <w:szCs w:val="18"/>
              </w:rPr>
              <w:t>91.69%</w:t>
            </w:r>
          </w:p>
        </w:tc>
        <w:tc>
          <w:tcPr>
            <w:tcW w:w="992" w:type="dxa"/>
            <w:tcBorders>
              <w:top w:val="nil"/>
              <w:left w:val="nil"/>
              <w:bottom w:val="single" w:color="auto" w:sz="4" w:space="0"/>
              <w:right w:val="single" w:color="auto" w:sz="4" w:space="0"/>
            </w:tcBorders>
            <w:noWrap/>
            <w:vAlign w:val="center"/>
          </w:tcPr>
          <w:p w14:paraId="217F4AA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B602B1C">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8FE8378">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795AE50">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14:paraId="644CF333">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single" w:color="auto" w:sz="4" w:space="0"/>
              <w:left w:val="nil"/>
              <w:bottom w:val="single" w:color="auto" w:sz="4" w:space="0"/>
              <w:right w:val="single" w:color="auto" w:sz="4" w:space="0"/>
            </w:tcBorders>
            <w:noWrap/>
            <w:vAlign w:val="center"/>
          </w:tcPr>
          <w:p w14:paraId="771AD7F2">
            <w:pPr>
              <w:jc w:val="center"/>
              <w:rPr>
                <w:rFonts w:hint="eastAsia" w:ascii="宋体" w:hAnsi="宋体" w:eastAsia="宋体" w:cs="宋体"/>
                <w:sz w:val="18"/>
                <w:szCs w:val="18"/>
              </w:rPr>
            </w:pPr>
            <w:r>
              <w:rPr>
                <w:rFonts w:hint="eastAsia" w:ascii="宋体" w:hAnsi="宋体" w:eastAsia="宋体" w:cs="宋体"/>
                <w:sz w:val="18"/>
                <w:szCs w:val="18"/>
              </w:rPr>
              <w:t>信访事项按期办结率</w:t>
            </w:r>
          </w:p>
        </w:tc>
        <w:tc>
          <w:tcPr>
            <w:tcW w:w="1276" w:type="dxa"/>
            <w:tcBorders>
              <w:top w:val="single" w:color="auto" w:sz="4" w:space="0"/>
              <w:left w:val="nil"/>
              <w:bottom w:val="single" w:color="auto" w:sz="4" w:space="0"/>
              <w:right w:val="single" w:color="auto" w:sz="4" w:space="0"/>
            </w:tcBorders>
            <w:noWrap/>
            <w:vAlign w:val="center"/>
          </w:tcPr>
          <w:p w14:paraId="5BDB58BF">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single" w:color="auto" w:sz="4" w:space="0"/>
              <w:left w:val="nil"/>
              <w:bottom w:val="single" w:color="auto" w:sz="4" w:space="0"/>
              <w:right w:val="single" w:color="auto" w:sz="4" w:space="0"/>
            </w:tcBorders>
            <w:noWrap/>
            <w:vAlign w:val="center"/>
          </w:tcPr>
          <w:p w14:paraId="08E87EB7">
            <w:pPr>
              <w:rPr>
                <w:rFonts w:hint="eastAsia" w:ascii="宋体" w:hAnsi="宋体" w:eastAsia="宋体" w:cs="宋体"/>
                <w:sz w:val="18"/>
                <w:szCs w:val="18"/>
                <w:lang w:eastAsia="zh-CN"/>
              </w:rPr>
            </w:pPr>
            <w:r>
              <w:rPr>
                <w:rFonts w:hint="eastAsia" w:ascii="宋体" w:hAnsi="宋体" w:eastAsia="宋体" w:cs="宋体"/>
                <w:sz w:val="18"/>
                <w:szCs w:val="18"/>
                <w:lang w:eastAsia="zh-CN"/>
              </w:rPr>
              <w:t>国家信访局关于印发《信访事项网上办理工作规程》的通知</w:t>
            </w:r>
          </w:p>
        </w:tc>
        <w:tc>
          <w:tcPr>
            <w:tcW w:w="1134" w:type="dxa"/>
            <w:tcBorders>
              <w:top w:val="single" w:color="auto" w:sz="4" w:space="0"/>
              <w:left w:val="nil"/>
              <w:bottom w:val="single" w:color="auto" w:sz="4" w:space="0"/>
              <w:right w:val="single" w:color="auto" w:sz="4" w:space="0"/>
            </w:tcBorders>
            <w:noWrap/>
            <w:vAlign w:val="center"/>
          </w:tcPr>
          <w:p w14:paraId="5A51F87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14:paraId="15B5B9B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77A3263A">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F8ACDCA">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7066AEF">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7C41329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C3E5D36">
            <w:pPr>
              <w:jc w:val="center"/>
              <w:rPr>
                <w:rFonts w:hint="eastAsia" w:ascii="宋体" w:hAnsi="宋体" w:eastAsia="宋体" w:cs="宋体"/>
                <w:sz w:val="18"/>
                <w:szCs w:val="18"/>
              </w:rPr>
            </w:pPr>
            <w:r>
              <w:rPr>
                <w:rFonts w:hint="eastAsia" w:ascii="宋体" w:hAnsi="宋体" w:eastAsia="宋体" w:cs="宋体"/>
                <w:sz w:val="18"/>
                <w:szCs w:val="18"/>
              </w:rPr>
              <w:t>99.98</w:t>
            </w:r>
          </w:p>
        </w:tc>
      </w:tr>
    </w:tbl>
    <w:p w14:paraId="7B058AE2">
      <w:pPr>
        <w:spacing w:after="0" w:line="240" w:lineRule="auto"/>
        <w:ind w:firstLine="640" w:firstLineChars="200"/>
        <w:jc w:val="both"/>
        <w:rPr>
          <w:rFonts w:ascii="仿宋_GB2312" w:eastAsia="仿宋_GB2312"/>
          <w:sz w:val="32"/>
          <w:szCs w:val="32"/>
          <w:lang w:eastAsia="zh-CN"/>
        </w:rPr>
      </w:pPr>
    </w:p>
    <w:p w14:paraId="1EADEB6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112C8618">
      <w:pPr>
        <w:spacing w:after="0" w:line="240" w:lineRule="auto"/>
        <w:ind w:firstLine="640" w:firstLineChars="200"/>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p>
    <w:p w14:paraId="7420F89E">
      <w:pPr>
        <w:rPr>
          <w:lang w:eastAsia="zh-CN"/>
        </w:rPr>
      </w:pPr>
      <w:r>
        <w:rPr>
          <w:sz w:val="0"/>
          <w:szCs w:val="0"/>
          <w:lang w:eastAsia="zh-CN"/>
        </w:rPr>
        <w:br w:type="page"/>
      </w:r>
    </w:p>
    <w:p w14:paraId="2FEEC48E">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75F738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83F7A3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63F6EA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A85207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03B2B4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8F7350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EBA344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874160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87DF80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3A073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D77972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FEF56A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BDB9B6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E4D53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FD49E48">
      <w:pPr>
        <w:rPr>
          <w:lang w:eastAsia="zh-CN"/>
        </w:rPr>
      </w:pPr>
      <w:r>
        <w:rPr>
          <w:sz w:val="0"/>
          <w:szCs w:val="0"/>
          <w:lang w:eastAsia="zh-CN"/>
        </w:rPr>
        <w:br w:type="page"/>
      </w:r>
    </w:p>
    <w:p w14:paraId="4AC9214C">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10F453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1E00CD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6B58E86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CD9550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8A070B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E1127F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33843B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08ABAC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52BD1A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035B18"/>
    <w:rsid w:val="00035B18"/>
    <w:rsid w:val="00105EEF"/>
    <w:rsid w:val="0012095A"/>
    <w:rsid w:val="001B039B"/>
    <w:rsid w:val="00681EFC"/>
    <w:rsid w:val="00707B11"/>
    <w:rsid w:val="00AF329E"/>
    <w:rsid w:val="00B473EF"/>
    <w:rsid w:val="00C6707D"/>
    <w:rsid w:val="00C87C1D"/>
    <w:rsid w:val="00D75714"/>
    <w:rsid w:val="00F27AEB"/>
    <w:rsid w:val="1297136B"/>
    <w:rsid w:val="314E4F1D"/>
    <w:rsid w:val="43111CE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8097</Words>
  <Characters>8781</Characters>
  <Lines>260</Lines>
  <Paragraphs>210</Paragraphs>
  <TotalTime>2</TotalTime>
  <ScaleCrop>false</ScaleCrop>
  <LinksUpToDate>false</LinksUpToDate>
  <CharactersWithSpaces>8791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2025-09-29T07:42:00Z</dcterms:created>
  <dc:creator>ldan</dc:creator>
  <cp:lastModifiedBy>雨。</cp:lastModifiedBy>
  <dcterms:modified xsi:type="dcterms:W3CDTF">2025-10-15T03:43:39Z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7CA56EDFD2A1485687A7FC52B7264CA4_12</vt:lpwstr>
  </property>
</Properties>
</file>