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2023年公租房租赁补贴</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乌鲁木齐市米东区建设局（交通局）</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乌鲁木齐市米东区建设局（交通局）</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王峰</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2025年05月09日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该项目实施背景：依据《关于提前下达2023年中央财政城镇保障性安居工程补助资金预算的通知（直达资金）》乌财建〔2022〕266号文件，该项目由米东区住房保障管理中心负责，项目的实施可减轻部分群众的租房压力，进一步保障城镇中低收入家庭、新市民、青年人等群体的住房困难问题，有效保障民生，项目建设十分必要。项目2024年的主要实施内容：①为符合条件的公租房轮候家庭发放补贴资金;②解决住房困难问题、保障民生，提高群众满意度；③本项目由米东区建设局（交通局）的住房保障管理中心负责，并由袁杰同志负责具体项目工作。2024年当年完成情况：①2023年下达中央财政城镇保障性安居工程补助资金27.55万元，由于碰到财政年底扎账，故此补贴资金结转到2024年发放。共计发放补贴资金27.55万元，受益家庭266户，进一步保障了城镇中低收入住房困难家庭和新市民等群体的住房问题。②27.55万元已发放27.55万元，结余0万元。（1）该项目资金投入情况：依据《关于提前下达2023年中央财政城镇保障性安居工程补助资金预算的通知（直达资金）》乌财建〔2022〕266号文件，项目系2023年中央直达资金，由于碰到财政年底扎账，故此补贴资金结转到2024年4月发放，共安排预算27.55万元，为2024年初部门预算批复项目。</w:t>
        <w:br/>
        <w:t>（2）该项目资金使用情况：①总预算情况：总预算27.55万元；②截止到12月31日已完成全年补贴发放任务，共计发放补贴资金27.55万元，结余0万元，受益家庭266户；③预算执行率：100%。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</w:t>
        <w:br/>
        <w:t>该项目为当年项目。该项目总体绩效目标：该项目计划为≥266户公租房轮候家庭发放补贴资金，补贴发放准确、及时，进一步解决城镇中低收入家庭、新市民、青年人等群体的住房困难问题，保障本地民生，有效提高群众满意度。</w:t>
        <w:br/>
        <w:t>该项目阶段性目标为：初期通过社区（村）、乡镇（街道）对公租房租赁补贴申请材料进行审核；中期由米东区住房保障管理中心复审，后期通过财政局终审无误后由天山农商银行代发补贴资金至居民账户。共计发放补贴资金86.5万元，受益家庭266户。</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绩效评价完整性</w:t>
        <w:br/>
        <w:t>该项目依据《关于提前下达2023年中央财政城镇保障性安居工程补助资金预算的通知（直达资金）》乌财建〔2022〕266号文件，目标是为≥266户公租房轮候家庭发放补贴资金。补贴发放准确、及时，符合米东区住房保障管理中心的职责要求，能够通过绩效评价指标体系完整地体现。</w:t>
        <w:br/>
        <w:t>补贴发放完成率达到100%，补贴发放准确率达到100%；足额发放中央直达补贴资金，补贴资金发放及时率达到100%，项目预算控制在27.55万元以内，补贴标准保持≤280元/人/月，解决住房困难问题，有效保障本地民生，提升居民生活水平，使群众满意度达到100%。</w:t>
        <w:br/>
        <w:t>项目计划为≥266户公租房轮候家庭发放补贴资金，进一步保障城镇中低收入家庭、新市民、青年人等群体的住房困难问题，有效提高群众满意度。当年项目已完成，补助发放户数266户，完成率为100%，发放补助准确率为100%。补助资金发放及时率100%，实际完成100%；补贴发放标准保持≤280元/人/月，实际完成率保持≤280元/人/月，完成率100%；计划解决住房困难问题，保障本地民生，完全达到预期；计划群众满意度＝100%，实际从随机发放的20份调查问卷中统计得知群众满意度达到100%。</w:t>
        <w:br/>
        <w:t>评价数据依据《关于提前下达2023年中央财政城镇保障性安居工程补助资金预算的通知（直达资金）》乌财建〔2022〕266号文件、《年度工作总结》、国库集中支付凭证、发放人员明细、《财务工作管理制度》、调查问卷等，具有准确性和完整性。</w:t>
        <w:br/>
        <w:t>2. 评价目的</w:t>
        <w:b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步了解公共租赁住房租赁补贴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</w:t>
        <w:br/>
        <w:t>3. 评价对象</w:t>
        <w:br/>
        <w:t>（1）绩效评价的对象：2023年公租房租赁补贴项目。</w:t>
        <w:br/>
        <w:t>4. 绩效评价范围</w:t>
        <w:br/>
        <w:t>（1）时间范围：2024年1月1日至2024年12月31日。</w:t>
        <w:br/>
        <w:t>（2）项目范围：公共租赁住房租赁补贴项目计划为≥266户公租房轮候家庭发放补贴资金，目前实际发放补助户数266户，依据《关于提前下达2023年中央财政城镇保障性安居工程补助资金预算的通知（直达资金）》乌财建〔2022〕266号文件、《年度工作总结》、国库集中支付凭证、发放人员明细、《财务工作管理制度》、调查问卷等开展评价工作，已发放户数完成率为100%、补助发放准确率为100%，补助资金发放及时率100%，补贴发放标准保持≤280元/人/月，实际完成率保持≤280元/人/月，完成率100%，有效保障了本地民生、提升了居民生活水平，群众满意度达到100%。</w:t>
        <w:br/>
        <w:t>补助资金资金来源于中央直达资金，有着严格的资金监管和审计制度，能够做到专款专用。但是，在实际项目执行过程中，可能会遇到个别群众提供虚假租房合同申请补贴资金的情况或者因财政资金紧张无法按时拨付补贴资金的情况。因此，要严把补贴审核关，做好专款专用，进行有效资金监管。项目单位财务人员还应当加强和项目单位的经办人员、财政局交流沟通,以便及时了解项目最新进展,确保资金的按时拨付。</w:t>
        <w:br/>
        <w:t>通过客观评价，最终评分结果总分为100分，绩效评级为“优”。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 评价原则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本项目的评价指标体系建立如表2-1所示。</w:t>
        <w:br/>
        <w:t></w:t>
        <w:br/>
        <w:t>表2-1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发放补助户数	项目实施的实际产出数量，用以反映和考核项目产出数量目标的实现程度。	</w:t>
        <w:br/>
        <w:t>发放补助户数：一定时期（本项目指一年）内项目实际发放的补贴家庭数量。</w:t>
        <w:br/>
        <w:t></w:t>
        <w:br/>
        <w:t>	产出质量	租赁补贴发放准确率	项目完成的质量达标产出数与实际产出数的比率，用以反映和考核项目产出质量目标的实现程度。	租赁补贴发放准确率=在一定时期内符合政策条件的租赁补贴发放案例数占实际总发放案例数的比例。</w:t>
        <w:br/>
        <w:t>租赁补贴发放完成率：一定时期（本项目指一年）内实际发放补贴的案例数（或预算总额）的比例。</w:t>
        <w:br/>
        <w:t>		补贴发放完成率		</w:t>
        <w:br/>
        <w:t>	产出时效	补贴发放及时率	项目实际执行的及时程度，用以反映和考核项目产出时效目标的及时程度。	资金发放及时率：项目实施单位发放该项目补助资金的及时程度。</w:t>
        <w:br/>
        <w:t>	产出成本	补贴发放标准	项目根据国家或标准执行	补贴发放标准：280元/人/月</w:t>
        <w:br/>
        <w:t>效益	社会效益指标	解决住房困难问题，保障民生和社会稳定	项目实施所产生的效益。	解决住房困难问题，保障民生和社会稳定：确保保障家庭获得补贴资金用于减轻租房租金压力，以减少社会不平等，缓解因住房问题引发的矛盾，促进社会和谐</w:t>
        <w:br/>
        <w:t>满意度指标完成情况分析	满意度指标	群众满意度	补贴领取家庭对项目实施效果的满意程度。	群众满意度：补贴领取家庭是指因该项目实施而受益的个人。一般采取问卷调查的方式。</w:t>
        <w:br/>
        <w:t></w:t>
        <w:br/>
        <w:t></w:t>
        <w:br/>
        <w:t>3. 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2023年公租房租赁补贴）的特点，本次评价主要采用公众评判法和比较法，通过公众问卷及抽样调查等方式，将实施情况与绩效目标进行比较，并对项目总预算和明细预算的内容、标准、计划是否经济合理进行深入分析，以考察实际产出和效益是否达到预期。</w:t>
        <w:br/>
        <w:t>4. 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《中华人民共和国预算法》（国令第729号）</w:t>
        <w:br/>
        <w:t>《关于做好修订后的预算法实施条例贯彻实施工作的通知》（财法〔2020〕12号）</w:t>
        <w:br/>
        <w:t>《城镇保障性安居工程财政资金绩效评价暂行办法》（财综〔2015〕6号）</w:t>
        <w:br/>
        <w:t>《关于提前下达2023年中央财政城镇保障性安居工程补助资金预算的通知（直达资金）》（乌财建〔2022〕266号）</w:t>
        <w:br/>
        <w:t>《财务工作管理制度》</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2023年公租房租赁补贴项目进行客观评价，最终评分结果为：总分为100分，绩效评级为“优”[本次绩效评价结果实施百分制和四级分类，其中90（含）-100分为优、80（含）-90分为良、70（含）-80分为中、70分以下为差。]。</w:t>
        <w:br/>
        <w:t>项目各部分权重和绩效分值如表3-1所示：</w:t>
        <w:br/>
        <w:t>表3-1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发放补助户数	5	5	100%</w:t>
        <w:br/>
        <w:t>	产出质量	租赁补贴发放准确率	5	5	100%</w:t>
        <w:br/>
        <w:t>		补贴发放完成率	5	5	100%</w:t>
        <w:br/>
        <w:t>	产出时效	补贴发放及时率	10	10	100%</w:t>
        <w:br/>
        <w:t>	产出成本	补贴发放标准	10	10	100%</w:t>
        <w:br/>
        <w:t>效益	项目效益	解决住房困难问题，保障民生和社会稳定	20	20	100%</w:t>
        <w:br/>
        <w:t>满意度指标完成情况分析	满意度指标	群众满意度	5	5	100%</w:t>
        <w:br/>
        <w:t>（二）主要绩效</w:t>
        <w:br/>
        <w:t>该项目资金区财政及时拨付，2023年公租房租赁补贴项目，已完成项目绩效评价工作。计划完成率达到100%，租赁补贴发放准确率达到100%；补助资金发放及时率达100%，项目预算控制率未超27.55万元，控制率100%；有效保障了当地民生，完全达到预期；进一步解决了住房困难问题，居民满意度达到100%。在自治区、市两级指导下，项目稳步推进，资金得到及时足额发放，资金使用公开透明。但项目在实行过程中依旧存在些许问题，比如财政资金紧张，故此补贴资金的按时发放存在挑战。后续将继续与财政局做好工作对接，持续做好补贴材料的审核及资金的足额发放。</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 项目立项</w:t>
        <w:br/>
        <w:t>立项依据充分性：项目立项符合《关于提前下达2023年中央财政城镇保障性安居工程补助资金预算的通知（直达资金）》（乌财建〔2022〕266号）要求。同时，米东区住房保障管理中心严格按照《米东区公共租赁住房租赁补贴申请、审核及发放管理规定》执行公共租赁住房租赁补贴发放工作，符合履职范围。此外，本项目属于公共财政支持范围，符合中央、地方事权支出责任划分原则，没有与相关部门同类项目或部门内部相关项目重复。因此，立项依据充分，得4分。</w:t>
        <w:br/>
        <w:t>立项程序规范性:项目按照《关于提前下达2023年中央财政城镇保障性安居工程补助资金预算的通知（直达资金）》（乌财建〔2022〕266号）《米东区公共租赁住房租赁补贴申请、审核及发放管理规定》文件要求的程序申请设立，符合相关要求，故立项程序规范，得4分。</w:t>
        <w:br/>
        <w:t>综上，该指标满分8分，得分8分。</w:t>
        <w:br/>
        <w:t>2. 绩效目标</w:t>
        <w:br/>
        <w:t>绩效目标合理性：本项目的绩效目标按照产出、成本、效益和满意度构建绩效评价指标，且具有明确性、可衡量性、可实现性、相关性和时限性等特点，能较为全面地反映本项目的产出和效益，故绩效目标合理性指标得分3分。</w:t>
        <w:br/>
        <w:t>绩效目标明确性：其中，目标已细化为产出、成本、效益、满意度指标，可通过数量指标、质量指标、时效指标和成本指标予以量化(新建住房数量、项目验收合格率、补助资金发放及时率、项目预算控制率等），并具有确切的评价标准，且指标设定均与目标相关。各项指标均能在现实条件下收集到相关数据进行佐证（采用公众评判法和比较法，通过公众问卷及抽样调查等方式，将实施情况与绩效目标进行比较分析，结果表明达到了实际产出和效益的预期。），并与当年项目年度计划相对应，故绩效目标明确性指标得分3分。</w:t>
        <w:br/>
        <w:t>综上，该指标满分6分，得分6分。</w:t>
        <w:br/>
        <w:t>3. 资金投入</w:t>
        <w:br/>
        <w:t>预算编制科学性：根据《关于提前下达2023年中央财政城镇保障性安居工程补助资金预算的通知（直达资金）》（乌财建〔2022〕266号）《米东区公共租赁住房租赁补贴申请、审核及发放管理规定》文件规定，月租赁补贴金额=每平方米租赁补贴标准×人均应保障面积标准＝14元/平方米·人·月×人均住房建筑面积20平方米＝280元/人/月，实际预算控制在计划预算内，故预算编制科学性指标得分3分。</w:t>
        <w:br/>
        <w:t>资金分配合理性：根据《关于提前下达2023年中央财政城镇保障性安居工程补助资金预算的通知（直达资金）》（乌财建〔2022〕266号）《米东区公共租赁住房租赁补贴申请、审核及发放管理规定》文件要求执行资金分配，经核实2023年公共租赁住房租赁补贴项目是符合补贴资金发放条件的，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 资金管理</w:t>
        <w:br/>
        <w:t>资金到位率：此项目预算资金为27.55万元，根据《关于提前下达2023年中央财政城镇保障性安居工程补助资金预算的通知（直达资金）》乌财建〔2022〕266号文件，补助资金于2022年12月底到位27.55万元。故资金到位率指标得分5分。</w:t>
        <w:br/>
        <w:t>预算执行率：此项目资金到位27.55万元，补助资金于2024年4月28日全部通过一卡通系统发放进居民账户，至此2023年公租房租赁补贴任务完成。故预算执行率得分为5分。</w:t>
        <w:br/>
        <w:t>资金使用合规性：本项目资金的使用符合《关于提前下达2023年中央财政城镇保障性安居工程补助资金预算的通知（直达资金）》乌财建〔2022〕266号文件、《米东区公共租赁住房租赁补贴申请、审核及发放管理规定》、《财务工作管理办法》要求。同时，资金的拨付有专项资金初审、审核、终审等审批程序，需要严格执行审核手续，专款专用，符合项目预算批复或合同规定的用途，不存在截留、挤占、挪用、虚列支出等情况。故资金使用合规性得分为3分。</w:t>
        <w:br/>
        <w:t>综上，该指标满分13分，得分13分。</w:t>
        <w:br/>
        <w:t>2. 组织实施</w:t>
        <w:br/>
        <w:t>管理制度健全性：米东区已制定《米东区公共租赁住房租赁补贴申请、审核及发放管理规定》，明确了租赁补贴申请、审核及发放管理规定，且制度合法、合规、完整，为项目顺利实施提供重要保障。故管理制度健全性得分为3分。</w:t>
        <w:br/>
        <w:t>制度执行有效性：根据评价小组核查情况，米东区建设局（交通局）财务室严格遵守相关法律法规和《财务工作管理办法》管理规定，项目调整及支出调整手续完备，整体管理合理有序，项目完成后，及时将国库集中支付凭证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项目产出指标由4个二级指标和5个三级指标构成，权重为35分，实际得分35分。</w:t>
        <w:br/>
        <w:t>1. 产出数量</w:t>
        <w:br/>
        <w:t>“发放补助户数”的目标值是≥266户，2024年度我单位实际发放2023年公租房租赁补贴266户，完全达到预期目标。该项目为当年项目，目前已全部完成，实际完成率：100%，故该指标得分为5分。</w:t>
        <w:br/>
        <w:t>2. 产出质量</w:t>
        <w:br/>
        <w:t>租赁补贴发放准确率：租赁补贴发放准确率的目标值为＝100%，实际租赁补贴发放准确率为100%。通过对居民补贴资料的严格审核后，根据文件规定，及时向建设局和财政局申请拨付补贴资金，并于2024年4月28日全部通过天山农商银行代发到居民账户，至此2023年公租房租赁补贴任务完成。故租赁补贴发放准确率得分为5分。</w:t>
        <w:br/>
        <w:t>补贴发放完成率：补贴发放完成率的目标值为＝100%，实际补贴发放完成率为100%。通过对居民补贴资料的严格审核后，根据文件规定，及时向建设局和财政局申请拨付补贴资金，并于2024年4月28日全部通过天山农商银行代发到居民账户，至此2023年公租房租赁补贴任务完成。故补贴发放完成率得分为5分。</w:t>
        <w:br/>
        <w:t>综上，质量指标得分为10分。</w:t>
        <w:br/>
        <w:t>3. 产出时效</w:t>
        <w:br/>
        <w:t>补贴发放及时率：补贴发放及时率的目标值为＝100%，实际补贴发放及时率为100%。2024年4月28日全部通过天山农商银行代发到居民账户，故完成及时性得分为10分。</w:t>
        <w:br/>
        <w:t>4. 产出成本</w:t>
        <w:br/>
        <w:t>补贴发放标准：本项目严格按照280元/人/月标准发放，无超支情况，资金全部足额完成发放，得分为10分。</w:t>
        <w:br/>
        <w:t>综上，该部分指标满分35分，得分35分。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项目效益指标由1个二级指标和1个三级指标构成，权重为20分，实际得分20分。</w:t>
        <w:br/>
        <w:t>1. 项目效益</w:t>
        <w:br/>
        <w:t>（1）实施效益</w:t>
        <w:br/>
        <w:t>经济效益指标：不适用。</w:t>
        <w:br/>
        <w:t>社会效益指标：评价指标“解决住房困难问题，保障民生”，指标值：有效保障，实际完成值：完全达到预期，保障了本地民生和社会稳定的年度指标。本项目的实施进一步解决了符合条件的城市无房新市民、青年人(含各类引进人才、消防救援人员、退役军人等群体)的阶段性住房困难问题，优化了住房结构，使符合条件且有未成年子女的家庭,可根据未成年子女数量选择到合适的房源，有效保障了本区域民生，提升了居民的生活水平、幸福感、获得感。</w:t>
        <w:br/>
        <w:t>生态效益指标：不适用。</w:t>
        <w:br/>
        <w:t>综上，该指标满分20分，得分20分。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群众满意度”，指标值：＝100%，实际完成值：100%。通过设置问卷调查的方式进行考评评价，共计调查样本总量为20个样本，有效调查问卷20份。其中，统计“满意”的平均值为100%。故满意度指标得分为5分。</w:t>
        <w:br/>
        <w:t>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1.公共租赁住房的补助资金资金来源于中央直达资金，不论是哪一级财政部门都无权挪作他用,并且有着严格的资金监管和审计制度，能够做到专款专用。同时纪委的监督利于帮助资金更加准确、及时的发放，减少了补贴业务出错的可能性。</w:t>
        <w:br/>
        <w:t>2.为了能够专款专用，我单位进行了从补贴资料审核，补贴资金的申报、审核、拨付等全流程监督。因此，对于任何的项目来说,资金相当于项目开展的“血液”,资金管理工作必须遵守安全使用，才能够有效地实现成本控制，从而达到项目价值的最大化战略目标。</w:t>
        <w:br/>
        <w:t>3.定期对已享受补贴家庭的人口、收入、住房等情况进行复核。通过社区网格员入户走访、申请人主动申报、大数据监测等方式，及时掌握家庭情况变化。一旦发现家庭收入超过标准、已购买住房等不符合补贴条件的情况，立即终止补贴发放，实现补贴对象的精准退出，避免财政资金浪费。</w:t>
        <w:br/>
        <w:t>（二）存在的问题及原因分析</w:t>
        <w:br/>
        <w:t>1.当前公租房租赁补贴标准与不断上涨的住房租赁市场价格脱节。补贴标准仅能覆盖部分区域较低水平的房租，难以满足保障对象在合适地段租赁住房的需求。其原因在于政策制定未实时考虑物价指数、租赁市场波动等因素，缺乏科学的动态评估和调整机制，导致补贴标准的时效性和适应性不足。</w:t>
        <w:br/>
        <w:t>2.财政资金紧张，可能会导致补贴资金不能按时发放到申请人手中，影响保障对象的正常生活。这反映出财政资金统筹能力不足，以及资金拨付流程缺乏有效的监督和优化。</w:t>
        <w:br/>
        <w:t>3.部分偏远地区、老年群体对公租房租赁补贴政策了解甚少，由于宣传渠道单一，仅通过政府网站和公告栏发布信息，未能有效覆盖这些群体。导致一些符合条件的家庭不知道如何申请补贴，错失享受政策的机会。</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（一）风险控制前移,严把项目申报准入关。严格筛选项目单位,对不符合公共租赁住房租赁补贴发放条件的,一律不得发放。</w:t>
        <w:br/>
        <w:t>（二）进一步做好专款专用，进行有效资金监管。建议纪委、审计等单位全程参与、跟进，定期进行资金使用情况检查,防范因资金被挪作他用造成项目建设进度缓慢,提前做好风险预案确保中央直达资金安全。</w:t>
        <w:br/>
        <w:t>（三）财务部门需要通过加强与项目单位财务人员沟通,准确掌握项目建设进度,做好衔接,从而能够及时拨付中央直达资金。</w:t>
        <w:br/>
        <w:t>（四）项目单位财务人员还应当加强和项目单位的经办人员交流沟通,以便及时了解项目最新进展,确保资金的申请及时。</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在公租房租赁补贴审核时，先由各社会（村）对保障家庭提交的纸质材料进行初审，符合条件的上传进平台提交至区建设局终审，同时将纸质材料提交至乡镇（街道）复审。乡镇（街道）将纸质材料复审完毕后提交至区建设局终审，同步在安居广厦平台终审社区（村）提交的申请资料。符合条件的提交至区县财政局，最后由天山农商银行负责资金发放。通过多级审核，有效避免了补贴申请资料造假的可能性和骗取财政资金的可能性，实现了公平性。</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