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44BA2B">
      <w:pPr>
        <w:spacing w:after="0" w:line="240" w:lineRule="auto"/>
        <w:rPr>
          <w:rFonts w:ascii="宋体" w:eastAsia="宋体"/>
          <w:sz w:val="32"/>
          <w:szCs w:val="32"/>
        </w:rPr>
      </w:pPr>
    </w:p>
    <w:p w14:paraId="70A6BD03">
      <w:pPr>
        <w:spacing w:after="0" w:line="240" w:lineRule="auto"/>
        <w:rPr>
          <w:rFonts w:ascii="宋体" w:eastAsia="宋体"/>
          <w:sz w:val="44"/>
          <w:szCs w:val="44"/>
        </w:rPr>
      </w:pPr>
    </w:p>
    <w:p w14:paraId="47AE2189">
      <w:pPr>
        <w:spacing w:after="0" w:line="240" w:lineRule="auto"/>
        <w:rPr>
          <w:rFonts w:ascii="宋体" w:eastAsia="宋体"/>
          <w:sz w:val="44"/>
          <w:szCs w:val="44"/>
        </w:rPr>
      </w:pPr>
    </w:p>
    <w:p w14:paraId="7E4971F0">
      <w:pPr>
        <w:spacing w:after="0" w:line="240" w:lineRule="auto"/>
        <w:rPr>
          <w:rFonts w:ascii="宋体" w:eastAsia="宋体"/>
          <w:sz w:val="44"/>
          <w:szCs w:val="44"/>
        </w:rPr>
      </w:pPr>
    </w:p>
    <w:p w14:paraId="62A4F6FA">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乌鲁木齐市米东区数字化发展局</w:t>
      </w:r>
    </w:p>
    <w:p w14:paraId="6DA3B926">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3D02C8F6">
      <w:pPr>
        <w:rPr>
          <w:lang w:eastAsia="zh-CN"/>
        </w:rPr>
      </w:pPr>
      <w:r>
        <w:rPr>
          <w:sz w:val="0"/>
          <w:szCs w:val="0"/>
          <w:lang w:eastAsia="zh-CN"/>
        </w:rPr>
        <w:br w:type="page"/>
      </w:r>
    </w:p>
    <w:p w14:paraId="2EE45D69">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09E04908">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7C5E811C">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508BFAC5">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25202B1D">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5E22BF51">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761260B6">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3A15219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57B6D19B">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1B941E26">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C554E6E">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FAE9566">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7A62FD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7D851C85">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76A411F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F5280CF">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6B2448B5">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6A063AD7">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0C0C4A5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4E8B8A5F">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5A4837E6">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1F956725">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41A2C232">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1C00C425">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647179F5">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060A6E2">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6EF281C">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5FE28553">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1021A21D">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554E7A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5480FEA">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89775D3">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58FF61E">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EE1CE44">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27B2D9CD">
      <w:pPr>
        <w:rPr>
          <w:lang w:eastAsia="zh-CN"/>
        </w:rPr>
      </w:pPr>
      <w:r>
        <w:rPr>
          <w:sz w:val="0"/>
          <w:szCs w:val="0"/>
          <w:lang w:eastAsia="zh-CN"/>
        </w:rPr>
        <w:br w:type="page"/>
      </w:r>
    </w:p>
    <w:p w14:paraId="135A51CF">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0B013EDB">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49D5041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1.贯彻执行国家、自治区和我市有关优化政务服务管理的方针、政策和法律、法规，起草有关政策措施，并组织实施。</w:t>
      </w:r>
    </w:p>
    <w:p w14:paraId="0C09D5F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2.参与推进政务服务改革工作，推动全区政务服务体系建设；组织、协调、指导和监督区级政府各部门的行政审批管理工作。</w:t>
      </w:r>
    </w:p>
    <w:p w14:paraId="7062641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3.组织制定有关行政审批的管理规则和行政审批事项的办理流程；负责对进驻部门开展政务服务工作情况进行监督、协调和考核。</w:t>
      </w:r>
    </w:p>
    <w:p w14:paraId="09A757E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4.受理和核实违反政务服务相关规定的投诉举报。</w:t>
      </w:r>
    </w:p>
    <w:p w14:paraId="73E4B2C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5.推进“互联网+政务服务”改革工作；负责政务服务的信息化建设工作；负责政务服务和公共资源交易信息的统计、整理和分析工作。</w:t>
      </w:r>
    </w:p>
    <w:p w14:paraId="27AC59E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6.指导监督乡镇（片区）政务服务工作。</w:t>
      </w:r>
    </w:p>
    <w:p w14:paraId="1A0207C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7.承办区委、区人民政府交办的其他事项。</w:t>
      </w:r>
    </w:p>
    <w:p w14:paraId="5AF21A3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14E57D0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乌鲁木齐市米东区数字化发展局2024年度，实有人数13人，其中：在职人员12人，较上年无变化；离休人员0人，较上年无变化；退休人员1人，增加1人。</w:t>
      </w:r>
    </w:p>
    <w:p w14:paraId="42FAAB2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乌鲁木齐市米东区数字化发展局无下属预算单位，下设1个科室，分别是：米东区政务服务中心。</w:t>
      </w:r>
    </w:p>
    <w:p w14:paraId="258575DA">
      <w:pPr>
        <w:rPr>
          <w:lang w:eastAsia="zh-CN"/>
        </w:rPr>
      </w:pPr>
      <w:r>
        <w:rPr>
          <w:sz w:val="0"/>
          <w:szCs w:val="0"/>
          <w:lang w:eastAsia="zh-CN"/>
        </w:rPr>
        <w:br w:type="page"/>
      </w:r>
    </w:p>
    <w:p w14:paraId="0C06EEE3">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010720E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09861EB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2024年度收入总计307.58万元，其中：本年收入合计295.08万元，使用非财政拨款结余（含专用结余）0.00万元，年初结转和结余12.49万元。</w:t>
      </w:r>
    </w:p>
    <w:p w14:paraId="7955931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2024年度支出总计307.58万元，其中：本年支出合计298.86万元，结余分配0.00万元，年末结转和结余8.72万元。</w:t>
      </w:r>
    </w:p>
    <w:p w14:paraId="62F9F18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收入支出总体与上年相比，减少80.37万元，下降20.72%，主要原因是：</w:t>
      </w:r>
      <w:r>
        <w:rPr>
          <w:rFonts w:hint="eastAsia" w:ascii="仿宋_GB2312" w:eastAsia="仿宋_GB2312"/>
          <w:sz w:val="32"/>
          <w:szCs w:val="32"/>
          <w:lang w:eastAsia="zh-CN"/>
        </w:rPr>
        <w:t>单位本年办公费、电费、差旅费等经费减少；</w:t>
      </w:r>
      <w:r>
        <w:rPr>
          <w:rFonts w:hint="eastAsia" w:ascii="仿宋_GB2312" w:eastAsia="仿宋_GB2312"/>
          <w:sz w:val="32"/>
          <w:szCs w:val="32"/>
          <w:lang w:val="en-US" w:eastAsia="zh-CN"/>
        </w:rPr>
        <w:t>单位本年</w:t>
      </w:r>
      <w:r>
        <w:rPr>
          <w:rFonts w:hint="eastAsia" w:ascii="仿宋_GB2312" w:eastAsia="仿宋_GB2312"/>
          <w:sz w:val="32"/>
          <w:szCs w:val="32"/>
          <w:lang w:eastAsia="zh-CN"/>
        </w:rPr>
        <w:t>艰苦边远地区津贴补贴减少</w:t>
      </w:r>
      <w:r>
        <w:rPr>
          <w:rFonts w:ascii="仿宋_GB2312" w:eastAsia="仿宋_GB2312"/>
          <w:sz w:val="32"/>
          <w:szCs w:val="32"/>
          <w:lang w:eastAsia="zh-CN"/>
        </w:rPr>
        <w:t>。</w:t>
      </w:r>
    </w:p>
    <w:p w14:paraId="29B3A16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6B44ED8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本年收入295.08万元，其中：财政拨款收入295.08万元,占100.00%；上级补助收入0.00万元,占0.00%；事业收入0.00万元，占0.00%；经营收入0.00万元,占0.00%；附属单位上缴收入0.00万元，占0.00%；其他收入0.00万元，占0.00%。</w:t>
      </w:r>
    </w:p>
    <w:p w14:paraId="4E5A05F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6EA413D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本年支出298.86万元，其中：基本支出298.86万元，占100.00%；项目支出0.00万元，占0.00%；上缴上级支出0.00万元，占0.00%；经营支出0.00万元，占0.00%；对附属单位补助支出0.00万元，占0.00%。</w:t>
      </w:r>
    </w:p>
    <w:p w14:paraId="279B39D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0907A3D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2024年度财政拨款收入总计307.51万元，其中：年初财政拨款结转和结余12.43万元，本年财政拨款收入295.08万元。财政拨款支出总计307.51万元，其中：年末财政拨款结转和结余8.66万元，本年财政拨款支出298.86万元。</w:t>
      </w:r>
    </w:p>
    <w:p w14:paraId="0525065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财政拨款收入支出总体与上年相比，减少80.37万元，下降20.72%，主要原因是：</w:t>
      </w:r>
      <w:r>
        <w:rPr>
          <w:rFonts w:hint="eastAsia" w:ascii="仿宋_GB2312" w:eastAsia="仿宋_GB2312"/>
          <w:sz w:val="32"/>
          <w:szCs w:val="32"/>
          <w:lang w:eastAsia="zh-CN"/>
        </w:rPr>
        <w:t>单位本年办公费、电费、差旅费等经费减少；</w:t>
      </w:r>
      <w:r>
        <w:rPr>
          <w:rFonts w:hint="eastAsia" w:ascii="仿宋_GB2312" w:eastAsia="仿宋_GB2312"/>
          <w:sz w:val="32"/>
          <w:szCs w:val="32"/>
          <w:lang w:val="en-US" w:eastAsia="zh-CN"/>
        </w:rPr>
        <w:t>单位本年</w:t>
      </w:r>
      <w:r>
        <w:rPr>
          <w:rFonts w:hint="eastAsia" w:ascii="仿宋_GB2312" w:eastAsia="仿宋_GB2312"/>
          <w:sz w:val="32"/>
          <w:szCs w:val="32"/>
          <w:lang w:eastAsia="zh-CN"/>
        </w:rPr>
        <w:t>艰苦边远地区津贴补贴减少</w:t>
      </w:r>
      <w:r>
        <w:rPr>
          <w:rFonts w:ascii="仿宋_GB2312" w:eastAsia="仿宋_GB2312"/>
          <w:sz w:val="32"/>
          <w:szCs w:val="32"/>
          <w:lang w:eastAsia="zh-CN"/>
        </w:rPr>
        <w:t>。与年初预算相比，年初预算数288.33万元，决算数307.51万元，预决算差异率6.65%，主要原因是：</w:t>
      </w:r>
      <w:r>
        <w:rPr>
          <w:rFonts w:hint="eastAsia" w:ascii="仿宋_GB2312" w:eastAsia="仿宋_GB2312"/>
          <w:sz w:val="32"/>
          <w:szCs w:val="32"/>
          <w:lang w:eastAsia="zh-CN"/>
        </w:rPr>
        <w:t>单位本年人员工资调增，较预算增加人员工资、津贴补贴、奖金等经费</w:t>
      </w:r>
      <w:r>
        <w:rPr>
          <w:rFonts w:ascii="仿宋_GB2312" w:eastAsia="仿宋_GB2312"/>
          <w:sz w:val="32"/>
          <w:szCs w:val="32"/>
          <w:lang w:eastAsia="zh-CN"/>
        </w:rPr>
        <w:t>。</w:t>
      </w:r>
    </w:p>
    <w:p w14:paraId="7870D08E">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1AFDC41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458341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2024年度一般公共预算财政拨款支出298.86万元，占本年支出合计的100.00%。与上年相比，减少76.60万元，下降20.40%，主要原因是：</w:t>
      </w:r>
      <w:r>
        <w:rPr>
          <w:rFonts w:hint="eastAsia" w:ascii="仿宋_GB2312" w:eastAsia="仿宋_GB2312"/>
          <w:sz w:val="32"/>
          <w:szCs w:val="32"/>
          <w:lang w:eastAsia="zh-CN"/>
        </w:rPr>
        <w:t>单位本年办公费、电费、差旅费等经费减少；</w:t>
      </w:r>
      <w:r>
        <w:rPr>
          <w:rFonts w:hint="eastAsia" w:ascii="仿宋_GB2312" w:eastAsia="仿宋_GB2312"/>
          <w:sz w:val="32"/>
          <w:szCs w:val="32"/>
          <w:lang w:val="en-US" w:eastAsia="zh-CN"/>
        </w:rPr>
        <w:t>单位本年</w:t>
      </w:r>
      <w:r>
        <w:rPr>
          <w:rFonts w:hint="eastAsia" w:ascii="仿宋_GB2312" w:eastAsia="仿宋_GB2312"/>
          <w:sz w:val="32"/>
          <w:szCs w:val="32"/>
          <w:lang w:eastAsia="zh-CN"/>
        </w:rPr>
        <w:t>艰苦边远地区津贴补贴减少</w:t>
      </w:r>
      <w:r>
        <w:rPr>
          <w:rFonts w:ascii="仿宋_GB2312" w:eastAsia="仿宋_GB2312"/>
          <w:sz w:val="32"/>
          <w:szCs w:val="32"/>
          <w:lang w:eastAsia="zh-CN"/>
        </w:rPr>
        <w:t>。与年初预算相比，年初预算数288.33万元，决算数298.86万元，预决算差异率3.65%，主要原因是：</w:t>
      </w:r>
      <w:r>
        <w:rPr>
          <w:rFonts w:hint="eastAsia" w:ascii="仿宋_GB2312" w:eastAsia="仿宋_GB2312"/>
          <w:sz w:val="32"/>
          <w:szCs w:val="32"/>
          <w:lang w:eastAsia="zh-CN"/>
        </w:rPr>
        <w:t>单位本年人员工资调增，较预算增加人员工资、津贴补贴、奖金等经费</w:t>
      </w:r>
      <w:r>
        <w:rPr>
          <w:rFonts w:ascii="仿宋_GB2312" w:eastAsia="仿宋_GB2312"/>
          <w:sz w:val="32"/>
          <w:szCs w:val="32"/>
          <w:lang w:eastAsia="zh-CN"/>
        </w:rPr>
        <w:t>。</w:t>
      </w:r>
    </w:p>
    <w:p w14:paraId="16D2533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1DCFDD3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.一般公共服务支出（类）278.96万元，占93.34%。</w:t>
      </w:r>
    </w:p>
    <w:p w14:paraId="4A667E9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.社会保障和就业支出（类）19.89万元，占6.66%。</w:t>
      </w:r>
    </w:p>
    <w:p w14:paraId="5912569E">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2F91D25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1、一般公共服务支出（类）政府办公厅（室）及相关机构事务（款）行政运行（项）：支出决算数为152.45万元，比上年决算增加152.45万元，增长100.00%，主要原因是：</w:t>
      </w:r>
      <w:r>
        <w:rPr>
          <w:rFonts w:hint="eastAsia" w:ascii="仿宋_GB2312" w:eastAsia="仿宋_GB2312"/>
          <w:sz w:val="32"/>
          <w:szCs w:val="32"/>
          <w:lang w:eastAsia="zh-CN"/>
        </w:rPr>
        <w:t>单位本年人员工资调增，人员工资、津贴补贴、奖金等经费增加。</w:t>
      </w:r>
    </w:p>
    <w:p w14:paraId="083F903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2、一般公共服务支出（类）政府办公厅（室）及相关机构事务（款）机关服务（项）：支出决算数为3.77万元，比上年决算减少350.12万元，下降98.93%，主要原因是：</w:t>
      </w:r>
      <w:r>
        <w:rPr>
          <w:rFonts w:hint="eastAsia" w:ascii="仿宋_GB2312" w:eastAsia="仿宋_GB2312"/>
          <w:sz w:val="32"/>
          <w:szCs w:val="32"/>
          <w:lang w:eastAsia="zh-CN"/>
        </w:rPr>
        <w:t>单位本年艰苦边远地区津贴补贴减少。</w:t>
      </w:r>
    </w:p>
    <w:p w14:paraId="098BD5A3">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3、一般公共服务支出（类）政府办公厅（室）及相关机构事务（款）事业运行（项）：支出决算数为122.74万元，比上年决算增加122.74万元，增长100.00%，主要原因是：</w:t>
      </w:r>
      <w:r>
        <w:rPr>
          <w:rFonts w:hint="eastAsia" w:ascii="仿宋_GB2312" w:eastAsia="仿宋_GB2312"/>
          <w:sz w:val="32"/>
          <w:szCs w:val="32"/>
          <w:lang w:eastAsia="zh-CN"/>
        </w:rPr>
        <w:t>单位本年人员工资调增，人员工资、津贴补贴、奖金等经费增加。</w:t>
      </w:r>
    </w:p>
    <w:p w14:paraId="548F914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4、社会保障和就业支出（类）行政事业单位养老支出（款）机关事业单位基本养老保险缴费支出（项）：支出决算数为19.89万元，比上年决算减少1.67万元，下降7.75%，主要原因是：</w:t>
      </w:r>
      <w:r>
        <w:rPr>
          <w:rFonts w:hint="eastAsia" w:ascii="仿宋_GB2312" w:eastAsia="仿宋_GB2312"/>
          <w:sz w:val="32"/>
          <w:szCs w:val="32"/>
          <w:lang w:eastAsia="zh-CN"/>
        </w:rPr>
        <w:t>新公招人员缴费基数低于调出人员，缴费基数总额减少，导致养老保险缴费减少。</w:t>
      </w:r>
    </w:p>
    <w:p w14:paraId="22C51A1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7E86171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298.86万元，其中：人员经费208.86万元，包括：基本工资、津贴补贴、奖金、绩效工资、机关事业单位基本养老保险缴费、职工基本医疗保险缴费、公务员医疗补助缴费、其他社会保障缴费和住房公积金。</w:t>
      </w:r>
    </w:p>
    <w:p w14:paraId="7931363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公用经费90.00万元，包括：办公费、水费、电费、邮电费、取暖费、差旅费、工会经费和其他商品和服务支出。</w:t>
      </w:r>
    </w:p>
    <w:p w14:paraId="6FFA63F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73D95E7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750A829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2F4139C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451FCB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0859545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2024年度财政拨款“三公”经费支出0.00万元，与上年相比无变化，主要原因是：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6604A53A">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5B43A14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4C8FCAC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hint="eastAsia" w:ascii="仿宋_GB2312" w:eastAsia="仿宋_GB2312"/>
          <w:sz w:val="32"/>
          <w:szCs w:val="32"/>
          <w:lang w:eastAsia="zh-CN"/>
        </w:rPr>
        <w:t>单位本年无公务用车运行维护费</w:t>
      </w:r>
      <w:r>
        <w:rPr>
          <w:rFonts w:ascii="仿宋_GB2312" w:eastAsia="仿宋_GB2312"/>
          <w:sz w:val="32"/>
          <w:szCs w:val="32"/>
          <w:lang w:eastAsia="zh-CN"/>
        </w:rPr>
        <w:t>。公务用车购置数0辆，公务用车保有量0辆。国有资产占用情况中固定资产车辆0辆，与公务用车保有量差异原因是：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4363434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5218045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7E6B040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6A87320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5F96FF2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2024年度乌鲁木齐市米东区数字化发展局单位（行政单位和参照公务员法管理事业单位）机关运行经费支出90.00万元，比上年减少83.44万元，下降48.11%，主要原因是：单位本年</w:t>
      </w:r>
      <w:r>
        <w:rPr>
          <w:rFonts w:hint="eastAsia" w:ascii="仿宋_GB2312" w:eastAsia="仿宋_GB2312"/>
          <w:sz w:val="32"/>
          <w:szCs w:val="32"/>
          <w:lang w:eastAsia="zh-CN"/>
        </w:rPr>
        <w:t>办公费、电费、差旅费减少</w:t>
      </w:r>
      <w:r>
        <w:rPr>
          <w:rFonts w:ascii="仿宋_GB2312" w:eastAsia="仿宋_GB2312"/>
          <w:sz w:val="32"/>
          <w:szCs w:val="32"/>
          <w:lang w:eastAsia="zh-CN"/>
        </w:rPr>
        <w:t>。</w:t>
      </w:r>
    </w:p>
    <w:p w14:paraId="3EC72F05">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7A63A0F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2024年度政府采购支出总额8.09万元，其中：政府采购货物支出4.35万元、政府采购工程支出0.00万元、政府采购服务支出3.75万元。</w:t>
      </w:r>
    </w:p>
    <w:p w14:paraId="5B230EE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授予中小企业合同金额7.31万元，占政府采购支出总额的90.36%，其中：授予小微企业合同金额7.31万元，占政府采购支出总额的90.36%。</w:t>
      </w:r>
    </w:p>
    <w:p w14:paraId="6AFE9DF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44FFBAF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无其他车辆;单价100万元（含）以上设备（不含车辆）0台（套）。</w:t>
      </w:r>
    </w:p>
    <w:p w14:paraId="21B5723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3B5509A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根据预算绩效管理要求，本单位2024年度预算绩效管理形成整体支出绩效自评表1个，全年预算总额307.58万元，实际执行总额298.86万元；预算绩效评价项目0个，全年预算数</w:t>
      </w:r>
      <w:r>
        <w:rPr>
          <w:rFonts w:hint="eastAsia" w:ascii="仿宋_GB2312" w:eastAsia="仿宋_GB2312"/>
          <w:sz w:val="32"/>
          <w:szCs w:val="32"/>
          <w:lang w:eastAsia="zh-CN"/>
        </w:rPr>
        <w:t>0</w:t>
      </w:r>
      <w:r>
        <w:rPr>
          <w:rFonts w:ascii="仿宋_GB2312" w:eastAsia="仿宋_GB2312"/>
          <w:sz w:val="32"/>
          <w:szCs w:val="32"/>
          <w:lang w:eastAsia="zh-CN"/>
        </w:rPr>
        <w:t>.00万元，全年执行数</w:t>
      </w:r>
      <w:r>
        <w:rPr>
          <w:rFonts w:hint="eastAsia" w:ascii="仿宋_GB2312" w:eastAsia="仿宋_GB2312"/>
          <w:sz w:val="32"/>
          <w:szCs w:val="32"/>
          <w:lang w:eastAsia="zh-CN"/>
        </w:rPr>
        <w:t>0</w:t>
      </w:r>
      <w:r>
        <w:rPr>
          <w:rFonts w:ascii="仿宋_GB2312" w:eastAsia="仿宋_GB2312"/>
          <w:sz w:val="32"/>
          <w:szCs w:val="32"/>
          <w:lang w:eastAsia="zh-CN"/>
        </w:rPr>
        <w:t>.00万元。预算绩效管理取得的成效：</w:t>
      </w:r>
      <w:r>
        <w:rPr>
          <w:rFonts w:hint="eastAsia" w:ascii="仿宋_GB2312" w:eastAsia="仿宋_GB2312"/>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一是对绩效管理理念认识不到位，“重分配、轻管理”的观念还没有彻底根除，认为资金使用只要合理合规就行，使用效益与己责任不大，导致工作缺乏主动性；二是虽然制定了相关的管理办法及工作流程，但是目前绩效管理工作处于探索推进阶段，随着绩效管理工作的逐步深入，管理办法需要进一步完善，相关的管理制度也需要健全。下一步改进措施：一是采取集中学习、讲座等形式，加大对各部门负责绩效管理工作人员培训力度，进一步统一认识，树立意识，让预算绩效管理渗透到单位的各项资金中，让资金达到最大化的利用；二是进一步完善绩效评价结果的反馈和运行机制，增强对单位的责任感和紧迫感，将绩效评价结果作为安排以后年度预算的重要依据，将一些绩效评价结果不好的项目取消，对执行不力的单位预算进行相应的削减，切实发挥绩效评价工作的应有作用。具体附部门整体支出绩效自评表。</w:t>
      </w:r>
    </w:p>
    <w:p w14:paraId="240510F3">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1848CF14">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3C3CF56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0BC1A2B1">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099F40AB">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D80A834">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w:t>
            </w:r>
            <w:bookmarkStart w:id="0" w:name="_GoBack"/>
            <w:r>
              <w:rPr>
                <w:rFonts w:hint="eastAsia" w:ascii="宋体" w:hAnsi="宋体" w:eastAsia="宋体" w:cs="宋体"/>
                <w:b/>
                <w:bCs/>
                <w:sz w:val="18"/>
                <w:szCs w:val="18"/>
                <w:lang w:eastAsia="zh-CN"/>
              </w:rPr>
              <w:t>市米东区数字化发展局</w:t>
            </w:r>
            <w:bookmarkEnd w:id="0"/>
          </w:p>
        </w:tc>
      </w:tr>
      <w:tr w14:paraId="2EC12D2D">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E8B24F0">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5B14CD59">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4816B815">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2AA0D4EC">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77152CA9">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25F41D0">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1B6C8A21">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DFBC4FF">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29DDCC65">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3EED63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3C9CBEAB">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644B72EC">
            <w:pPr>
              <w:jc w:val="center"/>
              <w:rPr>
                <w:rFonts w:hint="eastAsia" w:ascii="宋体" w:hAnsi="宋体" w:eastAsia="宋体" w:cs="宋体"/>
                <w:sz w:val="18"/>
                <w:szCs w:val="18"/>
              </w:rPr>
            </w:pPr>
            <w:r>
              <w:rPr>
                <w:rFonts w:hint="eastAsia" w:ascii="宋体" w:hAnsi="宋体" w:eastAsia="宋体" w:cs="宋体"/>
                <w:sz w:val="18"/>
                <w:szCs w:val="18"/>
              </w:rPr>
              <w:t>288.33</w:t>
            </w:r>
          </w:p>
        </w:tc>
        <w:tc>
          <w:tcPr>
            <w:tcW w:w="1276" w:type="dxa"/>
            <w:tcBorders>
              <w:top w:val="nil"/>
              <w:left w:val="nil"/>
              <w:bottom w:val="single" w:color="auto" w:sz="4" w:space="0"/>
              <w:right w:val="single" w:color="auto" w:sz="4" w:space="0"/>
            </w:tcBorders>
            <w:vAlign w:val="center"/>
          </w:tcPr>
          <w:p w14:paraId="3D84A88B">
            <w:pPr>
              <w:jc w:val="center"/>
              <w:rPr>
                <w:rFonts w:hint="eastAsia" w:ascii="宋体" w:hAnsi="宋体" w:eastAsia="宋体" w:cs="宋体"/>
                <w:sz w:val="18"/>
                <w:szCs w:val="18"/>
              </w:rPr>
            </w:pPr>
            <w:r>
              <w:rPr>
                <w:rFonts w:hint="eastAsia" w:ascii="宋体" w:hAnsi="宋体" w:eastAsia="宋体" w:cs="宋体"/>
                <w:sz w:val="18"/>
                <w:szCs w:val="18"/>
              </w:rPr>
              <w:t>307.58</w:t>
            </w:r>
          </w:p>
        </w:tc>
        <w:tc>
          <w:tcPr>
            <w:tcW w:w="1701" w:type="dxa"/>
            <w:tcBorders>
              <w:top w:val="nil"/>
              <w:left w:val="nil"/>
              <w:bottom w:val="single" w:color="auto" w:sz="4" w:space="0"/>
              <w:right w:val="single" w:color="auto" w:sz="4" w:space="0"/>
            </w:tcBorders>
            <w:vAlign w:val="center"/>
          </w:tcPr>
          <w:p w14:paraId="2542AA0D">
            <w:pPr>
              <w:jc w:val="center"/>
              <w:rPr>
                <w:rFonts w:hint="eastAsia" w:ascii="宋体" w:hAnsi="宋体" w:eastAsia="宋体" w:cs="宋体"/>
                <w:sz w:val="18"/>
                <w:szCs w:val="18"/>
              </w:rPr>
            </w:pPr>
            <w:r>
              <w:rPr>
                <w:rFonts w:hint="eastAsia" w:ascii="宋体" w:hAnsi="宋体" w:eastAsia="宋体" w:cs="宋体"/>
                <w:sz w:val="18"/>
                <w:szCs w:val="18"/>
              </w:rPr>
              <w:t>298.86</w:t>
            </w:r>
          </w:p>
        </w:tc>
        <w:tc>
          <w:tcPr>
            <w:tcW w:w="1134" w:type="dxa"/>
            <w:tcBorders>
              <w:top w:val="nil"/>
              <w:left w:val="nil"/>
              <w:bottom w:val="single" w:color="auto" w:sz="4" w:space="0"/>
              <w:right w:val="single" w:color="auto" w:sz="4" w:space="0"/>
            </w:tcBorders>
            <w:vAlign w:val="center"/>
          </w:tcPr>
          <w:p w14:paraId="09826821">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6AE15E54">
            <w:pPr>
              <w:jc w:val="center"/>
              <w:rPr>
                <w:rFonts w:hint="eastAsia" w:ascii="宋体" w:hAnsi="宋体" w:eastAsia="宋体" w:cs="宋体"/>
                <w:sz w:val="18"/>
                <w:szCs w:val="18"/>
              </w:rPr>
            </w:pPr>
            <w:r>
              <w:rPr>
                <w:rFonts w:hint="eastAsia" w:ascii="宋体" w:hAnsi="宋体" w:eastAsia="宋体" w:cs="宋体"/>
                <w:sz w:val="18"/>
                <w:szCs w:val="18"/>
              </w:rPr>
              <w:t>97.16%</w:t>
            </w:r>
          </w:p>
        </w:tc>
        <w:tc>
          <w:tcPr>
            <w:tcW w:w="720" w:type="dxa"/>
            <w:tcBorders>
              <w:top w:val="nil"/>
              <w:left w:val="nil"/>
              <w:bottom w:val="single" w:color="auto" w:sz="4" w:space="0"/>
              <w:right w:val="single" w:color="auto" w:sz="4" w:space="0"/>
            </w:tcBorders>
            <w:vAlign w:val="center"/>
          </w:tcPr>
          <w:p w14:paraId="62EC9A06">
            <w:pPr>
              <w:jc w:val="center"/>
              <w:rPr>
                <w:rFonts w:hint="eastAsia" w:ascii="宋体" w:hAnsi="宋体" w:eastAsia="宋体" w:cs="宋体"/>
                <w:sz w:val="18"/>
                <w:szCs w:val="18"/>
              </w:rPr>
            </w:pPr>
            <w:r>
              <w:rPr>
                <w:rFonts w:hint="eastAsia" w:ascii="宋体" w:hAnsi="宋体" w:eastAsia="宋体" w:cs="宋体"/>
                <w:sz w:val="18"/>
                <w:szCs w:val="18"/>
              </w:rPr>
              <w:t>9.72</w:t>
            </w:r>
          </w:p>
        </w:tc>
      </w:tr>
      <w:tr w14:paraId="56416076">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3CF70DF7">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CDF9D50">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59A2E51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593AC9AA">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3F576EB3">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183EB11B">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381D17C0">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F24EA67">
            <w:pPr>
              <w:jc w:val="center"/>
              <w:rPr>
                <w:rFonts w:hint="eastAsia" w:ascii="宋体" w:hAnsi="宋体" w:eastAsia="宋体" w:cs="宋体"/>
                <w:sz w:val="18"/>
                <w:szCs w:val="18"/>
              </w:rPr>
            </w:pPr>
            <w:r>
              <w:rPr>
                <w:rFonts w:hint="eastAsia" w:ascii="宋体" w:hAnsi="宋体" w:eastAsia="宋体"/>
                <w:sz w:val="18"/>
                <w:szCs w:val="18"/>
              </w:rPr>
              <w:t>-</w:t>
            </w:r>
          </w:p>
        </w:tc>
      </w:tr>
      <w:tr w14:paraId="14004E72">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51E700D">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BBD6CC1">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4D01ED46">
            <w:pPr>
              <w:jc w:val="center"/>
              <w:rPr>
                <w:rFonts w:hint="eastAsia" w:ascii="宋体" w:hAnsi="宋体" w:eastAsia="宋体" w:cs="宋体"/>
                <w:sz w:val="18"/>
                <w:szCs w:val="18"/>
              </w:rPr>
            </w:pPr>
            <w:r>
              <w:rPr>
                <w:rFonts w:hint="eastAsia" w:ascii="宋体" w:hAnsi="宋体" w:eastAsia="宋体" w:cs="宋体"/>
                <w:sz w:val="18"/>
                <w:szCs w:val="18"/>
              </w:rPr>
              <w:t>288.33</w:t>
            </w:r>
          </w:p>
        </w:tc>
        <w:tc>
          <w:tcPr>
            <w:tcW w:w="1276" w:type="dxa"/>
            <w:tcBorders>
              <w:top w:val="nil"/>
              <w:left w:val="nil"/>
              <w:bottom w:val="single" w:color="auto" w:sz="4" w:space="0"/>
              <w:right w:val="single" w:color="auto" w:sz="4" w:space="0"/>
            </w:tcBorders>
            <w:vAlign w:val="center"/>
          </w:tcPr>
          <w:p w14:paraId="5DF86301">
            <w:pPr>
              <w:jc w:val="center"/>
              <w:rPr>
                <w:rFonts w:hint="eastAsia" w:ascii="宋体" w:hAnsi="宋体" w:eastAsia="宋体" w:cs="宋体"/>
                <w:sz w:val="18"/>
                <w:szCs w:val="18"/>
              </w:rPr>
            </w:pPr>
            <w:r>
              <w:rPr>
                <w:rFonts w:hint="eastAsia" w:ascii="宋体" w:hAnsi="宋体" w:eastAsia="宋体" w:cs="宋体"/>
                <w:sz w:val="18"/>
                <w:szCs w:val="18"/>
              </w:rPr>
              <w:t>307.58</w:t>
            </w:r>
          </w:p>
        </w:tc>
        <w:tc>
          <w:tcPr>
            <w:tcW w:w="1701" w:type="dxa"/>
            <w:tcBorders>
              <w:top w:val="nil"/>
              <w:left w:val="nil"/>
              <w:bottom w:val="single" w:color="auto" w:sz="4" w:space="0"/>
              <w:right w:val="single" w:color="auto" w:sz="4" w:space="0"/>
            </w:tcBorders>
            <w:vAlign w:val="center"/>
          </w:tcPr>
          <w:p w14:paraId="1CFB0FA2">
            <w:pPr>
              <w:jc w:val="center"/>
              <w:rPr>
                <w:rFonts w:hint="eastAsia" w:ascii="宋体" w:hAnsi="宋体" w:eastAsia="宋体" w:cs="宋体"/>
                <w:sz w:val="18"/>
                <w:szCs w:val="18"/>
              </w:rPr>
            </w:pPr>
            <w:r>
              <w:rPr>
                <w:rFonts w:hint="eastAsia" w:ascii="宋体" w:hAnsi="宋体" w:eastAsia="宋体" w:cs="宋体"/>
                <w:sz w:val="18"/>
                <w:szCs w:val="18"/>
              </w:rPr>
              <w:t>298.86</w:t>
            </w:r>
          </w:p>
        </w:tc>
        <w:tc>
          <w:tcPr>
            <w:tcW w:w="1134" w:type="dxa"/>
            <w:tcBorders>
              <w:top w:val="nil"/>
              <w:left w:val="nil"/>
              <w:bottom w:val="single" w:color="auto" w:sz="4" w:space="0"/>
              <w:right w:val="single" w:color="auto" w:sz="4" w:space="0"/>
            </w:tcBorders>
            <w:vAlign w:val="center"/>
          </w:tcPr>
          <w:p w14:paraId="66936D66">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40D8E10F">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B3ED1B7">
            <w:pPr>
              <w:jc w:val="center"/>
              <w:rPr>
                <w:rFonts w:hint="eastAsia" w:ascii="宋体" w:hAnsi="宋体" w:eastAsia="宋体" w:cs="宋体"/>
                <w:sz w:val="18"/>
                <w:szCs w:val="18"/>
              </w:rPr>
            </w:pPr>
            <w:r>
              <w:rPr>
                <w:rFonts w:hint="eastAsia" w:ascii="宋体" w:hAnsi="宋体" w:eastAsia="宋体"/>
                <w:sz w:val="18"/>
                <w:szCs w:val="18"/>
              </w:rPr>
              <w:t>-</w:t>
            </w:r>
          </w:p>
        </w:tc>
      </w:tr>
      <w:tr w14:paraId="3499F7F8">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ACE33A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3A01EAE">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30C5B5AE">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2BD79E17">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09D8B5F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59C8B35E">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03960EAB">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2EBD70B7">
            <w:pPr>
              <w:jc w:val="center"/>
              <w:rPr>
                <w:rFonts w:hint="eastAsia" w:ascii="宋体" w:hAnsi="宋体" w:eastAsia="宋体" w:cs="宋体"/>
                <w:sz w:val="18"/>
                <w:szCs w:val="18"/>
              </w:rPr>
            </w:pPr>
            <w:r>
              <w:rPr>
                <w:rFonts w:hint="eastAsia" w:ascii="宋体" w:hAnsi="宋体" w:eastAsia="宋体" w:cs="宋体"/>
                <w:sz w:val="18"/>
                <w:szCs w:val="18"/>
              </w:rPr>
              <w:t>-</w:t>
            </w:r>
          </w:p>
        </w:tc>
      </w:tr>
      <w:tr w14:paraId="3933E7C3">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1CAB69E">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28CC96DA">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4BC3FFAA">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13319D8D">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74EF6DD">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4B6139A7">
            <w:pPr>
              <w:rPr>
                <w:rFonts w:hint="eastAsia" w:ascii="宋体" w:hAnsi="宋体" w:eastAsia="宋体" w:cs="宋体"/>
                <w:sz w:val="18"/>
                <w:szCs w:val="18"/>
                <w:lang w:eastAsia="zh-CN"/>
              </w:rPr>
            </w:pPr>
            <w:r>
              <w:rPr>
                <w:rFonts w:hint="eastAsia" w:ascii="宋体" w:hAnsi="宋体" w:eastAsia="宋体" w:cs="宋体"/>
                <w:sz w:val="18"/>
                <w:szCs w:val="18"/>
                <w:lang w:eastAsia="zh-CN"/>
              </w:rPr>
              <w:t>贯彻执行国家、自治区和我市有关优化政务服务管理的方针、政策和法律、法规，起草有关政策措施，并组织实施；参与推进政务服务改革工作，推动全区政务服务体系建设；组织、协调、指导和监督区级政府各部门的行政审批管理工作；组织制定有关行政审批的管理规则和行政审批事项的办理流程；负责对进驻部门开展政务服务工作情况进行监督、协调和考核；受理和核实违反政务服务相关规定的投诉举报；推进“互联网+政务服务”改革工作；负责政务服务的信息化建设工作；负责政务服务和公共资源交易信息的统计、整理和分析工作；指导监督乡镇（片区）政务服务工作。2024年重点工作：1、推进“综窗改革”实施；2、自贸区米东功能区推动政务数据共享和应用；3、自贸区米东功能区深入推进“一网通办”。</w:t>
            </w:r>
          </w:p>
        </w:tc>
        <w:tc>
          <w:tcPr>
            <w:tcW w:w="4547" w:type="dxa"/>
            <w:gridSpan w:val="4"/>
            <w:tcBorders>
              <w:top w:val="single" w:color="auto" w:sz="4" w:space="0"/>
              <w:left w:val="nil"/>
              <w:bottom w:val="single" w:color="auto" w:sz="4" w:space="0"/>
              <w:right w:val="single" w:color="auto" w:sz="4" w:space="0"/>
            </w:tcBorders>
          </w:tcPr>
          <w:p w14:paraId="6BED8C70">
            <w:pPr>
              <w:rPr>
                <w:rFonts w:hint="eastAsia" w:ascii="宋体" w:hAnsi="宋体" w:eastAsia="宋体" w:cs="宋体"/>
                <w:sz w:val="18"/>
                <w:szCs w:val="18"/>
                <w:lang w:eastAsia="zh-CN"/>
              </w:rPr>
            </w:pPr>
            <w:r>
              <w:rPr>
                <w:rFonts w:hint="eastAsia" w:ascii="宋体" w:hAnsi="宋体" w:eastAsia="宋体" w:cs="宋体"/>
                <w:sz w:val="18"/>
                <w:szCs w:val="18"/>
                <w:lang w:eastAsia="zh-CN"/>
              </w:rPr>
              <w:t>1.领导高度重视。始终坚持党对政务服务工作的全面领导，研究解决米东区政务服务工作推进中存在的各类问题，在人员、资金等方面提供支持和指导，推动政务服务压实工作，党建先锋行动与业务工作相结合，教育引导党员干部立足本职、干在实处、发挥先锋模范作用，营造民族团结浓厚氛围。深入开展主题教育活动，筑牢中华民族共同体意识。2.、提升为民服务质量，不断优化营商环境。深化提升政务服务规范化建设，推进“互联网+政务服务”，简化办证程序，设立工程改革“综合窗口”，做好政务服务“一事快办”专项整治工作。3、加强隐患排查治理，落实安全生产责任制，注重应急处置培训和安保演练，力求提高安保人员的应急处置能力。严格落实24小时值班制，强化单位各项安保措施。组织安全生产大检查。通过LED电子屏和条屏拓展宣传渠道，强化宣传教育，增强安全生产的意识。</w:t>
            </w:r>
          </w:p>
        </w:tc>
      </w:tr>
      <w:tr w14:paraId="6A47D75C">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175DD3F">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51B5AE79">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41F34A13">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2D6D86E2">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5DDC469E">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668E1647">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73F99DCC">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4A278C8D">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64030964">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611DD1F7">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500CE000">
            <w:pPr>
              <w:jc w:val="center"/>
              <w:rPr>
                <w:rFonts w:hint="eastAsia" w:ascii="宋体" w:hAnsi="宋体" w:eastAsia="宋体" w:cs="宋体"/>
                <w:sz w:val="18"/>
                <w:szCs w:val="18"/>
              </w:rPr>
            </w:pPr>
            <w:r>
              <w:rPr>
                <w:rFonts w:hint="eastAsia" w:ascii="宋体" w:hAnsi="宋体" w:eastAsia="宋体" w:cs="宋体"/>
                <w:sz w:val="18"/>
                <w:szCs w:val="18"/>
              </w:rPr>
              <w:t>时效指标</w:t>
            </w:r>
          </w:p>
        </w:tc>
        <w:tc>
          <w:tcPr>
            <w:tcW w:w="1418" w:type="dxa"/>
            <w:tcBorders>
              <w:top w:val="nil"/>
              <w:left w:val="nil"/>
              <w:bottom w:val="single" w:color="auto" w:sz="4" w:space="0"/>
              <w:right w:val="single" w:color="auto" w:sz="4" w:space="0"/>
            </w:tcBorders>
            <w:noWrap/>
            <w:vAlign w:val="center"/>
          </w:tcPr>
          <w:p w14:paraId="18FA2FBA">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深入推进“一网通办”时限</w:t>
            </w:r>
          </w:p>
        </w:tc>
        <w:tc>
          <w:tcPr>
            <w:tcW w:w="1276" w:type="dxa"/>
            <w:tcBorders>
              <w:top w:val="nil"/>
              <w:left w:val="nil"/>
              <w:bottom w:val="single" w:color="auto" w:sz="4" w:space="0"/>
              <w:right w:val="single" w:color="auto" w:sz="4" w:space="0"/>
            </w:tcBorders>
            <w:noWrap/>
            <w:vAlign w:val="center"/>
          </w:tcPr>
          <w:p w14:paraId="5105B03C">
            <w:pPr>
              <w:jc w:val="center"/>
              <w:rPr>
                <w:rFonts w:hint="eastAsia" w:ascii="宋体" w:hAnsi="宋体" w:eastAsia="宋体" w:cs="宋体"/>
                <w:sz w:val="18"/>
                <w:szCs w:val="18"/>
              </w:rPr>
            </w:pPr>
            <w:r>
              <w:rPr>
                <w:rFonts w:hint="eastAsia" w:ascii="宋体" w:hAnsi="宋体" w:eastAsia="宋体" w:cs="宋体"/>
                <w:sz w:val="18"/>
                <w:szCs w:val="18"/>
              </w:rPr>
              <w:t>=12个月</w:t>
            </w:r>
          </w:p>
        </w:tc>
        <w:tc>
          <w:tcPr>
            <w:tcW w:w="1701" w:type="dxa"/>
            <w:tcBorders>
              <w:top w:val="nil"/>
              <w:left w:val="nil"/>
              <w:bottom w:val="single" w:color="auto" w:sz="4" w:space="0"/>
              <w:right w:val="single" w:color="auto" w:sz="4" w:space="0"/>
            </w:tcBorders>
            <w:noWrap/>
            <w:vAlign w:val="center"/>
          </w:tcPr>
          <w:p w14:paraId="6246DA71">
            <w:pPr>
              <w:rPr>
                <w:rFonts w:hint="eastAsia" w:ascii="宋体" w:hAnsi="宋体" w:eastAsia="宋体" w:cs="宋体"/>
                <w:sz w:val="18"/>
                <w:szCs w:val="18"/>
                <w:lang w:eastAsia="zh-CN"/>
              </w:rPr>
            </w:pPr>
            <w:r>
              <w:rPr>
                <w:rFonts w:hint="eastAsia" w:ascii="宋体" w:hAnsi="宋体" w:eastAsia="宋体" w:cs="宋体"/>
                <w:sz w:val="18"/>
                <w:szCs w:val="18"/>
                <w:lang w:eastAsia="zh-CN"/>
              </w:rPr>
              <w:t>对《2024年中国（新疆）自贸试验区乌鲁木齐片区米东功能区建设工作要点》任务和措施的细化</w:t>
            </w:r>
          </w:p>
        </w:tc>
        <w:tc>
          <w:tcPr>
            <w:tcW w:w="1134" w:type="dxa"/>
            <w:tcBorders>
              <w:top w:val="nil"/>
              <w:left w:val="nil"/>
              <w:bottom w:val="single" w:color="auto" w:sz="4" w:space="0"/>
              <w:right w:val="single" w:color="auto" w:sz="4" w:space="0"/>
            </w:tcBorders>
            <w:noWrap/>
            <w:vAlign w:val="center"/>
          </w:tcPr>
          <w:p w14:paraId="5337096D">
            <w:pPr>
              <w:jc w:val="center"/>
              <w:rPr>
                <w:rFonts w:hint="eastAsia" w:ascii="宋体" w:hAnsi="宋体" w:eastAsia="宋体" w:cs="宋体"/>
                <w:sz w:val="18"/>
                <w:szCs w:val="18"/>
              </w:rPr>
            </w:pPr>
            <w:r>
              <w:rPr>
                <w:rFonts w:hint="eastAsia" w:ascii="宋体" w:hAnsi="宋体" w:eastAsia="宋体" w:cs="宋体"/>
                <w:sz w:val="18"/>
                <w:szCs w:val="18"/>
              </w:rPr>
              <w:t>12个月</w:t>
            </w:r>
          </w:p>
        </w:tc>
        <w:tc>
          <w:tcPr>
            <w:tcW w:w="992" w:type="dxa"/>
            <w:tcBorders>
              <w:top w:val="nil"/>
              <w:left w:val="nil"/>
              <w:bottom w:val="single" w:color="auto" w:sz="4" w:space="0"/>
              <w:right w:val="single" w:color="auto" w:sz="4" w:space="0"/>
            </w:tcBorders>
            <w:noWrap/>
            <w:vAlign w:val="center"/>
          </w:tcPr>
          <w:p w14:paraId="0171756A">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78B21CAD">
            <w:pPr>
              <w:jc w:val="center"/>
              <w:rPr>
                <w:rFonts w:hint="eastAsia" w:ascii="宋体" w:hAnsi="宋体" w:eastAsia="宋体" w:cs="宋体"/>
                <w:sz w:val="18"/>
                <w:szCs w:val="18"/>
              </w:rPr>
            </w:pPr>
            <w:r>
              <w:rPr>
                <w:rFonts w:hint="eastAsia" w:ascii="宋体" w:hAnsi="宋体" w:eastAsia="宋体" w:cs="宋体"/>
                <w:sz w:val="18"/>
                <w:szCs w:val="18"/>
              </w:rPr>
              <w:t>30</w:t>
            </w:r>
          </w:p>
        </w:tc>
      </w:tr>
      <w:tr w14:paraId="6FD34F9E">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638C1FF6">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11B30A05">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1C9419A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“综窗改革”功能实施时限</w:t>
            </w:r>
          </w:p>
        </w:tc>
        <w:tc>
          <w:tcPr>
            <w:tcW w:w="1276" w:type="dxa"/>
            <w:tcBorders>
              <w:top w:val="nil"/>
              <w:left w:val="nil"/>
              <w:bottom w:val="single" w:color="auto" w:sz="4" w:space="0"/>
              <w:right w:val="single" w:color="auto" w:sz="4" w:space="0"/>
            </w:tcBorders>
            <w:noWrap/>
            <w:vAlign w:val="center"/>
          </w:tcPr>
          <w:p w14:paraId="78A8686A">
            <w:pPr>
              <w:jc w:val="center"/>
              <w:rPr>
                <w:rFonts w:hint="eastAsia" w:ascii="宋体" w:hAnsi="宋体" w:eastAsia="宋体" w:cs="宋体"/>
                <w:sz w:val="18"/>
                <w:szCs w:val="18"/>
              </w:rPr>
            </w:pPr>
            <w:r>
              <w:rPr>
                <w:rFonts w:hint="eastAsia" w:ascii="宋体" w:hAnsi="宋体" w:eastAsia="宋体" w:cs="宋体"/>
                <w:sz w:val="18"/>
                <w:szCs w:val="18"/>
              </w:rPr>
              <w:t>=6个月</w:t>
            </w:r>
          </w:p>
        </w:tc>
        <w:tc>
          <w:tcPr>
            <w:tcW w:w="1701" w:type="dxa"/>
            <w:tcBorders>
              <w:top w:val="nil"/>
              <w:left w:val="nil"/>
              <w:bottom w:val="single" w:color="auto" w:sz="4" w:space="0"/>
              <w:right w:val="single" w:color="auto" w:sz="4" w:space="0"/>
            </w:tcBorders>
            <w:noWrap/>
            <w:vAlign w:val="center"/>
          </w:tcPr>
          <w:p w14:paraId="6FBAA16B">
            <w:pPr>
              <w:rPr>
                <w:rFonts w:hint="eastAsia" w:ascii="宋体" w:hAnsi="宋体" w:eastAsia="宋体" w:cs="宋体"/>
                <w:sz w:val="18"/>
                <w:szCs w:val="18"/>
                <w:lang w:eastAsia="zh-CN"/>
              </w:rPr>
            </w:pPr>
            <w:r>
              <w:rPr>
                <w:rFonts w:hint="eastAsia" w:ascii="宋体" w:hAnsi="宋体" w:eastAsia="宋体" w:cs="宋体"/>
                <w:sz w:val="18"/>
                <w:szCs w:val="18"/>
                <w:lang w:eastAsia="zh-CN"/>
              </w:rPr>
              <w:t>米东区政务服务管理局优化政务服务大厅功能推进“综窗改革”实施方案</w:t>
            </w:r>
          </w:p>
        </w:tc>
        <w:tc>
          <w:tcPr>
            <w:tcW w:w="1134" w:type="dxa"/>
            <w:tcBorders>
              <w:top w:val="nil"/>
              <w:left w:val="nil"/>
              <w:bottom w:val="single" w:color="auto" w:sz="4" w:space="0"/>
              <w:right w:val="single" w:color="auto" w:sz="4" w:space="0"/>
            </w:tcBorders>
            <w:noWrap/>
            <w:vAlign w:val="center"/>
          </w:tcPr>
          <w:p w14:paraId="65CF69E6">
            <w:pPr>
              <w:jc w:val="center"/>
              <w:rPr>
                <w:rFonts w:hint="eastAsia" w:ascii="宋体" w:hAnsi="宋体" w:eastAsia="宋体" w:cs="宋体"/>
                <w:sz w:val="18"/>
                <w:szCs w:val="18"/>
              </w:rPr>
            </w:pPr>
            <w:r>
              <w:rPr>
                <w:rFonts w:hint="eastAsia" w:ascii="宋体" w:hAnsi="宋体" w:eastAsia="宋体" w:cs="宋体"/>
                <w:sz w:val="18"/>
                <w:szCs w:val="18"/>
              </w:rPr>
              <w:t>6个月</w:t>
            </w:r>
          </w:p>
        </w:tc>
        <w:tc>
          <w:tcPr>
            <w:tcW w:w="992" w:type="dxa"/>
            <w:tcBorders>
              <w:top w:val="nil"/>
              <w:left w:val="nil"/>
              <w:bottom w:val="single" w:color="auto" w:sz="4" w:space="0"/>
              <w:right w:val="single" w:color="auto" w:sz="4" w:space="0"/>
            </w:tcBorders>
            <w:noWrap/>
            <w:vAlign w:val="center"/>
          </w:tcPr>
          <w:p w14:paraId="611E894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6B8531C5">
            <w:pPr>
              <w:jc w:val="center"/>
              <w:rPr>
                <w:rFonts w:hint="eastAsia" w:ascii="宋体" w:hAnsi="宋体" w:eastAsia="宋体" w:cs="宋体"/>
                <w:sz w:val="18"/>
                <w:szCs w:val="18"/>
              </w:rPr>
            </w:pPr>
            <w:r>
              <w:rPr>
                <w:rFonts w:hint="eastAsia" w:ascii="宋体" w:hAnsi="宋体" w:eastAsia="宋体" w:cs="宋体"/>
                <w:sz w:val="18"/>
                <w:szCs w:val="18"/>
              </w:rPr>
              <w:t>30</w:t>
            </w:r>
          </w:p>
        </w:tc>
      </w:tr>
      <w:tr w14:paraId="60FC928C">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18A266BF">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294C7B17">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761AE2B1">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建立自贸区米东功能区政务数据资源目录和服务清单</w:t>
            </w:r>
          </w:p>
        </w:tc>
        <w:tc>
          <w:tcPr>
            <w:tcW w:w="1276" w:type="dxa"/>
            <w:tcBorders>
              <w:top w:val="single" w:color="auto" w:sz="4" w:space="0"/>
              <w:left w:val="nil"/>
              <w:bottom w:val="single" w:color="auto" w:sz="4" w:space="0"/>
              <w:right w:val="single" w:color="auto" w:sz="4" w:space="0"/>
            </w:tcBorders>
            <w:noWrap/>
            <w:vAlign w:val="center"/>
          </w:tcPr>
          <w:p w14:paraId="00778921">
            <w:pPr>
              <w:jc w:val="center"/>
              <w:rPr>
                <w:rFonts w:hint="eastAsia" w:ascii="宋体" w:hAnsi="宋体" w:eastAsia="宋体" w:cs="宋体"/>
                <w:sz w:val="18"/>
                <w:szCs w:val="18"/>
              </w:rPr>
            </w:pPr>
            <w:r>
              <w:rPr>
                <w:rFonts w:hint="eastAsia" w:ascii="宋体" w:hAnsi="宋体" w:eastAsia="宋体" w:cs="宋体"/>
                <w:sz w:val="18"/>
                <w:szCs w:val="18"/>
              </w:rPr>
              <w:t>=12个月</w:t>
            </w:r>
          </w:p>
        </w:tc>
        <w:tc>
          <w:tcPr>
            <w:tcW w:w="1701" w:type="dxa"/>
            <w:tcBorders>
              <w:top w:val="single" w:color="auto" w:sz="4" w:space="0"/>
              <w:left w:val="nil"/>
              <w:bottom w:val="single" w:color="auto" w:sz="4" w:space="0"/>
              <w:right w:val="single" w:color="auto" w:sz="4" w:space="0"/>
            </w:tcBorders>
            <w:noWrap/>
            <w:vAlign w:val="center"/>
          </w:tcPr>
          <w:p w14:paraId="04D46EF7">
            <w:pPr>
              <w:rPr>
                <w:rFonts w:hint="eastAsia" w:ascii="宋体" w:hAnsi="宋体" w:eastAsia="宋体" w:cs="宋体"/>
                <w:sz w:val="18"/>
                <w:szCs w:val="18"/>
                <w:lang w:eastAsia="zh-CN"/>
              </w:rPr>
            </w:pPr>
            <w:r>
              <w:rPr>
                <w:rFonts w:hint="eastAsia" w:ascii="宋体" w:hAnsi="宋体" w:eastAsia="宋体" w:cs="宋体"/>
                <w:sz w:val="18"/>
                <w:szCs w:val="18"/>
                <w:lang w:eastAsia="zh-CN"/>
              </w:rPr>
              <w:t>对《2024年中国（新疆）自贸试验区乌鲁木齐片区米东功能区建设工作要点》任务和措施的细化</w:t>
            </w:r>
          </w:p>
        </w:tc>
        <w:tc>
          <w:tcPr>
            <w:tcW w:w="1134" w:type="dxa"/>
            <w:tcBorders>
              <w:top w:val="single" w:color="auto" w:sz="4" w:space="0"/>
              <w:left w:val="nil"/>
              <w:bottom w:val="single" w:color="auto" w:sz="4" w:space="0"/>
              <w:right w:val="single" w:color="auto" w:sz="4" w:space="0"/>
            </w:tcBorders>
            <w:noWrap/>
            <w:vAlign w:val="center"/>
          </w:tcPr>
          <w:p w14:paraId="64B1A124">
            <w:pPr>
              <w:jc w:val="center"/>
              <w:rPr>
                <w:rFonts w:hint="eastAsia" w:ascii="宋体" w:hAnsi="宋体" w:eastAsia="宋体" w:cs="宋体"/>
                <w:sz w:val="18"/>
                <w:szCs w:val="18"/>
              </w:rPr>
            </w:pPr>
            <w:r>
              <w:rPr>
                <w:rFonts w:hint="eastAsia" w:ascii="宋体" w:hAnsi="宋体" w:eastAsia="宋体" w:cs="宋体"/>
                <w:sz w:val="18"/>
                <w:szCs w:val="18"/>
              </w:rPr>
              <w:t>12个月</w:t>
            </w:r>
          </w:p>
        </w:tc>
        <w:tc>
          <w:tcPr>
            <w:tcW w:w="992" w:type="dxa"/>
            <w:tcBorders>
              <w:top w:val="single" w:color="auto" w:sz="4" w:space="0"/>
              <w:left w:val="nil"/>
              <w:bottom w:val="single" w:color="auto" w:sz="4" w:space="0"/>
              <w:right w:val="single" w:color="auto" w:sz="4" w:space="0"/>
            </w:tcBorders>
            <w:noWrap/>
            <w:vAlign w:val="center"/>
          </w:tcPr>
          <w:p w14:paraId="0D7FDC3F">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7D312244">
            <w:pPr>
              <w:jc w:val="center"/>
              <w:rPr>
                <w:rFonts w:hint="eastAsia" w:ascii="宋体" w:hAnsi="宋体" w:eastAsia="宋体" w:cs="宋体"/>
                <w:sz w:val="18"/>
                <w:szCs w:val="18"/>
              </w:rPr>
            </w:pPr>
            <w:r>
              <w:rPr>
                <w:rFonts w:hint="eastAsia" w:ascii="宋体" w:hAnsi="宋体" w:eastAsia="宋体" w:cs="宋体"/>
                <w:sz w:val="18"/>
                <w:szCs w:val="18"/>
              </w:rPr>
              <w:t>30</w:t>
            </w:r>
          </w:p>
        </w:tc>
      </w:tr>
      <w:tr w14:paraId="22C72DF2">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48EEAD6">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09D3F5C1">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238790B5">
            <w:pPr>
              <w:jc w:val="center"/>
              <w:rPr>
                <w:rFonts w:hint="eastAsia" w:ascii="宋体" w:hAnsi="宋体" w:eastAsia="宋体" w:cs="宋体"/>
                <w:sz w:val="18"/>
                <w:szCs w:val="18"/>
              </w:rPr>
            </w:pPr>
            <w:r>
              <w:rPr>
                <w:rFonts w:hint="eastAsia" w:ascii="宋体" w:hAnsi="宋体" w:eastAsia="宋体" w:cs="宋体"/>
                <w:sz w:val="18"/>
                <w:szCs w:val="18"/>
              </w:rPr>
              <w:t>99.72</w:t>
            </w:r>
          </w:p>
        </w:tc>
      </w:tr>
    </w:tbl>
    <w:p w14:paraId="4E3A6D9C">
      <w:pPr>
        <w:spacing w:after="0" w:line="240" w:lineRule="auto"/>
        <w:ind w:firstLine="640" w:firstLineChars="200"/>
        <w:jc w:val="both"/>
        <w:rPr>
          <w:rFonts w:ascii="仿宋_GB2312" w:eastAsia="仿宋_GB2312"/>
          <w:sz w:val="32"/>
          <w:szCs w:val="32"/>
          <w:lang w:eastAsia="zh-CN"/>
        </w:rPr>
      </w:pPr>
    </w:p>
    <w:p w14:paraId="328BEB9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3CD8D0C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64CD1CA1">
      <w:pPr>
        <w:spacing w:after="0" w:line="240" w:lineRule="auto"/>
        <w:ind w:firstLine="640" w:firstLineChars="200"/>
        <w:rPr>
          <w:rFonts w:ascii="仿宋_GB2312" w:eastAsia="仿宋_GB2312"/>
          <w:sz w:val="32"/>
          <w:szCs w:val="32"/>
          <w:lang w:eastAsia="zh-CN"/>
        </w:rPr>
      </w:pPr>
    </w:p>
    <w:p w14:paraId="2BD04640">
      <w:pPr>
        <w:rPr>
          <w:lang w:eastAsia="zh-CN"/>
        </w:rPr>
      </w:pPr>
      <w:r>
        <w:rPr>
          <w:sz w:val="0"/>
          <w:szCs w:val="0"/>
          <w:lang w:eastAsia="zh-CN"/>
        </w:rPr>
        <w:br w:type="page"/>
      </w:r>
    </w:p>
    <w:p w14:paraId="7023BF18">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2666DE4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36911B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0D8A85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2BEE0C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FC3187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3A8DE26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7033A43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82FDC8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2F2BD4F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F963B8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177B46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6850393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8AEF6F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B45A28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978B004">
      <w:pPr>
        <w:rPr>
          <w:lang w:eastAsia="zh-CN"/>
        </w:rPr>
      </w:pPr>
      <w:r>
        <w:rPr>
          <w:sz w:val="0"/>
          <w:szCs w:val="0"/>
          <w:lang w:eastAsia="zh-CN"/>
        </w:rPr>
        <w:br w:type="page"/>
      </w:r>
    </w:p>
    <w:p w14:paraId="06057248">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19FDEC0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3D559BE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184A6C9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A35CDB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D223AB9">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533C99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4ECA4FF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26BB9C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9C421A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A2251B"/>
    <w:rsid w:val="00033193"/>
    <w:rsid w:val="00083BDE"/>
    <w:rsid w:val="001B5DFC"/>
    <w:rsid w:val="002E5E89"/>
    <w:rsid w:val="00341A97"/>
    <w:rsid w:val="00355F4F"/>
    <w:rsid w:val="00485968"/>
    <w:rsid w:val="004F1DF9"/>
    <w:rsid w:val="00767797"/>
    <w:rsid w:val="00822F60"/>
    <w:rsid w:val="008A5914"/>
    <w:rsid w:val="00A2251B"/>
    <w:rsid w:val="00C54791"/>
    <w:rsid w:val="00DC404A"/>
    <w:rsid w:val="00F12A15"/>
    <w:rsid w:val="00F41838"/>
    <w:rsid w:val="02F73EAA"/>
    <w:rsid w:val="6E9153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6508</Words>
  <Characters>7116</Characters>
  <Lines>240</Lines>
  <Paragraphs>204</Paragraphs>
  <TotalTime>9</TotalTime>
  <ScaleCrop>false</ScaleCrop>
  <LinksUpToDate>false</LinksUpToDate>
  <CharactersWithSpaces>7126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2025-09-29T02:58:00Z</dcterms:created>
  <dc:creator>ldan</dc:creator>
  <cp:lastModifiedBy>W.w</cp:lastModifiedBy>
  <dcterms:modified xsi:type="dcterms:W3CDTF">2025-10-15T03:27:11Z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35E2EC5470534B6F9BD0AE379AA152B3_12</vt:lpwstr>
  </property>
</Properties>
</file>