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789960">
      <w:pPr>
        <w:spacing w:after="0" w:line="240" w:lineRule="auto"/>
        <w:rPr>
          <w:rFonts w:hint="eastAsia" w:ascii="宋体" w:eastAsia="宋体"/>
          <w:sz w:val="32"/>
          <w:szCs w:val="32"/>
        </w:rPr>
      </w:pPr>
    </w:p>
    <w:p w14:paraId="61A0C92C">
      <w:pPr>
        <w:spacing w:after="0" w:line="240" w:lineRule="auto"/>
        <w:rPr>
          <w:rFonts w:hint="eastAsia" w:ascii="宋体" w:eastAsia="宋体"/>
          <w:sz w:val="44"/>
          <w:szCs w:val="44"/>
        </w:rPr>
      </w:pPr>
    </w:p>
    <w:p w14:paraId="705279E5">
      <w:pPr>
        <w:spacing w:after="0" w:line="240" w:lineRule="auto"/>
        <w:rPr>
          <w:rFonts w:hint="eastAsia" w:ascii="宋体" w:eastAsia="宋体"/>
          <w:sz w:val="44"/>
          <w:szCs w:val="44"/>
        </w:rPr>
      </w:pPr>
    </w:p>
    <w:p w14:paraId="271B2906">
      <w:pPr>
        <w:spacing w:after="0" w:line="240" w:lineRule="auto"/>
        <w:rPr>
          <w:rFonts w:hint="eastAsia" w:ascii="宋体" w:eastAsia="宋体"/>
          <w:sz w:val="44"/>
          <w:szCs w:val="44"/>
        </w:rPr>
      </w:pPr>
    </w:p>
    <w:p w14:paraId="58019522">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乌鲁木齐市米东区石化片区管理委员会</w:t>
      </w:r>
    </w:p>
    <w:p w14:paraId="4FC31DE8">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14:paraId="0B5F1DFC">
      <w:pPr>
        <w:rPr>
          <w:rFonts w:hint="eastAsia"/>
          <w:lang w:eastAsia="zh-CN"/>
        </w:rPr>
      </w:pPr>
      <w:r>
        <w:rPr>
          <w:sz w:val="0"/>
          <w:szCs w:val="0"/>
          <w:lang w:eastAsia="zh-CN"/>
        </w:rPr>
        <w:br w:type="page"/>
      </w:r>
    </w:p>
    <w:p w14:paraId="5B0DF1B6">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14:paraId="40FEB08E">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05C7FE79">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647A14FD">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3A840E1E">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771E776D">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66D88B54">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1C6603BD">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10AA248F">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6A492C95">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14403788">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7E9F295B">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3B0276CE">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6894824B">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24575FB3">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46FF1172">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424D1DD4">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237E1892">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3781689D">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7A972520">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13783184">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05105638">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5EC85DD6">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47C4BD1F">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61983B0E">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281E7E66">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34E3E1A0">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25539769">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12E45A49">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D684C67">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0547F9DE">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35496316">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5B6B07A0">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4106DA7">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754B620D">
      <w:pPr>
        <w:rPr>
          <w:rFonts w:hint="eastAsia"/>
          <w:lang w:eastAsia="zh-CN"/>
        </w:rPr>
      </w:pPr>
      <w:r>
        <w:rPr>
          <w:sz w:val="0"/>
          <w:szCs w:val="0"/>
          <w:lang w:eastAsia="zh-CN"/>
        </w:rPr>
        <w:br w:type="page"/>
      </w:r>
    </w:p>
    <w:p w14:paraId="67FD8A60">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14:paraId="04B2763F">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14:paraId="6E7BF91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受区委、区人民政府委托，统一领导和管理辖区党务、行政和社会事务工作，促进片区和谐发展</w:t>
      </w:r>
      <w:r>
        <w:rPr>
          <w:rFonts w:hint="eastAsia" w:ascii="仿宋_GB2312" w:eastAsia="仿宋_GB2312"/>
          <w:sz w:val="32"/>
          <w:szCs w:val="32"/>
          <w:lang w:eastAsia="zh-CN"/>
        </w:rPr>
        <w:t>；</w:t>
      </w:r>
    </w:p>
    <w:p w14:paraId="560BA5F4">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拟定片区发展规划，提出强化</w:t>
      </w:r>
      <w:r>
        <w:rPr>
          <w:rFonts w:hint="eastAsia" w:ascii="仿宋_GB2312" w:eastAsia="仿宋_GB2312"/>
          <w:sz w:val="32"/>
          <w:szCs w:val="32"/>
          <w:lang w:eastAsia="zh-CN"/>
        </w:rPr>
        <w:t>“</w:t>
      </w:r>
      <w:r>
        <w:rPr>
          <w:rFonts w:ascii="仿宋_GB2312" w:eastAsia="仿宋_GB2312"/>
          <w:sz w:val="32"/>
          <w:szCs w:val="32"/>
          <w:lang w:eastAsia="zh-CN"/>
        </w:rPr>
        <w:t>两个机制</w:t>
      </w:r>
      <w:r>
        <w:rPr>
          <w:rFonts w:hint="eastAsia" w:ascii="仿宋_GB2312" w:eastAsia="仿宋_GB2312"/>
          <w:sz w:val="32"/>
          <w:szCs w:val="32"/>
          <w:lang w:eastAsia="zh-CN"/>
        </w:rPr>
        <w:t>”</w:t>
      </w:r>
      <w:r>
        <w:rPr>
          <w:rFonts w:ascii="仿宋_GB2312" w:eastAsia="仿宋_GB2312"/>
          <w:sz w:val="32"/>
          <w:szCs w:val="32"/>
          <w:lang w:eastAsia="zh-CN"/>
        </w:rPr>
        <w:t>、夯实基层基础工作的建议和措施，并组织实施；</w:t>
      </w:r>
    </w:p>
    <w:p w14:paraId="55703640">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统筹整合辖区行政资源，社会资源和公共服务资源，综合协调相关职能部门和驻区企事业单位，为辖区居民提供民生保障、社会治安、城市管理等综合服务；</w:t>
      </w:r>
    </w:p>
    <w:p w14:paraId="0D0205EE">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对相关职能部门和驻区企事业单位履行社区管理和公共服务职能情况进行监督、检查和考核；</w:t>
      </w:r>
    </w:p>
    <w:p w14:paraId="4D6EFB8B">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承办区委、区人民政府交办的其他事项。</w:t>
      </w:r>
    </w:p>
    <w:p w14:paraId="35B4E73A">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14:paraId="78176CD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乌鲁木齐市米东区石化片区管理委员会2024年度，实有人数129人，其中：在职人员118人，减少4人；离休人员0人，较上年无变化；退休人员11人，增加2人。</w:t>
      </w:r>
    </w:p>
    <w:p w14:paraId="35B76CF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乌鲁木齐市米东区石化片区管理委员会无下属预算单位，下设7个</w:t>
      </w:r>
      <w:r>
        <w:rPr>
          <w:rFonts w:hint="eastAsia" w:ascii="仿宋_GB2312" w:eastAsia="仿宋_GB2312"/>
          <w:sz w:val="32"/>
          <w:szCs w:val="32"/>
          <w:lang w:eastAsia="zh-CN"/>
        </w:rPr>
        <w:t>科室</w:t>
      </w:r>
      <w:r>
        <w:rPr>
          <w:rFonts w:ascii="仿宋_GB2312" w:eastAsia="仿宋_GB2312"/>
          <w:sz w:val="32"/>
          <w:szCs w:val="32"/>
          <w:lang w:eastAsia="zh-CN"/>
        </w:rPr>
        <w:t>，分别是：综合协调办公室、党建工作办公室、综合执法办公室、党群服务中心、社会事务服务中心（退役军人服务站）、综治和网格化服务中心、经济发展中心。</w:t>
      </w:r>
    </w:p>
    <w:p w14:paraId="58DC191E">
      <w:pPr>
        <w:rPr>
          <w:rFonts w:hint="eastAsia"/>
          <w:lang w:eastAsia="zh-CN"/>
        </w:rPr>
      </w:pPr>
      <w:r>
        <w:rPr>
          <w:sz w:val="0"/>
          <w:szCs w:val="0"/>
          <w:lang w:eastAsia="zh-CN"/>
        </w:rPr>
        <w:br w:type="page"/>
      </w:r>
    </w:p>
    <w:p w14:paraId="0EBC887D">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14:paraId="71CCEF2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14:paraId="5DFFEA3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2024年度收入总计2,262.09万元，其中：本年收入合计2,164.86万元，使用非财政拨款结余（含专用结余）0.00万元，年初结转和结余97.23万元。</w:t>
      </w:r>
    </w:p>
    <w:p w14:paraId="3DC9E0D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2024年度支出总计2,262.09万元，其中：本年支出合计2,164.86万元，结余分配0.00万元，年末结转和结余97.23万元。</w:t>
      </w:r>
    </w:p>
    <w:p w14:paraId="04C3077A">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收入支出总体与上年相比，减少423.31万元，下降15.76%，主要原因是：</w:t>
      </w:r>
      <w:r>
        <w:rPr>
          <w:rFonts w:hint="eastAsia" w:ascii="仿宋_GB2312" w:eastAsia="仿宋_GB2312"/>
          <w:sz w:val="32"/>
          <w:szCs w:val="32"/>
          <w:lang w:eastAsia="zh-CN"/>
        </w:rPr>
        <w:t>单位本年临聘人员减少，劳务费减少；单位办公费、水费等公用经费较上年减少。</w:t>
      </w:r>
    </w:p>
    <w:p w14:paraId="49027A5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14:paraId="7F1CE73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本年收入2,164.86万元，其中：财政拨款收入2,164.86万元,占100.00%；上级补助收入0.00万元,占0.00%；事业收入0.00万元，占0.00%；经营收入0.00万元,占0.00%；附属单位上缴收入0.00万元，占0.00%；其他收入0.00万元，占0.00%。</w:t>
      </w:r>
    </w:p>
    <w:p w14:paraId="12E05533">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14:paraId="43313C0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本年支出2,164.86万元，其中：基本支出2,029.34万元，占93.74%；项目支出135.52万元，占6.26%；上缴上级支出0.00万元，占0.00%；经营支出0.00万元，占0.00%；对附属单位补助支出0.00万元，占0.00%。</w:t>
      </w:r>
    </w:p>
    <w:p w14:paraId="52D7A7D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14:paraId="364F974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2,259.58万元，其中：年初财政拨款结转和结余94.72万元，本年财政拨款收入2,164.86万元。财政拨款支出总计2,259.58万元，其中：年末财政拨款结转和结余94.72万元，本年财政拨款支出2,164.86万元。</w:t>
      </w:r>
    </w:p>
    <w:p w14:paraId="266BA8BB">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财政拨款收入支出总体与上年相比，减少423.31万元，下降15.78%，主要原因是：</w:t>
      </w:r>
      <w:r>
        <w:rPr>
          <w:rFonts w:hint="eastAsia" w:ascii="仿宋_GB2312" w:eastAsia="仿宋_GB2312"/>
          <w:sz w:val="32"/>
          <w:szCs w:val="32"/>
          <w:lang w:eastAsia="zh-CN"/>
        </w:rPr>
        <w:t>单位本年临聘人员减少，劳务费减少；单位办公费、水费等公用经费较上年减少</w:t>
      </w:r>
      <w:r>
        <w:rPr>
          <w:rFonts w:ascii="仿宋_GB2312" w:eastAsia="仿宋_GB2312"/>
          <w:sz w:val="32"/>
          <w:szCs w:val="32"/>
          <w:lang w:eastAsia="zh-CN"/>
        </w:rPr>
        <w:t>。与年初预算相比，年初预算数2,842.52万元，决算数2,259.58万元，预决算差异率-20.51%，主要原因是：</w:t>
      </w:r>
      <w:r>
        <w:rPr>
          <w:rFonts w:hint="eastAsia" w:ascii="仿宋_GB2312" w:eastAsia="仿宋_GB2312"/>
          <w:sz w:val="32"/>
          <w:szCs w:val="32"/>
          <w:lang w:eastAsia="zh-CN"/>
        </w:rPr>
        <w:t>单位年中临聘人员减少，劳务费实际业务金额小于年初预算安排金额。</w:t>
      </w:r>
    </w:p>
    <w:p w14:paraId="0B34E647">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14:paraId="0772EB31">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14:paraId="5EB56F8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2024年度一般公共预算财政拨款支出2,049.34万元，占本年支出合计的94.66%。与上年相比，减少538.83万元，下降20.82%，主要原因是：</w:t>
      </w:r>
      <w:r>
        <w:rPr>
          <w:rFonts w:hint="eastAsia" w:ascii="仿宋_GB2312" w:eastAsia="仿宋_GB2312"/>
          <w:sz w:val="32"/>
          <w:szCs w:val="32"/>
          <w:lang w:eastAsia="zh-CN"/>
        </w:rPr>
        <w:t>单位本年临聘人员减少，劳务费减少；单位办公费、水费等公用经费较上年减少</w:t>
      </w:r>
      <w:r>
        <w:rPr>
          <w:rFonts w:ascii="仿宋_GB2312" w:eastAsia="仿宋_GB2312"/>
          <w:sz w:val="32"/>
          <w:szCs w:val="32"/>
          <w:lang w:eastAsia="zh-CN"/>
        </w:rPr>
        <w:t>。与年初预算相比，年初预算数2,842.52万元，决算数2,049.34万元，预决算差异率-27.90%，主要原因是：</w:t>
      </w:r>
      <w:r>
        <w:rPr>
          <w:rFonts w:hint="eastAsia" w:ascii="仿宋_GB2312" w:eastAsia="仿宋_GB2312"/>
          <w:sz w:val="32"/>
          <w:szCs w:val="32"/>
          <w:lang w:eastAsia="zh-CN"/>
        </w:rPr>
        <w:t>单位年中临聘人员减少，劳务费实际业务金额小于年初预算安排金额</w:t>
      </w:r>
      <w:r>
        <w:rPr>
          <w:rFonts w:ascii="仿宋_GB2312" w:eastAsia="仿宋_GB2312"/>
          <w:sz w:val="32"/>
          <w:szCs w:val="32"/>
          <w:lang w:eastAsia="zh-CN"/>
        </w:rPr>
        <w:t>。</w:t>
      </w:r>
    </w:p>
    <w:p w14:paraId="71842E69">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14:paraId="76F55DF7">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一般公共服务支出（类）314.36万元，占15.34%。</w:t>
      </w:r>
    </w:p>
    <w:p w14:paraId="3E22B542">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社会保障和就业支出（类）1,596.30万元，占77.89%。</w:t>
      </w:r>
    </w:p>
    <w:p w14:paraId="54906770">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卫生健康支出（类）138.68万元，占6.77%。</w:t>
      </w:r>
    </w:p>
    <w:p w14:paraId="42DD11F3">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14:paraId="36065E16">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1、一般公共服务支出（类）政府办公厅（室）及相关机构事务（款）行政运行（项）：支出决算数为175.89万元，比上年决算减少43.81万元，下降19.94%，主要原因是：</w:t>
      </w:r>
      <w:r>
        <w:rPr>
          <w:rFonts w:hint="eastAsia" w:ascii="仿宋_GB2312" w:eastAsia="仿宋_GB2312"/>
          <w:sz w:val="32"/>
          <w:szCs w:val="32"/>
          <w:lang w:eastAsia="zh-CN"/>
        </w:rPr>
        <w:t>单位本年临聘人员减少，劳务费较上年减少。</w:t>
      </w:r>
    </w:p>
    <w:p w14:paraId="2D543E6C">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2、一般公共服务支出（类）政府办公厅（室）及相关机构事务（款）机关服务（项）：支出决算数为118.48万元，比上年决算增加12.56万元，增长11.86%，主要原因是：</w:t>
      </w:r>
      <w:r>
        <w:rPr>
          <w:rFonts w:hint="eastAsia" w:ascii="仿宋_GB2312" w:eastAsia="仿宋_GB2312"/>
          <w:sz w:val="32"/>
          <w:szCs w:val="32"/>
          <w:lang w:eastAsia="zh-CN"/>
        </w:rPr>
        <w:t>单位本年人员社保基数调增，职工医疗保险缴费较上年增加</w:t>
      </w:r>
      <w:r>
        <w:rPr>
          <w:rFonts w:ascii="仿宋_GB2312" w:eastAsia="仿宋_GB2312"/>
          <w:sz w:val="32"/>
          <w:szCs w:val="32"/>
          <w:lang w:eastAsia="zh-CN"/>
        </w:rPr>
        <w:t>。</w:t>
      </w:r>
    </w:p>
    <w:p w14:paraId="13EB7334">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3、一般公共服务支出（类）组织事务（款）其他组织事务支出（项）：支出决算数为20.00万元，比上年决算增加20.00万元，增长100.00%，主要原因是：</w:t>
      </w:r>
      <w:r>
        <w:rPr>
          <w:rFonts w:hint="eastAsia" w:ascii="仿宋_GB2312" w:eastAsia="仿宋_GB2312"/>
          <w:sz w:val="32"/>
          <w:szCs w:val="32"/>
          <w:lang w:eastAsia="zh-CN"/>
        </w:rPr>
        <w:t>本年</w:t>
      </w:r>
      <w:r>
        <w:rPr>
          <w:rFonts w:ascii="仿宋_GB2312" w:eastAsia="仿宋_GB2312"/>
          <w:sz w:val="32"/>
          <w:szCs w:val="32"/>
          <w:lang w:eastAsia="zh-CN"/>
        </w:rPr>
        <w:t>新增</w:t>
      </w:r>
      <w:r>
        <w:rPr>
          <w:rFonts w:hint="eastAsia" w:ascii="仿宋_GB2312" w:eastAsia="仿宋_GB2312"/>
          <w:sz w:val="32"/>
          <w:szCs w:val="32"/>
          <w:lang w:eastAsia="zh-CN"/>
        </w:rPr>
        <w:t>自治区基层组织建设资金</w:t>
      </w:r>
      <w:r>
        <w:rPr>
          <w:rFonts w:ascii="仿宋_GB2312" w:eastAsia="仿宋_GB2312"/>
          <w:sz w:val="32"/>
          <w:szCs w:val="32"/>
          <w:lang w:eastAsia="zh-CN"/>
        </w:rPr>
        <w:t>。</w:t>
      </w:r>
    </w:p>
    <w:p w14:paraId="4AAF4DAF">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4、社会保障和就业支出（类）民政管理事务（款）基层政权建设和社区治理（项）：支出决算数为1,353.65万元，比上年决算减少567.95万元，下降29.56%，主要原因是：</w:t>
      </w:r>
      <w:bookmarkStart w:id="0" w:name="OLE_LINK2"/>
      <w:r>
        <w:rPr>
          <w:rFonts w:hint="eastAsia" w:ascii="仿宋_GB2312" w:eastAsia="仿宋_GB2312"/>
          <w:sz w:val="32"/>
          <w:szCs w:val="32"/>
          <w:lang w:eastAsia="zh-CN"/>
        </w:rPr>
        <w:t>单位本年临聘人员减少，劳务费较上年减少</w:t>
      </w:r>
      <w:bookmarkEnd w:id="0"/>
      <w:r>
        <w:rPr>
          <w:rFonts w:hint="eastAsia" w:ascii="仿宋_GB2312" w:eastAsia="仿宋_GB2312"/>
          <w:sz w:val="32"/>
          <w:szCs w:val="32"/>
          <w:lang w:eastAsia="zh-CN"/>
        </w:rPr>
        <w:t>。</w:t>
      </w:r>
    </w:p>
    <w:p w14:paraId="42440A7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5、社会保障和就业支出（类）行政事业单位养老支出（款）机关事业单位基本养老保险缴费支出（项）：支出决算数为242.65万元，比上年决算增加58.78万元，增长31.97%，主要原因是：</w:t>
      </w:r>
      <w:r>
        <w:rPr>
          <w:rFonts w:hint="eastAsia" w:ascii="仿宋_GB2312" w:eastAsia="仿宋_GB2312"/>
          <w:sz w:val="32"/>
          <w:szCs w:val="32"/>
          <w:lang w:eastAsia="zh-CN"/>
        </w:rPr>
        <w:t>单位本年社保基数调增</w:t>
      </w:r>
      <w:r>
        <w:rPr>
          <w:rFonts w:ascii="仿宋_GB2312" w:eastAsia="仿宋_GB2312"/>
          <w:sz w:val="32"/>
          <w:szCs w:val="32"/>
          <w:lang w:eastAsia="zh-CN"/>
        </w:rPr>
        <w:t>，</w:t>
      </w:r>
      <w:r>
        <w:rPr>
          <w:rFonts w:hint="eastAsia" w:ascii="仿宋_GB2312" w:eastAsia="仿宋_GB2312"/>
          <w:sz w:val="32"/>
          <w:szCs w:val="32"/>
          <w:lang w:eastAsia="zh-CN"/>
        </w:rPr>
        <w:t>基本</w:t>
      </w:r>
      <w:r>
        <w:rPr>
          <w:rFonts w:ascii="仿宋_GB2312" w:eastAsia="仿宋_GB2312"/>
          <w:sz w:val="32"/>
          <w:szCs w:val="32"/>
          <w:lang w:eastAsia="zh-CN"/>
        </w:rPr>
        <w:t>养老保险</w:t>
      </w:r>
      <w:r>
        <w:rPr>
          <w:rFonts w:hint="eastAsia" w:ascii="仿宋_GB2312" w:eastAsia="仿宋_GB2312"/>
          <w:sz w:val="32"/>
          <w:szCs w:val="32"/>
          <w:lang w:eastAsia="zh-CN"/>
        </w:rPr>
        <w:t>缴费</w:t>
      </w:r>
      <w:r>
        <w:rPr>
          <w:rFonts w:ascii="仿宋_GB2312" w:eastAsia="仿宋_GB2312"/>
          <w:sz w:val="32"/>
          <w:szCs w:val="32"/>
          <w:lang w:eastAsia="zh-CN"/>
        </w:rPr>
        <w:t>增加。</w:t>
      </w:r>
    </w:p>
    <w:p w14:paraId="4752538B">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6、卫生健康支出（类）计划生育事务（款）计划生育服务（项）：支出决算数为138.68万元，比上年决算减少18.40万元，下降11.71%，主要原因是：</w:t>
      </w:r>
      <w:r>
        <w:rPr>
          <w:rFonts w:hint="eastAsia" w:ascii="仿宋_GB2312" w:eastAsia="仿宋_GB2312"/>
          <w:sz w:val="32"/>
          <w:szCs w:val="32"/>
          <w:lang w:eastAsia="zh-CN"/>
        </w:rPr>
        <w:t>单位本年在职人员减少，基本工资、津补贴等人员经费减少。</w:t>
      </w:r>
    </w:p>
    <w:p w14:paraId="3C5BCCF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14:paraId="28D2246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2,029.34万元，其中：人员经费1,614.35万元，包括：基本工资、津贴补贴、奖金、绩效工资、机关事业单位基本养老保险缴费、职业年金缴费、职工基本医疗保险缴费、公务员医疗补助缴费、其他社会保障缴费、住房公积金和生活补助。</w:t>
      </w:r>
    </w:p>
    <w:p w14:paraId="20CB37A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公用经费415.00万元，包括：办公费、劳务费、委托业务费、工会经费、福利费、公务用车运行维护费、其他交通费用和其他商品和服务支出。</w:t>
      </w:r>
    </w:p>
    <w:p w14:paraId="2F227F92">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14:paraId="5984DA9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58C25819">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14:paraId="32BAAC5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2024年度国有资本经营预算财政拨款收入总计115.52万元，其中：年初结转和结余0.00万元，本年收入115.52万元。国有资本经营预算财政拨款支出总计115.52万元，其中：年末结转和结余0.00万元，本年支出115.52万元。</w:t>
      </w:r>
    </w:p>
    <w:p w14:paraId="3E72901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国有资本经营预算财政拨款收入支出总体与上年相比，增加115.52万元，增长100%，主要原因是：</w:t>
      </w:r>
      <w:bookmarkStart w:id="1" w:name="OLE_LINK3"/>
      <w:r>
        <w:rPr>
          <w:rFonts w:hint="eastAsia" w:ascii="仿宋_GB2312" w:eastAsia="仿宋_GB2312"/>
          <w:sz w:val="32"/>
          <w:szCs w:val="32"/>
          <w:lang w:eastAsia="zh-CN"/>
        </w:rPr>
        <w:t>单位本年</w:t>
      </w:r>
      <w:r>
        <w:rPr>
          <w:rFonts w:ascii="仿宋_GB2312" w:eastAsia="仿宋_GB2312"/>
          <w:sz w:val="32"/>
          <w:szCs w:val="32"/>
          <w:lang w:eastAsia="zh-CN"/>
        </w:rPr>
        <w:t>新增</w:t>
      </w:r>
      <w:bookmarkEnd w:id="1"/>
      <w:r>
        <w:rPr>
          <w:rFonts w:hint="eastAsia" w:ascii="仿宋_GB2312" w:eastAsia="仿宋_GB2312"/>
          <w:sz w:val="32"/>
          <w:szCs w:val="32"/>
          <w:lang w:eastAsia="zh-CN"/>
        </w:rPr>
        <w:t>国企退休人员管理费</w:t>
      </w:r>
      <w:r>
        <w:rPr>
          <w:rFonts w:ascii="仿宋_GB2312" w:eastAsia="仿宋_GB2312"/>
          <w:sz w:val="32"/>
          <w:szCs w:val="32"/>
          <w:lang w:eastAsia="zh-CN"/>
        </w:rPr>
        <w:t>。与年初预算相比，年初预算数0.00万元，决算数115.52万元，预决算差异率100%，主要原因是：</w:t>
      </w:r>
      <w:r>
        <w:rPr>
          <w:rFonts w:hint="eastAsia" w:ascii="仿宋_GB2312" w:eastAsia="仿宋_GB2312"/>
          <w:sz w:val="32"/>
          <w:szCs w:val="32"/>
          <w:lang w:eastAsia="zh-CN"/>
        </w:rPr>
        <w:t>年中追加国企退休人员管理费</w:t>
      </w:r>
      <w:r>
        <w:rPr>
          <w:rFonts w:ascii="仿宋_GB2312" w:eastAsia="仿宋_GB2312"/>
          <w:sz w:val="32"/>
          <w:szCs w:val="32"/>
          <w:lang w:eastAsia="zh-CN"/>
        </w:rPr>
        <w:t>。</w:t>
      </w:r>
    </w:p>
    <w:p w14:paraId="4C0DF62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国有资本经营预算财政拨款支出115.52万元。</w:t>
      </w:r>
    </w:p>
    <w:p w14:paraId="4EA91A6C">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1、国有资本经营预算支出（类）解决历史遗留问题及改革成本支出（款）国有企业退休人员社会化管理补助支出（项）：支出决算数为115.52万元，比上年决算增加115.52万元，增长100.00%，主要原因是：</w:t>
      </w:r>
      <w:r>
        <w:rPr>
          <w:rFonts w:hint="eastAsia" w:ascii="仿宋_GB2312" w:eastAsia="仿宋_GB2312"/>
          <w:sz w:val="32"/>
          <w:szCs w:val="32"/>
          <w:lang w:eastAsia="zh-CN"/>
        </w:rPr>
        <w:t>单位本年</w:t>
      </w:r>
      <w:r>
        <w:rPr>
          <w:rFonts w:ascii="仿宋_GB2312" w:eastAsia="仿宋_GB2312"/>
          <w:sz w:val="32"/>
          <w:szCs w:val="32"/>
          <w:lang w:eastAsia="zh-CN"/>
        </w:rPr>
        <w:t>新增</w:t>
      </w:r>
      <w:r>
        <w:rPr>
          <w:rFonts w:hint="eastAsia" w:ascii="仿宋_GB2312" w:eastAsia="仿宋_GB2312"/>
          <w:sz w:val="32"/>
          <w:szCs w:val="32"/>
          <w:lang w:eastAsia="zh-CN"/>
        </w:rPr>
        <w:t>国企退休人员管理费</w:t>
      </w:r>
      <w:bookmarkStart w:id="6" w:name="_GoBack"/>
      <w:bookmarkEnd w:id="6"/>
      <w:r>
        <w:rPr>
          <w:rFonts w:hint="eastAsia" w:ascii="仿宋_GB2312" w:eastAsia="仿宋_GB2312"/>
          <w:sz w:val="32"/>
          <w:szCs w:val="32"/>
          <w:lang w:eastAsia="zh-CN"/>
        </w:rPr>
        <w:t>。</w:t>
      </w:r>
    </w:p>
    <w:p w14:paraId="48677C6C">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14:paraId="451D173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2024年度财政拨款“三公”经费支出6.45万元，比上年减少1.05万元，下降14.00%，主要原因是：</w:t>
      </w:r>
      <w:r>
        <w:rPr>
          <w:rFonts w:hint="eastAsia" w:ascii="仿宋_GB2312" w:eastAsia="仿宋_GB2312"/>
          <w:sz w:val="32"/>
          <w:szCs w:val="32"/>
          <w:lang w:eastAsia="zh-CN"/>
        </w:rPr>
        <w:t>单位本年减少车辆出行，车辆燃油费、过路费等较上年减少</w:t>
      </w:r>
      <w:r>
        <w:rPr>
          <w:rFonts w:ascii="仿宋_GB2312" w:eastAsia="仿宋_GB2312"/>
          <w:sz w:val="32"/>
          <w:szCs w:val="32"/>
          <w:lang w:eastAsia="zh-CN"/>
        </w:rPr>
        <w:t>。其中：因公出国（境）费支出0.00万元,占0.00%，与上年相比无变化，主要原因是：</w:t>
      </w:r>
      <w:bookmarkStart w:id="2" w:name="OLE_LINK5"/>
      <w:r>
        <w:rPr>
          <w:rFonts w:hint="eastAsia" w:ascii="仿宋_GB2312" w:eastAsia="仿宋_GB2312"/>
          <w:sz w:val="32"/>
          <w:szCs w:val="32"/>
          <w:lang w:eastAsia="zh-CN"/>
        </w:rPr>
        <w:t>我单位上年度与本年度均无</w:t>
      </w:r>
      <w:r>
        <w:rPr>
          <w:rFonts w:ascii="仿宋_GB2312" w:eastAsia="仿宋_GB2312"/>
          <w:sz w:val="32"/>
          <w:szCs w:val="32"/>
          <w:lang w:eastAsia="zh-CN"/>
        </w:rPr>
        <w:t>因公出国（境）费</w:t>
      </w:r>
      <w:bookmarkEnd w:id="2"/>
      <w:r>
        <w:rPr>
          <w:rFonts w:ascii="仿宋_GB2312" w:eastAsia="仿宋_GB2312"/>
          <w:sz w:val="32"/>
          <w:szCs w:val="32"/>
          <w:lang w:eastAsia="zh-CN"/>
        </w:rPr>
        <w:t>；公务用车购置及运行维护费支出6.45万元，占100.00%，比上年减少1.05万元，下降14.00%，主要原因是：</w:t>
      </w:r>
      <w:r>
        <w:rPr>
          <w:rFonts w:hint="eastAsia" w:ascii="仿宋_GB2312" w:eastAsia="仿宋_GB2312"/>
          <w:sz w:val="32"/>
          <w:szCs w:val="32"/>
          <w:lang w:eastAsia="zh-CN"/>
        </w:rPr>
        <w:t>单位本年减少车辆出行，车辆燃油费、过路费等较上年减少</w:t>
      </w:r>
      <w:r>
        <w:rPr>
          <w:rFonts w:ascii="仿宋_GB2312" w:eastAsia="仿宋_GB2312"/>
          <w:sz w:val="32"/>
          <w:szCs w:val="32"/>
          <w:lang w:eastAsia="zh-CN"/>
        </w:rPr>
        <w:t>；公务接待费支出0.00万元，占0.00%，与上年相比无变化，主要原因是：</w:t>
      </w:r>
      <w:bookmarkStart w:id="3" w:name="OLE_LINK4"/>
      <w:r>
        <w:rPr>
          <w:rFonts w:hint="eastAsia" w:ascii="仿宋_GB2312" w:eastAsia="仿宋_GB2312"/>
          <w:sz w:val="32"/>
          <w:szCs w:val="32"/>
          <w:lang w:eastAsia="zh-CN"/>
        </w:rPr>
        <w:t>我单位上年度与本年度均无</w:t>
      </w:r>
      <w:r>
        <w:rPr>
          <w:rFonts w:ascii="仿宋_GB2312" w:eastAsia="仿宋_GB2312"/>
          <w:sz w:val="32"/>
          <w:szCs w:val="32"/>
          <w:lang w:eastAsia="zh-CN"/>
        </w:rPr>
        <w:t>公务接待费</w:t>
      </w:r>
      <w:bookmarkEnd w:id="3"/>
      <w:r>
        <w:rPr>
          <w:rFonts w:ascii="仿宋_GB2312" w:eastAsia="仿宋_GB2312"/>
          <w:sz w:val="32"/>
          <w:szCs w:val="32"/>
          <w:lang w:eastAsia="zh-CN"/>
        </w:rPr>
        <w:t>。</w:t>
      </w:r>
    </w:p>
    <w:p w14:paraId="0811A7D4">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28601E9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我单位本年无</w:t>
      </w:r>
      <w:r>
        <w:rPr>
          <w:rFonts w:ascii="仿宋_GB2312" w:eastAsia="仿宋_GB2312"/>
          <w:sz w:val="32"/>
          <w:szCs w:val="32"/>
          <w:lang w:eastAsia="zh-CN"/>
        </w:rPr>
        <w:t>因公出国（境）费。单位全年安排的因公出国（境）团组0个，因公出国（境）0人次。</w:t>
      </w:r>
    </w:p>
    <w:p w14:paraId="0A8392D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公务用车购置及运行维护费6.45万元，其中：公务用车购置费0.00万元，公务用车运行维护费6.45万元。公务用车运行维护费开支内容包括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。公务用车购置数0辆，公务用车保有量29辆。国有资产占用情况中固定资产车辆29辆，与公务用车保有量差异原因是：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74A58DE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我单位本年度无</w:t>
      </w:r>
      <w:r>
        <w:rPr>
          <w:rFonts w:ascii="仿宋_GB2312" w:eastAsia="仿宋_GB2312"/>
          <w:sz w:val="32"/>
          <w:szCs w:val="32"/>
          <w:lang w:eastAsia="zh-CN"/>
        </w:rPr>
        <w:t>公务接待费。单位全年安排的国内公务接待0批次，0人次。</w:t>
      </w:r>
    </w:p>
    <w:p w14:paraId="0E41FFE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与全年预算相比，财政拨款“三公”经费支出全年预算数6.45万元，决算数6.45万元，预决算差异率0.00%，主要原因是：</w:t>
      </w:r>
      <w:bookmarkStart w:id="4" w:name="OLE_LINK6"/>
      <w:r>
        <w:rPr>
          <w:rFonts w:hint="eastAsia" w:ascii="仿宋_GB2312" w:eastAsia="仿宋_GB2312"/>
          <w:sz w:val="32"/>
          <w:szCs w:val="32"/>
          <w:lang w:eastAsia="zh-CN"/>
        </w:rPr>
        <w:t>严格按照预算执行，预决算对比无差异</w:t>
      </w:r>
      <w:bookmarkEnd w:id="4"/>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；公务用车运行维护费全年预算数6.45万元，决算数6.45万元，预决算差异率0.00%，主要原因是：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15024BA8">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14:paraId="141D3B9C">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14:paraId="40847F6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2024年度乌鲁木齐市米东区石化片区管理委员会单位（行政单位和参照公务员法管理事业单位）机关运行经费支出415.00万元，比上年减少486.66万元，下降53.97%，主要原因是：</w:t>
      </w:r>
      <w:r>
        <w:rPr>
          <w:rFonts w:hint="eastAsia" w:ascii="仿宋_GB2312" w:eastAsia="仿宋_GB2312"/>
          <w:sz w:val="32"/>
          <w:szCs w:val="32"/>
          <w:lang w:eastAsia="zh-CN"/>
        </w:rPr>
        <w:t>单位本年办公费、印刷费、水费、电费等较上年减少</w:t>
      </w:r>
      <w:r>
        <w:rPr>
          <w:rFonts w:ascii="仿宋_GB2312" w:eastAsia="仿宋_GB2312"/>
          <w:sz w:val="32"/>
          <w:szCs w:val="32"/>
          <w:lang w:eastAsia="zh-CN"/>
        </w:rPr>
        <w:t>。</w:t>
      </w:r>
    </w:p>
    <w:p w14:paraId="361860F2">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14:paraId="604BE52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2024年度政府采购支出总额69.58万元，其中：政府采购货物支出16.49万元、政府采购工程支出8.67万元、政府采购服务支出44.42万元。</w:t>
      </w:r>
    </w:p>
    <w:p w14:paraId="5AA3D13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授予中小企业合同金额69.58万元，占政府采购支出总额的100.00%，其中：授予小微企业合同金额69.58万元，占政府采购支出总额的100.00%。</w:t>
      </w:r>
    </w:p>
    <w:p w14:paraId="599D9A45">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14:paraId="0E3435D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截至2024年12月31日，房屋19,529.38平方米，价值2,918.97万元。</w:t>
      </w:r>
      <w:r>
        <w:rPr>
          <w:rFonts w:ascii="仿宋_GB2312" w:eastAsia="仿宋_GB2312"/>
          <w:sz w:val="32"/>
          <w:szCs w:val="32"/>
          <w:lang w:eastAsia="zh-CN"/>
        </w:rPr>
        <w:t>车辆29辆，价值177.45万元，其中：副部（省）级及以上领导用车0辆、主要负责人用车0辆、机要通信用车0辆、应急保障用车0辆、执法执勤用车0辆、特种专业技术用车0辆、离退休干部服务用车0辆、其他用车29辆，其他用车主要是：便民服务用车;单价100万元（含）以上设备（不含车辆）0台（套）。</w:t>
      </w:r>
    </w:p>
    <w:p w14:paraId="04032F3D">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14:paraId="0937E35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w:t>
      </w:r>
      <w:r>
        <w:rPr>
          <w:rFonts w:hint="eastAsia" w:ascii="仿宋_GB2312" w:eastAsia="仿宋_GB2312"/>
          <w:sz w:val="32"/>
          <w:szCs w:val="32"/>
          <w:lang w:eastAsia="zh-CN"/>
        </w:rPr>
        <w:t>262</w:t>
      </w:r>
      <w:r>
        <w:rPr>
          <w:rFonts w:ascii="仿宋_GB2312" w:eastAsia="仿宋_GB2312"/>
          <w:sz w:val="32"/>
          <w:szCs w:val="32"/>
          <w:lang w:eastAsia="zh-CN"/>
        </w:rPr>
        <w:t>.</w:t>
      </w:r>
      <w:r>
        <w:rPr>
          <w:rFonts w:hint="eastAsia" w:ascii="仿宋_GB2312" w:eastAsia="仿宋_GB2312"/>
          <w:sz w:val="32"/>
          <w:szCs w:val="32"/>
          <w:lang w:eastAsia="zh-CN"/>
        </w:rPr>
        <w:t>09</w:t>
      </w:r>
      <w:r>
        <w:rPr>
          <w:rFonts w:ascii="仿宋_GB2312" w:eastAsia="仿宋_GB2312"/>
          <w:sz w:val="32"/>
          <w:szCs w:val="32"/>
          <w:lang w:eastAsia="zh-CN"/>
        </w:rPr>
        <w:t>万元，实际执行总额2,164.85万元；预算绩效评价项目1个，全年预算数20.00万元，全年执行数20.00万元。预算绩效管理取得的成效：</w:t>
      </w:r>
      <w:r>
        <w:rPr>
          <w:rFonts w:hint="eastAsia" w:ascii="仿宋_GB2312" w:eastAsia="仿宋_GB2312"/>
          <w:sz w:val="32"/>
          <w:szCs w:val="32"/>
          <w:lang w:eastAsia="zh-CN"/>
        </w:rPr>
        <w:t>一是绩效目标编制全覆盖，年初预算、追加预算、重点项目等都进行了绩效目标编制；二是预算绩效动态监控成为常态，从资金支付进度、使用方向和具体用途等方面进行定期监控，对预算执行绩效加强监控跟踪，确保预算资金高效安全；三是通过绩效评价的实施，积极反馈科室整改，补齐短板，增强部门绩效责任意识，统一思想认识，有效促进部门履职尽责</w:t>
      </w:r>
      <w:r>
        <w:rPr>
          <w:rFonts w:ascii="仿宋_GB2312" w:eastAsia="仿宋_GB2312"/>
          <w:sz w:val="32"/>
          <w:szCs w:val="32"/>
          <w:lang w:eastAsia="zh-CN"/>
        </w:rPr>
        <w:t>。发现的问题及原因：</w:t>
      </w:r>
      <w:r>
        <w:rPr>
          <w:rFonts w:hint="eastAsia" w:ascii="仿宋_GB2312" w:eastAsia="仿宋_GB2312"/>
          <w:sz w:val="32"/>
          <w:szCs w:val="32"/>
          <w:lang w:eastAsia="zh-CN"/>
        </w:rPr>
        <w:t>一是通过近两年绩效评价工作，我单位的绩效工作水平和工作质量有了进步，但与上级部门的绩效评价工作相适应的政策水平、业务能力和文字综合能力的要求还有很大差距，有待进一步提高；二是绩效标准不健全，绩效目标的设置还不科学，预算资金与绩效目标之间的匹配程度还不够高，目标审核基本上还是形式性审核，实质性审核程度不高</w:t>
      </w:r>
      <w:r>
        <w:rPr>
          <w:rFonts w:ascii="仿宋_GB2312" w:eastAsia="仿宋_GB2312"/>
          <w:sz w:val="32"/>
          <w:szCs w:val="32"/>
          <w:lang w:eastAsia="zh-CN"/>
        </w:rPr>
        <w:t>。下一步改进措施：</w:t>
      </w:r>
      <w:r>
        <w:rPr>
          <w:rFonts w:hint="eastAsia" w:ascii="仿宋_GB2312" w:eastAsia="仿宋_GB2312"/>
          <w:sz w:val="32"/>
          <w:szCs w:val="32"/>
          <w:lang w:eastAsia="zh-CN"/>
        </w:rPr>
        <w:t>一是加强业务人员的培训，提高业务能力，继续规范资金管理，全面做好项目绩效预算；二是探索设定项目个性化指标，科学合理地设置评价标准，修订完善评价指标体系，逐步提高评价工作质量</w:t>
      </w:r>
      <w:r>
        <w:rPr>
          <w:rFonts w:ascii="仿宋_GB2312" w:eastAsia="仿宋_GB2312"/>
          <w:sz w:val="32"/>
          <w:szCs w:val="32"/>
          <w:lang w:eastAsia="zh-CN"/>
        </w:rPr>
        <w:t>。具体附部门整体支出绩效自评表，项目支出绩效自评表和部门评价报告。</w:t>
      </w:r>
    </w:p>
    <w:p w14:paraId="73CB0801">
      <w:pPr>
        <w:widowControl w:val="0"/>
        <w:spacing w:after="0" w:line="240" w:lineRule="auto"/>
        <w:rPr>
          <w:rFonts w:ascii="宋体" w:hAnsi="宋体" w:eastAsia="宋体" w:cs="Times New Roman"/>
          <w:b/>
          <w:bCs/>
          <w:sz w:val="18"/>
          <w:szCs w:val="18"/>
          <w:lang w:eastAsia="zh-CN"/>
        </w:rPr>
      </w:pPr>
    </w:p>
    <w:p w14:paraId="4EFF026D">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部门（单位）整体支出绩效目标自评表</w:t>
      </w:r>
    </w:p>
    <w:p w14:paraId="280CF760">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1"/>
        <w:tblW w:w="9775" w:type="dxa"/>
        <w:tblInd w:w="-601" w:type="dxa"/>
        <w:tblLayout w:type="fixed"/>
        <w:tblCellMar>
          <w:top w:w="0" w:type="dxa"/>
          <w:left w:w="108" w:type="dxa"/>
          <w:bottom w:w="0" w:type="dxa"/>
          <w:right w:w="108" w:type="dxa"/>
        </w:tblCellMar>
      </w:tblPr>
      <w:tblGrid>
        <w:gridCol w:w="1004"/>
        <w:gridCol w:w="1434"/>
        <w:gridCol w:w="1435"/>
        <w:gridCol w:w="1656"/>
        <w:gridCol w:w="1417"/>
        <w:gridCol w:w="1134"/>
        <w:gridCol w:w="966"/>
        <w:gridCol w:w="729"/>
      </w:tblGrid>
      <w:tr w14:paraId="3BA76DC5">
        <w:tblPrEx>
          <w:tblCellMar>
            <w:top w:w="0" w:type="dxa"/>
            <w:left w:w="108" w:type="dxa"/>
            <w:bottom w:w="0" w:type="dxa"/>
            <w:right w:w="108" w:type="dxa"/>
          </w:tblCellMar>
        </w:tblPrEx>
        <w:trPr>
          <w:cantSplit/>
          <w:trHeight w:val="598" w:hRule="atLeast"/>
        </w:trPr>
        <w:tc>
          <w:tcPr>
            <w:tcW w:w="1004" w:type="dxa"/>
            <w:tcBorders>
              <w:top w:val="single" w:color="auto" w:sz="4" w:space="0"/>
              <w:left w:val="single" w:color="auto" w:sz="4" w:space="0"/>
              <w:bottom w:val="single" w:color="auto" w:sz="4" w:space="0"/>
              <w:right w:val="single" w:color="auto" w:sz="4" w:space="0"/>
            </w:tcBorders>
            <w:noWrap/>
            <w:vAlign w:val="center"/>
          </w:tcPr>
          <w:p w14:paraId="147AE74F">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部门（单位）名称</w:t>
            </w:r>
          </w:p>
        </w:tc>
        <w:tc>
          <w:tcPr>
            <w:tcW w:w="8771" w:type="dxa"/>
            <w:gridSpan w:val="7"/>
            <w:tcBorders>
              <w:top w:val="single" w:color="auto" w:sz="4" w:space="0"/>
              <w:left w:val="nil"/>
              <w:bottom w:val="single" w:color="auto" w:sz="4" w:space="0"/>
              <w:right w:val="single" w:color="auto" w:sz="4" w:space="0"/>
            </w:tcBorders>
            <w:noWrap/>
            <w:vAlign w:val="center"/>
          </w:tcPr>
          <w:p w14:paraId="4A087579">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乌鲁木齐市米东区石化片区管理委员会</w:t>
            </w:r>
          </w:p>
        </w:tc>
      </w:tr>
      <w:tr w14:paraId="3C60796E">
        <w:tblPrEx>
          <w:tblCellMar>
            <w:top w:w="0" w:type="dxa"/>
            <w:left w:w="108" w:type="dxa"/>
            <w:bottom w:w="0" w:type="dxa"/>
            <w:right w:w="108" w:type="dxa"/>
          </w:tblCellMar>
        </w:tblPrEx>
        <w:trPr>
          <w:cantSplit/>
          <w:trHeight w:val="516" w:hRule="atLeast"/>
        </w:trPr>
        <w:tc>
          <w:tcPr>
            <w:tcW w:w="1004" w:type="dxa"/>
            <w:vMerge w:val="restart"/>
            <w:tcBorders>
              <w:top w:val="nil"/>
              <w:left w:val="single" w:color="auto" w:sz="4" w:space="0"/>
              <w:bottom w:val="single" w:color="auto" w:sz="4" w:space="0"/>
              <w:right w:val="single" w:color="auto" w:sz="4" w:space="0"/>
            </w:tcBorders>
            <w:vAlign w:val="center"/>
          </w:tcPr>
          <w:p w14:paraId="212AEE4B">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部门资金（万元）</w:t>
            </w:r>
          </w:p>
        </w:tc>
        <w:tc>
          <w:tcPr>
            <w:tcW w:w="1434" w:type="dxa"/>
            <w:tcBorders>
              <w:top w:val="nil"/>
              <w:left w:val="nil"/>
              <w:bottom w:val="single" w:color="auto" w:sz="4" w:space="0"/>
              <w:right w:val="single" w:color="auto" w:sz="4" w:space="0"/>
            </w:tcBorders>
            <w:vAlign w:val="center"/>
          </w:tcPr>
          <w:p w14:paraId="070470EA">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资金来源</w:t>
            </w:r>
          </w:p>
        </w:tc>
        <w:tc>
          <w:tcPr>
            <w:tcW w:w="1435" w:type="dxa"/>
            <w:tcBorders>
              <w:top w:val="nil"/>
              <w:left w:val="nil"/>
              <w:bottom w:val="single" w:color="auto" w:sz="4" w:space="0"/>
              <w:right w:val="single" w:color="auto" w:sz="4" w:space="0"/>
            </w:tcBorders>
            <w:vAlign w:val="center"/>
          </w:tcPr>
          <w:p w14:paraId="506C874A">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年初预算数</w:t>
            </w:r>
          </w:p>
        </w:tc>
        <w:tc>
          <w:tcPr>
            <w:tcW w:w="1656" w:type="dxa"/>
            <w:tcBorders>
              <w:top w:val="nil"/>
              <w:left w:val="nil"/>
              <w:bottom w:val="single" w:color="auto" w:sz="4" w:space="0"/>
              <w:right w:val="single" w:color="auto" w:sz="4" w:space="0"/>
            </w:tcBorders>
            <w:vAlign w:val="center"/>
          </w:tcPr>
          <w:p w14:paraId="6E8F0A41">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全年预算数</w:t>
            </w:r>
          </w:p>
        </w:tc>
        <w:tc>
          <w:tcPr>
            <w:tcW w:w="1417" w:type="dxa"/>
            <w:tcBorders>
              <w:top w:val="nil"/>
              <w:left w:val="nil"/>
              <w:bottom w:val="single" w:color="auto" w:sz="4" w:space="0"/>
              <w:right w:val="single" w:color="auto" w:sz="4" w:space="0"/>
            </w:tcBorders>
            <w:vAlign w:val="center"/>
          </w:tcPr>
          <w:p w14:paraId="008960CB">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全年执行数</w:t>
            </w:r>
          </w:p>
        </w:tc>
        <w:tc>
          <w:tcPr>
            <w:tcW w:w="1134" w:type="dxa"/>
            <w:tcBorders>
              <w:top w:val="nil"/>
              <w:left w:val="nil"/>
              <w:bottom w:val="single" w:color="auto" w:sz="4" w:space="0"/>
              <w:right w:val="single" w:color="auto" w:sz="4" w:space="0"/>
            </w:tcBorders>
            <w:vAlign w:val="center"/>
          </w:tcPr>
          <w:p w14:paraId="315304EB">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分值权重</w:t>
            </w:r>
          </w:p>
        </w:tc>
        <w:tc>
          <w:tcPr>
            <w:tcW w:w="966" w:type="dxa"/>
            <w:tcBorders>
              <w:top w:val="nil"/>
              <w:left w:val="nil"/>
              <w:bottom w:val="single" w:color="auto" w:sz="4" w:space="0"/>
              <w:right w:val="single" w:color="auto" w:sz="4" w:space="0"/>
            </w:tcBorders>
            <w:vAlign w:val="center"/>
          </w:tcPr>
          <w:p w14:paraId="58F0758D">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执行率</w:t>
            </w:r>
          </w:p>
        </w:tc>
        <w:tc>
          <w:tcPr>
            <w:tcW w:w="729" w:type="dxa"/>
            <w:tcBorders>
              <w:top w:val="nil"/>
              <w:left w:val="nil"/>
              <w:bottom w:val="single" w:color="auto" w:sz="4" w:space="0"/>
              <w:right w:val="single" w:color="auto" w:sz="4" w:space="0"/>
            </w:tcBorders>
            <w:vAlign w:val="center"/>
          </w:tcPr>
          <w:p w14:paraId="1BDA80D2">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得分</w:t>
            </w:r>
          </w:p>
        </w:tc>
      </w:tr>
      <w:tr w14:paraId="08E13029">
        <w:tblPrEx>
          <w:tblCellMar>
            <w:top w:w="0" w:type="dxa"/>
            <w:left w:w="108" w:type="dxa"/>
            <w:bottom w:w="0" w:type="dxa"/>
            <w:right w:w="108" w:type="dxa"/>
          </w:tblCellMar>
        </w:tblPrEx>
        <w:trPr>
          <w:cantSplit/>
          <w:trHeight w:val="443" w:hRule="atLeast"/>
        </w:trPr>
        <w:tc>
          <w:tcPr>
            <w:tcW w:w="1004" w:type="dxa"/>
            <w:vMerge w:val="continue"/>
            <w:tcBorders>
              <w:top w:val="nil"/>
              <w:left w:val="single" w:color="auto" w:sz="4" w:space="0"/>
              <w:bottom w:val="single" w:color="auto" w:sz="4" w:space="0"/>
              <w:right w:val="single" w:color="auto" w:sz="4" w:space="0"/>
            </w:tcBorders>
            <w:vAlign w:val="center"/>
          </w:tcPr>
          <w:p w14:paraId="5C1F41BB">
            <w:pPr>
              <w:spacing w:after="0" w:line="240" w:lineRule="auto"/>
              <w:rPr>
                <w:rFonts w:ascii="宋体" w:hAnsi="宋体" w:eastAsia="宋体" w:cs="Times New Roman"/>
                <w:b/>
                <w:bCs/>
                <w:sz w:val="18"/>
                <w:szCs w:val="18"/>
                <w:lang w:eastAsia="zh-CN"/>
              </w:rPr>
            </w:pPr>
          </w:p>
        </w:tc>
        <w:tc>
          <w:tcPr>
            <w:tcW w:w="1434" w:type="dxa"/>
            <w:tcBorders>
              <w:top w:val="nil"/>
              <w:left w:val="nil"/>
              <w:bottom w:val="single" w:color="auto" w:sz="4" w:space="0"/>
              <w:right w:val="single" w:color="auto" w:sz="4" w:space="0"/>
            </w:tcBorders>
            <w:noWrap/>
            <w:vAlign w:val="center"/>
          </w:tcPr>
          <w:p w14:paraId="36299BCB">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年度总资金</w:t>
            </w:r>
          </w:p>
        </w:tc>
        <w:tc>
          <w:tcPr>
            <w:tcW w:w="1435" w:type="dxa"/>
            <w:tcBorders>
              <w:top w:val="nil"/>
              <w:left w:val="nil"/>
              <w:bottom w:val="single" w:color="auto" w:sz="4" w:space="0"/>
              <w:right w:val="single" w:color="auto" w:sz="4" w:space="0"/>
            </w:tcBorders>
            <w:vAlign w:val="center"/>
          </w:tcPr>
          <w:p w14:paraId="754A940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2,842.51</w:t>
            </w:r>
          </w:p>
        </w:tc>
        <w:tc>
          <w:tcPr>
            <w:tcW w:w="1656" w:type="dxa"/>
            <w:tcBorders>
              <w:top w:val="nil"/>
              <w:left w:val="nil"/>
              <w:bottom w:val="single" w:color="auto" w:sz="4" w:space="0"/>
              <w:right w:val="single" w:color="auto" w:sz="4" w:space="0"/>
            </w:tcBorders>
            <w:vAlign w:val="center"/>
          </w:tcPr>
          <w:p w14:paraId="491EF11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2,262.09</w:t>
            </w:r>
          </w:p>
        </w:tc>
        <w:tc>
          <w:tcPr>
            <w:tcW w:w="1417" w:type="dxa"/>
            <w:tcBorders>
              <w:top w:val="nil"/>
              <w:left w:val="nil"/>
              <w:bottom w:val="single" w:color="auto" w:sz="4" w:space="0"/>
              <w:right w:val="single" w:color="auto" w:sz="4" w:space="0"/>
            </w:tcBorders>
            <w:vAlign w:val="center"/>
          </w:tcPr>
          <w:p w14:paraId="43130F7D">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2,164.85</w:t>
            </w:r>
          </w:p>
        </w:tc>
        <w:tc>
          <w:tcPr>
            <w:tcW w:w="1134" w:type="dxa"/>
            <w:tcBorders>
              <w:top w:val="nil"/>
              <w:left w:val="nil"/>
              <w:bottom w:val="single" w:color="auto" w:sz="4" w:space="0"/>
              <w:right w:val="single" w:color="auto" w:sz="4" w:space="0"/>
            </w:tcBorders>
            <w:vAlign w:val="center"/>
          </w:tcPr>
          <w:p w14:paraId="4D4600F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w:t>
            </w:r>
          </w:p>
        </w:tc>
        <w:tc>
          <w:tcPr>
            <w:tcW w:w="966" w:type="dxa"/>
            <w:tcBorders>
              <w:top w:val="nil"/>
              <w:left w:val="nil"/>
              <w:bottom w:val="single" w:color="auto" w:sz="4" w:space="0"/>
              <w:right w:val="single" w:color="auto" w:sz="4" w:space="0"/>
            </w:tcBorders>
            <w:vAlign w:val="center"/>
          </w:tcPr>
          <w:p w14:paraId="11A07D7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95.7%</w:t>
            </w:r>
          </w:p>
        </w:tc>
        <w:tc>
          <w:tcPr>
            <w:tcW w:w="729" w:type="dxa"/>
            <w:tcBorders>
              <w:top w:val="nil"/>
              <w:left w:val="nil"/>
              <w:bottom w:val="single" w:color="auto" w:sz="4" w:space="0"/>
              <w:right w:val="single" w:color="auto" w:sz="4" w:space="0"/>
            </w:tcBorders>
            <w:vAlign w:val="center"/>
          </w:tcPr>
          <w:p w14:paraId="54FA27B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9.57</w:t>
            </w:r>
          </w:p>
        </w:tc>
      </w:tr>
      <w:tr w14:paraId="6264576D">
        <w:tblPrEx>
          <w:tblCellMar>
            <w:top w:w="0" w:type="dxa"/>
            <w:left w:w="108" w:type="dxa"/>
            <w:bottom w:w="0" w:type="dxa"/>
            <w:right w:w="108" w:type="dxa"/>
          </w:tblCellMar>
        </w:tblPrEx>
        <w:trPr>
          <w:cantSplit/>
          <w:trHeight w:val="385" w:hRule="atLeast"/>
        </w:trPr>
        <w:tc>
          <w:tcPr>
            <w:tcW w:w="1004" w:type="dxa"/>
            <w:vMerge w:val="continue"/>
            <w:tcBorders>
              <w:top w:val="nil"/>
              <w:left w:val="single" w:color="auto" w:sz="4" w:space="0"/>
              <w:bottom w:val="single" w:color="auto" w:sz="4" w:space="0"/>
              <w:right w:val="single" w:color="auto" w:sz="4" w:space="0"/>
            </w:tcBorders>
            <w:vAlign w:val="center"/>
          </w:tcPr>
          <w:p w14:paraId="42013E55">
            <w:pPr>
              <w:spacing w:after="0" w:line="240" w:lineRule="auto"/>
              <w:rPr>
                <w:rFonts w:ascii="宋体" w:hAnsi="宋体" w:eastAsia="宋体" w:cs="Times New Roman"/>
                <w:b/>
                <w:bCs/>
                <w:sz w:val="18"/>
                <w:szCs w:val="18"/>
                <w:lang w:eastAsia="zh-CN"/>
              </w:rPr>
            </w:pPr>
          </w:p>
        </w:tc>
        <w:tc>
          <w:tcPr>
            <w:tcW w:w="1434" w:type="dxa"/>
            <w:tcBorders>
              <w:top w:val="nil"/>
              <w:left w:val="nil"/>
              <w:bottom w:val="single" w:color="auto" w:sz="4" w:space="0"/>
              <w:right w:val="single" w:color="auto" w:sz="4" w:space="0"/>
            </w:tcBorders>
            <w:vAlign w:val="center"/>
          </w:tcPr>
          <w:p w14:paraId="44C10783">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其中:上级资金（万元）</w:t>
            </w:r>
          </w:p>
        </w:tc>
        <w:tc>
          <w:tcPr>
            <w:tcW w:w="1435" w:type="dxa"/>
            <w:tcBorders>
              <w:top w:val="nil"/>
              <w:left w:val="nil"/>
              <w:bottom w:val="single" w:color="auto" w:sz="4" w:space="0"/>
              <w:right w:val="single" w:color="auto" w:sz="4" w:space="0"/>
            </w:tcBorders>
            <w:vAlign w:val="center"/>
          </w:tcPr>
          <w:p w14:paraId="3C4A151E">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0.00</w:t>
            </w:r>
          </w:p>
        </w:tc>
        <w:tc>
          <w:tcPr>
            <w:tcW w:w="1656" w:type="dxa"/>
            <w:tcBorders>
              <w:top w:val="nil"/>
              <w:left w:val="nil"/>
              <w:bottom w:val="single" w:color="auto" w:sz="4" w:space="0"/>
              <w:right w:val="single" w:color="auto" w:sz="4" w:space="0"/>
            </w:tcBorders>
            <w:vAlign w:val="center"/>
          </w:tcPr>
          <w:p w14:paraId="0118E24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0.00</w:t>
            </w:r>
          </w:p>
        </w:tc>
        <w:tc>
          <w:tcPr>
            <w:tcW w:w="1417" w:type="dxa"/>
            <w:tcBorders>
              <w:top w:val="nil"/>
              <w:left w:val="nil"/>
              <w:bottom w:val="single" w:color="auto" w:sz="4" w:space="0"/>
              <w:right w:val="single" w:color="auto" w:sz="4" w:space="0"/>
            </w:tcBorders>
            <w:vAlign w:val="center"/>
          </w:tcPr>
          <w:p w14:paraId="32ADE1D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0.00</w:t>
            </w:r>
          </w:p>
        </w:tc>
        <w:tc>
          <w:tcPr>
            <w:tcW w:w="1134" w:type="dxa"/>
            <w:tcBorders>
              <w:top w:val="nil"/>
              <w:left w:val="nil"/>
              <w:bottom w:val="single" w:color="auto" w:sz="4" w:space="0"/>
              <w:right w:val="single" w:color="auto" w:sz="4" w:space="0"/>
            </w:tcBorders>
            <w:vAlign w:val="center"/>
          </w:tcPr>
          <w:p w14:paraId="53BCB37E">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966" w:type="dxa"/>
            <w:tcBorders>
              <w:top w:val="nil"/>
              <w:left w:val="nil"/>
              <w:bottom w:val="single" w:color="auto" w:sz="4" w:space="0"/>
              <w:right w:val="single" w:color="auto" w:sz="4" w:space="0"/>
            </w:tcBorders>
            <w:vAlign w:val="center"/>
          </w:tcPr>
          <w:p w14:paraId="093EC05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729" w:type="dxa"/>
            <w:tcBorders>
              <w:top w:val="nil"/>
              <w:left w:val="nil"/>
              <w:bottom w:val="single" w:color="auto" w:sz="4" w:space="0"/>
              <w:right w:val="single" w:color="auto" w:sz="4" w:space="0"/>
            </w:tcBorders>
            <w:vAlign w:val="center"/>
          </w:tcPr>
          <w:p w14:paraId="476526B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r>
      <w:tr w14:paraId="76096F39">
        <w:tblPrEx>
          <w:tblCellMar>
            <w:top w:w="0" w:type="dxa"/>
            <w:left w:w="108" w:type="dxa"/>
            <w:bottom w:w="0" w:type="dxa"/>
            <w:right w:w="108" w:type="dxa"/>
          </w:tblCellMar>
        </w:tblPrEx>
        <w:trPr>
          <w:cantSplit/>
          <w:trHeight w:val="254" w:hRule="atLeast"/>
        </w:trPr>
        <w:tc>
          <w:tcPr>
            <w:tcW w:w="1004" w:type="dxa"/>
            <w:vMerge w:val="continue"/>
            <w:tcBorders>
              <w:top w:val="nil"/>
              <w:left w:val="single" w:color="auto" w:sz="4" w:space="0"/>
              <w:bottom w:val="single" w:color="auto" w:sz="4" w:space="0"/>
              <w:right w:val="single" w:color="auto" w:sz="4" w:space="0"/>
            </w:tcBorders>
            <w:vAlign w:val="center"/>
          </w:tcPr>
          <w:p w14:paraId="3E7ADB39">
            <w:pPr>
              <w:spacing w:after="0" w:line="240" w:lineRule="auto"/>
              <w:rPr>
                <w:rFonts w:ascii="宋体" w:hAnsi="宋体" w:eastAsia="宋体" w:cs="Times New Roman"/>
                <w:b/>
                <w:bCs/>
                <w:sz w:val="18"/>
                <w:szCs w:val="18"/>
                <w:lang w:eastAsia="zh-CN"/>
              </w:rPr>
            </w:pPr>
          </w:p>
        </w:tc>
        <w:tc>
          <w:tcPr>
            <w:tcW w:w="1434" w:type="dxa"/>
            <w:tcBorders>
              <w:top w:val="nil"/>
              <w:left w:val="nil"/>
              <w:bottom w:val="single" w:color="auto" w:sz="4" w:space="0"/>
              <w:right w:val="single" w:color="auto" w:sz="4" w:space="0"/>
            </w:tcBorders>
            <w:vAlign w:val="center"/>
          </w:tcPr>
          <w:p w14:paraId="0A38DF65">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本级资金（万元）</w:t>
            </w:r>
          </w:p>
        </w:tc>
        <w:tc>
          <w:tcPr>
            <w:tcW w:w="1435" w:type="dxa"/>
            <w:tcBorders>
              <w:top w:val="nil"/>
              <w:left w:val="nil"/>
              <w:bottom w:val="single" w:color="auto" w:sz="4" w:space="0"/>
              <w:right w:val="single" w:color="auto" w:sz="4" w:space="0"/>
            </w:tcBorders>
            <w:vAlign w:val="center"/>
          </w:tcPr>
          <w:p w14:paraId="42DED65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2,842.51</w:t>
            </w:r>
          </w:p>
        </w:tc>
        <w:tc>
          <w:tcPr>
            <w:tcW w:w="1656" w:type="dxa"/>
            <w:tcBorders>
              <w:top w:val="nil"/>
              <w:left w:val="nil"/>
              <w:bottom w:val="single" w:color="auto" w:sz="4" w:space="0"/>
              <w:right w:val="single" w:color="auto" w:sz="4" w:space="0"/>
            </w:tcBorders>
            <w:vAlign w:val="center"/>
          </w:tcPr>
          <w:p w14:paraId="79D0DD3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2,262.09</w:t>
            </w:r>
          </w:p>
        </w:tc>
        <w:tc>
          <w:tcPr>
            <w:tcW w:w="1417" w:type="dxa"/>
            <w:tcBorders>
              <w:top w:val="nil"/>
              <w:left w:val="nil"/>
              <w:bottom w:val="single" w:color="auto" w:sz="4" w:space="0"/>
              <w:right w:val="single" w:color="auto" w:sz="4" w:space="0"/>
            </w:tcBorders>
            <w:vAlign w:val="center"/>
          </w:tcPr>
          <w:p w14:paraId="5CC316C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2,164.85</w:t>
            </w:r>
          </w:p>
        </w:tc>
        <w:tc>
          <w:tcPr>
            <w:tcW w:w="1134" w:type="dxa"/>
            <w:tcBorders>
              <w:top w:val="nil"/>
              <w:left w:val="nil"/>
              <w:bottom w:val="single" w:color="auto" w:sz="4" w:space="0"/>
              <w:right w:val="single" w:color="auto" w:sz="4" w:space="0"/>
            </w:tcBorders>
            <w:vAlign w:val="center"/>
          </w:tcPr>
          <w:p w14:paraId="434E29C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966" w:type="dxa"/>
            <w:tcBorders>
              <w:top w:val="nil"/>
              <w:left w:val="nil"/>
              <w:bottom w:val="single" w:color="auto" w:sz="4" w:space="0"/>
              <w:right w:val="single" w:color="auto" w:sz="4" w:space="0"/>
            </w:tcBorders>
            <w:vAlign w:val="center"/>
          </w:tcPr>
          <w:p w14:paraId="28A6CFA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c>
          <w:tcPr>
            <w:tcW w:w="729" w:type="dxa"/>
            <w:tcBorders>
              <w:top w:val="nil"/>
              <w:left w:val="nil"/>
              <w:bottom w:val="single" w:color="auto" w:sz="4" w:space="0"/>
              <w:right w:val="single" w:color="auto" w:sz="4" w:space="0"/>
            </w:tcBorders>
            <w:vAlign w:val="center"/>
          </w:tcPr>
          <w:p w14:paraId="22791143">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kern w:val="2"/>
                <w:sz w:val="18"/>
                <w:szCs w:val="18"/>
                <w:lang w:eastAsia="zh-CN"/>
              </w:rPr>
              <w:t>-</w:t>
            </w:r>
          </w:p>
        </w:tc>
      </w:tr>
      <w:tr w14:paraId="2EA3E2D7">
        <w:tblPrEx>
          <w:tblCellMar>
            <w:top w:w="0" w:type="dxa"/>
            <w:left w:w="108" w:type="dxa"/>
            <w:bottom w:w="0" w:type="dxa"/>
            <w:right w:w="108" w:type="dxa"/>
          </w:tblCellMar>
        </w:tblPrEx>
        <w:trPr>
          <w:cantSplit/>
          <w:trHeight w:val="338" w:hRule="atLeast"/>
        </w:trPr>
        <w:tc>
          <w:tcPr>
            <w:tcW w:w="1004" w:type="dxa"/>
            <w:vMerge w:val="continue"/>
            <w:tcBorders>
              <w:top w:val="nil"/>
              <w:left w:val="single" w:color="auto" w:sz="4" w:space="0"/>
              <w:bottom w:val="single" w:color="auto" w:sz="4" w:space="0"/>
              <w:right w:val="single" w:color="auto" w:sz="4" w:space="0"/>
            </w:tcBorders>
            <w:vAlign w:val="center"/>
          </w:tcPr>
          <w:p w14:paraId="62FCC70E">
            <w:pPr>
              <w:spacing w:after="0" w:line="240" w:lineRule="auto"/>
              <w:rPr>
                <w:rFonts w:ascii="宋体" w:hAnsi="宋体" w:eastAsia="宋体" w:cs="Times New Roman"/>
                <w:b/>
                <w:bCs/>
                <w:sz w:val="18"/>
                <w:szCs w:val="18"/>
                <w:lang w:eastAsia="zh-CN"/>
              </w:rPr>
            </w:pPr>
          </w:p>
        </w:tc>
        <w:tc>
          <w:tcPr>
            <w:tcW w:w="1434" w:type="dxa"/>
            <w:tcBorders>
              <w:top w:val="nil"/>
              <w:left w:val="nil"/>
              <w:bottom w:val="single" w:color="auto" w:sz="4" w:space="0"/>
              <w:right w:val="single" w:color="auto" w:sz="4" w:space="0"/>
            </w:tcBorders>
            <w:vAlign w:val="center"/>
          </w:tcPr>
          <w:p w14:paraId="166D4CEA">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其他资金（万元）</w:t>
            </w:r>
          </w:p>
        </w:tc>
        <w:tc>
          <w:tcPr>
            <w:tcW w:w="1435" w:type="dxa"/>
            <w:tcBorders>
              <w:top w:val="nil"/>
              <w:left w:val="nil"/>
              <w:bottom w:val="single" w:color="auto" w:sz="4" w:space="0"/>
              <w:right w:val="single" w:color="auto" w:sz="4" w:space="0"/>
            </w:tcBorders>
            <w:vAlign w:val="center"/>
          </w:tcPr>
          <w:p w14:paraId="7A2C64E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0.00</w:t>
            </w:r>
          </w:p>
        </w:tc>
        <w:tc>
          <w:tcPr>
            <w:tcW w:w="1656" w:type="dxa"/>
            <w:tcBorders>
              <w:top w:val="nil"/>
              <w:left w:val="nil"/>
              <w:bottom w:val="single" w:color="auto" w:sz="4" w:space="0"/>
              <w:right w:val="single" w:color="auto" w:sz="4" w:space="0"/>
            </w:tcBorders>
            <w:vAlign w:val="center"/>
          </w:tcPr>
          <w:p w14:paraId="1427DF1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0.00</w:t>
            </w:r>
          </w:p>
        </w:tc>
        <w:tc>
          <w:tcPr>
            <w:tcW w:w="1417" w:type="dxa"/>
            <w:tcBorders>
              <w:top w:val="nil"/>
              <w:left w:val="nil"/>
              <w:bottom w:val="single" w:color="auto" w:sz="4" w:space="0"/>
              <w:right w:val="single" w:color="auto" w:sz="4" w:space="0"/>
            </w:tcBorders>
            <w:vAlign w:val="center"/>
          </w:tcPr>
          <w:p w14:paraId="58A641D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0.00</w:t>
            </w:r>
          </w:p>
        </w:tc>
        <w:tc>
          <w:tcPr>
            <w:tcW w:w="1134" w:type="dxa"/>
            <w:tcBorders>
              <w:top w:val="nil"/>
              <w:left w:val="nil"/>
              <w:bottom w:val="single" w:color="auto" w:sz="4" w:space="0"/>
              <w:right w:val="single" w:color="auto" w:sz="4" w:space="0"/>
            </w:tcBorders>
            <w:vAlign w:val="center"/>
          </w:tcPr>
          <w:p w14:paraId="7D3959DA">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c>
          <w:tcPr>
            <w:tcW w:w="966" w:type="dxa"/>
            <w:tcBorders>
              <w:top w:val="nil"/>
              <w:left w:val="nil"/>
              <w:bottom w:val="single" w:color="auto" w:sz="4" w:space="0"/>
              <w:right w:val="single" w:color="auto" w:sz="4" w:space="0"/>
            </w:tcBorders>
            <w:vAlign w:val="center"/>
          </w:tcPr>
          <w:p w14:paraId="1C390499">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c>
          <w:tcPr>
            <w:tcW w:w="729" w:type="dxa"/>
            <w:tcBorders>
              <w:top w:val="nil"/>
              <w:left w:val="nil"/>
              <w:bottom w:val="single" w:color="auto" w:sz="4" w:space="0"/>
              <w:right w:val="single" w:color="auto" w:sz="4" w:space="0"/>
            </w:tcBorders>
            <w:vAlign w:val="center"/>
          </w:tcPr>
          <w:p w14:paraId="5272138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w:t>
            </w:r>
          </w:p>
        </w:tc>
      </w:tr>
      <w:tr w14:paraId="69B2DD8A">
        <w:tblPrEx>
          <w:tblCellMar>
            <w:top w:w="0" w:type="dxa"/>
            <w:left w:w="108" w:type="dxa"/>
            <w:bottom w:w="0" w:type="dxa"/>
            <w:right w:w="108" w:type="dxa"/>
          </w:tblCellMar>
        </w:tblPrEx>
        <w:trPr>
          <w:cantSplit/>
          <w:trHeight w:val="308" w:hRule="atLeast"/>
        </w:trPr>
        <w:tc>
          <w:tcPr>
            <w:tcW w:w="1004" w:type="dxa"/>
            <w:vMerge w:val="restart"/>
            <w:tcBorders>
              <w:top w:val="nil"/>
              <w:left w:val="single" w:color="auto" w:sz="4" w:space="0"/>
              <w:bottom w:val="single" w:color="auto" w:sz="4" w:space="0"/>
              <w:right w:val="single" w:color="auto" w:sz="4" w:space="0"/>
            </w:tcBorders>
            <w:vAlign w:val="center"/>
          </w:tcPr>
          <w:p w14:paraId="604218E9">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年度总体目标</w:t>
            </w:r>
          </w:p>
        </w:tc>
        <w:tc>
          <w:tcPr>
            <w:tcW w:w="4525" w:type="dxa"/>
            <w:gridSpan w:val="3"/>
            <w:tcBorders>
              <w:top w:val="single" w:color="auto" w:sz="4" w:space="0"/>
              <w:left w:val="nil"/>
              <w:bottom w:val="single" w:color="auto" w:sz="4" w:space="0"/>
              <w:right w:val="single" w:color="auto" w:sz="4" w:space="0"/>
            </w:tcBorders>
            <w:noWrap/>
            <w:vAlign w:val="center"/>
          </w:tcPr>
          <w:p w14:paraId="62C2956F">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预期目标</w:t>
            </w:r>
          </w:p>
        </w:tc>
        <w:tc>
          <w:tcPr>
            <w:tcW w:w="4246" w:type="dxa"/>
            <w:gridSpan w:val="4"/>
            <w:tcBorders>
              <w:top w:val="single" w:color="auto" w:sz="4" w:space="0"/>
              <w:left w:val="nil"/>
              <w:bottom w:val="single" w:color="auto" w:sz="4" w:space="0"/>
              <w:right w:val="single" w:color="auto" w:sz="4" w:space="0"/>
            </w:tcBorders>
            <w:noWrap/>
            <w:vAlign w:val="center"/>
          </w:tcPr>
          <w:p w14:paraId="5DEBA7A7">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实际完成情况</w:t>
            </w:r>
          </w:p>
        </w:tc>
      </w:tr>
      <w:tr w14:paraId="1F56992A">
        <w:tblPrEx>
          <w:tblCellMar>
            <w:top w:w="0" w:type="dxa"/>
            <w:left w:w="108" w:type="dxa"/>
            <w:bottom w:w="0" w:type="dxa"/>
            <w:right w:w="108" w:type="dxa"/>
          </w:tblCellMar>
        </w:tblPrEx>
        <w:trPr>
          <w:cantSplit/>
          <w:trHeight w:val="639" w:hRule="atLeast"/>
        </w:trPr>
        <w:tc>
          <w:tcPr>
            <w:tcW w:w="1004" w:type="dxa"/>
            <w:vMerge w:val="continue"/>
            <w:tcBorders>
              <w:top w:val="nil"/>
              <w:left w:val="single" w:color="auto" w:sz="4" w:space="0"/>
              <w:bottom w:val="single" w:color="auto" w:sz="4" w:space="0"/>
              <w:right w:val="single" w:color="auto" w:sz="4" w:space="0"/>
            </w:tcBorders>
            <w:vAlign w:val="center"/>
          </w:tcPr>
          <w:p w14:paraId="0DE9F9D0">
            <w:pPr>
              <w:spacing w:after="0" w:line="240" w:lineRule="auto"/>
              <w:rPr>
                <w:rFonts w:ascii="宋体" w:hAnsi="宋体" w:eastAsia="宋体" w:cs="Times New Roman"/>
                <w:b/>
                <w:bCs/>
                <w:sz w:val="18"/>
                <w:szCs w:val="18"/>
                <w:lang w:eastAsia="zh-CN"/>
              </w:rPr>
            </w:pPr>
          </w:p>
        </w:tc>
        <w:tc>
          <w:tcPr>
            <w:tcW w:w="4525" w:type="dxa"/>
            <w:gridSpan w:val="3"/>
            <w:tcBorders>
              <w:top w:val="single" w:color="auto" w:sz="4" w:space="0"/>
              <w:left w:val="nil"/>
              <w:bottom w:val="single" w:color="auto" w:sz="4" w:space="0"/>
              <w:right w:val="single" w:color="auto" w:sz="4" w:space="0"/>
            </w:tcBorders>
          </w:tcPr>
          <w:p w14:paraId="64214BA5">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一、主要职能受区委、区人民政府委托，统一领导和管理辖区党务、行政和社会事务工作，促进片区和谐发展;拟定片区发展规划，提出强化“两个机制”、夯实基层基础工作的建议和措施，并组织实施；统筹整合辖区行政资源，社会资源和公共服务资源，综合协调相关职能部门和驻区企事业单位，为辖区居民提供民生保障、社会治安、城市管理等综合服务；对相关职能部门和驻区企事业单位履行社区管理和公共服务职能情况进行监督、检查和考核；承办区委、区人民政府交办的其他事项。二2024年工作计划1.高质量完成基层党建重点任务，抓好干部队伍建设、党员教育管理、党组织规范化和晋位升级等基础性工作；2.围绕“放管服”工作，加强对乌石化企业服务力度，盘活闲置资产，打造优质营商环境；3.扎实抓好理论武装、宣传报道、思想道德建设、精神文明创建、群众文化活动等各项工作，牢牢掌握意识形态主动权；4.深化“警网融合”，提升联动共治实效，确保治安案件呈持续下降，信访持续零上访；5.安全生产形势持续稳定向好，坚决防范重特大事故发生，确保企业安全生产零事故；6.深入开展民族团结进步创建工作，进一步增进各民族交往交流交融，推动新时代民族工作高质量发展；7.妥善化解辖区“四供一业”历史遗留问题、老旧住宅小区综合整治、道路破损等问题，切实提升居民群众的获得感、幸福感、安全感。8.落实落细就业失业、全民参保、根治欠薪等工作，努力完成各项指标任务；9.拓展街道日间照料中心、退休管理服务中心养老服务功能，满足老年人多样化需求。</w:t>
            </w:r>
          </w:p>
        </w:tc>
        <w:tc>
          <w:tcPr>
            <w:tcW w:w="4246" w:type="dxa"/>
            <w:gridSpan w:val="4"/>
            <w:tcBorders>
              <w:top w:val="single" w:color="auto" w:sz="4" w:space="0"/>
              <w:left w:val="nil"/>
              <w:bottom w:val="single" w:color="auto" w:sz="4" w:space="0"/>
              <w:right w:val="single" w:color="auto" w:sz="4" w:space="0"/>
            </w:tcBorders>
          </w:tcPr>
          <w:p w14:paraId="6C5FE3C9">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2024年，石化街道坚持以习近平新时代中国特色社会主义思想为指导，深入贯彻落实党的二十大精神及中央新推动新疆工作座谈会议精神，贯彻主题教育“学思想、强党性、重实践、建新功”总要求，传承“铁人”精神，以推进高质量发展为目标，以党的政治建设为统领，狠抓各项重点任务落实，不断提升社区治理水平，全力维护社会和谐稳定，着力保障和改善民生，各项工作顺利完成。</w:t>
            </w:r>
          </w:p>
        </w:tc>
      </w:tr>
      <w:tr w14:paraId="41B3BB14">
        <w:tblPrEx>
          <w:tblCellMar>
            <w:top w:w="0" w:type="dxa"/>
            <w:left w:w="108" w:type="dxa"/>
            <w:bottom w:w="0" w:type="dxa"/>
            <w:right w:w="108" w:type="dxa"/>
          </w:tblCellMar>
        </w:tblPrEx>
        <w:trPr>
          <w:cantSplit/>
          <w:trHeight w:val="650" w:hRule="atLeast"/>
        </w:trPr>
        <w:tc>
          <w:tcPr>
            <w:tcW w:w="1004" w:type="dxa"/>
            <w:tcBorders>
              <w:top w:val="single" w:color="auto" w:sz="4" w:space="0"/>
              <w:left w:val="single" w:color="auto" w:sz="4" w:space="0"/>
              <w:bottom w:val="single" w:color="auto" w:sz="4" w:space="0"/>
              <w:right w:val="single" w:color="auto" w:sz="4" w:space="0"/>
            </w:tcBorders>
            <w:vAlign w:val="center"/>
          </w:tcPr>
          <w:p w14:paraId="583E9767">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一级指标</w:t>
            </w:r>
          </w:p>
        </w:tc>
        <w:tc>
          <w:tcPr>
            <w:tcW w:w="1434" w:type="dxa"/>
            <w:tcBorders>
              <w:top w:val="nil"/>
              <w:left w:val="nil"/>
              <w:bottom w:val="single" w:color="auto" w:sz="4" w:space="0"/>
              <w:right w:val="single" w:color="auto" w:sz="4" w:space="0"/>
            </w:tcBorders>
            <w:vAlign w:val="center"/>
          </w:tcPr>
          <w:p w14:paraId="74433EA1">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二级指标</w:t>
            </w:r>
          </w:p>
        </w:tc>
        <w:tc>
          <w:tcPr>
            <w:tcW w:w="1435" w:type="dxa"/>
            <w:tcBorders>
              <w:top w:val="nil"/>
              <w:left w:val="nil"/>
              <w:bottom w:val="single" w:color="auto" w:sz="4" w:space="0"/>
              <w:right w:val="single" w:color="auto" w:sz="4" w:space="0"/>
            </w:tcBorders>
            <w:vAlign w:val="center"/>
          </w:tcPr>
          <w:p w14:paraId="52C69C20">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三级指标</w:t>
            </w:r>
          </w:p>
        </w:tc>
        <w:tc>
          <w:tcPr>
            <w:tcW w:w="1656" w:type="dxa"/>
            <w:tcBorders>
              <w:top w:val="nil"/>
              <w:left w:val="nil"/>
              <w:bottom w:val="single" w:color="auto" w:sz="4" w:space="0"/>
              <w:right w:val="single" w:color="auto" w:sz="4" w:space="0"/>
            </w:tcBorders>
            <w:vAlign w:val="center"/>
          </w:tcPr>
          <w:p w14:paraId="2860585C">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预期指标值</w:t>
            </w:r>
          </w:p>
        </w:tc>
        <w:tc>
          <w:tcPr>
            <w:tcW w:w="1417" w:type="dxa"/>
            <w:tcBorders>
              <w:top w:val="nil"/>
              <w:left w:val="nil"/>
              <w:bottom w:val="single" w:color="auto" w:sz="4" w:space="0"/>
              <w:right w:val="single" w:color="auto" w:sz="4" w:space="0"/>
            </w:tcBorders>
            <w:vAlign w:val="center"/>
          </w:tcPr>
          <w:p w14:paraId="132A8802">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指标值设定依据</w:t>
            </w:r>
          </w:p>
        </w:tc>
        <w:tc>
          <w:tcPr>
            <w:tcW w:w="1134" w:type="dxa"/>
            <w:tcBorders>
              <w:top w:val="nil"/>
              <w:left w:val="nil"/>
              <w:bottom w:val="single" w:color="auto" w:sz="4" w:space="0"/>
              <w:right w:val="single" w:color="auto" w:sz="4" w:space="0"/>
            </w:tcBorders>
            <w:vAlign w:val="center"/>
          </w:tcPr>
          <w:p w14:paraId="61B06C3F">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实际完成指标值</w:t>
            </w:r>
          </w:p>
        </w:tc>
        <w:tc>
          <w:tcPr>
            <w:tcW w:w="966" w:type="dxa"/>
            <w:tcBorders>
              <w:top w:val="nil"/>
              <w:left w:val="nil"/>
              <w:bottom w:val="single" w:color="auto" w:sz="4" w:space="0"/>
              <w:right w:val="single" w:color="auto" w:sz="4" w:space="0"/>
            </w:tcBorders>
            <w:vAlign w:val="center"/>
          </w:tcPr>
          <w:p w14:paraId="48359D94">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分值权重</w:t>
            </w:r>
          </w:p>
        </w:tc>
        <w:tc>
          <w:tcPr>
            <w:tcW w:w="729" w:type="dxa"/>
            <w:tcBorders>
              <w:top w:val="nil"/>
              <w:left w:val="nil"/>
              <w:bottom w:val="single" w:color="auto" w:sz="4" w:space="0"/>
              <w:right w:val="single" w:color="auto" w:sz="4" w:space="0"/>
            </w:tcBorders>
            <w:vAlign w:val="center"/>
          </w:tcPr>
          <w:p w14:paraId="4BEB17CC">
            <w:pPr>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得分</w:t>
            </w:r>
          </w:p>
        </w:tc>
      </w:tr>
      <w:tr w14:paraId="5CD994E7">
        <w:tblPrEx>
          <w:tblCellMar>
            <w:top w:w="0" w:type="dxa"/>
            <w:left w:w="108" w:type="dxa"/>
            <w:bottom w:w="0" w:type="dxa"/>
            <w:right w:w="108" w:type="dxa"/>
          </w:tblCellMar>
        </w:tblPrEx>
        <w:trPr>
          <w:cantSplit/>
          <w:trHeight w:val="671" w:hRule="atLeast"/>
        </w:trPr>
        <w:tc>
          <w:tcPr>
            <w:tcW w:w="1004" w:type="dxa"/>
            <w:tcBorders>
              <w:top w:val="single" w:color="auto" w:sz="4" w:space="0"/>
              <w:left w:val="single" w:color="auto" w:sz="4" w:space="0"/>
              <w:bottom w:val="single" w:color="auto" w:sz="4" w:space="0"/>
              <w:right w:val="single" w:color="auto" w:sz="4" w:space="0"/>
            </w:tcBorders>
            <w:noWrap/>
            <w:vAlign w:val="center"/>
          </w:tcPr>
          <w:p w14:paraId="271CBA1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运行成本</w:t>
            </w:r>
          </w:p>
        </w:tc>
        <w:tc>
          <w:tcPr>
            <w:tcW w:w="1434" w:type="dxa"/>
            <w:tcBorders>
              <w:top w:val="nil"/>
              <w:left w:val="nil"/>
              <w:bottom w:val="single" w:color="auto" w:sz="4" w:space="0"/>
              <w:right w:val="single" w:color="auto" w:sz="4" w:space="0"/>
            </w:tcBorders>
            <w:noWrap/>
            <w:vAlign w:val="center"/>
          </w:tcPr>
          <w:p w14:paraId="141BFDA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质量指标</w:t>
            </w:r>
          </w:p>
        </w:tc>
        <w:tc>
          <w:tcPr>
            <w:tcW w:w="1435" w:type="dxa"/>
            <w:tcBorders>
              <w:top w:val="nil"/>
              <w:left w:val="nil"/>
              <w:bottom w:val="single" w:color="auto" w:sz="4" w:space="0"/>
              <w:right w:val="single" w:color="auto" w:sz="4" w:space="0"/>
            </w:tcBorders>
            <w:noWrap/>
            <w:vAlign w:val="center"/>
          </w:tcPr>
          <w:p w14:paraId="10DF3F86">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“三公”经费控制率</w:t>
            </w:r>
          </w:p>
        </w:tc>
        <w:tc>
          <w:tcPr>
            <w:tcW w:w="1656" w:type="dxa"/>
            <w:tcBorders>
              <w:top w:val="nil"/>
              <w:left w:val="nil"/>
              <w:bottom w:val="single" w:color="auto" w:sz="4" w:space="0"/>
              <w:right w:val="single" w:color="auto" w:sz="4" w:space="0"/>
            </w:tcBorders>
            <w:noWrap/>
            <w:vAlign w:val="center"/>
          </w:tcPr>
          <w:p w14:paraId="5F94A635">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&lt;=100%</w:t>
            </w:r>
          </w:p>
        </w:tc>
        <w:tc>
          <w:tcPr>
            <w:tcW w:w="1417" w:type="dxa"/>
            <w:tcBorders>
              <w:top w:val="nil"/>
              <w:left w:val="nil"/>
              <w:bottom w:val="single" w:color="auto" w:sz="4" w:space="0"/>
              <w:right w:val="single" w:color="auto" w:sz="4" w:space="0"/>
            </w:tcBorders>
            <w:noWrap/>
            <w:vAlign w:val="center"/>
          </w:tcPr>
          <w:p w14:paraId="64B937BD">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关于加强“三公”经费管理严控一般性支出的通知</w:t>
            </w:r>
          </w:p>
        </w:tc>
        <w:tc>
          <w:tcPr>
            <w:tcW w:w="1134" w:type="dxa"/>
            <w:tcBorders>
              <w:top w:val="nil"/>
              <w:left w:val="nil"/>
              <w:bottom w:val="single" w:color="auto" w:sz="4" w:space="0"/>
              <w:right w:val="single" w:color="auto" w:sz="4" w:space="0"/>
            </w:tcBorders>
            <w:noWrap/>
            <w:vAlign w:val="center"/>
          </w:tcPr>
          <w:p w14:paraId="309C2A7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100%</w:t>
            </w:r>
          </w:p>
        </w:tc>
        <w:tc>
          <w:tcPr>
            <w:tcW w:w="966" w:type="dxa"/>
            <w:tcBorders>
              <w:top w:val="nil"/>
              <w:left w:val="nil"/>
              <w:bottom w:val="single" w:color="auto" w:sz="4" w:space="0"/>
              <w:right w:val="single" w:color="auto" w:sz="4" w:space="0"/>
            </w:tcBorders>
            <w:noWrap/>
            <w:vAlign w:val="center"/>
          </w:tcPr>
          <w:p w14:paraId="721725F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c>
          <w:tcPr>
            <w:tcW w:w="729" w:type="dxa"/>
            <w:tcBorders>
              <w:top w:val="nil"/>
              <w:left w:val="nil"/>
              <w:bottom w:val="single" w:color="auto" w:sz="4" w:space="0"/>
              <w:right w:val="single" w:color="auto" w:sz="4" w:space="0"/>
            </w:tcBorders>
            <w:noWrap/>
            <w:vAlign w:val="center"/>
          </w:tcPr>
          <w:p w14:paraId="7D199BF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r>
      <w:tr w14:paraId="2294A67C">
        <w:tblPrEx>
          <w:tblCellMar>
            <w:top w:w="0" w:type="dxa"/>
            <w:left w:w="108" w:type="dxa"/>
            <w:bottom w:w="0" w:type="dxa"/>
            <w:right w:w="108" w:type="dxa"/>
          </w:tblCellMar>
        </w:tblPrEx>
        <w:trPr>
          <w:cantSplit/>
          <w:trHeight w:val="671" w:hRule="atLeast"/>
        </w:trPr>
        <w:tc>
          <w:tcPr>
            <w:tcW w:w="1004" w:type="dxa"/>
            <w:vMerge w:val="restart"/>
            <w:tcBorders>
              <w:top w:val="nil"/>
              <w:left w:val="single" w:color="auto" w:sz="4" w:space="0"/>
              <w:bottom w:val="nil"/>
              <w:right w:val="single" w:color="auto" w:sz="4" w:space="0"/>
            </w:tcBorders>
            <w:noWrap/>
            <w:vAlign w:val="center"/>
          </w:tcPr>
          <w:p w14:paraId="2232448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履职效能</w:t>
            </w:r>
          </w:p>
        </w:tc>
        <w:tc>
          <w:tcPr>
            <w:tcW w:w="1434" w:type="dxa"/>
            <w:vMerge w:val="restart"/>
            <w:tcBorders>
              <w:top w:val="nil"/>
              <w:left w:val="nil"/>
              <w:bottom w:val="nil"/>
              <w:right w:val="single" w:color="auto" w:sz="4" w:space="0"/>
            </w:tcBorders>
            <w:noWrap/>
            <w:vAlign w:val="center"/>
          </w:tcPr>
          <w:p w14:paraId="7D7BA40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数量指标</w:t>
            </w:r>
          </w:p>
        </w:tc>
        <w:tc>
          <w:tcPr>
            <w:tcW w:w="1435" w:type="dxa"/>
            <w:tcBorders>
              <w:top w:val="nil"/>
              <w:left w:val="nil"/>
              <w:bottom w:val="single" w:color="auto" w:sz="4" w:space="0"/>
              <w:right w:val="single" w:color="auto" w:sz="4" w:space="0"/>
            </w:tcBorders>
            <w:noWrap/>
            <w:vAlign w:val="center"/>
          </w:tcPr>
          <w:p w14:paraId="0B501768">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全年安全生产检查次数</w:t>
            </w:r>
          </w:p>
        </w:tc>
        <w:tc>
          <w:tcPr>
            <w:tcW w:w="1656" w:type="dxa"/>
            <w:tcBorders>
              <w:top w:val="nil"/>
              <w:left w:val="nil"/>
              <w:bottom w:val="single" w:color="auto" w:sz="4" w:space="0"/>
              <w:right w:val="single" w:color="auto" w:sz="4" w:space="0"/>
            </w:tcBorders>
            <w:noWrap/>
            <w:vAlign w:val="center"/>
          </w:tcPr>
          <w:p w14:paraId="1A9E9E44">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&gt;=60次</w:t>
            </w:r>
          </w:p>
        </w:tc>
        <w:tc>
          <w:tcPr>
            <w:tcW w:w="1417" w:type="dxa"/>
            <w:tcBorders>
              <w:top w:val="nil"/>
              <w:left w:val="nil"/>
              <w:bottom w:val="single" w:color="auto" w:sz="4" w:space="0"/>
              <w:right w:val="single" w:color="auto" w:sz="4" w:space="0"/>
            </w:tcBorders>
            <w:noWrap/>
            <w:vAlign w:val="center"/>
          </w:tcPr>
          <w:p w14:paraId="522A53FE">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石化街道2024年安全生产工作计划</w:t>
            </w:r>
          </w:p>
        </w:tc>
        <w:tc>
          <w:tcPr>
            <w:tcW w:w="1134" w:type="dxa"/>
            <w:tcBorders>
              <w:top w:val="nil"/>
              <w:left w:val="nil"/>
              <w:bottom w:val="single" w:color="auto" w:sz="4" w:space="0"/>
              <w:right w:val="single" w:color="auto" w:sz="4" w:space="0"/>
            </w:tcBorders>
            <w:noWrap/>
            <w:vAlign w:val="center"/>
          </w:tcPr>
          <w:p w14:paraId="3CE52771">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69次</w:t>
            </w:r>
          </w:p>
        </w:tc>
        <w:tc>
          <w:tcPr>
            <w:tcW w:w="966" w:type="dxa"/>
            <w:tcBorders>
              <w:top w:val="nil"/>
              <w:left w:val="nil"/>
              <w:bottom w:val="single" w:color="auto" w:sz="4" w:space="0"/>
              <w:right w:val="single" w:color="auto" w:sz="4" w:space="0"/>
            </w:tcBorders>
            <w:noWrap/>
            <w:vAlign w:val="center"/>
          </w:tcPr>
          <w:p w14:paraId="3E26F0AB">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c>
          <w:tcPr>
            <w:tcW w:w="729" w:type="dxa"/>
            <w:tcBorders>
              <w:top w:val="nil"/>
              <w:left w:val="nil"/>
              <w:bottom w:val="single" w:color="auto" w:sz="4" w:space="0"/>
              <w:right w:val="single" w:color="auto" w:sz="4" w:space="0"/>
            </w:tcBorders>
            <w:noWrap/>
            <w:vAlign w:val="center"/>
          </w:tcPr>
          <w:p w14:paraId="76EBA90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r>
      <w:tr w14:paraId="57F32DE1">
        <w:tblPrEx>
          <w:tblCellMar>
            <w:top w:w="0" w:type="dxa"/>
            <w:left w:w="108" w:type="dxa"/>
            <w:bottom w:w="0" w:type="dxa"/>
            <w:right w:w="108" w:type="dxa"/>
          </w:tblCellMar>
        </w:tblPrEx>
        <w:trPr>
          <w:cantSplit/>
          <w:trHeight w:val="671" w:hRule="atLeast"/>
        </w:trPr>
        <w:tc>
          <w:tcPr>
            <w:tcW w:w="1004" w:type="dxa"/>
            <w:vMerge w:val="continue"/>
            <w:tcBorders>
              <w:top w:val="nil"/>
              <w:left w:val="single" w:color="auto" w:sz="4" w:space="0"/>
              <w:bottom w:val="nil"/>
              <w:right w:val="single" w:color="auto" w:sz="4" w:space="0"/>
            </w:tcBorders>
            <w:vAlign w:val="center"/>
          </w:tcPr>
          <w:p w14:paraId="3BC3BAB7">
            <w:pPr>
              <w:spacing w:after="0" w:line="240" w:lineRule="auto"/>
              <w:rPr>
                <w:rFonts w:ascii="宋体" w:hAnsi="宋体" w:eastAsia="宋体" w:cs="Times New Roman"/>
                <w:sz w:val="18"/>
                <w:szCs w:val="18"/>
                <w:lang w:eastAsia="zh-CN"/>
              </w:rPr>
            </w:pPr>
          </w:p>
        </w:tc>
        <w:tc>
          <w:tcPr>
            <w:tcW w:w="1434" w:type="dxa"/>
            <w:vMerge w:val="continue"/>
            <w:tcBorders>
              <w:top w:val="nil"/>
              <w:left w:val="nil"/>
              <w:bottom w:val="nil"/>
              <w:right w:val="single" w:color="auto" w:sz="4" w:space="0"/>
            </w:tcBorders>
            <w:vAlign w:val="center"/>
          </w:tcPr>
          <w:p w14:paraId="5EDEC5E3">
            <w:pPr>
              <w:spacing w:after="0" w:line="240" w:lineRule="auto"/>
              <w:rPr>
                <w:rFonts w:ascii="宋体" w:hAnsi="宋体" w:eastAsia="宋体" w:cs="Times New Roman"/>
                <w:sz w:val="18"/>
                <w:szCs w:val="18"/>
                <w:lang w:eastAsia="zh-CN"/>
              </w:rPr>
            </w:pPr>
          </w:p>
        </w:tc>
        <w:tc>
          <w:tcPr>
            <w:tcW w:w="1435" w:type="dxa"/>
            <w:tcBorders>
              <w:top w:val="single" w:color="auto" w:sz="4" w:space="0"/>
              <w:left w:val="nil"/>
              <w:bottom w:val="single" w:color="auto" w:sz="4" w:space="0"/>
              <w:right w:val="single" w:color="auto" w:sz="4" w:space="0"/>
            </w:tcBorders>
            <w:noWrap/>
            <w:vAlign w:val="center"/>
          </w:tcPr>
          <w:p w14:paraId="235A734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片区社区个数</w:t>
            </w:r>
          </w:p>
        </w:tc>
        <w:tc>
          <w:tcPr>
            <w:tcW w:w="1656" w:type="dxa"/>
            <w:tcBorders>
              <w:top w:val="single" w:color="auto" w:sz="4" w:space="0"/>
              <w:left w:val="nil"/>
              <w:bottom w:val="single" w:color="auto" w:sz="4" w:space="0"/>
              <w:right w:val="single" w:color="auto" w:sz="4" w:space="0"/>
            </w:tcBorders>
            <w:noWrap/>
            <w:vAlign w:val="center"/>
          </w:tcPr>
          <w:p w14:paraId="60052E27">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=7个</w:t>
            </w:r>
          </w:p>
        </w:tc>
        <w:tc>
          <w:tcPr>
            <w:tcW w:w="1417" w:type="dxa"/>
            <w:tcBorders>
              <w:top w:val="single" w:color="auto" w:sz="4" w:space="0"/>
              <w:left w:val="nil"/>
              <w:bottom w:val="single" w:color="auto" w:sz="4" w:space="0"/>
              <w:right w:val="single" w:color="auto" w:sz="4" w:space="0"/>
            </w:tcBorders>
            <w:noWrap/>
            <w:vAlign w:val="center"/>
          </w:tcPr>
          <w:p w14:paraId="41C87352">
            <w:pPr>
              <w:spacing w:after="0" w:line="240" w:lineRule="auto"/>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石化街道机构编制方案</w:t>
            </w:r>
          </w:p>
        </w:tc>
        <w:tc>
          <w:tcPr>
            <w:tcW w:w="1134" w:type="dxa"/>
            <w:tcBorders>
              <w:top w:val="single" w:color="auto" w:sz="4" w:space="0"/>
              <w:left w:val="nil"/>
              <w:bottom w:val="single" w:color="auto" w:sz="4" w:space="0"/>
              <w:right w:val="single" w:color="auto" w:sz="4" w:space="0"/>
            </w:tcBorders>
            <w:noWrap/>
            <w:vAlign w:val="center"/>
          </w:tcPr>
          <w:p w14:paraId="41FCF2DF">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7个</w:t>
            </w:r>
          </w:p>
        </w:tc>
        <w:tc>
          <w:tcPr>
            <w:tcW w:w="966" w:type="dxa"/>
            <w:tcBorders>
              <w:top w:val="single" w:color="auto" w:sz="4" w:space="0"/>
              <w:left w:val="nil"/>
              <w:bottom w:val="single" w:color="auto" w:sz="4" w:space="0"/>
              <w:right w:val="single" w:color="auto" w:sz="4" w:space="0"/>
            </w:tcBorders>
            <w:noWrap/>
            <w:vAlign w:val="center"/>
          </w:tcPr>
          <w:p w14:paraId="1FFE25F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c>
          <w:tcPr>
            <w:tcW w:w="729" w:type="dxa"/>
            <w:tcBorders>
              <w:top w:val="single" w:color="auto" w:sz="4" w:space="0"/>
              <w:left w:val="nil"/>
              <w:bottom w:val="single" w:color="auto" w:sz="4" w:space="0"/>
              <w:right w:val="single" w:color="auto" w:sz="4" w:space="0"/>
            </w:tcBorders>
            <w:noWrap/>
            <w:vAlign w:val="center"/>
          </w:tcPr>
          <w:p w14:paraId="74022241">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30</w:t>
            </w:r>
          </w:p>
        </w:tc>
      </w:tr>
      <w:tr w14:paraId="71D5DF65">
        <w:tblPrEx>
          <w:tblCellMar>
            <w:top w:w="0" w:type="dxa"/>
            <w:left w:w="108" w:type="dxa"/>
            <w:bottom w:w="0" w:type="dxa"/>
            <w:right w:w="108" w:type="dxa"/>
          </w:tblCellMar>
        </w:tblPrEx>
        <w:trPr>
          <w:cantSplit/>
          <w:trHeight w:val="671" w:hRule="atLeast"/>
        </w:trPr>
        <w:tc>
          <w:tcPr>
            <w:tcW w:w="8080" w:type="dxa"/>
            <w:gridSpan w:val="6"/>
            <w:tcBorders>
              <w:top w:val="single" w:color="auto" w:sz="4" w:space="0"/>
              <w:left w:val="single" w:color="auto" w:sz="4" w:space="0"/>
              <w:bottom w:val="single" w:color="auto" w:sz="4" w:space="0"/>
              <w:right w:val="single" w:color="auto" w:sz="4" w:space="0"/>
            </w:tcBorders>
            <w:noWrap/>
            <w:vAlign w:val="center"/>
          </w:tcPr>
          <w:p w14:paraId="2733E782">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总分</w:t>
            </w:r>
          </w:p>
        </w:tc>
        <w:tc>
          <w:tcPr>
            <w:tcW w:w="966" w:type="dxa"/>
            <w:tcBorders>
              <w:top w:val="single" w:color="auto" w:sz="4" w:space="0"/>
              <w:left w:val="nil"/>
              <w:bottom w:val="single" w:color="auto" w:sz="4" w:space="0"/>
              <w:right w:val="single" w:color="auto" w:sz="4" w:space="0"/>
            </w:tcBorders>
            <w:noWrap/>
            <w:vAlign w:val="center"/>
          </w:tcPr>
          <w:p w14:paraId="0D4526BE">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100</w:t>
            </w:r>
          </w:p>
        </w:tc>
        <w:tc>
          <w:tcPr>
            <w:tcW w:w="729" w:type="dxa"/>
            <w:tcBorders>
              <w:top w:val="single" w:color="auto" w:sz="4" w:space="0"/>
              <w:left w:val="nil"/>
              <w:bottom w:val="single" w:color="auto" w:sz="4" w:space="0"/>
              <w:right w:val="single" w:color="auto" w:sz="4" w:space="0"/>
            </w:tcBorders>
            <w:noWrap/>
            <w:vAlign w:val="center"/>
          </w:tcPr>
          <w:p w14:paraId="30EC0990">
            <w:pPr>
              <w:spacing w:after="0" w:line="240" w:lineRule="auto"/>
              <w:jc w:val="center"/>
              <w:rPr>
                <w:rFonts w:hint="eastAsia" w:ascii="宋体" w:hAnsi="宋体" w:eastAsia="宋体" w:cs="Times New Roman"/>
                <w:sz w:val="18"/>
                <w:szCs w:val="18"/>
                <w:lang w:eastAsia="zh-CN"/>
              </w:rPr>
            </w:pPr>
            <w:r>
              <w:rPr>
                <w:rFonts w:hint="eastAsia" w:ascii="宋体" w:hAnsi="宋体" w:eastAsia="宋体" w:cs="Times New Roman"/>
                <w:sz w:val="18"/>
                <w:szCs w:val="18"/>
                <w:lang w:eastAsia="zh-CN"/>
              </w:rPr>
              <w:t>99.57</w:t>
            </w:r>
          </w:p>
        </w:tc>
      </w:tr>
    </w:tbl>
    <w:p w14:paraId="34E818DB">
      <w:pPr>
        <w:widowControl w:val="0"/>
        <w:spacing w:after="0" w:line="240" w:lineRule="auto"/>
        <w:jc w:val="center"/>
        <w:rPr>
          <w:rFonts w:hint="eastAsia" w:ascii="宋体" w:hAnsi="宋体" w:eastAsia="宋体" w:cs="Times New Roman"/>
          <w:b/>
          <w:bCs/>
          <w:sz w:val="28"/>
          <w:szCs w:val="28"/>
          <w:lang w:eastAsia="zh-CN"/>
        </w:rPr>
      </w:pPr>
      <w:r>
        <w:rPr>
          <w:rFonts w:hint="eastAsia" w:ascii="宋体" w:hAnsi="宋体" w:eastAsia="宋体" w:cs="Times New Roman"/>
          <w:b/>
          <w:bCs/>
          <w:sz w:val="18"/>
          <w:szCs w:val="18"/>
          <w:lang w:eastAsia="zh-CN"/>
        </w:rPr>
        <w:br w:type="page"/>
      </w:r>
      <w:r>
        <w:rPr>
          <w:rFonts w:hint="eastAsia" w:ascii="宋体" w:hAnsi="宋体" w:eastAsia="宋体" w:cs="Times New Roman"/>
          <w:b/>
          <w:bCs/>
          <w:sz w:val="28"/>
          <w:szCs w:val="28"/>
          <w:lang w:eastAsia="zh-CN"/>
        </w:rPr>
        <w:t>项目支出绩效自评表</w:t>
      </w:r>
    </w:p>
    <w:p w14:paraId="470E6A71">
      <w:pPr>
        <w:widowControl w:val="0"/>
        <w:spacing w:after="0" w:line="240" w:lineRule="auto"/>
        <w:jc w:val="cente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t>（2024年度）</w:t>
      </w:r>
    </w:p>
    <w:tbl>
      <w:tblPr>
        <w:tblStyle w:val="11"/>
        <w:tblW w:w="9798" w:type="dxa"/>
        <w:tblInd w:w="-502" w:type="dxa"/>
        <w:tblLayout w:type="fixed"/>
        <w:tblCellMar>
          <w:top w:w="0" w:type="dxa"/>
          <w:left w:w="108" w:type="dxa"/>
          <w:bottom w:w="0" w:type="dxa"/>
          <w:right w:w="108" w:type="dxa"/>
        </w:tblCellMar>
      </w:tblPr>
      <w:tblGrid>
        <w:gridCol w:w="609"/>
        <w:gridCol w:w="719"/>
        <w:gridCol w:w="730"/>
        <w:gridCol w:w="617"/>
        <w:gridCol w:w="1250"/>
        <w:gridCol w:w="1138"/>
        <w:gridCol w:w="1241"/>
        <w:gridCol w:w="46"/>
        <w:gridCol w:w="722"/>
        <w:gridCol w:w="430"/>
        <w:gridCol w:w="292"/>
        <w:gridCol w:w="715"/>
        <w:gridCol w:w="1289"/>
      </w:tblGrid>
      <w:tr w14:paraId="62344FA7">
        <w:tblPrEx>
          <w:tblCellMar>
            <w:top w:w="0" w:type="dxa"/>
            <w:left w:w="108" w:type="dxa"/>
            <w:bottom w:w="0" w:type="dxa"/>
            <w:right w:w="108" w:type="dxa"/>
          </w:tblCellMar>
        </w:tblPrEx>
        <w:trPr>
          <w:cantSplit/>
          <w:trHeight w:val="495" w:hRule="atLeast"/>
        </w:trPr>
        <w:tc>
          <w:tcPr>
            <w:tcW w:w="1328" w:type="dxa"/>
            <w:gridSpan w:val="2"/>
            <w:tcBorders>
              <w:top w:val="single" w:color="auto" w:sz="4" w:space="0"/>
              <w:left w:val="single" w:color="auto" w:sz="4" w:space="0"/>
              <w:bottom w:val="single" w:color="auto" w:sz="4" w:space="0"/>
              <w:right w:val="single" w:color="auto" w:sz="4" w:space="0"/>
            </w:tcBorders>
            <w:vAlign w:val="center"/>
          </w:tcPr>
          <w:p w14:paraId="0F164593">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项目名称</w:t>
            </w:r>
          </w:p>
        </w:tc>
        <w:tc>
          <w:tcPr>
            <w:tcW w:w="8470" w:type="dxa"/>
            <w:gridSpan w:val="11"/>
            <w:tcBorders>
              <w:top w:val="single" w:color="auto" w:sz="4" w:space="0"/>
              <w:left w:val="nil"/>
              <w:bottom w:val="single" w:color="auto" w:sz="4" w:space="0"/>
              <w:right w:val="single" w:color="000000" w:sz="4" w:space="0"/>
            </w:tcBorders>
            <w:vAlign w:val="center"/>
          </w:tcPr>
          <w:p w14:paraId="6477C7A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[65010924X000070001077]乌财行[2024]114号关于下达2024年自治区基层组织建设资金的通知</w:t>
            </w:r>
          </w:p>
        </w:tc>
      </w:tr>
      <w:tr w14:paraId="1C87B892">
        <w:tblPrEx>
          <w:tblCellMar>
            <w:top w:w="0" w:type="dxa"/>
            <w:left w:w="108" w:type="dxa"/>
            <w:bottom w:w="0" w:type="dxa"/>
            <w:right w:w="108" w:type="dxa"/>
          </w:tblCellMar>
        </w:tblPrEx>
        <w:trPr>
          <w:cantSplit/>
          <w:trHeight w:val="495" w:hRule="atLeast"/>
        </w:trPr>
        <w:tc>
          <w:tcPr>
            <w:tcW w:w="1328" w:type="dxa"/>
            <w:gridSpan w:val="2"/>
            <w:tcBorders>
              <w:top w:val="single" w:color="auto" w:sz="4" w:space="0"/>
              <w:left w:val="single" w:color="auto" w:sz="4" w:space="0"/>
              <w:bottom w:val="single" w:color="auto" w:sz="4" w:space="0"/>
              <w:right w:val="single" w:color="auto" w:sz="4" w:space="0"/>
            </w:tcBorders>
            <w:vAlign w:val="center"/>
          </w:tcPr>
          <w:p w14:paraId="0BE093A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主管部门</w:t>
            </w:r>
          </w:p>
        </w:tc>
        <w:tc>
          <w:tcPr>
            <w:tcW w:w="3734" w:type="dxa"/>
            <w:gridSpan w:val="4"/>
            <w:tcBorders>
              <w:top w:val="single" w:color="auto" w:sz="4" w:space="0"/>
              <w:left w:val="nil"/>
              <w:bottom w:val="single" w:color="auto" w:sz="4" w:space="0"/>
              <w:right w:val="single" w:color="000000" w:sz="4" w:space="0"/>
            </w:tcBorders>
            <w:vAlign w:val="center"/>
          </w:tcPr>
          <w:p w14:paraId="418D73A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米东区人民政府</w:t>
            </w:r>
          </w:p>
        </w:tc>
        <w:tc>
          <w:tcPr>
            <w:tcW w:w="1287" w:type="dxa"/>
            <w:gridSpan w:val="2"/>
            <w:tcBorders>
              <w:top w:val="nil"/>
              <w:left w:val="nil"/>
              <w:bottom w:val="single" w:color="auto" w:sz="4" w:space="0"/>
              <w:right w:val="single" w:color="000000" w:sz="4" w:space="0"/>
            </w:tcBorders>
            <w:vAlign w:val="center"/>
          </w:tcPr>
          <w:p w14:paraId="6A9A2BB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b/>
                <w:bCs/>
                <w:color w:val="000000"/>
                <w:sz w:val="18"/>
                <w:szCs w:val="18"/>
                <w:lang w:eastAsia="zh-CN"/>
              </w:rPr>
              <w:t>实施单位</w:t>
            </w:r>
          </w:p>
        </w:tc>
        <w:tc>
          <w:tcPr>
            <w:tcW w:w="3447" w:type="dxa"/>
            <w:gridSpan w:val="5"/>
            <w:tcBorders>
              <w:top w:val="nil"/>
              <w:left w:val="nil"/>
              <w:bottom w:val="single" w:color="auto" w:sz="4" w:space="0"/>
              <w:right w:val="single" w:color="000000" w:sz="4" w:space="0"/>
            </w:tcBorders>
            <w:vAlign w:val="center"/>
          </w:tcPr>
          <w:p w14:paraId="378C4D8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乌鲁木齐市米东区石化片区管理委员会</w:t>
            </w:r>
          </w:p>
        </w:tc>
      </w:tr>
      <w:tr w14:paraId="472E54E6">
        <w:tblPrEx>
          <w:tblCellMar>
            <w:top w:w="0" w:type="dxa"/>
            <w:left w:w="108" w:type="dxa"/>
            <w:bottom w:w="0" w:type="dxa"/>
            <w:right w:w="108" w:type="dxa"/>
          </w:tblCellMar>
        </w:tblPrEx>
        <w:trPr>
          <w:cantSplit/>
          <w:trHeight w:val="495" w:hRule="atLeast"/>
        </w:trPr>
        <w:tc>
          <w:tcPr>
            <w:tcW w:w="1328" w:type="dxa"/>
            <w:gridSpan w:val="2"/>
            <w:vMerge w:val="restart"/>
            <w:tcBorders>
              <w:top w:val="nil"/>
              <w:left w:val="single" w:color="auto" w:sz="4" w:space="0"/>
              <w:bottom w:val="single" w:color="auto" w:sz="4" w:space="0"/>
              <w:right w:val="single" w:color="auto" w:sz="4" w:space="0"/>
            </w:tcBorders>
            <w:vAlign w:val="center"/>
          </w:tcPr>
          <w:p w14:paraId="1DC0822C">
            <w:pPr>
              <w:spacing w:after="0" w:line="240" w:lineRule="auto"/>
              <w:jc w:val="center"/>
              <w:rPr>
                <w:rFonts w:hint="eastAsia" w:ascii="宋体" w:hAnsi="宋体" w:eastAsia="宋体" w:cs="Times New Roman"/>
                <w:b/>
                <w:bCs/>
                <w:color w:val="000000"/>
                <w:sz w:val="18"/>
                <w:szCs w:val="18"/>
                <w:lang w:eastAsia="zh-CN"/>
              </w:rPr>
            </w:pPr>
            <w:bookmarkStart w:id="5" w:name="_Hlk210042006"/>
            <w:r>
              <w:rPr>
                <w:rFonts w:hint="eastAsia" w:ascii="宋体" w:hAnsi="宋体" w:eastAsia="宋体" w:cs="Times New Roman"/>
                <w:b/>
                <w:bCs/>
                <w:color w:val="000000"/>
                <w:sz w:val="18"/>
                <w:szCs w:val="18"/>
                <w:lang w:eastAsia="zh-CN"/>
              </w:rPr>
              <w:t>项目资金（万元）</w:t>
            </w:r>
          </w:p>
        </w:tc>
        <w:tc>
          <w:tcPr>
            <w:tcW w:w="1347" w:type="dxa"/>
            <w:gridSpan w:val="2"/>
            <w:tcBorders>
              <w:top w:val="single" w:color="auto" w:sz="4" w:space="0"/>
              <w:left w:val="nil"/>
              <w:bottom w:val="single" w:color="auto" w:sz="4" w:space="0"/>
              <w:right w:val="single" w:color="auto" w:sz="4" w:space="0"/>
            </w:tcBorders>
            <w:vAlign w:val="center"/>
          </w:tcPr>
          <w:p w14:paraId="7D4E903F">
            <w:pPr>
              <w:spacing w:after="0" w:line="240" w:lineRule="auto"/>
              <w:jc w:val="center"/>
              <w:rPr>
                <w:rFonts w:hint="eastAsia" w:ascii="宋体" w:hAnsi="宋体" w:eastAsia="宋体" w:cs="Times New Roman"/>
                <w:color w:val="000000"/>
                <w:sz w:val="18"/>
                <w:szCs w:val="18"/>
                <w:lang w:eastAsia="zh-CN"/>
              </w:rPr>
            </w:pPr>
          </w:p>
        </w:tc>
        <w:tc>
          <w:tcPr>
            <w:tcW w:w="1250" w:type="dxa"/>
            <w:tcBorders>
              <w:top w:val="single" w:color="auto" w:sz="4" w:space="0"/>
              <w:left w:val="nil"/>
              <w:bottom w:val="single" w:color="auto" w:sz="4" w:space="0"/>
              <w:right w:val="single" w:color="000000" w:sz="4" w:space="0"/>
            </w:tcBorders>
            <w:vAlign w:val="center"/>
          </w:tcPr>
          <w:p w14:paraId="4A00BEE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年初预算数</w:t>
            </w:r>
          </w:p>
        </w:tc>
        <w:tc>
          <w:tcPr>
            <w:tcW w:w="1137" w:type="dxa"/>
            <w:tcBorders>
              <w:top w:val="nil"/>
              <w:left w:val="nil"/>
              <w:bottom w:val="single" w:color="auto" w:sz="4" w:space="0"/>
              <w:right w:val="single" w:color="auto" w:sz="4" w:space="0"/>
            </w:tcBorders>
            <w:vAlign w:val="center"/>
          </w:tcPr>
          <w:p w14:paraId="19A904E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全年预算数</w:t>
            </w:r>
          </w:p>
        </w:tc>
        <w:tc>
          <w:tcPr>
            <w:tcW w:w="1287" w:type="dxa"/>
            <w:gridSpan w:val="2"/>
            <w:tcBorders>
              <w:top w:val="single" w:color="auto" w:sz="4" w:space="0"/>
              <w:left w:val="nil"/>
              <w:bottom w:val="single" w:color="auto" w:sz="4" w:space="0"/>
              <w:right w:val="single" w:color="auto" w:sz="4" w:space="0"/>
            </w:tcBorders>
            <w:vAlign w:val="center"/>
          </w:tcPr>
          <w:p w14:paraId="042EE3D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全年执行数</w:t>
            </w:r>
          </w:p>
        </w:tc>
        <w:tc>
          <w:tcPr>
            <w:tcW w:w="1152" w:type="dxa"/>
            <w:gridSpan w:val="2"/>
            <w:tcBorders>
              <w:top w:val="single" w:color="auto" w:sz="4" w:space="0"/>
              <w:left w:val="nil"/>
              <w:bottom w:val="single" w:color="auto" w:sz="4" w:space="0"/>
              <w:right w:val="single" w:color="auto" w:sz="4" w:space="0"/>
            </w:tcBorders>
            <w:vAlign w:val="center"/>
          </w:tcPr>
          <w:p w14:paraId="15E7B6F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1007" w:type="dxa"/>
            <w:gridSpan w:val="2"/>
            <w:tcBorders>
              <w:top w:val="single" w:color="auto" w:sz="4" w:space="0"/>
              <w:left w:val="nil"/>
              <w:bottom w:val="single" w:color="auto" w:sz="4" w:space="0"/>
              <w:right w:val="single" w:color="auto" w:sz="4" w:space="0"/>
            </w:tcBorders>
            <w:vAlign w:val="center"/>
          </w:tcPr>
          <w:p w14:paraId="75626E2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执行率</w:t>
            </w:r>
          </w:p>
        </w:tc>
        <w:tc>
          <w:tcPr>
            <w:tcW w:w="1287" w:type="dxa"/>
            <w:tcBorders>
              <w:top w:val="nil"/>
              <w:left w:val="nil"/>
              <w:bottom w:val="single" w:color="auto" w:sz="4" w:space="0"/>
              <w:right w:val="single" w:color="auto" w:sz="4" w:space="0"/>
            </w:tcBorders>
            <w:vAlign w:val="center"/>
          </w:tcPr>
          <w:p w14:paraId="5C29B5B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r>
      <w:tr w14:paraId="55E98C3E">
        <w:tblPrEx>
          <w:tblCellMar>
            <w:top w:w="0" w:type="dxa"/>
            <w:left w:w="108" w:type="dxa"/>
            <w:bottom w:w="0" w:type="dxa"/>
            <w:right w:w="108" w:type="dxa"/>
          </w:tblCellMar>
        </w:tblPrEx>
        <w:trPr>
          <w:cantSplit/>
          <w:trHeight w:val="495" w:hRule="atLeast"/>
        </w:trPr>
        <w:tc>
          <w:tcPr>
            <w:tcW w:w="1328" w:type="dxa"/>
            <w:gridSpan w:val="2"/>
            <w:vMerge w:val="continue"/>
            <w:tcBorders>
              <w:top w:val="nil"/>
              <w:left w:val="single" w:color="auto" w:sz="4" w:space="0"/>
              <w:bottom w:val="single" w:color="auto" w:sz="4" w:space="0"/>
              <w:right w:val="single" w:color="auto" w:sz="4" w:space="0"/>
            </w:tcBorders>
            <w:vAlign w:val="center"/>
          </w:tcPr>
          <w:p w14:paraId="577BE6B3">
            <w:pPr>
              <w:spacing w:after="0" w:line="240" w:lineRule="auto"/>
              <w:rPr>
                <w:rFonts w:ascii="宋体" w:hAnsi="宋体" w:eastAsia="宋体" w:cs="Times New Roman"/>
                <w:b/>
                <w:bCs/>
                <w:color w:val="000000"/>
                <w:sz w:val="18"/>
                <w:szCs w:val="18"/>
                <w:lang w:eastAsia="zh-CN"/>
              </w:rPr>
            </w:pPr>
          </w:p>
        </w:tc>
        <w:tc>
          <w:tcPr>
            <w:tcW w:w="1347" w:type="dxa"/>
            <w:gridSpan w:val="2"/>
            <w:tcBorders>
              <w:top w:val="single" w:color="auto" w:sz="4" w:space="0"/>
              <w:left w:val="nil"/>
              <w:bottom w:val="single" w:color="auto" w:sz="4" w:space="0"/>
              <w:right w:val="single" w:color="auto" w:sz="4" w:space="0"/>
            </w:tcBorders>
            <w:vAlign w:val="center"/>
          </w:tcPr>
          <w:p w14:paraId="474E577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年度资金总额</w:t>
            </w:r>
          </w:p>
        </w:tc>
        <w:tc>
          <w:tcPr>
            <w:tcW w:w="1250" w:type="dxa"/>
            <w:tcBorders>
              <w:top w:val="single" w:color="auto" w:sz="4" w:space="0"/>
              <w:left w:val="nil"/>
              <w:bottom w:val="single" w:color="auto" w:sz="4" w:space="0"/>
              <w:right w:val="single" w:color="000000" w:sz="4" w:space="0"/>
            </w:tcBorders>
            <w:noWrap/>
            <w:vAlign w:val="center"/>
          </w:tcPr>
          <w:p w14:paraId="237F36E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20.00</w:t>
            </w:r>
          </w:p>
        </w:tc>
        <w:tc>
          <w:tcPr>
            <w:tcW w:w="1137" w:type="dxa"/>
            <w:tcBorders>
              <w:top w:val="nil"/>
              <w:left w:val="nil"/>
              <w:bottom w:val="single" w:color="auto" w:sz="4" w:space="0"/>
              <w:right w:val="single" w:color="auto" w:sz="4" w:space="0"/>
            </w:tcBorders>
            <w:noWrap/>
            <w:vAlign w:val="center"/>
          </w:tcPr>
          <w:p w14:paraId="626AAD6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20.00</w:t>
            </w:r>
          </w:p>
        </w:tc>
        <w:tc>
          <w:tcPr>
            <w:tcW w:w="1287" w:type="dxa"/>
            <w:gridSpan w:val="2"/>
            <w:tcBorders>
              <w:top w:val="single" w:color="auto" w:sz="4" w:space="0"/>
              <w:left w:val="nil"/>
              <w:bottom w:val="single" w:color="auto" w:sz="4" w:space="0"/>
              <w:right w:val="single" w:color="000000" w:sz="4" w:space="0"/>
            </w:tcBorders>
            <w:noWrap/>
            <w:vAlign w:val="center"/>
          </w:tcPr>
          <w:p w14:paraId="318B7F6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20.00</w:t>
            </w:r>
          </w:p>
        </w:tc>
        <w:tc>
          <w:tcPr>
            <w:tcW w:w="1152" w:type="dxa"/>
            <w:gridSpan w:val="2"/>
            <w:tcBorders>
              <w:top w:val="single" w:color="auto" w:sz="4" w:space="0"/>
              <w:left w:val="nil"/>
              <w:bottom w:val="single" w:color="auto" w:sz="4" w:space="0"/>
              <w:right w:val="single" w:color="auto" w:sz="4" w:space="0"/>
            </w:tcBorders>
            <w:vAlign w:val="center"/>
          </w:tcPr>
          <w:p w14:paraId="4FA30EE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1007" w:type="dxa"/>
            <w:gridSpan w:val="2"/>
            <w:tcBorders>
              <w:top w:val="single" w:color="auto" w:sz="4" w:space="0"/>
              <w:left w:val="nil"/>
              <w:bottom w:val="single" w:color="auto" w:sz="4" w:space="0"/>
              <w:right w:val="single" w:color="auto" w:sz="4" w:space="0"/>
            </w:tcBorders>
            <w:vAlign w:val="center"/>
          </w:tcPr>
          <w:p w14:paraId="3D7F52C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100.00%</w:t>
            </w:r>
          </w:p>
        </w:tc>
        <w:tc>
          <w:tcPr>
            <w:tcW w:w="1287" w:type="dxa"/>
            <w:tcBorders>
              <w:top w:val="nil"/>
              <w:left w:val="nil"/>
              <w:bottom w:val="single" w:color="auto" w:sz="4" w:space="0"/>
              <w:right w:val="single" w:color="auto" w:sz="4" w:space="0"/>
            </w:tcBorders>
            <w:vAlign w:val="center"/>
          </w:tcPr>
          <w:p w14:paraId="5897E2E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10.00分</w:t>
            </w:r>
          </w:p>
        </w:tc>
      </w:tr>
      <w:bookmarkEnd w:id="5"/>
      <w:tr w14:paraId="241C71D7">
        <w:tblPrEx>
          <w:tblCellMar>
            <w:top w:w="0" w:type="dxa"/>
            <w:left w:w="108" w:type="dxa"/>
            <w:bottom w:w="0" w:type="dxa"/>
            <w:right w:w="108" w:type="dxa"/>
          </w:tblCellMar>
        </w:tblPrEx>
        <w:trPr>
          <w:cantSplit/>
          <w:trHeight w:val="495" w:hRule="atLeast"/>
        </w:trPr>
        <w:tc>
          <w:tcPr>
            <w:tcW w:w="1328" w:type="dxa"/>
            <w:gridSpan w:val="2"/>
            <w:vMerge w:val="continue"/>
            <w:tcBorders>
              <w:top w:val="nil"/>
              <w:left w:val="single" w:color="auto" w:sz="4" w:space="0"/>
              <w:bottom w:val="single" w:color="auto" w:sz="4" w:space="0"/>
              <w:right w:val="single" w:color="auto" w:sz="4" w:space="0"/>
            </w:tcBorders>
            <w:vAlign w:val="center"/>
          </w:tcPr>
          <w:p w14:paraId="7BB600CF">
            <w:pPr>
              <w:spacing w:after="0" w:line="240" w:lineRule="auto"/>
              <w:rPr>
                <w:rFonts w:ascii="宋体" w:hAnsi="宋体" w:eastAsia="宋体" w:cs="Times New Roman"/>
                <w:b/>
                <w:bCs/>
                <w:color w:val="000000"/>
                <w:sz w:val="18"/>
                <w:szCs w:val="18"/>
                <w:lang w:eastAsia="zh-CN"/>
              </w:rPr>
            </w:pPr>
          </w:p>
        </w:tc>
        <w:tc>
          <w:tcPr>
            <w:tcW w:w="1347" w:type="dxa"/>
            <w:gridSpan w:val="2"/>
            <w:tcBorders>
              <w:top w:val="single" w:color="auto" w:sz="4" w:space="0"/>
              <w:left w:val="nil"/>
              <w:bottom w:val="single" w:color="auto" w:sz="4" w:space="0"/>
              <w:right w:val="single" w:color="auto" w:sz="4" w:space="0"/>
            </w:tcBorders>
            <w:vAlign w:val="center"/>
          </w:tcPr>
          <w:p w14:paraId="104A00AF">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其中：当年财政拨款</w:t>
            </w:r>
          </w:p>
        </w:tc>
        <w:tc>
          <w:tcPr>
            <w:tcW w:w="1250" w:type="dxa"/>
            <w:tcBorders>
              <w:top w:val="single" w:color="auto" w:sz="4" w:space="0"/>
              <w:left w:val="nil"/>
              <w:bottom w:val="single" w:color="auto" w:sz="4" w:space="0"/>
              <w:right w:val="single" w:color="000000" w:sz="4" w:space="0"/>
            </w:tcBorders>
            <w:noWrap/>
            <w:vAlign w:val="center"/>
          </w:tcPr>
          <w:p w14:paraId="0208FA3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20.00</w:t>
            </w:r>
          </w:p>
        </w:tc>
        <w:tc>
          <w:tcPr>
            <w:tcW w:w="1137" w:type="dxa"/>
            <w:tcBorders>
              <w:top w:val="nil"/>
              <w:left w:val="nil"/>
              <w:bottom w:val="single" w:color="auto" w:sz="4" w:space="0"/>
              <w:right w:val="single" w:color="auto" w:sz="4" w:space="0"/>
            </w:tcBorders>
            <w:noWrap/>
            <w:vAlign w:val="center"/>
          </w:tcPr>
          <w:p w14:paraId="2D74C6A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20.00</w:t>
            </w:r>
          </w:p>
        </w:tc>
        <w:tc>
          <w:tcPr>
            <w:tcW w:w="1287" w:type="dxa"/>
            <w:gridSpan w:val="2"/>
            <w:tcBorders>
              <w:top w:val="single" w:color="auto" w:sz="4" w:space="0"/>
              <w:left w:val="nil"/>
              <w:bottom w:val="single" w:color="auto" w:sz="4" w:space="0"/>
              <w:right w:val="single" w:color="000000" w:sz="4" w:space="0"/>
            </w:tcBorders>
            <w:noWrap/>
            <w:vAlign w:val="center"/>
          </w:tcPr>
          <w:p w14:paraId="73F511D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20.00</w:t>
            </w:r>
          </w:p>
        </w:tc>
        <w:tc>
          <w:tcPr>
            <w:tcW w:w="1152" w:type="dxa"/>
            <w:gridSpan w:val="2"/>
            <w:tcBorders>
              <w:top w:val="single" w:color="auto" w:sz="4" w:space="0"/>
              <w:left w:val="nil"/>
              <w:bottom w:val="single" w:color="auto" w:sz="4" w:space="0"/>
              <w:right w:val="single" w:color="auto" w:sz="4" w:space="0"/>
            </w:tcBorders>
            <w:vAlign w:val="center"/>
          </w:tcPr>
          <w:p w14:paraId="1BBA3F8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007" w:type="dxa"/>
            <w:gridSpan w:val="2"/>
            <w:tcBorders>
              <w:top w:val="single" w:color="auto" w:sz="4" w:space="0"/>
              <w:left w:val="nil"/>
              <w:bottom w:val="single" w:color="auto" w:sz="4" w:space="0"/>
              <w:right w:val="single" w:color="auto" w:sz="4" w:space="0"/>
            </w:tcBorders>
            <w:vAlign w:val="center"/>
          </w:tcPr>
          <w:p w14:paraId="53249AA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87" w:type="dxa"/>
            <w:tcBorders>
              <w:top w:val="nil"/>
              <w:left w:val="nil"/>
              <w:bottom w:val="single" w:color="auto" w:sz="4" w:space="0"/>
              <w:right w:val="single" w:color="auto" w:sz="4" w:space="0"/>
            </w:tcBorders>
            <w:vAlign w:val="center"/>
          </w:tcPr>
          <w:p w14:paraId="3E4CD1E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39AAFA47">
        <w:tblPrEx>
          <w:tblCellMar>
            <w:top w:w="0" w:type="dxa"/>
            <w:left w:w="108" w:type="dxa"/>
            <w:bottom w:w="0" w:type="dxa"/>
            <w:right w:w="108" w:type="dxa"/>
          </w:tblCellMar>
        </w:tblPrEx>
        <w:trPr>
          <w:cantSplit/>
          <w:trHeight w:val="495" w:hRule="atLeast"/>
        </w:trPr>
        <w:tc>
          <w:tcPr>
            <w:tcW w:w="1328" w:type="dxa"/>
            <w:gridSpan w:val="2"/>
            <w:vMerge w:val="continue"/>
            <w:tcBorders>
              <w:top w:val="nil"/>
              <w:left w:val="single" w:color="auto" w:sz="4" w:space="0"/>
              <w:bottom w:val="single" w:color="auto" w:sz="4" w:space="0"/>
              <w:right w:val="single" w:color="auto" w:sz="4" w:space="0"/>
            </w:tcBorders>
            <w:vAlign w:val="center"/>
          </w:tcPr>
          <w:p w14:paraId="72481B6C">
            <w:pPr>
              <w:spacing w:after="0" w:line="240" w:lineRule="auto"/>
              <w:rPr>
                <w:rFonts w:ascii="宋体" w:hAnsi="宋体" w:eastAsia="宋体" w:cs="Times New Roman"/>
                <w:b/>
                <w:bCs/>
                <w:color w:val="000000"/>
                <w:sz w:val="18"/>
                <w:szCs w:val="18"/>
                <w:lang w:eastAsia="zh-CN"/>
              </w:rPr>
            </w:pPr>
          </w:p>
        </w:tc>
        <w:tc>
          <w:tcPr>
            <w:tcW w:w="1347" w:type="dxa"/>
            <w:gridSpan w:val="2"/>
            <w:tcBorders>
              <w:top w:val="single" w:color="auto" w:sz="4" w:space="0"/>
              <w:left w:val="nil"/>
              <w:bottom w:val="single" w:color="auto" w:sz="4" w:space="0"/>
              <w:right w:val="single" w:color="auto" w:sz="4" w:space="0"/>
            </w:tcBorders>
            <w:vAlign w:val="center"/>
          </w:tcPr>
          <w:p w14:paraId="5350E1A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其他资金</w:t>
            </w:r>
          </w:p>
        </w:tc>
        <w:tc>
          <w:tcPr>
            <w:tcW w:w="1250" w:type="dxa"/>
            <w:tcBorders>
              <w:top w:val="single" w:color="auto" w:sz="4" w:space="0"/>
              <w:left w:val="nil"/>
              <w:bottom w:val="single" w:color="auto" w:sz="4" w:space="0"/>
              <w:right w:val="single" w:color="000000" w:sz="4" w:space="0"/>
            </w:tcBorders>
            <w:noWrap/>
            <w:vAlign w:val="center"/>
          </w:tcPr>
          <w:p w14:paraId="60EE121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137" w:type="dxa"/>
            <w:tcBorders>
              <w:top w:val="nil"/>
              <w:left w:val="nil"/>
              <w:bottom w:val="single" w:color="auto" w:sz="4" w:space="0"/>
              <w:right w:val="single" w:color="auto" w:sz="4" w:space="0"/>
            </w:tcBorders>
            <w:noWrap/>
            <w:vAlign w:val="center"/>
          </w:tcPr>
          <w:p w14:paraId="28390CA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287" w:type="dxa"/>
            <w:gridSpan w:val="2"/>
            <w:tcBorders>
              <w:top w:val="single" w:color="auto" w:sz="4" w:space="0"/>
              <w:left w:val="nil"/>
              <w:bottom w:val="single" w:color="auto" w:sz="4" w:space="0"/>
              <w:right w:val="single" w:color="000000" w:sz="4" w:space="0"/>
            </w:tcBorders>
            <w:noWrap/>
            <w:vAlign w:val="center"/>
          </w:tcPr>
          <w:p w14:paraId="2FA7CFD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0.00</w:t>
            </w:r>
          </w:p>
        </w:tc>
        <w:tc>
          <w:tcPr>
            <w:tcW w:w="1152" w:type="dxa"/>
            <w:gridSpan w:val="2"/>
            <w:tcBorders>
              <w:top w:val="single" w:color="auto" w:sz="4" w:space="0"/>
              <w:left w:val="nil"/>
              <w:bottom w:val="single" w:color="auto" w:sz="4" w:space="0"/>
              <w:right w:val="single" w:color="auto" w:sz="4" w:space="0"/>
            </w:tcBorders>
            <w:vAlign w:val="center"/>
          </w:tcPr>
          <w:p w14:paraId="53DC5AA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007" w:type="dxa"/>
            <w:gridSpan w:val="2"/>
            <w:tcBorders>
              <w:top w:val="single" w:color="auto" w:sz="4" w:space="0"/>
              <w:left w:val="nil"/>
              <w:bottom w:val="single" w:color="auto" w:sz="4" w:space="0"/>
              <w:right w:val="single" w:color="auto" w:sz="4" w:space="0"/>
            </w:tcBorders>
            <w:vAlign w:val="center"/>
          </w:tcPr>
          <w:p w14:paraId="478E3DF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c>
          <w:tcPr>
            <w:tcW w:w="1287" w:type="dxa"/>
            <w:tcBorders>
              <w:top w:val="nil"/>
              <w:left w:val="nil"/>
              <w:bottom w:val="single" w:color="auto" w:sz="4" w:space="0"/>
              <w:right w:val="single" w:color="auto" w:sz="4" w:space="0"/>
            </w:tcBorders>
            <w:vAlign w:val="center"/>
          </w:tcPr>
          <w:p w14:paraId="36ECE8C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w:t>
            </w:r>
          </w:p>
        </w:tc>
      </w:tr>
      <w:tr w14:paraId="61E728A8">
        <w:tblPrEx>
          <w:tblCellMar>
            <w:top w:w="0" w:type="dxa"/>
            <w:left w:w="108" w:type="dxa"/>
            <w:bottom w:w="0" w:type="dxa"/>
            <w:right w:w="108" w:type="dxa"/>
          </w:tblCellMar>
        </w:tblPrEx>
        <w:trPr>
          <w:cantSplit/>
          <w:trHeight w:val="495" w:hRule="atLeast"/>
        </w:trPr>
        <w:tc>
          <w:tcPr>
            <w:tcW w:w="609" w:type="dxa"/>
            <w:vMerge w:val="restart"/>
            <w:tcBorders>
              <w:top w:val="nil"/>
              <w:left w:val="single" w:color="auto" w:sz="4" w:space="0"/>
              <w:bottom w:val="single" w:color="auto" w:sz="4" w:space="0"/>
              <w:right w:val="single" w:color="auto" w:sz="4" w:space="0"/>
            </w:tcBorders>
            <w:vAlign w:val="center"/>
          </w:tcPr>
          <w:p w14:paraId="6F50436B">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年度总体目标</w:t>
            </w:r>
          </w:p>
        </w:tc>
        <w:tc>
          <w:tcPr>
            <w:tcW w:w="4454" w:type="dxa"/>
            <w:gridSpan w:val="5"/>
            <w:tcBorders>
              <w:top w:val="single" w:color="auto" w:sz="4" w:space="0"/>
              <w:left w:val="nil"/>
              <w:bottom w:val="single" w:color="auto" w:sz="4" w:space="0"/>
              <w:right w:val="single" w:color="auto" w:sz="4" w:space="0"/>
            </w:tcBorders>
            <w:vAlign w:val="center"/>
          </w:tcPr>
          <w:p w14:paraId="7537409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预期目标</w:t>
            </w:r>
          </w:p>
        </w:tc>
        <w:tc>
          <w:tcPr>
            <w:tcW w:w="4735" w:type="dxa"/>
            <w:gridSpan w:val="7"/>
            <w:tcBorders>
              <w:top w:val="single" w:color="auto" w:sz="4" w:space="0"/>
              <w:left w:val="nil"/>
              <w:bottom w:val="single" w:color="auto" w:sz="4" w:space="0"/>
              <w:right w:val="single" w:color="auto" w:sz="4" w:space="0"/>
            </w:tcBorders>
            <w:vAlign w:val="center"/>
          </w:tcPr>
          <w:p w14:paraId="63B640F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实际完成情况</w:t>
            </w:r>
          </w:p>
        </w:tc>
      </w:tr>
      <w:tr w14:paraId="0B289374">
        <w:tblPrEx>
          <w:tblCellMar>
            <w:top w:w="0" w:type="dxa"/>
            <w:left w:w="108" w:type="dxa"/>
            <w:bottom w:w="0" w:type="dxa"/>
            <w:right w:w="108" w:type="dxa"/>
          </w:tblCellMar>
        </w:tblPrEx>
        <w:trPr>
          <w:cantSplit/>
          <w:trHeight w:val="697" w:hRule="atLeast"/>
        </w:trPr>
        <w:tc>
          <w:tcPr>
            <w:tcW w:w="609" w:type="dxa"/>
            <w:vMerge w:val="continue"/>
            <w:tcBorders>
              <w:top w:val="nil"/>
              <w:left w:val="single" w:color="auto" w:sz="4" w:space="0"/>
              <w:bottom w:val="single" w:color="auto" w:sz="4" w:space="0"/>
              <w:right w:val="single" w:color="auto" w:sz="4" w:space="0"/>
            </w:tcBorders>
            <w:vAlign w:val="center"/>
          </w:tcPr>
          <w:p w14:paraId="7C0FA891">
            <w:pPr>
              <w:spacing w:after="0" w:line="240" w:lineRule="auto"/>
              <w:rPr>
                <w:rFonts w:ascii="宋体" w:hAnsi="宋体" w:eastAsia="宋体" w:cs="Times New Roman"/>
                <w:b/>
                <w:bCs/>
                <w:color w:val="000000"/>
                <w:sz w:val="18"/>
                <w:szCs w:val="18"/>
                <w:lang w:eastAsia="zh-CN"/>
              </w:rPr>
            </w:pPr>
          </w:p>
        </w:tc>
        <w:tc>
          <w:tcPr>
            <w:tcW w:w="4454" w:type="dxa"/>
            <w:gridSpan w:val="5"/>
            <w:tcBorders>
              <w:top w:val="single" w:color="auto" w:sz="4" w:space="0"/>
              <w:left w:val="nil"/>
              <w:bottom w:val="single" w:color="auto" w:sz="4" w:space="0"/>
              <w:right w:val="single" w:color="000000" w:sz="4" w:space="0"/>
            </w:tcBorders>
          </w:tcPr>
          <w:p w14:paraId="7FC2C652">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打造石榴籽项目分别为6个活动室分别为1、百姓议事坊，2、解忧杂货铺,3、邻里弈趣坊、4、童趣智培坊、5、匠心巧手坊、6、艺韵国粹坊。达到了1，丰富居民的文化生活质量,2，增强社区党组织的凝聚力和向心力,3，构建和谐社区、促进各民族团结的目标。</w:t>
            </w:r>
          </w:p>
        </w:tc>
        <w:tc>
          <w:tcPr>
            <w:tcW w:w="4735" w:type="dxa"/>
            <w:gridSpan w:val="7"/>
            <w:tcBorders>
              <w:top w:val="single" w:color="auto" w:sz="4" w:space="0"/>
              <w:left w:val="nil"/>
              <w:bottom w:val="single" w:color="auto" w:sz="4" w:space="0"/>
              <w:right w:val="single" w:color="000000" w:sz="4" w:space="0"/>
            </w:tcBorders>
          </w:tcPr>
          <w:p w14:paraId="6E3F3D89">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已打造完成石榴籽项目，分别为6个活动室分别为1、百姓议事坊，2、解忧杂货铺,3、邻里弈趣坊、4、童趣智培坊、5、匠心巧手坊、6、艺韵国粹坊。开展活动丰富多彩，达到了1，丰富居民的文化生活质量,2，增强社区党组织的凝聚力和向心力,3，构建和谐社区、促进各民族团结的目标。</w:t>
            </w:r>
          </w:p>
        </w:tc>
      </w:tr>
      <w:tr w14:paraId="71FD0C05">
        <w:tblPrEx>
          <w:tblCellMar>
            <w:top w:w="0" w:type="dxa"/>
            <w:left w:w="108" w:type="dxa"/>
            <w:bottom w:w="0" w:type="dxa"/>
            <w:right w:w="108" w:type="dxa"/>
          </w:tblCellMar>
        </w:tblPrEx>
        <w:trPr>
          <w:cantSplit/>
          <w:trHeight w:val="286" w:hRule="atLeast"/>
        </w:trPr>
        <w:tc>
          <w:tcPr>
            <w:tcW w:w="609" w:type="dxa"/>
            <w:vMerge w:val="restart"/>
            <w:tcBorders>
              <w:top w:val="nil"/>
              <w:left w:val="single" w:color="auto" w:sz="4" w:space="0"/>
              <w:bottom w:val="single" w:color="auto" w:sz="4" w:space="0"/>
              <w:right w:val="single" w:color="auto" w:sz="4" w:space="0"/>
            </w:tcBorders>
            <w:vAlign w:val="center"/>
          </w:tcPr>
          <w:p w14:paraId="2EAD8529">
            <w:pPr>
              <w:spacing w:after="0" w:line="240" w:lineRule="auto"/>
              <w:jc w:val="center"/>
              <w:rPr>
                <w:rFonts w:hint="eastAsia" w:ascii="宋体" w:hAnsi="宋体" w:eastAsia="宋体" w:cs="Times New Roman"/>
                <w:color w:val="000000"/>
                <w:sz w:val="18"/>
                <w:szCs w:val="18"/>
                <w:lang w:eastAsia="zh-CN"/>
              </w:rPr>
            </w:pPr>
          </w:p>
        </w:tc>
        <w:tc>
          <w:tcPr>
            <w:tcW w:w="719" w:type="dxa"/>
            <w:vMerge w:val="restart"/>
            <w:tcBorders>
              <w:top w:val="nil"/>
              <w:left w:val="nil"/>
              <w:bottom w:val="single" w:color="auto" w:sz="4" w:space="0"/>
              <w:right w:val="single" w:color="auto" w:sz="4" w:space="0"/>
            </w:tcBorders>
            <w:vAlign w:val="center"/>
          </w:tcPr>
          <w:p w14:paraId="51DA3C54">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一级指标</w:t>
            </w:r>
          </w:p>
        </w:tc>
        <w:tc>
          <w:tcPr>
            <w:tcW w:w="730" w:type="dxa"/>
            <w:vMerge w:val="restart"/>
            <w:tcBorders>
              <w:top w:val="nil"/>
              <w:left w:val="nil"/>
              <w:bottom w:val="single" w:color="auto" w:sz="4" w:space="0"/>
              <w:right w:val="single" w:color="auto" w:sz="4" w:space="0"/>
            </w:tcBorders>
            <w:vAlign w:val="center"/>
          </w:tcPr>
          <w:p w14:paraId="3C493277">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二级指标</w:t>
            </w:r>
          </w:p>
        </w:tc>
        <w:tc>
          <w:tcPr>
            <w:tcW w:w="1866" w:type="dxa"/>
            <w:gridSpan w:val="2"/>
            <w:vMerge w:val="restart"/>
            <w:tcBorders>
              <w:top w:val="single" w:color="auto" w:sz="4" w:space="0"/>
              <w:left w:val="nil"/>
              <w:bottom w:val="single" w:color="auto" w:sz="4" w:space="0"/>
              <w:right w:val="single" w:color="auto" w:sz="4" w:space="0"/>
            </w:tcBorders>
            <w:vAlign w:val="center"/>
          </w:tcPr>
          <w:p w14:paraId="5F21D1CD">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三级指标</w:t>
            </w:r>
          </w:p>
        </w:tc>
        <w:tc>
          <w:tcPr>
            <w:tcW w:w="1137" w:type="dxa"/>
            <w:vMerge w:val="restart"/>
            <w:tcBorders>
              <w:top w:val="nil"/>
              <w:left w:val="nil"/>
              <w:bottom w:val="single" w:color="auto" w:sz="4" w:space="0"/>
              <w:right w:val="single" w:color="auto" w:sz="4" w:space="0"/>
            </w:tcBorders>
            <w:vAlign w:val="center"/>
          </w:tcPr>
          <w:p w14:paraId="2F7A85C2">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年度指标值</w:t>
            </w:r>
          </w:p>
        </w:tc>
        <w:tc>
          <w:tcPr>
            <w:tcW w:w="1240" w:type="dxa"/>
            <w:vMerge w:val="restart"/>
            <w:tcBorders>
              <w:top w:val="nil"/>
              <w:left w:val="nil"/>
              <w:bottom w:val="single" w:color="auto" w:sz="4" w:space="0"/>
              <w:right w:val="single" w:color="auto" w:sz="4" w:space="0"/>
            </w:tcBorders>
            <w:vAlign w:val="center"/>
          </w:tcPr>
          <w:p w14:paraId="0A6A269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实际完成值</w:t>
            </w:r>
          </w:p>
        </w:tc>
        <w:tc>
          <w:tcPr>
            <w:tcW w:w="768" w:type="dxa"/>
            <w:gridSpan w:val="2"/>
            <w:vMerge w:val="restart"/>
            <w:tcBorders>
              <w:top w:val="single" w:color="auto" w:sz="4" w:space="0"/>
              <w:left w:val="nil"/>
              <w:bottom w:val="single" w:color="auto" w:sz="4" w:space="0"/>
              <w:right w:val="single" w:color="auto" w:sz="4" w:space="0"/>
            </w:tcBorders>
            <w:vAlign w:val="center"/>
          </w:tcPr>
          <w:p w14:paraId="25582549">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分值</w:t>
            </w:r>
          </w:p>
        </w:tc>
        <w:tc>
          <w:tcPr>
            <w:tcW w:w="722" w:type="dxa"/>
            <w:gridSpan w:val="2"/>
            <w:vMerge w:val="restart"/>
            <w:tcBorders>
              <w:top w:val="single" w:color="auto" w:sz="4" w:space="0"/>
              <w:left w:val="nil"/>
              <w:bottom w:val="single" w:color="auto" w:sz="4" w:space="0"/>
              <w:right w:val="single" w:color="auto" w:sz="4" w:space="0"/>
            </w:tcBorders>
            <w:vAlign w:val="center"/>
          </w:tcPr>
          <w:p w14:paraId="419B299A">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得分</w:t>
            </w:r>
          </w:p>
        </w:tc>
        <w:tc>
          <w:tcPr>
            <w:tcW w:w="2003" w:type="dxa"/>
            <w:gridSpan w:val="2"/>
            <w:vMerge w:val="restart"/>
            <w:tcBorders>
              <w:top w:val="single" w:color="auto" w:sz="4" w:space="0"/>
              <w:left w:val="nil"/>
              <w:bottom w:val="single" w:color="auto" w:sz="4" w:space="0"/>
              <w:right w:val="single" w:color="auto" w:sz="4" w:space="0"/>
            </w:tcBorders>
            <w:vAlign w:val="center"/>
          </w:tcPr>
          <w:p w14:paraId="7897C8B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偏差原因分析及改进措施</w:t>
            </w:r>
          </w:p>
        </w:tc>
      </w:tr>
      <w:tr w14:paraId="21B4766D">
        <w:tblPrEx>
          <w:tblCellMar>
            <w:top w:w="0" w:type="dxa"/>
            <w:left w:w="108" w:type="dxa"/>
            <w:bottom w:w="0" w:type="dxa"/>
            <w:right w:w="108" w:type="dxa"/>
          </w:tblCellMar>
        </w:tblPrEx>
        <w:trPr>
          <w:cantSplit/>
          <w:trHeight w:val="465" w:hRule="atLeast"/>
        </w:trPr>
        <w:tc>
          <w:tcPr>
            <w:tcW w:w="609" w:type="dxa"/>
            <w:vMerge w:val="continue"/>
            <w:tcBorders>
              <w:top w:val="nil"/>
              <w:left w:val="single" w:color="auto" w:sz="4" w:space="0"/>
              <w:bottom w:val="single" w:color="auto" w:sz="4" w:space="0"/>
              <w:right w:val="single" w:color="auto" w:sz="4" w:space="0"/>
            </w:tcBorders>
            <w:vAlign w:val="center"/>
          </w:tcPr>
          <w:p w14:paraId="13C30458">
            <w:pPr>
              <w:spacing w:after="0" w:line="240" w:lineRule="auto"/>
              <w:rPr>
                <w:rFonts w:ascii="宋体" w:hAnsi="宋体" w:eastAsia="宋体" w:cs="Times New Roman"/>
                <w:color w:val="000000"/>
                <w:sz w:val="18"/>
                <w:szCs w:val="18"/>
                <w:lang w:eastAsia="zh-CN"/>
              </w:rPr>
            </w:pPr>
          </w:p>
        </w:tc>
        <w:tc>
          <w:tcPr>
            <w:tcW w:w="719" w:type="dxa"/>
            <w:vMerge w:val="continue"/>
            <w:tcBorders>
              <w:top w:val="nil"/>
              <w:left w:val="nil"/>
              <w:bottom w:val="single" w:color="auto" w:sz="4" w:space="0"/>
              <w:right w:val="single" w:color="auto" w:sz="4" w:space="0"/>
            </w:tcBorders>
            <w:vAlign w:val="center"/>
          </w:tcPr>
          <w:p w14:paraId="3B8A666E">
            <w:pPr>
              <w:spacing w:after="0" w:line="240" w:lineRule="auto"/>
              <w:rPr>
                <w:rFonts w:ascii="宋体" w:hAnsi="宋体" w:eastAsia="宋体" w:cs="Times New Roman"/>
                <w:b/>
                <w:bCs/>
                <w:color w:val="000000"/>
                <w:sz w:val="18"/>
                <w:szCs w:val="18"/>
                <w:lang w:eastAsia="zh-CN"/>
              </w:rPr>
            </w:pPr>
          </w:p>
        </w:tc>
        <w:tc>
          <w:tcPr>
            <w:tcW w:w="730" w:type="dxa"/>
            <w:vMerge w:val="continue"/>
            <w:tcBorders>
              <w:top w:val="nil"/>
              <w:left w:val="nil"/>
              <w:bottom w:val="single" w:color="auto" w:sz="4" w:space="0"/>
              <w:right w:val="single" w:color="auto" w:sz="4" w:space="0"/>
            </w:tcBorders>
            <w:vAlign w:val="center"/>
          </w:tcPr>
          <w:p w14:paraId="47886838">
            <w:pPr>
              <w:spacing w:after="0" w:line="240" w:lineRule="auto"/>
              <w:rPr>
                <w:rFonts w:ascii="宋体" w:hAnsi="宋体" w:eastAsia="宋体" w:cs="Times New Roman"/>
                <w:b/>
                <w:bCs/>
                <w:color w:val="000000"/>
                <w:sz w:val="18"/>
                <w:szCs w:val="18"/>
                <w:lang w:eastAsia="zh-CN"/>
              </w:rPr>
            </w:pPr>
          </w:p>
        </w:tc>
        <w:tc>
          <w:tcPr>
            <w:tcW w:w="1866" w:type="dxa"/>
            <w:gridSpan w:val="2"/>
            <w:vMerge w:val="continue"/>
            <w:tcBorders>
              <w:top w:val="single" w:color="auto" w:sz="4" w:space="0"/>
              <w:left w:val="nil"/>
              <w:bottom w:val="single" w:color="auto" w:sz="4" w:space="0"/>
              <w:right w:val="single" w:color="auto" w:sz="4" w:space="0"/>
            </w:tcBorders>
            <w:vAlign w:val="center"/>
          </w:tcPr>
          <w:p w14:paraId="57131983">
            <w:pPr>
              <w:spacing w:after="0" w:line="240" w:lineRule="auto"/>
              <w:rPr>
                <w:rFonts w:ascii="宋体" w:hAnsi="宋体" w:eastAsia="宋体" w:cs="Times New Roman"/>
                <w:b/>
                <w:bCs/>
                <w:color w:val="000000"/>
                <w:sz w:val="18"/>
                <w:szCs w:val="18"/>
                <w:lang w:eastAsia="zh-CN"/>
              </w:rPr>
            </w:pPr>
          </w:p>
        </w:tc>
        <w:tc>
          <w:tcPr>
            <w:tcW w:w="1137" w:type="dxa"/>
            <w:vMerge w:val="continue"/>
            <w:tcBorders>
              <w:top w:val="nil"/>
              <w:left w:val="nil"/>
              <w:bottom w:val="single" w:color="auto" w:sz="4" w:space="0"/>
              <w:right w:val="single" w:color="auto" w:sz="4" w:space="0"/>
            </w:tcBorders>
            <w:vAlign w:val="center"/>
          </w:tcPr>
          <w:p w14:paraId="12C6A962">
            <w:pPr>
              <w:spacing w:after="0" w:line="240" w:lineRule="auto"/>
              <w:rPr>
                <w:rFonts w:ascii="宋体" w:hAnsi="宋体" w:eastAsia="宋体" w:cs="Times New Roman"/>
                <w:b/>
                <w:bCs/>
                <w:color w:val="000000"/>
                <w:sz w:val="18"/>
                <w:szCs w:val="18"/>
                <w:lang w:eastAsia="zh-CN"/>
              </w:rPr>
            </w:pPr>
          </w:p>
        </w:tc>
        <w:tc>
          <w:tcPr>
            <w:tcW w:w="1240" w:type="dxa"/>
            <w:vMerge w:val="continue"/>
            <w:tcBorders>
              <w:top w:val="nil"/>
              <w:left w:val="nil"/>
              <w:bottom w:val="single" w:color="auto" w:sz="4" w:space="0"/>
              <w:right w:val="single" w:color="auto" w:sz="4" w:space="0"/>
            </w:tcBorders>
            <w:vAlign w:val="center"/>
          </w:tcPr>
          <w:p w14:paraId="6A5CD291">
            <w:pPr>
              <w:spacing w:after="0" w:line="240" w:lineRule="auto"/>
              <w:rPr>
                <w:rFonts w:ascii="宋体" w:hAnsi="宋体" w:eastAsia="宋体" w:cs="Times New Roman"/>
                <w:b/>
                <w:bCs/>
                <w:color w:val="000000"/>
                <w:sz w:val="18"/>
                <w:szCs w:val="18"/>
                <w:lang w:eastAsia="zh-CN"/>
              </w:rPr>
            </w:pPr>
          </w:p>
        </w:tc>
        <w:tc>
          <w:tcPr>
            <w:tcW w:w="768" w:type="dxa"/>
            <w:gridSpan w:val="2"/>
            <w:vMerge w:val="continue"/>
            <w:tcBorders>
              <w:top w:val="single" w:color="auto" w:sz="4" w:space="0"/>
              <w:left w:val="nil"/>
              <w:bottom w:val="single" w:color="auto" w:sz="4" w:space="0"/>
              <w:right w:val="single" w:color="auto" w:sz="4" w:space="0"/>
            </w:tcBorders>
            <w:vAlign w:val="center"/>
          </w:tcPr>
          <w:p w14:paraId="0606E6D6">
            <w:pPr>
              <w:spacing w:after="0" w:line="240" w:lineRule="auto"/>
              <w:rPr>
                <w:rFonts w:ascii="宋体" w:hAnsi="宋体" w:eastAsia="宋体" w:cs="Times New Roman"/>
                <w:b/>
                <w:bCs/>
                <w:color w:val="000000"/>
                <w:sz w:val="18"/>
                <w:szCs w:val="18"/>
                <w:lang w:eastAsia="zh-CN"/>
              </w:rPr>
            </w:pPr>
          </w:p>
        </w:tc>
        <w:tc>
          <w:tcPr>
            <w:tcW w:w="722" w:type="dxa"/>
            <w:gridSpan w:val="2"/>
            <w:vMerge w:val="continue"/>
            <w:tcBorders>
              <w:top w:val="single" w:color="auto" w:sz="4" w:space="0"/>
              <w:left w:val="nil"/>
              <w:bottom w:val="single" w:color="auto" w:sz="4" w:space="0"/>
              <w:right w:val="single" w:color="auto" w:sz="4" w:space="0"/>
            </w:tcBorders>
            <w:vAlign w:val="center"/>
          </w:tcPr>
          <w:p w14:paraId="51D25145">
            <w:pPr>
              <w:spacing w:after="0" w:line="240" w:lineRule="auto"/>
              <w:rPr>
                <w:rFonts w:ascii="宋体" w:hAnsi="宋体" w:eastAsia="宋体" w:cs="Times New Roman"/>
                <w:b/>
                <w:bCs/>
                <w:color w:val="000000"/>
                <w:sz w:val="18"/>
                <w:szCs w:val="18"/>
                <w:lang w:eastAsia="zh-CN"/>
              </w:rPr>
            </w:pPr>
          </w:p>
        </w:tc>
        <w:tc>
          <w:tcPr>
            <w:tcW w:w="2003" w:type="dxa"/>
            <w:gridSpan w:val="2"/>
            <w:vMerge w:val="continue"/>
            <w:tcBorders>
              <w:top w:val="single" w:color="auto" w:sz="4" w:space="0"/>
              <w:left w:val="nil"/>
              <w:bottom w:val="single" w:color="auto" w:sz="4" w:space="0"/>
              <w:right w:val="single" w:color="auto" w:sz="4" w:space="0"/>
            </w:tcBorders>
            <w:vAlign w:val="center"/>
          </w:tcPr>
          <w:p w14:paraId="0C84A062">
            <w:pPr>
              <w:spacing w:after="0" w:line="240" w:lineRule="auto"/>
              <w:rPr>
                <w:rFonts w:ascii="宋体" w:hAnsi="宋体" w:eastAsia="宋体" w:cs="Times New Roman"/>
                <w:b/>
                <w:bCs/>
                <w:color w:val="000000"/>
                <w:sz w:val="18"/>
                <w:szCs w:val="18"/>
                <w:lang w:eastAsia="zh-CN"/>
              </w:rPr>
            </w:pPr>
          </w:p>
        </w:tc>
      </w:tr>
      <w:tr w14:paraId="6FC5C76D">
        <w:tblPrEx>
          <w:tblCellMar>
            <w:top w:w="0" w:type="dxa"/>
            <w:left w:w="108" w:type="dxa"/>
            <w:bottom w:w="0" w:type="dxa"/>
            <w:right w:w="108" w:type="dxa"/>
          </w:tblCellMar>
        </w:tblPrEx>
        <w:trPr>
          <w:cantSplit/>
          <w:trHeight w:val="594" w:hRule="atLeast"/>
        </w:trPr>
        <w:tc>
          <w:tcPr>
            <w:tcW w:w="609" w:type="dxa"/>
            <w:vMerge w:val="restart"/>
            <w:tcBorders>
              <w:top w:val="nil"/>
              <w:left w:val="single" w:color="auto" w:sz="4" w:space="0"/>
              <w:bottom w:val="single" w:color="auto" w:sz="4" w:space="0"/>
              <w:right w:val="single" w:color="auto" w:sz="4" w:space="0"/>
            </w:tcBorders>
            <w:vAlign w:val="center"/>
          </w:tcPr>
          <w:p w14:paraId="232FE7D3">
            <w:pPr>
              <w:spacing w:after="0" w:line="240" w:lineRule="auto"/>
              <w:jc w:val="center"/>
              <w:rPr>
                <w:rFonts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年度绩效指标完成情况</w:t>
            </w:r>
          </w:p>
        </w:tc>
        <w:tc>
          <w:tcPr>
            <w:tcW w:w="719" w:type="dxa"/>
            <w:vMerge w:val="restart"/>
            <w:tcBorders>
              <w:top w:val="nil"/>
              <w:left w:val="nil"/>
              <w:bottom w:val="nil"/>
              <w:right w:val="single" w:color="auto" w:sz="4" w:space="0"/>
            </w:tcBorders>
            <w:vAlign w:val="center"/>
          </w:tcPr>
          <w:p w14:paraId="7FDD544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产出指标</w:t>
            </w:r>
          </w:p>
        </w:tc>
        <w:tc>
          <w:tcPr>
            <w:tcW w:w="730" w:type="dxa"/>
            <w:vMerge w:val="restart"/>
            <w:tcBorders>
              <w:top w:val="nil"/>
              <w:left w:val="nil"/>
              <w:bottom w:val="nil"/>
              <w:right w:val="single" w:color="auto" w:sz="4" w:space="0"/>
            </w:tcBorders>
            <w:vAlign w:val="center"/>
          </w:tcPr>
          <w:p w14:paraId="68F724B2">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数量指标</w:t>
            </w:r>
          </w:p>
        </w:tc>
        <w:tc>
          <w:tcPr>
            <w:tcW w:w="1866" w:type="dxa"/>
            <w:gridSpan w:val="2"/>
            <w:tcBorders>
              <w:top w:val="single" w:color="auto" w:sz="4" w:space="0"/>
              <w:left w:val="nil"/>
              <w:bottom w:val="single" w:color="auto" w:sz="4" w:space="0"/>
              <w:right w:val="single" w:color="000000" w:sz="4" w:space="0"/>
            </w:tcBorders>
            <w:noWrap/>
            <w:vAlign w:val="center"/>
          </w:tcPr>
          <w:p w14:paraId="6C47B912">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开展大型民族文化体育活动完成率</w:t>
            </w:r>
          </w:p>
        </w:tc>
        <w:tc>
          <w:tcPr>
            <w:tcW w:w="1137" w:type="dxa"/>
            <w:tcBorders>
              <w:top w:val="nil"/>
              <w:left w:val="nil"/>
              <w:bottom w:val="single" w:color="auto" w:sz="4" w:space="0"/>
              <w:right w:val="single" w:color="auto" w:sz="4" w:space="0"/>
            </w:tcBorders>
            <w:vAlign w:val="center"/>
          </w:tcPr>
          <w:p w14:paraId="1693E3C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240" w:type="dxa"/>
            <w:tcBorders>
              <w:top w:val="nil"/>
              <w:left w:val="nil"/>
              <w:bottom w:val="single" w:color="auto" w:sz="4" w:space="0"/>
              <w:right w:val="single" w:color="auto" w:sz="4" w:space="0"/>
            </w:tcBorders>
            <w:vAlign w:val="center"/>
          </w:tcPr>
          <w:p w14:paraId="4295DCB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68" w:type="dxa"/>
            <w:gridSpan w:val="2"/>
            <w:tcBorders>
              <w:top w:val="single" w:color="auto" w:sz="4" w:space="0"/>
              <w:left w:val="nil"/>
              <w:bottom w:val="single" w:color="auto" w:sz="4" w:space="0"/>
              <w:right w:val="single" w:color="000000" w:sz="4" w:space="0"/>
            </w:tcBorders>
            <w:vAlign w:val="center"/>
          </w:tcPr>
          <w:p w14:paraId="0A409A9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722" w:type="dxa"/>
            <w:gridSpan w:val="2"/>
            <w:tcBorders>
              <w:top w:val="single" w:color="auto" w:sz="4" w:space="0"/>
              <w:left w:val="nil"/>
              <w:bottom w:val="single" w:color="auto" w:sz="4" w:space="0"/>
              <w:right w:val="single" w:color="000000" w:sz="4" w:space="0"/>
            </w:tcBorders>
            <w:vAlign w:val="center"/>
          </w:tcPr>
          <w:p w14:paraId="6B776B5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2003" w:type="dxa"/>
            <w:gridSpan w:val="2"/>
            <w:tcBorders>
              <w:top w:val="single" w:color="auto" w:sz="4" w:space="0"/>
              <w:left w:val="nil"/>
              <w:bottom w:val="single" w:color="auto" w:sz="4" w:space="0"/>
              <w:right w:val="single" w:color="auto" w:sz="4" w:space="0"/>
            </w:tcBorders>
            <w:vAlign w:val="center"/>
          </w:tcPr>
          <w:p w14:paraId="5F5DFCAA">
            <w:pPr>
              <w:spacing w:after="0" w:line="240" w:lineRule="auto"/>
              <w:jc w:val="center"/>
              <w:rPr>
                <w:rFonts w:hint="eastAsia" w:ascii="宋体" w:hAnsi="宋体" w:eastAsia="宋体" w:cs="Times New Roman"/>
                <w:color w:val="000000"/>
                <w:sz w:val="18"/>
                <w:szCs w:val="18"/>
                <w:lang w:eastAsia="zh-CN"/>
              </w:rPr>
            </w:pPr>
          </w:p>
        </w:tc>
      </w:tr>
      <w:tr w14:paraId="46D33984">
        <w:tblPrEx>
          <w:tblCellMar>
            <w:top w:w="0" w:type="dxa"/>
            <w:left w:w="108" w:type="dxa"/>
            <w:bottom w:w="0" w:type="dxa"/>
            <w:right w:w="108" w:type="dxa"/>
          </w:tblCellMar>
        </w:tblPrEx>
        <w:trPr>
          <w:cantSplit/>
          <w:trHeight w:val="594" w:hRule="atLeast"/>
        </w:trPr>
        <w:tc>
          <w:tcPr>
            <w:tcW w:w="609" w:type="dxa"/>
            <w:vMerge w:val="continue"/>
            <w:tcBorders>
              <w:top w:val="nil"/>
              <w:left w:val="single" w:color="auto" w:sz="4" w:space="0"/>
              <w:bottom w:val="single" w:color="auto" w:sz="4" w:space="0"/>
              <w:right w:val="single" w:color="auto" w:sz="4" w:space="0"/>
            </w:tcBorders>
            <w:vAlign w:val="center"/>
          </w:tcPr>
          <w:p w14:paraId="11808561">
            <w:pPr>
              <w:spacing w:after="0" w:line="240" w:lineRule="auto"/>
              <w:rPr>
                <w:rFonts w:ascii="宋体" w:hAnsi="宋体" w:eastAsia="宋体" w:cs="Times New Roman"/>
                <w:b/>
                <w:bCs/>
                <w:color w:val="000000"/>
                <w:sz w:val="18"/>
                <w:szCs w:val="18"/>
                <w:lang w:eastAsia="zh-CN"/>
              </w:rPr>
            </w:pPr>
          </w:p>
        </w:tc>
        <w:tc>
          <w:tcPr>
            <w:tcW w:w="719" w:type="dxa"/>
            <w:vMerge w:val="continue"/>
            <w:tcBorders>
              <w:top w:val="nil"/>
              <w:left w:val="nil"/>
              <w:bottom w:val="nil"/>
              <w:right w:val="single" w:color="auto" w:sz="4" w:space="0"/>
            </w:tcBorders>
            <w:vAlign w:val="center"/>
          </w:tcPr>
          <w:p w14:paraId="0A89998E">
            <w:pPr>
              <w:spacing w:after="0" w:line="240" w:lineRule="auto"/>
              <w:rPr>
                <w:rFonts w:ascii="宋体" w:hAnsi="宋体" w:eastAsia="宋体" w:cs="Times New Roman"/>
                <w:color w:val="000000"/>
                <w:sz w:val="18"/>
                <w:szCs w:val="18"/>
                <w:lang w:eastAsia="zh-CN"/>
              </w:rPr>
            </w:pPr>
          </w:p>
        </w:tc>
        <w:tc>
          <w:tcPr>
            <w:tcW w:w="730" w:type="dxa"/>
            <w:vMerge w:val="continue"/>
            <w:tcBorders>
              <w:top w:val="nil"/>
              <w:left w:val="nil"/>
              <w:bottom w:val="nil"/>
              <w:right w:val="single" w:color="auto" w:sz="4" w:space="0"/>
            </w:tcBorders>
            <w:vAlign w:val="center"/>
          </w:tcPr>
          <w:p w14:paraId="5BD4A2B8">
            <w:pPr>
              <w:spacing w:after="0" w:line="240" w:lineRule="auto"/>
              <w:rPr>
                <w:rFonts w:ascii="宋体" w:hAnsi="宋体" w:eastAsia="宋体" w:cs="Times New Roman"/>
                <w:color w:val="000000"/>
                <w:sz w:val="18"/>
                <w:szCs w:val="18"/>
                <w:lang w:eastAsia="zh-CN"/>
              </w:rPr>
            </w:pPr>
          </w:p>
        </w:tc>
        <w:tc>
          <w:tcPr>
            <w:tcW w:w="1866" w:type="dxa"/>
            <w:gridSpan w:val="2"/>
            <w:tcBorders>
              <w:top w:val="single" w:color="auto" w:sz="4" w:space="0"/>
              <w:left w:val="nil"/>
              <w:bottom w:val="single" w:color="auto" w:sz="4" w:space="0"/>
              <w:right w:val="single" w:color="000000" w:sz="4" w:space="0"/>
            </w:tcBorders>
            <w:noWrap/>
            <w:vAlign w:val="center"/>
          </w:tcPr>
          <w:p w14:paraId="07734749">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石榴籽服务站数量</w:t>
            </w:r>
          </w:p>
        </w:tc>
        <w:tc>
          <w:tcPr>
            <w:tcW w:w="1137" w:type="dxa"/>
            <w:tcBorders>
              <w:top w:val="nil"/>
              <w:left w:val="nil"/>
              <w:bottom w:val="single" w:color="auto" w:sz="4" w:space="0"/>
              <w:right w:val="single" w:color="auto" w:sz="4" w:space="0"/>
            </w:tcBorders>
            <w:vAlign w:val="center"/>
          </w:tcPr>
          <w:p w14:paraId="6C82783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=1个</w:t>
            </w:r>
          </w:p>
        </w:tc>
        <w:tc>
          <w:tcPr>
            <w:tcW w:w="1240" w:type="dxa"/>
            <w:tcBorders>
              <w:top w:val="nil"/>
              <w:left w:val="nil"/>
              <w:bottom w:val="single" w:color="auto" w:sz="4" w:space="0"/>
              <w:right w:val="single" w:color="auto" w:sz="4" w:space="0"/>
            </w:tcBorders>
            <w:vAlign w:val="center"/>
          </w:tcPr>
          <w:p w14:paraId="644A8E66">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1个</w:t>
            </w:r>
          </w:p>
        </w:tc>
        <w:tc>
          <w:tcPr>
            <w:tcW w:w="768" w:type="dxa"/>
            <w:gridSpan w:val="2"/>
            <w:tcBorders>
              <w:top w:val="single" w:color="auto" w:sz="4" w:space="0"/>
              <w:left w:val="nil"/>
              <w:bottom w:val="single" w:color="auto" w:sz="4" w:space="0"/>
              <w:right w:val="single" w:color="000000" w:sz="4" w:space="0"/>
            </w:tcBorders>
            <w:vAlign w:val="center"/>
          </w:tcPr>
          <w:p w14:paraId="1B45D6B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722" w:type="dxa"/>
            <w:gridSpan w:val="2"/>
            <w:tcBorders>
              <w:top w:val="single" w:color="auto" w:sz="4" w:space="0"/>
              <w:left w:val="nil"/>
              <w:bottom w:val="single" w:color="auto" w:sz="4" w:space="0"/>
              <w:right w:val="single" w:color="000000" w:sz="4" w:space="0"/>
            </w:tcBorders>
            <w:vAlign w:val="center"/>
          </w:tcPr>
          <w:p w14:paraId="614B076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2003" w:type="dxa"/>
            <w:gridSpan w:val="2"/>
            <w:tcBorders>
              <w:top w:val="single" w:color="auto" w:sz="4" w:space="0"/>
              <w:left w:val="nil"/>
              <w:bottom w:val="single" w:color="auto" w:sz="4" w:space="0"/>
              <w:right w:val="single" w:color="auto" w:sz="4" w:space="0"/>
            </w:tcBorders>
            <w:vAlign w:val="center"/>
          </w:tcPr>
          <w:p w14:paraId="16676A29">
            <w:pPr>
              <w:spacing w:after="0" w:line="240" w:lineRule="auto"/>
              <w:jc w:val="center"/>
              <w:rPr>
                <w:rFonts w:hint="eastAsia" w:ascii="宋体" w:hAnsi="宋体" w:eastAsia="宋体" w:cs="Times New Roman"/>
                <w:color w:val="000000"/>
                <w:sz w:val="18"/>
                <w:szCs w:val="18"/>
                <w:lang w:eastAsia="zh-CN"/>
              </w:rPr>
            </w:pPr>
          </w:p>
        </w:tc>
      </w:tr>
      <w:tr w14:paraId="34F8183A">
        <w:tblPrEx>
          <w:tblCellMar>
            <w:top w:w="0" w:type="dxa"/>
            <w:left w:w="108" w:type="dxa"/>
            <w:bottom w:w="0" w:type="dxa"/>
            <w:right w:w="108" w:type="dxa"/>
          </w:tblCellMar>
        </w:tblPrEx>
        <w:trPr>
          <w:cantSplit/>
          <w:trHeight w:val="594" w:hRule="atLeast"/>
        </w:trPr>
        <w:tc>
          <w:tcPr>
            <w:tcW w:w="609" w:type="dxa"/>
            <w:vMerge w:val="continue"/>
            <w:tcBorders>
              <w:top w:val="nil"/>
              <w:left w:val="single" w:color="auto" w:sz="4" w:space="0"/>
              <w:bottom w:val="single" w:color="auto" w:sz="4" w:space="0"/>
              <w:right w:val="single" w:color="auto" w:sz="4" w:space="0"/>
            </w:tcBorders>
            <w:vAlign w:val="center"/>
          </w:tcPr>
          <w:p w14:paraId="305251C6">
            <w:pPr>
              <w:spacing w:after="0" w:line="240" w:lineRule="auto"/>
              <w:rPr>
                <w:rFonts w:ascii="宋体" w:hAnsi="宋体" w:eastAsia="宋体" w:cs="Times New Roman"/>
                <w:b/>
                <w:bCs/>
                <w:color w:val="000000"/>
                <w:sz w:val="18"/>
                <w:szCs w:val="18"/>
                <w:lang w:eastAsia="zh-CN"/>
              </w:rPr>
            </w:pPr>
          </w:p>
        </w:tc>
        <w:tc>
          <w:tcPr>
            <w:tcW w:w="719" w:type="dxa"/>
            <w:vMerge w:val="continue"/>
            <w:tcBorders>
              <w:top w:val="nil"/>
              <w:left w:val="nil"/>
              <w:bottom w:val="nil"/>
              <w:right w:val="single" w:color="auto" w:sz="4" w:space="0"/>
            </w:tcBorders>
            <w:vAlign w:val="center"/>
          </w:tcPr>
          <w:p w14:paraId="6117E415">
            <w:pPr>
              <w:spacing w:after="0" w:line="240" w:lineRule="auto"/>
              <w:rPr>
                <w:rFonts w:ascii="宋体" w:hAnsi="宋体" w:eastAsia="宋体" w:cs="Times New Roman"/>
                <w:color w:val="000000"/>
                <w:sz w:val="18"/>
                <w:szCs w:val="18"/>
                <w:lang w:eastAsia="zh-CN"/>
              </w:rPr>
            </w:pPr>
          </w:p>
        </w:tc>
        <w:tc>
          <w:tcPr>
            <w:tcW w:w="730" w:type="dxa"/>
            <w:vMerge w:val="continue"/>
            <w:tcBorders>
              <w:top w:val="nil"/>
              <w:left w:val="nil"/>
              <w:bottom w:val="nil"/>
              <w:right w:val="single" w:color="auto" w:sz="4" w:space="0"/>
            </w:tcBorders>
            <w:vAlign w:val="center"/>
          </w:tcPr>
          <w:p w14:paraId="6C95DA95">
            <w:pPr>
              <w:spacing w:after="0" w:line="240" w:lineRule="auto"/>
              <w:rPr>
                <w:rFonts w:ascii="宋体" w:hAnsi="宋体" w:eastAsia="宋体" w:cs="Times New Roman"/>
                <w:color w:val="000000"/>
                <w:sz w:val="18"/>
                <w:szCs w:val="18"/>
                <w:lang w:eastAsia="zh-CN"/>
              </w:rPr>
            </w:pPr>
          </w:p>
        </w:tc>
        <w:tc>
          <w:tcPr>
            <w:tcW w:w="1866" w:type="dxa"/>
            <w:gridSpan w:val="2"/>
            <w:tcBorders>
              <w:top w:val="single" w:color="auto" w:sz="4" w:space="0"/>
              <w:left w:val="nil"/>
              <w:bottom w:val="single" w:color="auto" w:sz="4" w:space="0"/>
              <w:right w:val="single" w:color="000000" w:sz="4" w:space="0"/>
            </w:tcBorders>
            <w:noWrap/>
            <w:vAlign w:val="center"/>
          </w:tcPr>
          <w:p w14:paraId="4BEF87FB">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全年服务群众人次</w:t>
            </w:r>
          </w:p>
        </w:tc>
        <w:tc>
          <w:tcPr>
            <w:tcW w:w="1137" w:type="dxa"/>
            <w:tcBorders>
              <w:top w:val="nil"/>
              <w:left w:val="nil"/>
              <w:bottom w:val="single" w:color="auto" w:sz="4" w:space="0"/>
              <w:right w:val="single" w:color="auto" w:sz="4" w:space="0"/>
            </w:tcBorders>
            <w:vAlign w:val="center"/>
          </w:tcPr>
          <w:p w14:paraId="3F4079C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&gt;=300人</w:t>
            </w:r>
          </w:p>
        </w:tc>
        <w:tc>
          <w:tcPr>
            <w:tcW w:w="1240" w:type="dxa"/>
            <w:tcBorders>
              <w:top w:val="nil"/>
              <w:left w:val="nil"/>
              <w:bottom w:val="single" w:color="auto" w:sz="4" w:space="0"/>
              <w:right w:val="single" w:color="auto" w:sz="4" w:space="0"/>
            </w:tcBorders>
            <w:vAlign w:val="center"/>
          </w:tcPr>
          <w:p w14:paraId="278CC014">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300人</w:t>
            </w:r>
          </w:p>
        </w:tc>
        <w:tc>
          <w:tcPr>
            <w:tcW w:w="768" w:type="dxa"/>
            <w:gridSpan w:val="2"/>
            <w:tcBorders>
              <w:top w:val="single" w:color="auto" w:sz="4" w:space="0"/>
              <w:left w:val="nil"/>
              <w:bottom w:val="single" w:color="auto" w:sz="4" w:space="0"/>
              <w:right w:val="single" w:color="000000" w:sz="4" w:space="0"/>
            </w:tcBorders>
            <w:vAlign w:val="center"/>
          </w:tcPr>
          <w:p w14:paraId="5DB1919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722" w:type="dxa"/>
            <w:gridSpan w:val="2"/>
            <w:tcBorders>
              <w:top w:val="single" w:color="auto" w:sz="4" w:space="0"/>
              <w:left w:val="nil"/>
              <w:bottom w:val="single" w:color="auto" w:sz="4" w:space="0"/>
              <w:right w:val="single" w:color="000000" w:sz="4" w:space="0"/>
            </w:tcBorders>
            <w:vAlign w:val="center"/>
          </w:tcPr>
          <w:p w14:paraId="002BFF6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2003" w:type="dxa"/>
            <w:gridSpan w:val="2"/>
            <w:tcBorders>
              <w:top w:val="single" w:color="auto" w:sz="4" w:space="0"/>
              <w:left w:val="nil"/>
              <w:bottom w:val="single" w:color="auto" w:sz="4" w:space="0"/>
              <w:right w:val="single" w:color="auto" w:sz="4" w:space="0"/>
            </w:tcBorders>
            <w:vAlign w:val="center"/>
          </w:tcPr>
          <w:p w14:paraId="32F25502">
            <w:pPr>
              <w:spacing w:after="0" w:line="240" w:lineRule="auto"/>
              <w:jc w:val="center"/>
              <w:rPr>
                <w:rFonts w:hint="eastAsia" w:ascii="宋体" w:hAnsi="宋体" w:eastAsia="宋体" w:cs="Times New Roman"/>
                <w:color w:val="000000"/>
                <w:sz w:val="18"/>
                <w:szCs w:val="18"/>
                <w:lang w:eastAsia="zh-CN"/>
              </w:rPr>
            </w:pPr>
          </w:p>
        </w:tc>
      </w:tr>
      <w:tr w14:paraId="50E0E31C">
        <w:tblPrEx>
          <w:tblCellMar>
            <w:top w:w="0" w:type="dxa"/>
            <w:left w:w="108" w:type="dxa"/>
            <w:bottom w:w="0" w:type="dxa"/>
            <w:right w:w="108" w:type="dxa"/>
          </w:tblCellMar>
        </w:tblPrEx>
        <w:trPr>
          <w:cantSplit/>
          <w:trHeight w:val="594" w:hRule="atLeast"/>
        </w:trPr>
        <w:tc>
          <w:tcPr>
            <w:tcW w:w="609" w:type="dxa"/>
            <w:vMerge w:val="continue"/>
            <w:tcBorders>
              <w:top w:val="nil"/>
              <w:left w:val="single" w:color="auto" w:sz="4" w:space="0"/>
              <w:bottom w:val="single" w:color="auto" w:sz="4" w:space="0"/>
              <w:right w:val="single" w:color="auto" w:sz="4" w:space="0"/>
            </w:tcBorders>
            <w:vAlign w:val="center"/>
          </w:tcPr>
          <w:p w14:paraId="2CC64B87">
            <w:pPr>
              <w:spacing w:after="0" w:line="240" w:lineRule="auto"/>
              <w:rPr>
                <w:rFonts w:ascii="宋体" w:hAnsi="宋体" w:eastAsia="宋体" w:cs="Times New Roman"/>
                <w:b/>
                <w:bCs/>
                <w:color w:val="000000"/>
                <w:sz w:val="18"/>
                <w:szCs w:val="18"/>
                <w:lang w:eastAsia="zh-CN"/>
              </w:rPr>
            </w:pPr>
          </w:p>
        </w:tc>
        <w:tc>
          <w:tcPr>
            <w:tcW w:w="719" w:type="dxa"/>
            <w:vMerge w:val="continue"/>
            <w:tcBorders>
              <w:top w:val="nil"/>
              <w:left w:val="nil"/>
              <w:bottom w:val="nil"/>
              <w:right w:val="single" w:color="auto" w:sz="4" w:space="0"/>
            </w:tcBorders>
            <w:vAlign w:val="center"/>
          </w:tcPr>
          <w:p w14:paraId="4E4C4771">
            <w:pPr>
              <w:spacing w:after="0" w:line="240" w:lineRule="auto"/>
              <w:rPr>
                <w:rFonts w:ascii="宋体" w:hAnsi="宋体" w:eastAsia="宋体" w:cs="Times New Roman"/>
                <w:color w:val="000000"/>
                <w:sz w:val="18"/>
                <w:szCs w:val="18"/>
                <w:lang w:eastAsia="zh-CN"/>
              </w:rPr>
            </w:pPr>
          </w:p>
        </w:tc>
        <w:tc>
          <w:tcPr>
            <w:tcW w:w="730" w:type="dxa"/>
            <w:tcBorders>
              <w:top w:val="nil"/>
              <w:left w:val="nil"/>
              <w:bottom w:val="single" w:color="auto" w:sz="4" w:space="0"/>
              <w:right w:val="single" w:color="auto" w:sz="4" w:space="0"/>
            </w:tcBorders>
            <w:vAlign w:val="center"/>
          </w:tcPr>
          <w:p w14:paraId="5F5DAC3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质量指标</w:t>
            </w:r>
          </w:p>
        </w:tc>
        <w:tc>
          <w:tcPr>
            <w:tcW w:w="1866" w:type="dxa"/>
            <w:gridSpan w:val="2"/>
            <w:tcBorders>
              <w:top w:val="single" w:color="auto" w:sz="4" w:space="0"/>
              <w:left w:val="nil"/>
              <w:bottom w:val="single" w:color="auto" w:sz="4" w:space="0"/>
              <w:right w:val="single" w:color="000000" w:sz="4" w:space="0"/>
            </w:tcBorders>
            <w:noWrap/>
            <w:vAlign w:val="center"/>
          </w:tcPr>
          <w:p w14:paraId="27A59979">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打造活动完成率</w:t>
            </w:r>
          </w:p>
        </w:tc>
        <w:tc>
          <w:tcPr>
            <w:tcW w:w="1137" w:type="dxa"/>
            <w:tcBorders>
              <w:top w:val="nil"/>
              <w:left w:val="nil"/>
              <w:bottom w:val="single" w:color="auto" w:sz="4" w:space="0"/>
              <w:right w:val="single" w:color="auto" w:sz="4" w:space="0"/>
            </w:tcBorders>
            <w:vAlign w:val="center"/>
          </w:tcPr>
          <w:p w14:paraId="16FD6D5C">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1240" w:type="dxa"/>
            <w:tcBorders>
              <w:top w:val="nil"/>
              <w:left w:val="nil"/>
              <w:bottom w:val="single" w:color="auto" w:sz="4" w:space="0"/>
              <w:right w:val="single" w:color="auto" w:sz="4" w:space="0"/>
            </w:tcBorders>
            <w:vAlign w:val="center"/>
          </w:tcPr>
          <w:p w14:paraId="135910F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100%</w:t>
            </w:r>
          </w:p>
        </w:tc>
        <w:tc>
          <w:tcPr>
            <w:tcW w:w="768" w:type="dxa"/>
            <w:gridSpan w:val="2"/>
            <w:tcBorders>
              <w:top w:val="single" w:color="auto" w:sz="4" w:space="0"/>
              <w:left w:val="nil"/>
              <w:bottom w:val="single" w:color="auto" w:sz="4" w:space="0"/>
              <w:right w:val="single" w:color="000000" w:sz="4" w:space="0"/>
            </w:tcBorders>
            <w:vAlign w:val="center"/>
          </w:tcPr>
          <w:p w14:paraId="5AEC32C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722" w:type="dxa"/>
            <w:gridSpan w:val="2"/>
            <w:tcBorders>
              <w:top w:val="single" w:color="auto" w:sz="4" w:space="0"/>
              <w:left w:val="nil"/>
              <w:bottom w:val="single" w:color="auto" w:sz="4" w:space="0"/>
              <w:right w:val="single" w:color="000000" w:sz="4" w:space="0"/>
            </w:tcBorders>
            <w:vAlign w:val="center"/>
          </w:tcPr>
          <w:p w14:paraId="32643FAD">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2003" w:type="dxa"/>
            <w:gridSpan w:val="2"/>
            <w:tcBorders>
              <w:top w:val="single" w:color="auto" w:sz="4" w:space="0"/>
              <w:left w:val="nil"/>
              <w:bottom w:val="single" w:color="auto" w:sz="4" w:space="0"/>
              <w:right w:val="single" w:color="auto" w:sz="4" w:space="0"/>
            </w:tcBorders>
            <w:vAlign w:val="center"/>
          </w:tcPr>
          <w:p w14:paraId="4AEBABB6">
            <w:pPr>
              <w:spacing w:after="0" w:line="240" w:lineRule="auto"/>
              <w:jc w:val="center"/>
              <w:rPr>
                <w:rFonts w:hint="eastAsia" w:ascii="宋体" w:hAnsi="宋体" w:eastAsia="宋体" w:cs="Times New Roman"/>
                <w:color w:val="000000"/>
                <w:sz w:val="18"/>
                <w:szCs w:val="18"/>
                <w:lang w:eastAsia="zh-CN"/>
              </w:rPr>
            </w:pPr>
          </w:p>
        </w:tc>
      </w:tr>
      <w:tr w14:paraId="04F9CBE5">
        <w:tblPrEx>
          <w:tblCellMar>
            <w:top w:w="0" w:type="dxa"/>
            <w:left w:w="108" w:type="dxa"/>
            <w:bottom w:w="0" w:type="dxa"/>
            <w:right w:w="108" w:type="dxa"/>
          </w:tblCellMar>
        </w:tblPrEx>
        <w:trPr>
          <w:cantSplit/>
          <w:trHeight w:val="594" w:hRule="atLeast"/>
        </w:trPr>
        <w:tc>
          <w:tcPr>
            <w:tcW w:w="609" w:type="dxa"/>
            <w:vMerge w:val="continue"/>
            <w:tcBorders>
              <w:top w:val="nil"/>
              <w:left w:val="single" w:color="auto" w:sz="4" w:space="0"/>
              <w:bottom w:val="single" w:color="auto" w:sz="4" w:space="0"/>
              <w:right w:val="single" w:color="auto" w:sz="4" w:space="0"/>
            </w:tcBorders>
            <w:vAlign w:val="center"/>
          </w:tcPr>
          <w:p w14:paraId="5E758183">
            <w:pPr>
              <w:spacing w:after="0" w:line="240" w:lineRule="auto"/>
              <w:rPr>
                <w:rFonts w:ascii="宋体" w:hAnsi="宋体" w:eastAsia="宋体" w:cs="Times New Roman"/>
                <w:b/>
                <w:bCs/>
                <w:color w:val="000000"/>
                <w:sz w:val="18"/>
                <w:szCs w:val="18"/>
                <w:lang w:eastAsia="zh-CN"/>
              </w:rPr>
            </w:pPr>
          </w:p>
        </w:tc>
        <w:tc>
          <w:tcPr>
            <w:tcW w:w="719" w:type="dxa"/>
            <w:vMerge w:val="restart"/>
            <w:tcBorders>
              <w:top w:val="nil"/>
              <w:left w:val="nil"/>
              <w:bottom w:val="nil"/>
              <w:right w:val="single" w:color="auto" w:sz="4" w:space="0"/>
            </w:tcBorders>
            <w:vAlign w:val="center"/>
          </w:tcPr>
          <w:p w14:paraId="5CF65E5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成本指标</w:t>
            </w:r>
          </w:p>
        </w:tc>
        <w:tc>
          <w:tcPr>
            <w:tcW w:w="730" w:type="dxa"/>
            <w:vMerge w:val="restart"/>
            <w:tcBorders>
              <w:top w:val="nil"/>
              <w:left w:val="nil"/>
              <w:bottom w:val="nil"/>
              <w:right w:val="single" w:color="auto" w:sz="4" w:space="0"/>
            </w:tcBorders>
            <w:vAlign w:val="center"/>
          </w:tcPr>
          <w:p w14:paraId="728E5B6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经济成本指标</w:t>
            </w:r>
          </w:p>
        </w:tc>
        <w:tc>
          <w:tcPr>
            <w:tcW w:w="1866" w:type="dxa"/>
            <w:gridSpan w:val="2"/>
            <w:tcBorders>
              <w:top w:val="single" w:color="auto" w:sz="4" w:space="0"/>
              <w:left w:val="nil"/>
              <w:bottom w:val="single" w:color="auto" w:sz="4" w:space="0"/>
              <w:right w:val="single" w:color="000000" w:sz="4" w:space="0"/>
            </w:tcBorders>
            <w:noWrap/>
            <w:vAlign w:val="center"/>
          </w:tcPr>
          <w:p w14:paraId="5A55DE9A">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购买设备所需经费</w:t>
            </w:r>
          </w:p>
        </w:tc>
        <w:tc>
          <w:tcPr>
            <w:tcW w:w="1137" w:type="dxa"/>
            <w:tcBorders>
              <w:top w:val="nil"/>
              <w:left w:val="nil"/>
              <w:bottom w:val="single" w:color="auto" w:sz="4" w:space="0"/>
              <w:right w:val="single" w:color="auto" w:sz="4" w:space="0"/>
            </w:tcBorders>
            <w:vAlign w:val="center"/>
          </w:tcPr>
          <w:p w14:paraId="2B49A5C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=15万元</w:t>
            </w:r>
          </w:p>
        </w:tc>
        <w:tc>
          <w:tcPr>
            <w:tcW w:w="1240" w:type="dxa"/>
            <w:tcBorders>
              <w:top w:val="nil"/>
              <w:left w:val="nil"/>
              <w:bottom w:val="single" w:color="auto" w:sz="4" w:space="0"/>
              <w:right w:val="single" w:color="auto" w:sz="4" w:space="0"/>
            </w:tcBorders>
            <w:vAlign w:val="center"/>
          </w:tcPr>
          <w:p w14:paraId="436938A7">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15万元</w:t>
            </w:r>
          </w:p>
        </w:tc>
        <w:tc>
          <w:tcPr>
            <w:tcW w:w="768" w:type="dxa"/>
            <w:gridSpan w:val="2"/>
            <w:tcBorders>
              <w:top w:val="single" w:color="auto" w:sz="4" w:space="0"/>
              <w:left w:val="nil"/>
              <w:bottom w:val="single" w:color="auto" w:sz="4" w:space="0"/>
              <w:right w:val="single" w:color="000000" w:sz="4" w:space="0"/>
            </w:tcBorders>
            <w:vAlign w:val="center"/>
          </w:tcPr>
          <w:p w14:paraId="36AF4073">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722" w:type="dxa"/>
            <w:gridSpan w:val="2"/>
            <w:tcBorders>
              <w:top w:val="single" w:color="auto" w:sz="4" w:space="0"/>
              <w:left w:val="nil"/>
              <w:bottom w:val="single" w:color="auto" w:sz="4" w:space="0"/>
              <w:right w:val="single" w:color="000000" w:sz="4" w:space="0"/>
            </w:tcBorders>
            <w:vAlign w:val="center"/>
          </w:tcPr>
          <w:p w14:paraId="7C48573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2003" w:type="dxa"/>
            <w:gridSpan w:val="2"/>
            <w:tcBorders>
              <w:top w:val="single" w:color="auto" w:sz="4" w:space="0"/>
              <w:left w:val="nil"/>
              <w:bottom w:val="single" w:color="auto" w:sz="4" w:space="0"/>
              <w:right w:val="single" w:color="auto" w:sz="4" w:space="0"/>
            </w:tcBorders>
            <w:vAlign w:val="center"/>
          </w:tcPr>
          <w:p w14:paraId="7E45BD5A">
            <w:pPr>
              <w:spacing w:after="0" w:line="240" w:lineRule="auto"/>
              <w:jc w:val="center"/>
              <w:rPr>
                <w:rFonts w:hint="eastAsia" w:ascii="宋体" w:hAnsi="宋体" w:eastAsia="宋体" w:cs="Times New Roman"/>
                <w:color w:val="000000"/>
                <w:sz w:val="18"/>
                <w:szCs w:val="18"/>
                <w:lang w:eastAsia="zh-CN"/>
              </w:rPr>
            </w:pPr>
          </w:p>
        </w:tc>
      </w:tr>
      <w:tr w14:paraId="0576BC10">
        <w:tblPrEx>
          <w:tblCellMar>
            <w:top w:w="0" w:type="dxa"/>
            <w:left w:w="108" w:type="dxa"/>
            <w:bottom w:w="0" w:type="dxa"/>
            <w:right w:w="108" w:type="dxa"/>
          </w:tblCellMar>
        </w:tblPrEx>
        <w:trPr>
          <w:cantSplit/>
          <w:trHeight w:val="594" w:hRule="atLeast"/>
        </w:trPr>
        <w:tc>
          <w:tcPr>
            <w:tcW w:w="609" w:type="dxa"/>
            <w:vMerge w:val="continue"/>
            <w:tcBorders>
              <w:top w:val="nil"/>
              <w:left w:val="single" w:color="auto" w:sz="4" w:space="0"/>
              <w:bottom w:val="single" w:color="auto" w:sz="4" w:space="0"/>
              <w:right w:val="single" w:color="auto" w:sz="4" w:space="0"/>
            </w:tcBorders>
            <w:vAlign w:val="center"/>
          </w:tcPr>
          <w:p w14:paraId="7E0FBB32">
            <w:pPr>
              <w:spacing w:after="0" w:line="240" w:lineRule="auto"/>
              <w:rPr>
                <w:rFonts w:ascii="宋体" w:hAnsi="宋体" w:eastAsia="宋体" w:cs="Times New Roman"/>
                <w:b/>
                <w:bCs/>
                <w:color w:val="000000"/>
                <w:sz w:val="18"/>
                <w:szCs w:val="18"/>
                <w:lang w:eastAsia="zh-CN"/>
              </w:rPr>
            </w:pPr>
          </w:p>
        </w:tc>
        <w:tc>
          <w:tcPr>
            <w:tcW w:w="719" w:type="dxa"/>
            <w:vMerge w:val="continue"/>
            <w:tcBorders>
              <w:top w:val="nil"/>
              <w:left w:val="nil"/>
              <w:bottom w:val="nil"/>
              <w:right w:val="single" w:color="auto" w:sz="4" w:space="0"/>
            </w:tcBorders>
            <w:vAlign w:val="center"/>
          </w:tcPr>
          <w:p w14:paraId="3C8D7768">
            <w:pPr>
              <w:spacing w:after="0" w:line="240" w:lineRule="auto"/>
              <w:rPr>
                <w:rFonts w:ascii="宋体" w:hAnsi="宋体" w:eastAsia="宋体" w:cs="Times New Roman"/>
                <w:color w:val="000000"/>
                <w:sz w:val="18"/>
                <w:szCs w:val="18"/>
                <w:lang w:eastAsia="zh-CN"/>
              </w:rPr>
            </w:pPr>
          </w:p>
        </w:tc>
        <w:tc>
          <w:tcPr>
            <w:tcW w:w="730" w:type="dxa"/>
            <w:vMerge w:val="continue"/>
            <w:tcBorders>
              <w:top w:val="nil"/>
              <w:left w:val="nil"/>
              <w:bottom w:val="nil"/>
              <w:right w:val="single" w:color="auto" w:sz="4" w:space="0"/>
            </w:tcBorders>
            <w:vAlign w:val="center"/>
          </w:tcPr>
          <w:p w14:paraId="1A2AAF91">
            <w:pPr>
              <w:spacing w:after="0" w:line="240" w:lineRule="auto"/>
              <w:rPr>
                <w:rFonts w:ascii="宋体" w:hAnsi="宋体" w:eastAsia="宋体" w:cs="Times New Roman"/>
                <w:color w:val="000000"/>
                <w:sz w:val="18"/>
                <w:szCs w:val="18"/>
                <w:lang w:eastAsia="zh-CN"/>
              </w:rPr>
            </w:pPr>
          </w:p>
        </w:tc>
        <w:tc>
          <w:tcPr>
            <w:tcW w:w="1866" w:type="dxa"/>
            <w:gridSpan w:val="2"/>
            <w:tcBorders>
              <w:top w:val="single" w:color="auto" w:sz="4" w:space="0"/>
              <w:left w:val="nil"/>
              <w:bottom w:val="single" w:color="auto" w:sz="4" w:space="0"/>
              <w:right w:val="single" w:color="000000" w:sz="4" w:space="0"/>
            </w:tcBorders>
            <w:noWrap/>
            <w:vAlign w:val="center"/>
          </w:tcPr>
          <w:p w14:paraId="729E1EE5">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购买设备安装维保费</w:t>
            </w:r>
          </w:p>
        </w:tc>
        <w:tc>
          <w:tcPr>
            <w:tcW w:w="1137" w:type="dxa"/>
            <w:tcBorders>
              <w:top w:val="nil"/>
              <w:left w:val="nil"/>
              <w:bottom w:val="single" w:color="auto" w:sz="4" w:space="0"/>
              <w:right w:val="single" w:color="auto" w:sz="4" w:space="0"/>
            </w:tcBorders>
            <w:vAlign w:val="center"/>
          </w:tcPr>
          <w:p w14:paraId="3714338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=5万元</w:t>
            </w:r>
          </w:p>
        </w:tc>
        <w:tc>
          <w:tcPr>
            <w:tcW w:w="1240" w:type="dxa"/>
            <w:tcBorders>
              <w:top w:val="nil"/>
              <w:left w:val="nil"/>
              <w:bottom w:val="single" w:color="auto" w:sz="4" w:space="0"/>
              <w:right w:val="single" w:color="auto" w:sz="4" w:space="0"/>
            </w:tcBorders>
            <w:vAlign w:val="center"/>
          </w:tcPr>
          <w:p w14:paraId="1D08762A">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5万元</w:t>
            </w:r>
          </w:p>
        </w:tc>
        <w:tc>
          <w:tcPr>
            <w:tcW w:w="768" w:type="dxa"/>
            <w:gridSpan w:val="2"/>
            <w:tcBorders>
              <w:top w:val="single" w:color="auto" w:sz="4" w:space="0"/>
              <w:left w:val="nil"/>
              <w:bottom w:val="single" w:color="auto" w:sz="4" w:space="0"/>
              <w:right w:val="single" w:color="000000" w:sz="4" w:space="0"/>
            </w:tcBorders>
            <w:vAlign w:val="center"/>
          </w:tcPr>
          <w:p w14:paraId="68A9F9B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722" w:type="dxa"/>
            <w:gridSpan w:val="2"/>
            <w:tcBorders>
              <w:top w:val="single" w:color="auto" w:sz="4" w:space="0"/>
              <w:left w:val="nil"/>
              <w:bottom w:val="single" w:color="auto" w:sz="4" w:space="0"/>
              <w:right w:val="single" w:color="000000" w:sz="4" w:space="0"/>
            </w:tcBorders>
            <w:vAlign w:val="center"/>
          </w:tcPr>
          <w:p w14:paraId="5BDE57E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2003" w:type="dxa"/>
            <w:gridSpan w:val="2"/>
            <w:tcBorders>
              <w:top w:val="single" w:color="auto" w:sz="4" w:space="0"/>
              <w:left w:val="nil"/>
              <w:bottom w:val="single" w:color="auto" w:sz="4" w:space="0"/>
              <w:right w:val="single" w:color="auto" w:sz="4" w:space="0"/>
            </w:tcBorders>
            <w:vAlign w:val="center"/>
          </w:tcPr>
          <w:p w14:paraId="7BDFBC2B">
            <w:pPr>
              <w:spacing w:after="0" w:line="240" w:lineRule="auto"/>
              <w:jc w:val="center"/>
              <w:rPr>
                <w:rFonts w:hint="eastAsia" w:ascii="宋体" w:hAnsi="宋体" w:eastAsia="宋体" w:cs="Times New Roman"/>
                <w:color w:val="000000"/>
                <w:sz w:val="18"/>
                <w:szCs w:val="18"/>
                <w:lang w:eastAsia="zh-CN"/>
              </w:rPr>
            </w:pPr>
          </w:p>
        </w:tc>
      </w:tr>
      <w:tr w14:paraId="74B94CDE">
        <w:tblPrEx>
          <w:tblCellMar>
            <w:top w:w="0" w:type="dxa"/>
            <w:left w:w="108" w:type="dxa"/>
            <w:bottom w:w="0" w:type="dxa"/>
            <w:right w:w="108" w:type="dxa"/>
          </w:tblCellMar>
        </w:tblPrEx>
        <w:trPr>
          <w:cantSplit/>
          <w:trHeight w:val="594" w:hRule="atLeast"/>
        </w:trPr>
        <w:tc>
          <w:tcPr>
            <w:tcW w:w="609" w:type="dxa"/>
            <w:vMerge w:val="continue"/>
            <w:tcBorders>
              <w:top w:val="nil"/>
              <w:left w:val="single" w:color="auto" w:sz="4" w:space="0"/>
              <w:bottom w:val="single" w:color="auto" w:sz="4" w:space="0"/>
              <w:right w:val="single" w:color="auto" w:sz="4" w:space="0"/>
            </w:tcBorders>
            <w:vAlign w:val="center"/>
          </w:tcPr>
          <w:p w14:paraId="371963B7">
            <w:pPr>
              <w:spacing w:after="0" w:line="240" w:lineRule="auto"/>
              <w:rPr>
                <w:rFonts w:ascii="宋体" w:hAnsi="宋体" w:eastAsia="宋体" w:cs="Times New Roman"/>
                <w:b/>
                <w:bCs/>
                <w:color w:val="000000"/>
                <w:sz w:val="18"/>
                <w:szCs w:val="18"/>
                <w:lang w:eastAsia="zh-CN"/>
              </w:rPr>
            </w:pPr>
          </w:p>
        </w:tc>
        <w:tc>
          <w:tcPr>
            <w:tcW w:w="719" w:type="dxa"/>
            <w:tcBorders>
              <w:top w:val="nil"/>
              <w:left w:val="nil"/>
              <w:bottom w:val="single" w:color="auto" w:sz="4" w:space="0"/>
              <w:right w:val="single" w:color="auto" w:sz="4" w:space="0"/>
            </w:tcBorders>
            <w:vAlign w:val="center"/>
          </w:tcPr>
          <w:p w14:paraId="64133C4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效益指标</w:t>
            </w:r>
          </w:p>
        </w:tc>
        <w:tc>
          <w:tcPr>
            <w:tcW w:w="730" w:type="dxa"/>
            <w:tcBorders>
              <w:top w:val="nil"/>
              <w:left w:val="nil"/>
              <w:bottom w:val="single" w:color="auto" w:sz="4" w:space="0"/>
              <w:right w:val="single" w:color="auto" w:sz="4" w:space="0"/>
            </w:tcBorders>
            <w:vAlign w:val="center"/>
          </w:tcPr>
          <w:p w14:paraId="50FC0645">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社会效益指标</w:t>
            </w:r>
          </w:p>
        </w:tc>
        <w:tc>
          <w:tcPr>
            <w:tcW w:w="1866" w:type="dxa"/>
            <w:gridSpan w:val="2"/>
            <w:tcBorders>
              <w:top w:val="single" w:color="auto" w:sz="4" w:space="0"/>
              <w:left w:val="nil"/>
              <w:bottom w:val="single" w:color="auto" w:sz="4" w:space="0"/>
              <w:right w:val="single" w:color="000000" w:sz="4" w:space="0"/>
            </w:tcBorders>
            <w:noWrap/>
            <w:vAlign w:val="center"/>
          </w:tcPr>
          <w:p w14:paraId="6F8971C9">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提高居民民族文化活动参与率程度</w:t>
            </w:r>
          </w:p>
        </w:tc>
        <w:tc>
          <w:tcPr>
            <w:tcW w:w="1137" w:type="dxa"/>
            <w:tcBorders>
              <w:top w:val="nil"/>
              <w:left w:val="nil"/>
              <w:bottom w:val="single" w:color="auto" w:sz="4" w:space="0"/>
              <w:right w:val="single" w:color="auto" w:sz="4" w:space="0"/>
            </w:tcBorders>
            <w:vAlign w:val="center"/>
          </w:tcPr>
          <w:p w14:paraId="06DF1B5E">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有效提高</w:t>
            </w:r>
          </w:p>
        </w:tc>
        <w:tc>
          <w:tcPr>
            <w:tcW w:w="1240" w:type="dxa"/>
            <w:tcBorders>
              <w:top w:val="nil"/>
              <w:left w:val="nil"/>
              <w:bottom w:val="single" w:color="auto" w:sz="4" w:space="0"/>
              <w:right w:val="single" w:color="auto" w:sz="4" w:space="0"/>
            </w:tcBorders>
            <w:vAlign w:val="center"/>
          </w:tcPr>
          <w:p w14:paraId="382995A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完全达到预期</w:t>
            </w:r>
          </w:p>
        </w:tc>
        <w:tc>
          <w:tcPr>
            <w:tcW w:w="768" w:type="dxa"/>
            <w:gridSpan w:val="2"/>
            <w:tcBorders>
              <w:top w:val="single" w:color="auto" w:sz="4" w:space="0"/>
              <w:left w:val="nil"/>
              <w:bottom w:val="single" w:color="auto" w:sz="4" w:space="0"/>
              <w:right w:val="single" w:color="000000" w:sz="4" w:space="0"/>
            </w:tcBorders>
            <w:vAlign w:val="center"/>
          </w:tcPr>
          <w:p w14:paraId="2E5E08F9">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722" w:type="dxa"/>
            <w:gridSpan w:val="2"/>
            <w:tcBorders>
              <w:top w:val="single" w:color="auto" w:sz="4" w:space="0"/>
              <w:left w:val="nil"/>
              <w:bottom w:val="single" w:color="auto" w:sz="4" w:space="0"/>
              <w:right w:val="single" w:color="000000" w:sz="4" w:space="0"/>
            </w:tcBorders>
            <w:vAlign w:val="center"/>
          </w:tcPr>
          <w:p w14:paraId="688AF6D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20</w:t>
            </w:r>
          </w:p>
        </w:tc>
        <w:tc>
          <w:tcPr>
            <w:tcW w:w="2003" w:type="dxa"/>
            <w:gridSpan w:val="2"/>
            <w:tcBorders>
              <w:top w:val="single" w:color="auto" w:sz="4" w:space="0"/>
              <w:left w:val="nil"/>
              <w:bottom w:val="single" w:color="auto" w:sz="4" w:space="0"/>
              <w:right w:val="single" w:color="auto" w:sz="4" w:space="0"/>
            </w:tcBorders>
            <w:vAlign w:val="center"/>
          </w:tcPr>
          <w:p w14:paraId="362DAE9E">
            <w:pPr>
              <w:spacing w:after="0" w:line="240" w:lineRule="auto"/>
              <w:jc w:val="center"/>
              <w:rPr>
                <w:rFonts w:hint="eastAsia" w:ascii="宋体" w:hAnsi="宋体" w:eastAsia="宋体" w:cs="Times New Roman"/>
                <w:color w:val="000000"/>
                <w:sz w:val="18"/>
                <w:szCs w:val="18"/>
                <w:lang w:eastAsia="zh-CN"/>
              </w:rPr>
            </w:pPr>
          </w:p>
        </w:tc>
      </w:tr>
      <w:tr w14:paraId="34C1375B">
        <w:tblPrEx>
          <w:tblCellMar>
            <w:top w:w="0" w:type="dxa"/>
            <w:left w:w="108" w:type="dxa"/>
            <w:bottom w:w="0" w:type="dxa"/>
            <w:right w:w="108" w:type="dxa"/>
          </w:tblCellMar>
        </w:tblPrEx>
        <w:trPr>
          <w:cantSplit/>
          <w:trHeight w:val="594" w:hRule="atLeast"/>
        </w:trPr>
        <w:tc>
          <w:tcPr>
            <w:tcW w:w="609" w:type="dxa"/>
            <w:vMerge w:val="continue"/>
            <w:tcBorders>
              <w:top w:val="nil"/>
              <w:left w:val="single" w:color="auto" w:sz="4" w:space="0"/>
              <w:bottom w:val="single" w:color="auto" w:sz="4" w:space="0"/>
              <w:right w:val="single" w:color="auto" w:sz="4" w:space="0"/>
            </w:tcBorders>
            <w:vAlign w:val="center"/>
          </w:tcPr>
          <w:p w14:paraId="03C6E9B2">
            <w:pPr>
              <w:spacing w:after="0" w:line="240" w:lineRule="auto"/>
              <w:rPr>
                <w:rFonts w:ascii="宋体" w:hAnsi="宋体" w:eastAsia="宋体" w:cs="Times New Roman"/>
                <w:b/>
                <w:bCs/>
                <w:color w:val="000000"/>
                <w:sz w:val="18"/>
                <w:szCs w:val="18"/>
                <w:lang w:eastAsia="zh-CN"/>
              </w:rPr>
            </w:pPr>
          </w:p>
        </w:tc>
        <w:tc>
          <w:tcPr>
            <w:tcW w:w="719" w:type="dxa"/>
            <w:tcBorders>
              <w:top w:val="nil"/>
              <w:left w:val="nil"/>
              <w:bottom w:val="single" w:color="auto" w:sz="4" w:space="0"/>
              <w:right w:val="single" w:color="auto" w:sz="4" w:space="0"/>
            </w:tcBorders>
            <w:vAlign w:val="center"/>
          </w:tcPr>
          <w:p w14:paraId="01000DB0">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730" w:type="dxa"/>
            <w:tcBorders>
              <w:top w:val="nil"/>
              <w:left w:val="nil"/>
              <w:bottom w:val="single" w:color="auto" w:sz="4" w:space="0"/>
              <w:right w:val="single" w:color="auto" w:sz="4" w:space="0"/>
            </w:tcBorders>
            <w:vAlign w:val="center"/>
          </w:tcPr>
          <w:p w14:paraId="7A19B901">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满意度指标</w:t>
            </w:r>
          </w:p>
        </w:tc>
        <w:tc>
          <w:tcPr>
            <w:tcW w:w="1866" w:type="dxa"/>
            <w:gridSpan w:val="2"/>
            <w:tcBorders>
              <w:top w:val="single" w:color="auto" w:sz="4" w:space="0"/>
              <w:left w:val="nil"/>
              <w:bottom w:val="single" w:color="auto" w:sz="4" w:space="0"/>
              <w:right w:val="single" w:color="000000" w:sz="4" w:space="0"/>
            </w:tcBorders>
            <w:noWrap/>
            <w:vAlign w:val="center"/>
          </w:tcPr>
          <w:p w14:paraId="47DB51AD">
            <w:pPr>
              <w:spacing w:after="0" w:line="240" w:lineRule="auto"/>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群众满意度</w:t>
            </w:r>
          </w:p>
        </w:tc>
        <w:tc>
          <w:tcPr>
            <w:tcW w:w="1137" w:type="dxa"/>
            <w:tcBorders>
              <w:top w:val="nil"/>
              <w:left w:val="nil"/>
              <w:bottom w:val="single" w:color="auto" w:sz="4" w:space="0"/>
              <w:right w:val="single" w:color="auto" w:sz="4" w:space="0"/>
            </w:tcBorders>
            <w:vAlign w:val="center"/>
          </w:tcPr>
          <w:p w14:paraId="43D9380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&gt;=95%</w:t>
            </w:r>
          </w:p>
        </w:tc>
        <w:tc>
          <w:tcPr>
            <w:tcW w:w="1240" w:type="dxa"/>
            <w:tcBorders>
              <w:top w:val="nil"/>
              <w:left w:val="nil"/>
              <w:bottom w:val="single" w:color="auto" w:sz="4" w:space="0"/>
              <w:right w:val="single" w:color="auto" w:sz="4" w:space="0"/>
            </w:tcBorders>
            <w:vAlign w:val="center"/>
          </w:tcPr>
          <w:p w14:paraId="7F47711B">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95%</w:t>
            </w:r>
          </w:p>
        </w:tc>
        <w:tc>
          <w:tcPr>
            <w:tcW w:w="768" w:type="dxa"/>
            <w:gridSpan w:val="2"/>
            <w:tcBorders>
              <w:top w:val="single" w:color="auto" w:sz="4" w:space="0"/>
              <w:left w:val="nil"/>
              <w:bottom w:val="single" w:color="auto" w:sz="4" w:space="0"/>
              <w:right w:val="single" w:color="000000" w:sz="4" w:space="0"/>
            </w:tcBorders>
            <w:vAlign w:val="center"/>
          </w:tcPr>
          <w:p w14:paraId="72CB0FB8">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722" w:type="dxa"/>
            <w:gridSpan w:val="2"/>
            <w:tcBorders>
              <w:top w:val="single" w:color="auto" w:sz="4" w:space="0"/>
              <w:left w:val="nil"/>
              <w:bottom w:val="single" w:color="auto" w:sz="4" w:space="0"/>
              <w:right w:val="single" w:color="000000" w:sz="4" w:space="0"/>
            </w:tcBorders>
            <w:vAlign w:val="center"/>
          </w:tcPr>
          <w:p w14:paraId="7326E9DF">
            <w:pPr>
              <w:spacing w:after="0" w:line="240" w:lineRule="auto"/>
              <w:jc w:val="center"/>
              <w:rPr>
                <w:rFonts w:hint="eastAsia" w:ascii="宋体" w:hAnsi="宋体" w:eastAsia="宋体" w:cs="Times New Roman"/>
                <w:color w:val="000000"/>
                <w:sz w:val="18"/>
                <w:szCs w:val="18"/>
                <w:lang w:eastAsia="zh-CN"/>
              </w:rPr>
            </w:pPr>
            <w:r>
              <w:rPr>
                <w:rFonts w:hint="eastAsia" w:ascii="宋体" w:hAnsi="宋体" w:eastAsia="宋体" w:cs="Times New Roman"/>
                <w:color w:val="000000"/>
                <w:sz w:val="18"/>
                <w:szCs w:val="18"/>
                <w:lang w:eastAsia="zh-CN"/>
              </w:rPr>
              <w:t>10</w:t>
            </w:r>
          </w:p>
        </w:tc>
        <w:tc>
          <w:tcPr>
            <w:tcW w:w="2003" w:type="dxa"/>
            <w:gridSpan w:val="2"/>
            <w:tcBorders>
              <w:top w:val="single" w:color="auto" w:sz="4" w:space="0"/>
              <w:left w:val="nil"/>
              <w:bottom w:val="single" w:color="auto" w:sz="4" w:space="0"/>
              <w:right w:val="single" w:color="auto" w:sz="4" w:space="0"/>
            </w:tcBorders>
            <w:vAlign w:val="center"/>
          </w:tcPr>
          <w:p w14:paraId="36E6FCBC">
            <w:pPr>
              <w:spacing w:after="0" w:line="240" w:lineRule="auto"/>
              <w:jc w:val="center"/>
              <w:rPr>
                <w:rFonts w:hint="eastAsia" w:ascii="宋体" w:hAnsi="宋体" w:eastAsia="宋体" w:cs="Times New Roman"/>
                <w:color w:val="000000"/>
                <w:sz w:val="18"/>
                <w:szCs w:val="18"/>
                <w:lang w:eastAsia="zh-CN"/>
              </w:rPr>
            </w:pPr>
          </w:p>
        </w:tc>
      </w:tr>
      <w:tr w14:paraId="32261265">
        <w:tblPrEx>
          <w:tblCellMar>
            <w:top w:w="0" w:type="dxa"/>
            <w:left w:w="108" w:type="dxa"/>
            <w:bottom w:w="0" w:type="dxa"/>
            <w:right w:w="108" w:type="dxa"/>
          </w:tblCellMar>
        </w:tblPrEx>
        <w:trPr>
          <w:cantSplit/>
          <w:trHeight w:val="495" w:hRule="atLeast"/>
        </w:trPr>
        <w:tc>
          <w:tcPr>
            <w:tcW w:w="6304" w:type="dxa"/>
            <w:gridSpan w:val="7"/>
            <w:tcBorders>
              <w:top w:val="single" w:color="auto" w:sz="4" w:space="0"/>
              <w:left w:val="single" w:color="auto" w:sz="4" w:space="0"/>
              <w:bottom w:val="single" w:color="auto" w:sz="4" w:space="0"/>
              <w:right w:val="single" w:color="auto" w:sz="4" w:space="0"/>
            </w:tcBorders>
            <w:vAlign w:val="center"/>
          </w:tcPr>
          <w:p w14:paraId="737579D8">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总分</w:t>
            </w:r>
          </w:p>
        </w:tc>
        <w:tc>
          <w:tcPr>
            <w:tcW w:w="768" w:type="dxa"/>
            <w:gridSpan w:val="2"/>
            <w:tcBorders>
              <w:top w:val="single" w:color="auto" w:sz="4" w:space="0"/>
              <w:left w:val="nil"/>
              <w:bottom w:val="single" w:color="auto" w:sz="4" w:space="0"/>
              <w:right w:val="single" w:color="auto" w:sz="4" w:space="0"/>
            </w:tcBorders>
            <w:vAlign w:val="center"/>
          </w:tcPr>
          <w:p w14:paraId="7CD040DC">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w:t>
            </w:r>
          </w:p>
        </w:tc>
        <w:tc>
          <w:tcPr>
            <w:tcW w:w="722" w:type="dxa"/>
            <w:gridSpan w:val="2"/>
            <w:tcBorders>
              <w:top w:val="single" w:color="auto" w:sz="4" w:space="0"/>
              <w:left w:val="nil"/>
              <w:bottom w:val="single" w:color="auto" w:sz="4" w:space="0"/>
              <w:right w:val="single" w:color="auto" w:sz="4" w:space="0"/>
            </w:tcBorders>
            <w:vAlign w:val="center"/>
          </w:tcPr>
          <w:p w14:paraId="5C553F9E">
            <w:pPr>
              <w:spacing w:after="0" w:line="240" w:lineRule="auto"/>
              <w:jc w:val="center"/>
              <w:rPr>
                <w:rFonts w:hint="eastAsia" w:ascii="宋体" w:hAnsi="宋体" w:eastAsia="宋体" w:cs="Times New Roman"/>
                <w:b/>
                <w:bCs/>
                <w:color w:val="000000"/>
                <w:sz w:val="18"/>
                <w:szCs w:val="18"/>
                <w:lang w:eastAsia="zh-CN"/>
              </w:rPr>
            </w:pPr>
            <w:r>
              <w:rPr>
                <w:rFonts w:hint="eastAsia" w:ascii="宋体" w:hAnsi="宋体" w:eastAsia="宋体" w:cs="Times New Roman"/>
                <w:b/>
                <w:bCs/>
                <w:color w:val="000000"/>
                <w:sz w:val="18"/>
                <w:szCs w:val="18"/>
                <w:lang w:eastAsia="zh-CN"/>
              </w:rPr>
              <w:t>100.00分</w:t>
            </w:r>
          </w:p>
        </w:tc>
        <w:tc>
          <w:tcPr>
            <w:tcW w:w="2003" w:type="dxa"/>
            <w:gridSpan w:val="2"/>
            <w:tcBorders>
              <w:top w:val="single" w:color="auto" w:sz="4" w:space="0"/>
              <w:left w:val="nil"/>
              <w:bottom w:val="single" w:color="auto" w:sz="4" w:space="0"/>
              <w:right w:val="single" w:color="auto" w:sz="4" w:space="0"/>
            </w:tcBorders>
            <w:vAlign w:val="center"/>
          </w:tcPr>
          <w:p w14:paraId="4D766870">
            <w:pPr>
              <w:spacing w:after="0" w:line="240" w:lineRule="auto"/>
              <w:jc w:val="center"/>
              <w:rPr>
                <w:rFonts w:hint="eastAsia" w:ascii="宋体" w:hAnsi="宋体" w:eastAsia="宋体" w:cs="Times New Roman"/>
                <w:b/>
                <w:bCs/>
                <w:color w:val="000000"/>
                <w:sz w:val="18"/>
                <w:szCs w:val="18"/>
                <w:lang w:eastAsia="zh-CN"/>
              </w:rPr>
            </w:pPr>
          </w:p>
        </w:tc>
      </w:tr>
    </w:tbl>
    <w:p w14:paraId="4EA9839F">
      <w:pPr>
        <w:rPr>
          <w:rFonts w:hint="eastAsia" w:ascii="宋体" w:hAnsi="宋体" w:eastAsia="宋体" w:cs="Times New Roman"/>
          <w:b/>
          <w:bCs/>
          <w:sz w:val="18"/>
          <w:szCs w:val="18"/>
          <w:lang w:eastAsia="zh-CN"/>
        </w:rPr>
      </w:pPr>
      <w:r>
        <w:rPr>
          <w:rFonts w:hint="eastAsia" w:ascii="宋体" w:hAnsi="宋体" w:eastAsia="宋体" w:cs="Times New Roman"/>
          <w:b/>
          <w:bCs/>
          <w:sz w:val="18"/>
          <w:szCs w:val="18"/>
          <w:lang w:eastAsia="zh-CN"/>
        </w:rPr>
        <w:br w:type="page"/>
      </w:r>
    </w:p>
    <w:p w14:paraId="076EE50C">
      <w:pPr>
        <w:widowControl w:val="0"/>
        <w:spacing w:after="0" w:line="240" w:lineRule="auto"/>
        <w:rPr>
          <w:rFonts w:hint="eastAsia" w:ascii="宋体" w:hAnsi="宋体" w:eastAsia="宋体" w:cs="Times New Roman"/>
          <w:b/>
          <w:bCs/>
          <w:sz w:val="18"/>
          <w:szCs w:val="18"/>
          <w:lang w:eastAsia="zh-CN"/>
        </w:rPr>
      </w:pPr>
    </w:p>
    <w:p w14:paraId="401A6D6E">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14:paraId="478A3F6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37BF4750">
      <w:pPr>
        <w:rPr>
          <w:rFonts w:ascii="仿宋_GB2312" w:eastAsia="仿宋_GB2312"/>
          <w:sz w:val="32"/>
          <w:szCs w:val="32"/>
          <w:lang w:eastAsia="zh-CN"/>
        </w:rPr>
      </w:pPr>
      <w:r>
        <w:rPr>
          <w:rFonts w:ascii="仿宋_GB2312" w:eastAsia="仿宋_GB2312"/>
          <w:sz w:val="32"/>
          <w:szCs w:val="32"/>
          <w:lang w:eastAsia="zh-CN"/>
        </w:rPr>
        <w:br w:type="page"/>
      </w:r>
    </w:p>
    <w:p w14:paraId="657A8821">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14:paraId="28C552E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50B080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33F6AF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32F6E2E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46B0CE9">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9DB2D7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486B505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57F6295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99BF11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E7D42C6">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76774E9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A0FCF1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2B87F76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A2BDD2D">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FD0D341">
      <w:pPr>
        <w:rPr>
          <w:rFonts w:hint="eastAsia"/>
          <w:lang w:eastAsia="zh-CN"/>
        </w:rPr>
      </w:pPr>
      <w:r>
        <w:rPr>
          <w:sz w:val="0"/>
          <w:szCs w:val="0"/>
          <w:lang w:eastAsia="zh-CN"/>
        </w:rPr>
        <w:br w:type="page"/>
      </w:r>
    </w:p>
    <w:p w14:paraId="2945182A">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14:paraId="5ABCDBE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1A4CDBD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1199FC4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5B6F11D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4F0C6934">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A2CD2A6">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1499ED3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02E38A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38418C62">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roma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rsids>
    <w:rsidRoot w:val="003A7374"/>
    <w:rsid w:val="00022435"/>
    <w:rsid w:val="000C5A3B"/>
    <w:rsid w:val="000F23E4"/>
    <w:rsid w:val="0013693D"/>
    <w:rsid w:val="001457F5"/>
    <w:rsid w:val="00171E3D"/>
    <w:rsid w:val="00291087"/>
    <w:rsid w:val="002A35DE"/>
    <w:rsid w:val="00355C64"/>
    <w:rsid w:val="003A7374"/>
    <w:rsid w:val="003B1E75"/>
    <w:rsid w:val="003C5FFA"/>
    <w:rsid w:val="0046058A"/>
    <w:rsid w:val="004808C5"/>
    <w:rsid w:val="004B4173"/>
    <w:rsid w:val="00500836"/>
    <w:rsid w:val="00523513"/>
    <w:rsid w:val="005F45E3"/>
    <w:rsid w:val="00681D4A"/>
    <w:rsid w:val="00775423"/>
    <w:rsid w:val="007B0102"/>
    <w:rsid w:val="007E21DF"/>
    <w:rsid w:val="007F27DD"/>
    <w:rsid w:val="00824BE6"/>
    <w:rsid w:val="00876C89"/>
    <w:rsid w:val="008849BC"/>
    <w:rsid w:val="008B34E3"/>
    <w:rsid w:val="009B6B2C"/>
    <w:rsid w:val="00A07768"/>
    <w:rsid w:val="00A415F0"/>
    <w:rsid w:val="00AA6454"/>
    <w:rsid w:val="00AE6B5A"/>
    <w:rsid w:val="00B77460"/>
    <w:rsid w:val="00CE0B2E"/>
    <w:rsid w:val="00D16ECC"/>
    <w:rsid w:val="00DA0583"/>
    <w:rsid w:val="00DD6D92"/>
    <w:rsid w:val="00E23F39"/>
    <w:rsid w:val="00E43E77"/>
    <w:rsid w:val="00E606AC"/>
    <w:rsid w:val="00EB621B"/>
    <w:rsid w:val="00F26B56"/>
    <w:rsid w:val="36C00E6C"/>
    <w:rsid w:val="37376CC8"/>
    <w:rsid w:val="4A9453BA"/>
    <w:rsid w:val="63594E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7"/>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8"/>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19"/>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0"/>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3">
    <w:name w:val="Default Paragraph Font"/>
    <w:unhideWhenUsed/>
    <w:qFormat/>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header"/>
    <w:basedOn w:val="1"/>
    <w:link w:val="16"/>
    <w:unhideWhenUsed/>
    <w:qFormat/>
    <w:uiPriority w:val="99"/>
    <w:pPr>
      <w:tabs>
        <w:tab w:val="center" w:pos="4680"/>
        <w:tab w:val="right" w:pos="9360"/>
      </w:tabs>
    </w:pPr>
  </w:style>
  <w:style w:type="paragraph" w:styleId="9">
    <w:name w:val="Subtitle"/>
    <w:basedOn w:val="1"/>
    <w:next w:val="1"/>
    <w:link w:val="21"/>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0">
    <w:name w:val="Title"/>
    <w:basedOn w:val="1"/>
    <w:next w:val="1"/>
    <w:link w:val="22"/>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2">
    <w:name w:val="Table Grid"/>
    <w:basedOn w:val="11"/>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4">
    <w:name w:val="Emphasis"/>
    <w:basedOn w:val="13"/>
    <w:qFormat/>
    <w:uiPriority w:val="20"/>
    <w:rPr>
      <w:i/>
      <w:iCs/>
    </w:rPr>
  </w:style>
  <w:style w:type="character" w:styleId="15">
    <w:name w:val="Hyperlink"/>
    <w:basedOn w:val="13"/>
    <w:unhideWhenUsed/>
    <w:qFormat/>
    <w:uiPriority w:val="99"/>
    <w:rPr>
      <w:color w:val="0563C1" w:themeColor="hyperlink"/>
      <w:u w:val="single"/>
    </w:rPr>
  </w:style>
  <w:style w:type="character" w:customStyle="1" w:styleId="16">
    <w:name w:val="页眉 字符"/>
    <w:basedOn w:val="13"/>
    <w:link w:val="8"/>
    <w:qFormat/>
    <w:uiPriority w:val="99"/>
  </w:style>
  <w:style w:type="character" w:customStyle="1" w:styleId="17">
    <w:name w:val="标题 1 字符"/>
    <w:basedOn w:val="13"/>
    <w:link w:val="2"/>
    <w:qFormat/>
    <w:uiPriority w:val="9"/>
    <w:rPr>
      <w:rFonts w:asciiTheme="majorHAnsi" w:hAnsiTheme="majorHAnsi" w:eastAsiaTheme="majorEastAsia" w:cstheme="majorBidi"/>
      <w:b/>
      <w:bCs/>
      <w:color w:val="2F5496" w:themeColor="accent1" w:themeShade="BF"/>
      <w:sz w:val="28"/>
      <w:szCs w:val="28"/>
    </w:rPr>
  </w:style>
  <w:style w:type="character" w:customStyle="1" w:styleId="18">
    <w:name w:val="标题 2 字符"/>
    <w:basedOn w:val="13"/>
    <w:link w:val="3"/>
    <w:qFormat/>
    <w:uiPriority w:val="9"/>
    <w:rPr>
      <w:rFonts w:asciiTheme="majorHAnsi" w:hAnsiTheme="majorHAnsi" w:eastAsiaTheme="majorEastAsia" w:cstheme="majorBidi"/>
      <w:b/>
      <w:bCs/>
      <w:color w:val="4472C4" w:themeColor="accent1"/>
      <w:sz w:val="26"/>
      <w:szCs w:val="26"/>
    </w:rPr>
  </w:style>
  <w:style w:type="character" w:customStyle="1" w:styleId="19">
    <w:name w:val="标题 3 字符"/>
    <w:basedOn w:val="13"/>
    <w:link w:val="4"/>
    <w:uiPriority w:val="9"/>
    <w:rPr>
      <w:rFonts w:asciiTheme="majorHAnsi" w:hAnsiTheme="majorHAnsi" w:eastAsiaTheme="majorEastAsia" w:cstheme="majorBidi"/>
      <w:b/>
      <w:bCs/>
      <w:color w:val="4472C4" w:themeColor="accent1"/>
    </w:rPr>
  </w:style>
  <w:style w:type="character" w:customStyle="1" w:styleId="20">
    <w:name w:val="标题 4 字符"/>
    <w:basedOn w:val="13"/>
    <w:link w:val="5"/>
    <w:uiPriority w:val="9"/>
    <w:rPr>
      <w:rFonts w:asciiTheme="majorHAnsi" w:hAnsiTheme="majorHAnsi" w:eastAsiaTheme="majorEastAsia" w:cstheme="majorBidi"/>
      <w:b/>
      <w:bCs/>
      <w:i/>
      <w:iCs/>
      <w:color w:val="4472C4" w:themeColor="accent1"/>
    </w:rPr>
  </w:style>
  <w:style w:type="character" w:customStyle="1" w:styleId="21">
    <w:name w:val="副标题 字符"/>
    <w:basedOn w:val="13"/>
    <w:link w:val="9"/>
    <w:uiPriority w:val="11"/>
    <w:rPr>
      <w:rFonts w:asciiTheme="majorHAnsi" w:hAnsiTheme="majorHAnsi" w:eastAsiaTheme="majorEastAsia" w:cstheme="majorBidi"/>
      <w:i/>
      <w:iCs/>
      <w:color w:val="4472C4" w:themeColor="accent1"/>
      <w:spacing w:val="15"/>
      <w:sz w:val="24"/>
      <w:szCs w:val="24"/>
    </w:rPr>
  </w:style>
  <w:style w:type="character" w:customStyle="1" w:styleId="22">
    <w:name w:val="标题 字符"/>
    <w:basedOn w:val="13"/>
    <w:link w:val="10"/>
    <w:uiPriority w:val="10"/>
    <w:rPr>
      <w:rFonts w:asciiTheme="majorHAnsi" w:hAnsiTheme="majorHAnsi" w:eastAsiaTheme="majorEastAsia" w:cstheme="majorBidi"/>
      <w:color w:val="323E4F" w:themeColor="text2" w:themeShade="BF"/>
      <w:spacing w:val="5"/>
      <w:kern w:val="28"/>
      <w:sz w:val="52"/>
      <w:szCs w:val="5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7575</Words>
  <Characters>8555</Characters>
  <Lines>215</Lines>
  <Paragraphs>160</Paragraphs>
  <TotalTime>21</TotalTime>
  <ScaleCrop>false</ScaleCrop>
  <LinksUpToDate>false</LinksUpToDate>
  <CharactersWithSpaces>8565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2025-09-29T03:15:00Z</dcterms:created>
  <dc:creator>LYQX</dc:creator>
  <cp:lastModifiedBy>辣庅小</cp:lastModifiedBy>
  <dcterms:modified xsi:type="dcterms:W3CDTF">2025-10-15T04:05:33Z</dcterms:modified>
  <cp:revision>40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eyJoZGlkIjoiYWZhNmNkZGMwMmRmY2FjMGFhZmQ4ZTZmODZiNzQyZDciLCJ1c2VySWQiOiI0NzAwMzQxNzAifQ==</vt:lpwstr>
  </property>
  <property fmtid="{D5CDD505-2E9C-101B-9397-08002B2CF9AE}" pid="3" name="KSOProductBuildVer">
    <vt:lpwstr>2052-12.1.0.22529</vt:lpwstr>
  </property>
  <property fmtid="{D5CDD505-2E9C-101B-9397-08002B2CF9AE}" pid="4" name="ICV">
    <vt:lpwstr>FC9930E187194D4BB4DA989312B1AFB7_12</vt:lpwstr>
  </property>
</Properties>
</file>