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7D813" w14:textId="77777777" w:rsidR="006458E7" w:rsidRDefault="006458E7">
      <w:pPr>
        <w:spacing w:after="0" w:line="240" w:lineRule="auto"/>
        <w:rPr>
          <w:rFonts w:ascii="宋体" w:eastAsia="宋体" w:hint="eastAsia"/>
          <w:sz w:val="32"/>
          <w:szCs w:val="32"/>
        </w:rPr>
      </w:pPr>
    </w:p>
    <w:p w14:paraId="33891517" w14:textId="77777777" w:rsidR="006458E7" w:rsidRDefault="006458E7">
      <w:pPr>
        <w:spacing w:after="0" w:line="240" w:lineRule="auto"/>
        <w:rPr>
          <w:rFonts w:ascii="宋体" w:eastAsia="宋体" w:hint="eastAsia"/>
          <w:sz w:val="44"/>
          <w:szCs w:val="44"/>
        </w:rPr>
      </w:pPr>
    </w:p>
    <w:p w14:paraId="2CFAD212" w14:textId="77777777" w:rsidR="006458E7" w:rsidRDefault="006458E7">
      <w:pPr>
        <w:spacing w:after="0" w:line="240" w:lineRule="auto"/>
        <w:rPr>
          <w:rFonts w:ascii="宋体" w:eastAsia="宋体" w:hint="eastAsia"/>
          <w:sz w:val="44"/>
          <w:szCs w:val="44"/>
        </w:rPr>
      </w:pPr>
    </w:p>
    <w:p w14:paraId="2D59D7A7" w14:textId="77777777" w:rsidR="006458E7" w:rsidRDefault="006458E7">
      <w:pPr>
        <w:spacing w:after="0" w:line="240" w:lineRule="auto"/>
        <w:rPr>
          <w:rFonts w:ascii="宋体" w:eastAsia="宋体" w:hint="eastAsia"/>
          <w:sz w:val="44"/>
          <w:szCs w:val="44"/>
        </w:rPr>
      </w:pPr>
    </w:p>
    <w:p w14:paraId="6AB2F6B6" w14:textId="77777777" w:rsidR="006458E7"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中共乌鲁木齐市米东区委员会政法委员会</w:t>
      </w:r>
    </w:p>
    <w:p w14:paraId="6EAF842C" w14:textId="77777777" w:rsidR="006458E7"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5E6E86F1" w14:textId="77777777" w:rsidR="006458E7" w:rsidRDefault="00000000">
      <w:pPr>
        <w:rPr>
          <w:rFonts w:hint="eastAsia"/>
          <w:lang w:eastAsia="zh-CN"/>
        </w:rPr>
      </w:pPr>
      <w:r>
        <w:rPr>
          <w:sz w:val="0"/>
          <w:szCs w:val="0"/>
          <w:lang w:eastAsia="zh-CN"/>
        </w:rPr>
        <w:br w:type="page"/>
      </w:r>
    </w:p>
    <w:p w14:paraId="513BA83D" w14:textId="77777777" w:rsidR="006458E7"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78B1FA15"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5ED3F43C"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044D7E56"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2BF4693C"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5A75DAEB"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765C4515"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4CD31D0E"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5A0E879D"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7A757097"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066D59E7"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2C1EAEF0"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3029F39F"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5473EAB6"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7E001AAF"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650CB238"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331DF7EB"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FBCC997"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88E69D1"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7A7E4719"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597A718F"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49634EF2"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01D86525"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65ACFE00"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389943BC"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6AC845D5"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02BE19C"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4E7AE06F"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5B00D618"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4A223368"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D1AEAB6"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CAAF7FF"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35F8CE19"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5077478" w14:textId="77777777" w:rsidR="006458E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2A0BDBD6" w14:textId="77777777" w:rsidR="006458E7" w:rsidRDefault="00000000">
      <w:pPr>
        <w:rPr>
          <w:rFonts w:hint="eastAsia"/>
          <w:lang w:eastAsia="zh-CN"/>
        </w:rPr>
      </w:pPr>
      <w:r>
        <w:rPr>
          <w:sz w:val="0"/>
          <w:szCs w:val="0"/>
          <w:lang w:eastAsia="zh-CN"/>
        </w:rPr>
        <w:br w:type="page"/>
      </w:r>
    </w:p>
    <w:p w14:paraId="23FD7C15" w14:textId="77777777" w:rsidR="006458E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4E8DF537" w14:textId="77777777" w:rsidR="006458E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370512AD" w14:textId="77777777"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按照中央、自治区、乌鲁木齐市委社会稳定和长治久安的总目标，研究制定米东区政法工作的政策、措施，对一定时期内的政法工作做出全局性的部署,组织协调指导和落实维护稳定各项工作。按照上级有关要求做好严打、社会面管控、重点群体管理、流动人口管理、重点要素管控、化解矛盾纠纷、提升网格化水平、推进市域社会治理试点、加强政法队伍建设、扫黑除恶等专项工作，围绕15个方面68项任务除隐患、强措施、抓落实、保稳定。</w:t>
      </w:r>
    </w:p>
    <w:p w14:paraId="58AA4C90" w14:textId="77777777" w:rsidR="006458E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184828BA" w14:textId="77777777"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中共乌鲁木齐市米东区委员会政法委员会2024年度，实有人数38人，其中：在职人员27人，增加4人；离休人员0人，较上年无变化；退休人员11人，减少1人。</w:t>
      </w:r>
    </w:p>
    <w:p w14:paraId="234F1714" w14:textId="5E93F0A2"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中共乌鲁木齐市米东区委员会政法委员会无下属预算单位，下设1个</w:t>
      </w:r>
      <w:r w:rsidR="00EE220F">
        <w:rPr>
          <w:rFonts w:ascii="仿宋_GB2312" w:eastAsia="仿宋_GB2312" w:hint="eastAsia"/>
          <w:sz w:val="32"/>
          <w:szCs w:val="32"/>
          <w:lang w:eastAsia="zh-CN"/>
        </w:rPr>
        <w:t>科</w:t>
      </w:r>
      <w:r>
        <w:rPr>
          <w:rFonts w:ascii="仿宋_GB2312" w:eastAsia="仿宋_GB2312"/>
          <w:sz w:val="32"/>
          <w:szCs w:val="32"/>
          <w:lang w:eastAsia="zh-CN"/>
        </w:rPr>
        <w:t>室，分别是：办公室。</w:t>
      </w:r>
    </w:p>
    <w:p w14:paraId="2C3513E3" w14:textId="77777777" w:rsidR="006458E7" w:rsidRDefault="00000000">
      <w:pPr>
        <w:rPr>
          <w:rFonts w:hint="eastAsia"/>
          <w:lang w:eastAsia="zh-CN"/>
        </w:rPr>
      </w:pPr>
      <w:r>
        <w:rPr>
          <w:sz w:val="0"/>
          <w:szCs w:val="0"/>
          <w:lang w:eastAsia="zh-CN"/>
        </w:rPr>
        <w:br w:type="page"/>
      </w:r>
    </w:p>
    <w:p w14:paraId="0B48B918" w14:textId="77777777" w:rsidR="006458E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7FF18816" w14:textId="77777777" w:rsidR="006458E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6FFEA0EF" w14:textId="77777777"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2024年度收入总计2,074.40万元，其中：本年收入合计2,063.69万元，使用非财政拨款结余（含专用结余）0.00万元，年初结转和结余10.71万元。</w:t>
      </w:r>
    </w:p>
    <w:p w14:paraId="1670F53A" w14:textId="77777777"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2024年度支出总计2,074.40万元，其中：本年支出合计2,063.12万元，结余分配0.00万元，年末结转和结余11.28万元。</w:t>
      </w:r>
    </w:p>
    <w:p w14:paraId="067C640D" w14:textId="2C897C80"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收入支出总体与上年相比，增加709.54万元，增长51.99%，主要原因是：本年米东区视频监控五期项目租赁费及交警大队临聘人员劳务费</w:t>
      </w:r>
      <w:r w:rsidR="00EE220F">
        <w:rPr>
          <w:rFonts w:ascii="仿宋_GB2312" w:eastAsia="仿宋_GB2312" w:hint="eastAsia"/>
          <w:sz w:val="32"/>
          <w:szCs w:val="32"/>
          <w:lang w:eastAsia="zh-CN"/>
        </w:rPr>
        <w:t>增加</w:t>
      </w:r>
      <w:r>
        <w:rPr>
          <w:rFonts w:ascii="仿宋_GB2312" w:eastAsia="仿宋_GB2312"/>
          <w:sz w:val="32"/>
          <w:szCs w:val="32"/>
          <w:lang w:eastAsia="zh-CN"/>
        </w:rPr>
        <w:t>。</w:t>
      </w:r>
    </w:p>
    <w:p w14:paraId="6D17001E" w14:textId="77777777" w:rsidR="006458E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266C5DFC" w14:textId="77777777"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2,063.69万元，其中：财政拨款收入815.62万元,占39.52%；上级补助收入0.00万元,占0.00%；事业收入0.00万元，占0.00%；经营收入0.00万元,占0.00%；附属单位上缴收入0.00万元，占0.00%；其他收入1,248.07万元，占60.48%。</w:t>
      </w:r>
    </w:p>
    <w:p w14:paraId="265E535B" w14:textId="77777777" w:rsidR="006458E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0BB0967D" w14:textId="77777777"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本年支出2,063.12万元，其中：基本支出1,175.13万元，占56.96%；项目支出887.99万元，占43.04%；上缴上级支出0.00万元，占0.00%；经营支出0.00万元，占0.00%；对附属单位补助支出0.00万元，占0.00%。</w:t>
      </w:r>
    </w:p>
    <w:p w14:paraId="1089F761" w14:textId="77777777" w:rsidR="006458E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17E40009" w14:textId="77777777"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2024年度财政拨款收入总计818.70万元，其中：年初财政拨款结转和结余3.08万元，本年财政拨款收入815.62万元。财政拨款支出总计818.70万元，其中：年末财政拨款结转和结余3.17万元，本年财政拨款支出815.53万元。</w:t>
      </w:r>
    </w:p>
    <w:p w14:paraId="20E20ACD" w14:textId="6D06F714"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财政拨款收入支出总体与上年相比，减少536.52万元，下降39.59%，主要原因是：</w:t>
      </w:r>
      <w:r w:rsidR="00EE220F">
        <w:rPr>
          <w:rFonts w:ascii="仿宋_GB2312" w:eastAsia="仿宋_GB2312"/>
          <w:sz w:val="32"/>
          <w:szCs w:val="32"/>
          <w:lang w:eastAsia="zh-CN"/>
        </w:rPr>
        <w:t>单位本年平安城市电信链路费</w:t>
      </w:r>
      <w:r w:rsidR="00EE220F">
        <w:rPr>
          <w:rFonts w:ascii="仿宋_GB2312" w:eastAsia="仿宋_GB2312" w:hint="eastAsia"/>
          <w:sz w:val="32"/>
          <w:szCs w:val="32"/>
          <w:lang w:eastAsia="zh-CN"/>
        </w:rPr>
        <w:t>、</w:t>
      </w:r>
      <w:r w:rsidR="00EE220F" w:rsidRPr="00EE220F">
        <w:rPr>
          <w:rFonts w:ascii="仿宋_GB2312" w:eastAsia="仿宋_GB2312" w:hint="eastAsia"/>
          <w:sz w:val="32"/>
          <w:szCs w:val="32"/>
          <w:lang w:eastAsia="zh-CN"/>
        </w:rPr>
        <w:t>米东区社会资源接入平台增容设备款</w:t>
      </w:r>
      <w:r w:rsidR="00EE220F">
        <w:rPr>
          <w:rFonts w:ascii="仿宋_GB2312" w:eastAsia="仿宋_GB2312" w:hint="eastAsia"/>
          <w:sz w:val="32"/>
          <w:szCs w:val="32"/>
          <w:lang w:eastAsia="zh-CN"/>
        </w:rPr>
        <w:t>、专</w:t>
      </w:r>
      <w:r w:rsidR="00EE220F" w:rsidRPr="00EE220F">
        <w:rPr>
          <w:rFonts w:ascii="仿宋_GB2312" w:eastAsia="仿宋_GB2312" w:hint="eastAsia"/>
          <w:sz w:val="32"/>
          <w:szCs w:val="32"/>
          <w:lang w:eastAsia="zh-CN"/>
        </w:rPr>
        <w:t>班购试卷工作经费</w:t>
      </w:r>
      <w:r w:rsidR="00EE220F">
        <w:rPr>
          <w:rFonts w:ascii="仿宋_GB2312" w:eastAsia="仿宋_GB2312"/>
          <w:sz w:val="32"/>
          <w:szCs w:val="32"/>
          <w:lang w:eastAsia="zh-CN"/>
        </w:rPr>
        <w:t>减少</w:t>
      </w:r>
      <w:r>
        <w:rPr>
          <w:rFonts w:ascii="仿宋_GB2312" w:eastAsia="仿宋_GB2312"/>
          <w:sz w:val="32"/>
          <w:szCs w:val="32"/>
          <w:lang w:eastAsia="zh-CN"/>
        </w:rPr>
        <w:t>。与年初预算相比，年初预算数1,106.81万元，决算数</w:t>
      </w:r>
      <w:r>
        <w:rPr>
          <w:rFonts w:ascii="仿宋_GB2312" w:eastAsia="仿宋_GB2312"/>
          <w:sz w:val="32"/>
          <w:szCs w:val="32"/>
          <w:lang w:eastAsia="zh-CN"/>
        </w:rPr>
        <w:lastRenderedPageBreak/>
        <w:t>818.70万元，预决算差异率-26.03%，主要原因是：</w:t>
      </w:r>
      <w:r w:rsidR="00C56C20">
        <w:rPr>
          <w:rFonts w:ascii="仿宋_GB2312" w:eastAsia="仿宋_GB2312" w:hint="eastAsia"/>
          <w:sz w:val="32"/>
          <w:szCs w:val="32"/>
          <w:lang w:eastAsia="zh-CN"/>
        </w:rPr>
        <w:t>较预算减少</w:t>
      </w:r>
      <w:r w:rsidR="00C56C20">
        <w:rPr>
          <w:rFonts w:ascii="仿宋_GB2312" w:eastAsia="仿宋_GB2312"/>
          <w:sz w:val="32"/>
          <w:szCs w:val="32"/>
          <w:lang w:eastAsia="zh-CN"/>
        </w:rPr>
        <w:t>平安城市盲区补点项目经费</w:t>
      </w:r>
      <w:r w:rsidR="00C56C20">
        <w:rPr>
          <w:rFonts w:ascii="仿宋_GB2312" w:eastAsia="仿宋_GB2312" w:hint="eastAsia"/>
          <w:sz w:val="32"/>
          <w:szCs w:val="32"/>
          <w:lang w:eastAsia="zh-CN"/>
        </w:rPr>
        <w:t>、</w:t>
      </w:r>
      <w:r w:rsidR="00C56C20" w:rsidRPr="00EE220F">
        <w:rPr>
          <w:rFonts w:ascii="仿宋_GB2312" w:eastAsia="仿宋_GB2312" w:hint="eastAsia"/>
          <w:sz w:val="32"/>
          <w:szCs w:val="32"/>
          <w:lang w:eastAsia="zh-CN"/>
        </w:rPr>
        <w:t>米东区社会资源接入平台增容设备款</w:t>
      </w:r>
      <w:r w:rsidR="00C56C20">
        <w:rPr>
          <w:rFonts w:ascii="仿宋_GB2312" w:eastAsia="仿宋_GB2312" w:hint="eastAsia"/>
          <w:sz w:val="32"/>
          <w:szCs w:val="32"/>
          <w:lang w:eastAsia="zh-CN"/>
        </w:rPr>
        <w:t>、专</w:t>
      </w:r>
      <w:r w:rsidR="00C56C20" w:rsidRPr="00EE220F">
        <w:rPr>
          <w:rFonts w:ascii="仿宋_GB2312" w:eastAsia="仿宋_GB2312" w:hint="eastAsia"/>
          <w:sz w:val="32"/>
          <w:szCs w:val="32"/>
          <w:lang w:eastAsia="zh-CN"/>
        </w:rPr>
        <w:t>班购试卷工作经费</w:t>
      </w:r>
      <w:r>
        <w:rPr>
          <w:rFonts w:ascii="仿宋_GB2312" w:eastAsia="仿宋_GB2312"/>
          <w:sz w:val="32"/>
          <w:szCs w:val="32"/>
          <w:lang w:eastAsia="zh-CN"/>
        </w:rPr>
        <w:t>。</w:t>
      </w:r>
    </w:p>
    <w:p w14:paraId="1AC5106C" w14:textId="77777777" w:rsidR="006458E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1513D0AF" w14:textId="77777777" w:rsidR="006458E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34398E0F" w14:textId="3EFE7492"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2024年度一般公共预算财政拨款支出815.53万元，占本年支出合计的39.53%。与上年相比，减少516.32万元，下降38.77%，主要原因是：</w:t>
      </w:r>
      <w:r w:rsidR="00EE220F">
        <w:rPr>
          <w:rFonts w:ascii="仿宋_GB2312" w:eastAsia="仿宋_GB2312"/>
          <w:sz w:val="32"/>
          <w:szCs w:val="32"/>
          <w:lang w:eastAsia="zh-CN"/>
        </w:rPr>
        <w:t>单位本年平安城市电信链路费</w:t>
      </w:r>
      <w:r w:rsidR="00EE220F">
        <w:rPr>
          <w:rFonts w:ascii="仿宋_GB2312" w:eastAsia="仿宋_GB2312" w:hint="eastAsia"/>
          <w:sz w:val="32"/>
          <w:szCs w:val="32"/>
          <w:lang w:eastAsia="zh-CN"/>
        </w:rPr>
        <w:t>、</w:t>
      </w:r>
      <w:r w:rsidR="00EE220F" w:rsidRPr="00EE220F">
        <w:rPr>
          <w:rFonts w:ascii="仿宋_GB2312" w:eastAsia="仿宋_GB2312" w:hint="eastAsia"/>
          <w:sz w:val="32"/>
          <w:szCs w:val="32"/>
          <w:lang w:eastAsia="zh-CN"/>
        </w:rPr>
        <w:t>米东区社会资源接入平台增容设备款</w:t>
      </w:r>
      <w:r w:rsidR="00EE220F">
        <w:rPr>
          <w:rFonts w:ascii="仿宋_GB2312" w:eastAsia="仿宋_GB2312" w:hint="eastAsia"/>
          <w:sz w:val="32"/>
          <w:szCs w:val="32"/>
          <w:lang w:eastAsia="zh-CN"/>
        </w:rPr>
        <w:t>、专</w:t>
      </w:r>
      <w:r w:rsidR="00EE220F" w:rsidRPr="00EE220F">
        <w:rPr>
          <w:rFonts w:ascii="仿宋_GB2312" w:eastAsia="仿宋_GB2312" w:hint="eastAsia"/>
          <w:sz w:val="32"/>
          <w:szCs w:val="32"/>
          <w:lang w:eastAsia="zh-CN"/>
        </w:rPr>
        <w:t>班购试卷工作经费</w:t>
      </w:r>
      <w:r w:rsidR="00EE220F">
        <w:rPr>
          <w:rFonts w:ascii="仿宋_GB2312" w:eastAsia="仿宋_GB2312"/>
          <w:sz w:val="32"/>
          <w:szCs w:val="32"/>
          <w:lang w:eastAsia="zh-CN"/>
        </w:rPr>
        <w:t>减少</w:t>
      </w:r>
      <w:r>
        <w:rPr>
          <w:rFonts w:ascii="仿宋_GB2312" w:eastAsia="仿宋_GB2312"/>
          <w:sz w:val="32"/>
          <w:szCs w:val="32"/>
          <w:lang w:eastAsia="zh-CN"/>
        </w:rPr>
        <w:t>。与年初预算相比，年初预算数1,106.81万元，决算数815.53万元，预决算差异率-26.32%，主要原因是：</w:t>
      </w:r>
      <w:r w:rsidR="00EE220F">
        <w:rPr>
          <w:rFonts w:ascii="仿宋_GB2312" w:eastAsia="仿宋_GB2312" w:hint="eastAsia"/>
          <w:sz w:val="32"/>
          <w:szCs w:val="32"/>
          <w:lang w:eastAsia="zh-CN"/>
        </w:rPr>
        <w:t>较预算减少</w:t>
      </w:r>
      <w:r w:rsidR="00EE220F">
        <w:rPr>
          <w:rFonts w:ascii="仿宋_GB2312" w:eastAsia="仿宋_GB2312"/>
          <w:sz w:val="32"/>
          <w:szCs w:val="32"/>
          <w:lang w:eastAsia="zh-CN"/>
        </w:rPr>
        <w:t>平安城市盲区补点项目经费</w:t>
      </w:r>
      <w:r w:rsidR="00C56C20">
        <w:rPr>
          <w:rFonts w:ascii="仿宋_GB2312" w:eastAsia="仿宋_GB2312" w:hint="eastAsia"/>
          <w:sz w:val="32"/>
          <w:szCs w:val="32"/>
          <w:lang w:eastAsia="zh-CN"/>
        </w:rPr>
        <w:t>、</w:t>
      </w:r>
      <w:r w:rsidR="00C56C20" w:rsidRPr="00EE220F">
        <w:rPr>
          <w:rFonts w:ascii="仿宋_GB2312" w:eastAsia="仿宋_GB2312" w:hint="eastAsia"/>
          <w:sz w:val="32"/>
          <w:szCs w:val="32"/>
          <w:lang w:eastAsia="zh-CN"/>
        </w:rPr>
        <w:t>米东区社会资源接入平台增容设备款</w:t>
      </w:r>
      <w:r w:rsidR="00C56C20">
        <w:rPr>
          <w:rFonts w:ascii="仿宋_GB2312" w:eastAsia="仿宋_GB2312" w:hint="eastAsia"/>
          <w:sz w:val="32"/>
          <w:szCs w:val="32"/>
          <w:lang w:eastAsia="zh-CN"/>
        </w:rPr>
        <w:t>、专</w:t>
      </w:r>
      <w:r w:rsidR="00C56C20" w:rsidRPr="00EE220F">
        <w:rPr>
          <w:rFonts w:ascii="仿宋_GB2312" w:eastAsia="仿宋_GB2312" w:hint="eastAsia"/>
          <w:sz w:val="32"/>
          <w:szCs w:val="32"/>
          <w:lang w:eastAsia="zh-CN"/>
        </w:rPr>
        <w:t>班购试卷工作经费</w:t>
      </w:r>
      <w:r>
        <w:rPr>
          <w:rFonts w:ascii="仿宋_GB2312" w:eastAsia="仿宋_GB2312"/>
          <w:sz w:val="32"/>
          <w:szCs w:val="32"/>
          <w:lang w:eastAsia="zh-CN"/>
        </w:rPr>
        <w:t>。</w:t>
      </w:r>
    </w:p>
    <w:p w14:paraId="1F0BB00A" w14:textId="77777777" w:rsidR="006458E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1E6D3A44" w14:textId="77777777" w:rsidR="006458E7" w:rsidRPr="00EE220F" w:rsidRDefault="00000000" w:rsidP="00EE220F">
      <w:pPr>
        <w:pStyle w:val="af0"/>
        <w:numPr>
          <w:ilvl w:val="0"/>
          <w:numId w:val="1"/>
        </w:numPr>
        <w:spacing w:after="0" w:line="240" w:lineRule="auto"/>
        <w:ind w:firstLineChars="0"/>
        <w:jc w:val="both"/>
        <w:rPr>
          <w:rFonts w:ascii="仿宋_GB2312" w:eastAsia="仿宋_GB2312" w:hint="eastAsia"/>
          <w:sz w:val="32"/>
          <w:szCs w:val="32"/>
          <w:lang w:eastAsia="zh-CN"/>
        </w:rPr>
      </w:pPr>
      <w:r w:rsidRPr="00EE220F">
        <w:rPr>
          <w:rFonts w:ascii="仿宋_GB2312" w:eastAsia="仿宋_GB2312"/>
          <w:sz w:val="32"/>
          <w:szCs w:val="32"/>
          <w:lang w:eastAsia="zh-CN"/>
        </w:rPr>
        <w:t>一般公共服务支出（类）449.16万元，占55.08%。</w:t>
      </w:r>
    </w:p>
    <w:p w14:paraId="5F60F2E1" w14:textId="77777777" w:rsidR="006458E7" w:rsidRPr="00EE220F" w:rsidRDefault="00000000" w:rsidP="00EE220F">
      <w:pPr>
        <w:pStyle w:val="af0"/>
        <w:numPr>
          <w:ilvl w:val="0"/>
          <w:numId w:val="1"/>
        </w:numPr>
        <w:spacing w:after="0" w:line="240" w:lineRule="auto"/>
        <w:ind w:firstLineChars="0"/>
        <w:jc w:val="both"/>
        <w:rPr>
          <w:rFonts w:ascii="仿宋_GB2312" w:eastAsia="仿宋_GB2312" w:hint="eastAsia"/>
          <w:sz w:val="32"/>
          <w:szCs w:val="32"/>
          <w:lang w:eastAsia="zh-CN"/>
        </w:rPr>
      </w:pPr>
      <w:r w:rsidRPr="00EE220F">
        <w:rPr>
          <w:rFonts w:ascii="仿宋_GB2312" w:eastAsia="仿宋_GB2312"/>
          <w:sz w:val="32"/>
          <w:szCs w:val="32"/>
          <w:lang w:eastAsia="zh-CN"/>
        </w:rPr>
        <w:t>公共安全支出（类）35.39万元，占4.34%。</w:t>
      </w:r>
    </w:p>
    <w:p w14:paraId="25529A13" w14:textId="77777777" w:rsidR="006458E7" w:rsidRPr="00EE220F" w:rsidRDefault="00000000" w:rsidP="00EE220F">
      <w:pPr>
        <w:pStyle w:val="af0"/>
        <w:numPr>
          <w:ilvl w:val="0"/>
          <w:numId w:val="1"/>
        </w:numPr>
        <w:spacing w:after="0" w:line="240" w:lineRule="auto"/>
        <w:ind w:firstLineChars="0"/>
        <w:jc w:val="both"/>
        <w:rPr>
          <w:rFonts w:ascii="仿宋_GB2312" w:eastAsia="仿宋_GB2312" w:hint="eastAsia"/>
          <w:sz w:val="32"/>
          <w:szCs w:val="32"/>
          <w:lang w:eastAsia="zh-CN"/>
        </w:rPr>
      </w:pPr>
      <w:r w:rsidRPr="00EE220F">
        <w:rPr>
          <w:rFonts w:ascii="仿宋_GB2312" w:eastAsia="仿宋_GB2312"/>
          <w:sz w:val="32"/>
          <w:szCs w:val="32"/>
          <w:lang w:eastAsia="zh-CN"/>
        </w:rPr>
        <w:t>科学技术支出（类）285.00万元，占34.95%。</w:t>
      </w:r>
    </w:p>
    <w:p w14:paraId="6CED99CD" w14:textId="77777777" w:rsidR="006458E7" w:rsidRPr="00EE220F" w:rsidRDefault="00000000" w:rsidP="00EE220F">
      <w:pPr>
        <w:pStyle w:val="af0"/>
        <w:numPr>
          <w:ilvl w:val="0"/>
          <w:numId w:val="1"/>
        </w:numPr>
        <w:spacing w:after="0" w:line="240" w:lineRule="auto"/>
        <w:ind w:firstLineChars="0"/>
        <w:jc w:val="both"/>
        <w:rPr>
          <w:rFonts w:ascii="仿宋_GB2312" w:eastAsia="仿宋_GB2312" w:hint="eastAsia"/>
          <w:sz w:val="32"/>
          <w:szCs w:val="32"/>
          <w:lang w:eastAsia="zh-CN"/>
        </w:rPr>
      </w:pPr>
      <w:r w:rsidRPr="00EE220F">
        <w:rPr>
          <w:rFonts w:ascii="仿宋_GB2312" w:eastAsia="仿宋_GB2312"/>
          <w:sz w:val="32"/>
          <w:szCs w:val="32"/>
          <w:lang w:eastAsia="zh-CN"/>
        </w:rPr>
        <w:t>社会保障和就业支出（类）45.98万元，占5.64%。</w:t>
      </w:r>
    </w:p>
    <w:p w14:paraId="72323193" w14:textId="77777777" w:rsidR="006458E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0AA4C805" w14:textId="60862E53" w:rsidR="006458E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1、一般公共服务支出（类）党委办公厅（室）及相关机构事务（款）行政运行（项）：支出决算数为212.00万元，比上年决算减少264.00万元，下降55.46%，主要原因是：</w:t>
      </w:r>
      <w:r w:rsidR="00EE220F">
        <w:rPr>
          <w:rFonts w:ascii="仿宋_GB2312" w:eastAsia="仿宋_GB2312" w:hint="eastAsia"/>
          <w:sz w:val="32"/>
          <w:szCs w:val="32"/>
          <w:lang w:eastAsia="zh-CN"/>
        </w:rPr>
        <w:t>单位本年功能科目调整，将事业编制人员工资、津贴补贴、奖金等经费调整至事业运行款项中核算，导致此项经费减少。</w:t>
      </w:r>
    </w:p>
    <w:p w14:paraId="6E9A25C8" w14:textId="1E01038C" w:rsidR="006458E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2、一般公共服务支出（类）党委办公厅（室）及相关机构事务（款）事业运行（项）：支出决算数为200.56万元，比上年决算增加200.56万元，增长100.00%，主要原因是：</w:t>
      </w:r>
      <w:r w:rsidR="00EE220F">
        <w:rPr>
          <w:rFonts w:ascii="仿宋_GB2312" w:eastAsia="仿宋_GB2312" w:hint="eastAsia"/>
          <w:sz w:val="32"/>
          <w:szCs w:val="32"/>
          <w:lang w:eastAsia="zh-CN"/>
        </w:rPr>
        <w:t>单位本年功能科目调整，将事业编制人员工资、津贴补贴、奖金等经费调整至事业运行款项中核算，导致此项经费增加。</w:t>
      </w:r>
    </w:p>
    <w:p w14:paraId="2AA84BD0" w14:textId="2D46A313" w:rsidR="006458E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3、一般公共服务支出（类）其他一般公共服务支出（款）其他一般公共服务支出（项）：支出决算数为36.60万元，比</w:t>
      </w:r>
      <w:r>
        <w:rPr>
          <w:rFonts w:ascii="仿宋_GB2312" w:eastAsia="仿宋_GB2312"/>
          <w:sz w:val="32"/>
          <w:szCs w:val="32"/>
          <w:lang w:eastAsia="zh-CN"/>
        </w:rPr>
        <w:lastRenderedPageBreak/>
        <w:t>上年决算增加36.60万元，增长100.00%，主要原因是：</w:t>
      </w:r>
      <w:r w:rsidR="00EE220F">
        <w:rPr>
          <w:rFonts w:ascii="仿宋_GB2312" w:eastAsia="仿宋_GB2312" w:hint="eastAsia"/>
          <w:sz w:val="32"/>
          <w:szCs w:val="32"/>
          <w:lang w:eastAsia="zh-CN"/>
        </w:rPr>
        <w:t>单位本年</w:t>
      </w:r>
      <w:r w:rsidR="00EE220F" w:rsidRPr="00EE220F">
        <w:rPr>
          <w:rFonts w:ascii="仿宋_GB2312" w:eastAsia="仿宋_GB2312" w:hint="eastAsia"/>
          <w:sz w:val="32"/>
          <w:szCs w:val="32"/>
          <w:lang w:eastAsia="zh-CN"/>
        </w:rPr>
        <w:t>网格员装备购置</w:t>
      </w:r>
      <w:r w:rsidR="00EE220F">
        <w:rPr>
          <w:rFonts w:ascii="仿宋_GB2312" w:eastAsia="仿宋_GB2312" w:hint="eastAsia"/>
          <w:sz w:val="32"/>
          <w:szCs w:val="32"/>
          <w:lang w:eastAsia="zh-CN"/>
        </w:rPr>
        <w:t>项目</w:t>
      </w:r>
      <w:r w:rsidR="00EE220F" w:rsidRPr="00EE220F">
        <w:rPr>
          <w:rFonts w:ascii="仿宋_GB2312" w:eastAsia="仿宋_GB2312" w:hint="eastAsia"/>
          <w:sz w:val="32"/>
          <w:szCs w:val="32"/>
          <w:lang w:eastAsia="zh-CN"/>
        </w:rPr>
        <w:t>经费</w:t>
      </w:r>
      <w:r w:rsidR="00EE220F">
        <w:rPr>
          <w:rFonts w:ascii="仿宋_GB2312" w:eastAsia="仿宋_GB2312" w:hint="eastAsia"/>
          <w:sz w:val="32"/>
          <w:szCs w:val="32"/>
          <w:lang w:eastAsia="zh-CN"/>
        </w:rPr>
        <w:t>、</w:t>
      </w:r>
      <w:r w:rsidR="00EE220F" w:rsidRPr="00EE220F">
        <w:rPr>
          <w:rFonts w:ascii="仿宋_GB2312" w:eastAsia="仿宋_GB2312" w:hint="eastAsia"/>
          <w:sz w:val="32"/>
          <w:szCs w:val="32"/>
          <w:lang w:eastAsia="zh-CN"/>
        </w:rPr>
        <w:t>停车场租赁费用</w:t>
      </w:r>
      <w:r w:rsidR="00EE220F">
        <w:rPr>
          <w:rFonts w:ascii="仿宋_GB2312" w:eastAsia="仿宋_GB2312" w:hint="eastAsia"/>
          <w:sz w:val="32"/>
          <w:szCs w:val="32"/>
          <w:lang w:eastAsia="zh-CN"/>
        </w:rPr>
        <w:t>增加。</w:t>
      </w:r>
    </w:p>
    <w:p w14:paraId="1571429B" w14:textId="6C5303BA" w:rsidR="006458E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4、公共安全支出（类）公安（款）信息化建设（项）：支出决算数为0.00万元，比上年决算减少30.00万元，下降100.00%，主要原因是：</w:t>
      </w:r>
      <w:r w:rsidR="00EE220F">
        <w:rPr>
          <w:rFonts w:ascii="仿宋_GB2312" w:eastAsia="仿宋_GB2312" w:hint="eastAsia"/>
          <w:sz w:val="32"/>
          <w:szCs w:val="32"/>
          <w:lang w:eastAsia="zh-CN"/>
        </w:rPr>
        <w:t>单位本年</w:t>
      </w:r>
      <w:r w:rsidR="00EE220F" w:rsidRPr="00EE220F">
        <w:rPr>
          <w:rFonts w:ascii="仿宋_GB2312" w:eastAsia="仿宋_GB2312" w:hint="eastAsia"/>
          <w:sz w:val="32"/>
          <w:szCs w:val="32"/>
          <w:lang w:eastAsia="zh-CN"/>
        </w:rPr>
        <w:t>平安城市建设项目经费</w:t>
      </w:r>
      <w:r w:rsidR="00EE220F">
        <w:rPr>
          <w:rFonts w:ascii="仿宋_GB2312" w:eastAsia="仿宋_GB2312" w:hint="eastAsia"/>
          <w:sz w:val="32"/>
          <w:szCs w:val="32"/>
          <w:lang w:eastAsia="zh-CN"/>
        </w:rPr>
        <w:t>减少。</w:t>
      </w:r>
    </w:p>
    <w:p w14:paraId="3514F832" w14:textId="48DA1AEA" w:rsidR="006458E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5、公共安全支出（类）其他公共安全支出（款）其他公共安全支出（项）：支出决算数为35.39万元，比上年决算减少306.52万元，下降89.65%，主要原因是：</w:t>
      </w:r>
      <w:r w:rsidR="00EE220F">
        <w:rPr>
          <w:rFonts w:ascii="仿宋_GB2312" w:eastAsia="仿宋_GB2312" w:hint="eastAsia"/>
          <w:sz w:val="32"/>
          <w:szCs w:val="32"/>
          <w:lang w:eastAsia="zh-CN"/>
        </w:rPr>
        <w:t>本年</w:t>
      </w:r>
      <w:r w:rsidR="00EE220F" w:rsidRPr="00EE220F">
        <w:rPr>
          <w:rFonts w:ascii="仿宋_GB2312" w:eastAsia="仿宋_GB2312" w:hint="eastAsia"/>
          <w:sz w:val="32"/>
          <w:szCs w:val="32"/>
          <w:lang w:eastAsia="zh-CN"/>
        </w:rPr>
        <w:t>米东区社会资源接入平台增容设备款</w:t>
      </w:r>
      <w:r w:rsidR="00EE220F">
        <w:rPr>
          <w:rFonts w:ascii="仿宋_GB2312" w:eastAsia="仿宋_GB2312" w:hint="eastAsia"/>
          <w:sz w:val="32"/>
          <w:szCs w:val="32"/>
          <w:lang w:eastAsia="zh-CN"/>
        </w:rPr>
        <w:t>、专</w:t>
      </w:r>
      <w:r w:rsidR="00EE220F" w:rsidRPr="00EE220F">
        <w:rPr>
          <w:rFonts w:ascii="仿宋_GB2312" w:eastAsia="仿宋_GB2312" w:hint="eastAsia"/>
          <w:sz w:val="32"/>
          <w:szCs w:val="32"/>
          <w:lang w:eastAsia="zh-CN"/>
        </w:rPr>
        <w:t>班购试卷工作经费</w:t>
      </w:r>
      <w:r w:rsidR="00EE220F">
        <w:rPr>
          <w:rFonts w:ascii="仿宋_GB2312" w:eastAsia="仿宋_GB2312" w:hint="eastAsia"/>
          <w:sz w:val="32"/>
          <w:szCs w:val="32"/>
          <w:lang w:eastAsia="zh-CN"/>
        </w:rPr>
        <w:t>减少。</w:t>
      </w:r>
    </w:p>
    <w:p w14:paraId="00825F60" w14:textId="1301D6B9" w:rsidR="006458E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6、科学技术支出（类）其他科学技术支出（款）其他科学技术支出（项）：支出决算数为285.00万元，比上年决算减少143.14万元，下降33.43%，主要原因是：</w:t>
      </w:r>
      <w:r w:rsidR="00EE220F">
        <w:rPr>
          <w:rFonts w:ascii="仿宋_GB2312" w:eastAsia="仿宋_GB2312" w:hint="eastAsia"/>
          <w:sz w:val="32"/>
          <w:szCs w:val="32"/>
          <w:lang w:eastAsia="zh-CN"/>
        </w:rPr>
        <w:t>本年米东区</w:t>
      </w:r>
      <w:r w:rsidR="00EE220F" w:rsidRPr="00EE220F">
        <w:rPr>
          <w:rFonts w:ascii="仿宋_GB2312" w:eastAsia="仿宋_GB2312" w:hint="eastAsia"/>
          <w:sz w:val="32"/>
          <w:szCs w:val="32"/>
          <w:lang w:eastAsia="zh-CN"/>
        </w:rPr>
        <w:t>政法委电信监控项目</w:t>
      </w:r>
      <w:r w:rsidR="00EE220F">
        <w:rPr>
          <w:rFonts w:ascii="仿宋_GB2312" w:eastAsia="仿宋_GB2312" w:hint="eastAsia"/>
          <w:sz w:val="32"/>
          <w:szCs w:val="32"/>
          <w:lang w:eastAsia="zh-CN"/>
        </w:rPr>
        <w:t>经费减少。</w:t>
      </w:r>
    </w:p>
    <w:p w14:paraId="249184BF" w14:textId="2EB407F4" w:rsidR="006458E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7、社会保障和就业支出（类）行政事业单位养老支出（款）机关事业单位基本养老保险缴费支出（项）：支出决算数为45.98万元，比上年决算增加6.45万元，增长16.32%，主要原因是：</w:t>
      </w:r>
      <w:bookmarkStart w:id="0" w:name="_Hlk209267990"/>
      <w:r w:rsidR="00EE220F" w:rsidRPr="00492284">
        <w:rPr>
          <w:rFonts w:ascii="仿宋_GB2312" w:eastAsia="仿宋_GB2312" w:hint="eastAsia"/>
          <w:sz w:val="32"/>
          <w:szCs w:val="32"/>
          <w:lang w:eastAsia="zh-CN"/>
        </w:rPr>
        <w:t>单位本年社保缴费基数调增，人员养老保险缴费增加</w:t>
      </w:r>
      <w:bookmarkEnd w:id="0"/>
      <w:r w:rsidR="00EE220F">
        <w:rPr>
          <w:rFonts w:ascii="仿宋_GB2312" w:eastAsia="仿宋_GB2312" w:hint="eastAsia"/>
          <w:sz w:val="32"/>
          <w:szCs w:val="32"/>
          <w:lang w:eastAsia="zh-CN"/>
        </w:rPr>
        <w:t>。</w:t>
      </w:r>
    </w:p>
    <w:p w14:paraId="7D9E66EE" w14:textId="5A584F9A" w:rsidR="006458E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8、社会保障和就业支出（类）行政事业单位养老支出（款）机关事业单位职业年金缴费支出（项）：支出决算数为0.00万元，比上年决算减少8.33万元，下降100.00%，主要原因是：</w:t>
      </w:r>
      <w:bookmarkStart w:id="1" w:name="_Hlk209348735"/>
      <w:r w:rsidR="00EE220F" w:rsidRPr="00492284">
        <w:rPr>
          <w:rFonts w:ascii="仿宋_GB2312" w:eastAsia="仿宋_GB2312" w:hint="eastAsia"/>
          <w:sz w:val="32"/>
          <w:szCs w:val="32"/>
          <w:lang w:eastAsia="zh-CN"/>
        </w:rPr>
        <w:t>单位本年人员一次性职业年金缴费</w:t>
      </w:r>
      <w:bookmarkEnd w:id="1"/>
      <w:r w:rsidR="00EE220F">
        <w:rPr>
          <w:rFonts w:ascii="仿宋_GB2312" w:eastAsia="仿宋_GB2312" w:hint="eastAsia"/>
          <w:sz w:val="32"/>
          <w:szCs w:val="32"/>
          <w:lang w:eastAsia="zh-CN"/>
        </w:rPr>
        <w:t>减少。</w:t>
      </w:r>
    </w:p>
    <w:p w14:paraId="40DFB21B" w14:textId="0AB194D9" w:rsidR="006458E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9、卫生健康支出（类）公共卫生（款）突发公共卫生事件应急处置（项）：支出决算数为0.00万元，比上年决算减少7.94万元，下降100.00%，主要原因是：</w:t>
      </w:r>
      <w:bookmarkStart w:id="2" w:name="_Hlk209618611"/>
      <w:r w:rsidR="00EE220F" w:rsidRPr="00492284">
        <w:rPr>
          <w:rFonts w:ascii="仿宋_GB2312" w:eastAsia="仿宋_GB2312" w:hint="eastAsia"/>
          <w:sz w:val="32"/>
          <w:szCs w:val="32"/>
          <w:lang w:eastAsia="zh-CN"/>
        </w:rPr>
        <w:t>单位本年突发传染病应急处置项目经费减少</w:t>
      </w:r>
      <w:bookmarkEnd w:id="2"/>
      <w:r w:rsidR="00EE220F">
        <w:rPr>
          <w:rFonts w:ascii="仿宋_GB2312" w:eastAsia="仿宋_GB2312" w:hint="eastAsia"/>
          <w:sz w:val="32"/>
          <w:szCs w:val="32"/>
          <w:lang w:eastAsia="zh-CN"/>
        </w:rPr>
        <w:t>。</w:t>
      </w:r>
    </w:p>
    <w:p w14:paraId="60C09EC8" w14:textId="77777777" w:rsidR="006458E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58984ADA" w14:textId="77777777"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2024年度一般公共预算财政拨款基本支出458.54万元，其中：人员经费426.33万元，包括：基本工资、津贴补贴、奖金、绩效工资、机关事业单位基本养老保险缴费、职工基本</w:t>
      </w:r>
      <w:r>
        <w:rPr>
          <w:rFonts w:ascii="仿宋_GB2312" w:eastAsia="仿宋_GB2312"/>
          <w:sz w:val="32"/>
          <w:szCs w:val="32"/>
          <w:lang w:eastAsia="zh-CN"/>
        </w:rPr>
        <w:lastRenderedPageBreak/>
        <w:t>医疗保险缴费、公务员医疗补助缴费、其他社会保障缴费和住房公积金。</w:t>
      </w:r>
    </w:p>
    <w:p w14:paraId="657C721F" w14:textId="77777777"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公用经费32.20万元，包括：办公费、印刷费、手续费、邮电费、差旅费、委托业务费、工会经费、福利费、其他交通费用和其他商品和服务支出。</w:t>
      </w:r>
    </w:p>
    <w:p w14:paraId="723302CC" w14:textId="77777777" w:rsidR="006458E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29FF4FC3" w14:textId="77777777"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42A3A4DC" w14:textId="77777777" w:rsidR="006458E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1AF86E88" w14:textId="77777777"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7B50C61" w14:textId="77777777" w:rsidR="006458E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07A8CF31" w14:textId="55D4232D"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经费支出0.00万元，比上年减少7.37万元，下降100%，主要原因是：</w:t>
      </w:r>
      <w:r w:rsidR="006C1AF2" w:rsidRPr="006E39FE">
        <w:rPr>
          <w:rFonts w:ascii="仿宋_GB2312" w:eastAsia="仿宋_GB2312" w:hint="eastAsia"/>
          <w:sz w:val="32"/>
          <w:szCs w:val="32"/>
          <w:lang w:eastAsia="zh-CN"/>
        </w:rPr>
        <w:t>车辆出行次数减少</w:t>
      </w:r>
      <w:r w:rsidR="006C1AF2">
        <w:rPr>
          <w:rFonts w:ascii="仿宋_GB2312" w:eastAsia="仿宋_GB2312" w:hint="eastAsia"/>
          <w:sz w:val="32"/>
          <w:szCs w:val="32"/>
          <w:lang w:eastAsia="zh-CN"/>
        </w:rPr>
        <w:t>，</w:t>
      </w:r>
      <w:r w:rsidR="006C1AF2" w:rsidRPr="006E39FE">
        <w:rPr>
          <w:rFonts w:ascii="仿宋_GB2312" w:eastAsia="仿宋_GB2312" w:hint="eastAsia"/>
          <w:sz w:val="32"/>
          <w:szCs w:val="32"/>
          <w:lang w:eastAsia="zh-CN"/>
        </w:rPr>
        <w:t>车辆保险费、燃油费、过路费减少</w:t>
      </w:r>
      <w:r>
        <w:rPr>
          <w:rFonts w:ascii="仿宋_GB2312" w:eastAsia="仿宋_GB2312"/>
          <w:sz w:val="32"/>
          <w:szCs w:val="32"/>
          <w:lang w:eastAsia="zh-CN"/>
        </w:rPr>
        <w:t>。其中：因公出国（境）费支出0.00万元,占0.00%，与上年相比无变化，主要原因是：</w:t>
      </w:r>
      <w:bookmarkStart w:id="3" w:name="_Hlk207114081"/>
      <w:bookmarkStart w:id="4" w:name="_Hlk207720892"/>
      <w:r w:rsidR="006C1AF2" w:rsidRPr="00D6752D">
        <w:rPr>
          <w:rFonts w:ascii="仿宋_GB2312" w:eastAsia="仿宋_GB2312" w:hint="eastAsia"/>
          <w:sz w:val="32"/>
          <w:szCs w:val="32"/>
          <w:lang w:eastAsia="zh-CN"/>
        </w:rPr>
        <w:t>我单位上年度与本年度均无</w:t>
      </w:r>
      <w:bookmarkEnd w:id="3"/>
      <w:r w:rsidR="006C1AF2">
        <w:rPr>
          <w:rFonts w:ascii="仿宋_GB2312" w:eastAsia="仿宋_GB2312" w:hint="eastAsia"/>
          <w:sz w:val="32"/>
          <w:szCs w:val="32"/>
          <w:lang w:eastAsia="zh-CN"/>
        </w:rPr>
        <w:t>此项经费</w:t>
      </w:r>
      <w:bookmarkEnd w:id="4"/>
      <w:r>
        <w:rPr>
          <w:rFonts w:ascii="仿宋_GB2312" w:eastAsia="仿宋_GB2312"/>
          <w:sz w:val="32"/>
          <w:szCs w:val="32"/>
          <w:lang w:eastAsia="zh-CN"/>
        </w:rPr>
        <w:t>；公务用车购置及运行维护费支出0.00万元，占0.00%，比上年减少7.37万元，下降100%，主要原因是：</w:t>
      </w:r>
      <w:r w:rsidR="006C1AF2" w:rsidRPr="006E39FE">
        <w:rPr>
          <w:rFonts w:ascii="仿宋_GB2312" w:eastAsia="仿宋_GB2312" w:hint="eastAsia"/>
          <w:sz w:val="32"/>
          <w:szCs w:val="32"/>
          <w:lang w:eastAsia="zh-CN"/>
        </w:rPr>
        <w:t>车辆出行次数减少</w:t>
      </w:r>
      <w:r w:rsidR="006C1AF2">
        <w:rPr>
          <w:rFonts w:ascii="仿宋_GB2312" w:eastAsia="仿宋_GB2312" w:hint="eastAsia"/>
          <w:sz w:val="32"/>
          <w:szCs w:val="32"/>
          <w:lang w:eastAsia="zh-CN"/>
        </w:rPr>
        <w:t>，</w:t>
      </w:r>
      <w:r w:rsidR="006C1AF2" w:rsidRPr="006E39FE">
        <w:rPr>
          <w:rFonts w:ascii="仿宋_GB2312" w:eastAsia="仿宋_GB2312" w:hint="eastAsia"/>
          <w:sz w:val="32"/>
          <w:szCs w:val="32"/>
          <w:lang w:eastAsia="zh-CN"/>
        </w:rPr>
        <w:t>车辆保险费、燃油费、过路费减少</w:t>
      </w:r>
      <w:r>
        <w:rPr>
          <w:rFonts w:ascii="仿宋_GB2312" w:eastAsia="仿宋_GB2312"/>
          <w:sz w:val="32"/>
          <w:szCs w:val="32"/>
          <w:lang w:eastAsia="zh-CN"/>
        </w:rPr>
        <w:t>；公务接待费支出0.00万元，占0.00%，与上年相比无变化，主要原因是：</w:t>
      </w:r>
      <w:r w:rsidR="006C1AF2" w:rsidRPr="00D6752D">
        <w:rPr>
          <w:rFonts w:ascii="仿宋_GB2312" w:eastAsia="仿宋_GB2312" w:hint="eastAsia"/>
          <w:sz w:val="32"/>
          <w:szCs w:val="32"/>
          <w:lang w:eastAsia="zh-CN"/>
        </w:rPr>
        <w:t>我单位上年度与本年度均无</w:t>
      </w:r>
      <w:r w:rsidR="006C1AF2">
        <w:rPr>
          <w:rFonts w:ascii="仿宋_GB2312" w:eastAsia="仿宋_GB2312" w:hint="eastAsia"/>
          <w:sz w:val="32"/>
          <w:szCs w:val="32"/>
          <w:lang w:eastAsia="zh-CN"/>
        </w:rPr>
        <w:t>此项经费</w:t>
      </w:r>
      <w:r>
        <w:rPr>
          <w:rFonts w:ascii="仿宋_GB2312" w:eastAsia="仿宋_GB2312"/>
          <w:sz w:val="32"/>
          <w:szCs w:val="32"/>
          <w:lang w:eastAsia="zh-CN"/>
        </w:rPr>
        <w:t>。</w:t>
      </w:r>
    </w:p>
    <w:p w14:paraId="72213821" w14:textId="77777777" w:rsidR="006458E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7F734611" w14:textId="0D5FB610"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5" w:name="_Hlk207127465"/>
      <w:r w:rsidR="006C1AF2" w:rsidRPr="00734D2F">
        <w:rPr>
          <w:rFonts w:ascii="仿宋_GB2312" w:eastAsia="仿宋_GB2312"/>
          <w:sz w:val="32"/>
          <w:szCs w:val="32"/>
          <w:lang w:eastAsia="zh-CN"/>
        </w:rPr>
        <w:t>本单位本年无因公出国（境）费</w:t>
      </w:r>
      <w:bookmarkEnd w:id="5"/>
      <w:r>
        <w:rPr>
          <w:rFonts w:ascii="仿宋_GB2312" w:eastAsia="仿宋_GB2312"/>
          <w:sz w:val="32"/>
          <w:szCs w:val="32"/>
          <w:lang w:eastAsia="zh-CN"/>
        </w:rPr>
        <w:t>。单位全年安排的因公出国（境）团组0个，因公出国（境）0人次。</w:t>
      </w:r>
    </w:p>
    <w:p w14:paraId="0453F297" w14:textId="4A3C6CE6"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6" w:name="_Hlk207128411"/>
      <w:bookmarkStart w:id="7" w:name="_Hlk208827974"/>
      <w:bookmarkStart w:id="8" w:name="_Hlk210042637"/>
      <w:r w:rsidR="00EE220F" w:rsidRPr="00734D2F">
        <w:rPr>
          <w:rFonts w:ascii="仿宋_GB2312" w:eastAsia="仿宋_GB2312" w:hint="eastAsia"/>
          <w:sz w:val="32"/>
          <w:szCs w:val="32"/>
          <w:lang w:eastAsia="zh-CN"/>
        </w:rPr>
        <w:t>本</w:t>
      </w:r>
      <w:bookmarkEnd w:id="6"/>
      <w:bookmarkEnd w:id="7"/>
      <w:r w:rsidR="00EE220F">
        <w:rPr>
          <w:rFonts w:ascii="仿宋_GB2312" w:eastAsia="仿宋_GB2312"/>
          <w:sz w:val="32"/>
          <w:szCs w:val="32"/>
          <w:lang w:eastAsia="zh-CN"/>
        </w:rPr>
        <w:t>单位本年无</w:t>
      </w:r>
      <w:bookmarkStart w:id="9" w:name="_Hlk209438282"/>
      <w:r w:rsidR="00EE220F">
        <w:rPr>
          <w:rFonts w:ascii="仿宋_GB2312" w:eastAsia="仿宋_GB2312"/>
          <w:sz w:val="32"/>
          <w:szCs w:val="32"/>
          <w:lang w:eastAsia="zh-CN"/>
        </w:rPr>
        <w:t>公务用车运行维护费</w:t>
      </w:r>
      <w:bookmarkEnd w:id="8"/>
      <w:bookmarkEnd w:id="9"/>
      <w:r>
        <w:rPr>
          <w:rFonts w:ascii="仿宋_GB2312" w:eastAsia="仿宋_GB2312"/>
          <w:sz w:val="32"/>
          <w:szCs w:val="32"/>
          <w:lang w:eastAsia="zh-CN"/>
        </w:rPr>
        <w:t>。公务用车购置数0辆，公务用车保有量0辆。国有资产占用情</w:t>
      </w:r>
      <w:r>
        <w:rPr>
          <w:rFonts w:ascii="仿宋_GB2312" w:eastAsia="仿宋_GB2312"/>
          <w:sz w:val="32"/>
          <w:szCs w:val="32"/>
          <w:lang w:eastAsia="zh-CN"/>
        </w:rPr>
        <w:lastRenderedPageBreak/>
        <w:t>况中固定资产车辆7辆，与公务用车保有量差异原因是：</w:t>
      </w:r>
      <w:bookmarkStart w:id="10" w:name="_Hlk207052989"/>
      <w:r w:rsidR="006C1AF2" w:rsidRPr="00D6752D">
        <w:rPr>
          <w:rFonts w:ascii="仿宋_GB2312" w:eastAsia="仿宋_GB2312" w:hint="eastAsia"/>
          <w:sz w:val="32"/>
          <w:szCs w:val="32"/>
          <w:lang w:eastAsia="zh-CN"/>
        </w:rPr>
        <w:t>差异车辆为一般业务用车</w:t>
      </w:r>
      <w:r w:rsidR="006C1AF2">
        <w:rPr>
          <w:rFonts w:ascii="仿宋_GB2312" w:eastAsia="仿宋_GB2312" w:hint="eastAsia"/>
          <w:sz w:val="32"/>
          <w:szCs w:val="32"/>
          <w:lang w:eastAsia="zh-CN"/>
        </w:rPr>
        <w:t>7</w:t>
      </w:r>
      <w:r w:rsidR="006C1AF2" w:rsidRPr="00D6752D">
        <w:rPr>
          <w:rFonts w:ascii="仿宋_GB2312" w:eastAsia="仿宋_GB2312" w:hint="eastAsia"/>
          <w:sz w:val="32"/>
          <w:szCs w:val="32"/>
          <w:lang w:eastAsia="zh-CN"/>
        </w:rPr>
        <w:t>辆，预算未安排公务用车运行维护费</w:t>
      </w:r>
      <w:bookmarkEnd w:id="10"/>
      <w:r>
        <w:rPr>
          <w:rFonts w:ascii="仿宋_GB2312" w:eastAsia="仿宋_GB2312"/>
          <w:sz w:val="32"/>
          <w:szCs w:val="32"/>
          <w:lang w:eastAsia="zh-CN"/>
        </w:rPr>
        <w:t>。</w:t>
      </w:r>
    </w:p>
    <w:p w14:paraId="238E3A70" w14:textId="6DF72F9D"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11" w:name="_Hlk207128367"/>
      <w:r w:rsidR="00EE220F" w:rsidRPr="00734D2F">
        <w:rPr>
          <w:rFonts w:ascii="仿宋_GB2312" w:eastAsia="仿宋_GB2312"/>
          <w:sz w:val="32"/>
          <w:szCs w:val="32"/>
          <w:lang w:eastAsia="zh-CN"/>
        </w:rPr>
        <w:t>本单位本年无公务接待费</w:t>
      </w:r>
      <w:bookmarkEnd w:id="11"/>
      <w:r>
        <w:rPr>
          <w:rFonts w:ascii="仿宋_GB2312" w:eastAsia="仿宋_GB2312"/>
          <w:sz w:val="32"/>
          <w:szCs w:val="32"/>
          <w:lang w:eastAsia="zh-CN"/>
        </w:rPr>
        <w:t>。单位全年安排的国内公务接待0批次，0人次。</w:t>
      </w:r>
    </w:p>
    <w:p w14:paraId="22649B47" w14:textId="72EB7622"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12" w:name="_Hlk207110149"/>
      <w:r w:rsidR="00EE220F" w:rsidRPr="00734D2F">
        <w:rPr>
          <w:rFonts w:ascii="仿宋_GB2312" w:eastAsia="仿宋_GB2312" w:hint="eastAsia"/>
          <w:sz w:val="32"/>
          <w:szCs w:val="32"/>
          <w:lang w:eastAsia="zh-CN"/>
        </w:rPr>
        <w:t>严格按照预算执行，预决算对比无差异</w:t>
      </w:r>
      <w:bookmarkEnd w:id="12"/>
      <w:r>
        <w:rPr>
          <w:rFonts w:ascii="仿宋_GB2312" w:eastAsia="仿宋_GB2312"/>
          <w:sz w:val="32"/>
          <w:szCs w:val="32"/>
          <w:lang w:eastAsia="zh-CN"/>
        </w:rPr>
        <w:t>。其中：因公出国（境）费全年预算数0.00万元，决算数0.00万元，预决算差异率0.00%，主要原因是：</w:t>
      </w:r>
      <w:r w:rsidR="00EE220F"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EE220F"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EE220F"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EE220F"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08A5BC4D" w14:textId="77777777" w:rsidR="006458E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593590B7" w14:textId="77777777" w:rsidR="006458E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76FDA5E7" w14:textId="6E8107F2"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2024年度中共乌鲁木齐市米东区委员会政法委员会单位（行政单位和参照公务员法管理事业单位）机关运行经费支出32.20万元，比上年减少462.93万元，下降93.50%，主要原因是：本年</w:t>
      </w:r>
      <w:r w:rsidR="00EE220F">
        <w:rPr>
          <w:rFonts w:ascii="仿宋_GB2312" w:eastAsia="仿宋_GB2312"/>
          <w:sz w:val="32"/>
          <w:szCs w:val="32"/>
          <w:lang w:eastAsia="zh-CN"/>
        </w:rPr>
        <w:t>办公费、印刷费、手续费、邮电费、差旅费、委托业务费</w:t>
      </w:r>
      <w:r>
        <w:rPr>
          <w:rFonts w:ascii="仿宋_GB2312" w:eastAsia="仿宋_GB2312"/>
          <w:sz w:val="32"/>
          <w:szCs w:val="32"/>
          <w:lang w:eastAsia="zh-CN"/>
        </w:rPr>
        <w:t>减少。</w:t>
      </w:r>
    </w:p>
    <w:p w14:paraId="7BD27E8F" w14:textId="77777777" w:rsidR="006458E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554E26AA" w14:textId="77777777"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322E2532" w14:textId="77777777"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2F55B60C" w14:textId="77777777" w:rsidR="006458E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0635BDC2" w14:textId="3630656D"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lastRenderedPageBreak/>
        <w:t>截至2024年12月31日，房屋0.00平方米，价值0.00万元。</w:t>
      </w:r>
      <w:r>
        <w:rPr>
          <w:rFonts w:ascii="仿宋_GB2312" w:eastAsia="仿宋_GB2312"/>
          <w:sz w:val="32"/>
          <w:szCs w:val="32"/>
          <w:lang w:eastAsia="zh-CN"/>
        </w:rPr>
        <w:t>车辆7辆，价值133.45万元，其中：副部（省）级及以上领导用车0辆、主要负责人用车0辆、机要通信用车0辆、应急保障用车0辆、执法执勤用车0辆、特种专业技术用车0辆、离退休干部服务用车0辆、其他用车7辆，其他用车主要是：</w:t>
      </w:r>
      <w:r w:rsidR="00EE220F">
        <w:rPr>
          <w:rFonts w:ascii="仿宋_GB2312" w:eastAsia="仿宋_GB2312" w:hint="eastAsia"/>
          <w:sz w:val="32"/>
          <w:szCs w:val="32"/>
          <w:lang w:eastAsia="zh-CN"/>
        </w:rPr>
        <w:t>业务</w:t>
      </w:r>
      <w:r>
        <w:rPr>
          <w:rFonts w:ascii="仿宋_GB2312" w:eastAsia="仿宋_GB2312"/>
          <w:sz w:val="32"/>
          <w:szCs w:val="32"/>
          <w:lang w:eastAsia="zh-CN"/>
        </w:rPr>
        <w:t>用车;单价100万元（含）以上设备（不含车辆）0台（套）。</w:t>
      </w:r>
    </w:p>
    <w:p w14:paraId="56BD7552" w14:textId="77777777" w:rsidR="006458E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3D4AAD52" w14:textId="12DC886B" w:rsidR="006458E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根据预算绩效管理要求，本单位2024年度预算绩效评价项目</w:t>
      </w:r>
      <w:r w:rsidR="006C1AF2">
        <w:rPr>
          <w:rFonts w:ascii="仿宋_GB2312" w:eastAsia="仿宋_GB2312" w:hint="eastAsia"/>
          <w:sz w:val="32"/>
          <w:szCs w:val="32"/>
          <w:lang w:eastAsia="zh-CN"/>
        </w:rPr>
        <w:t>0</w:t>
      </w:r>
      <w:r>
        <w:rPr>
          <w:rFonts w:ascii="仿宋_GB2312" w:eastAsia="仿宋_GB2312"/>
          <w:sz w:val="32"/>
          <w:szCs w:val="32"/>
          <w:lang w:eastAsia="zh-CN"/>
        </w:rPr>
        <w:t>个，全年预算数</w:t>
      </w:r>
      <w:r w:rsidR="006C1AF2">
        <w:rPr>
          <w:rFonts w:ascii="仿宋_GB2312" w:eastAsia="仿宋_GB2312" w:hint="eastAsia"/>
          <w:sz w:val="32"/>
          <w:szCs w:val="32"/>
          <w:lang w:eastAsia="zh-CN"/>
        </w:rPr>
        <w:t>0.00</w:t>
      </w:r>
      <w:r>
        <w:rPr>
          <w:rFonts w:ascii="仿宋_GB2312" w:eastAsia="仿宋_GB2312"/>
          <w:sz w:val="32"/>
          <w:szCs w:val="32"/>
          <w:lang w:eastAsia="zh-CN"/>
        </w:rPr>
        <w:t>万元，全年执行数</w:t>
      </w:r>
      <w:r w:rsidR="006C1AF2">
        <w:rPr>
          <w:rFonts w:ascii="仿宋_GB2312" w:eastAsia="仿宋_GB2312" w:hint="eastAsia"/>
          <w:sz w:val="32"/>
          <w:szCs w:val="32"/>
          <w:lang w:eastAsia="zh-CN"/>
        </w:rPr>
        <w:t>0.00</w:t>
      </w:r>
      <w:r>
        <w:rPr>
          <w:rFonts w:ascii="仿宋_GB2312" w:eastAsia="仿宋_GB2312"/>
          <w:sz w:val="32"/>
          <w:szCs w:val="32"/>
          <w:lang w:eastAsia="zh-CN"/>
        </w:rPr>
        <w:t>万元。预算绩效管理取得的成效：</w:t>
      </w:r>
      <w:r w:rsidR="006C1AF2">
        <w:rPr>
          <w:rFonts w:ascii="仿宋_GB2312" w:eastAsia="仿宋_GB2312" w:hint="eastAsia"/>
          <w:sz w:val="32"/>
          <w:szCs w:val="32"/>
          <w:lang w:eastAsia="zh-CN"/>
        </w:rPr>
        <w:t>我单位本年无</w:t>
      </w:r>
      <w:r w:rsidR="006C1AF2">
        <w:rPr>
          <w:rFonts w:ascii="仿宋_GB2312" w:eastAsia="仿宋_GB2312"/>
          <w:sz w:val="32"/>
          <w:szCs w:val="32"/>
          <w:lang w:eastAsia="zh-CN"/>
        </w:rPr>
        <w:t>预算绩效</w:t>
      </w:r>
      <w:r w:rsidR="006C1AF2">
        <w:rPr>
          <w:rFonts w:ascii="仿宋_GB2312" w:eastAsia="仿宋_GB2312" w:hint="eastAsia"/>
          <w:sz w:val="32"/>
          <w:szCs w:val="32"/>
          <w:lang w:eastAsia="zh-CN"/>
        </w:rPr>
        <w:t>管理的项目</w:t>
      </w:r>
      <w:r>
        <w:rPr>
          <w:rFonts w:ascii="仿宋_GB2312" w:eastAsia="仿宋_GB2312"/>
          <w:sz w:val="32"/>
          <w:szCs w:val="32"/>
          <w:lang w:eastAsia="zh-CN"/>
        </w:rPr>
        <w:t>。发现的问题及原因：</w:t>
      </w:r>
      <w:r w:rsidR="006C1AF2">
        <w:rPr>
          <w:rFonts w:ascii="仿宋_GB2312" w:eastAsia="仿宋_GB2312" w:hint="eastAsia"/>
          <w:sz w:val="32"/>
          <w:szCs w:val="32"/>
          <w:lang w:eastAsia="zh-CN"/>
        </w:rPr>
        <w:t>我单位本年无</w:t>
      </w:r>
      <w:r w:rsidR="006C1AF2">
        <w:rPr>
          <w:rFonts w:ascii="仿宋_GB2312" w:eastAsia="仿宋_GB2312"/>
          <w:sz w:val="32"/>
          <w:szCs w:val="32"/>
          <w:lang w:eastAsia="zh-CN"/>
        </w:rPr>
        <w:t>预算绩效</w:t>
      </w:r>
      <w:r w:rsidR="006C1AF2">
        <w:rPr>
          <w:rFonts w:ascii="仿宋_GB2312" w:eastAsia="仿宋_GB2312" w:hint="eastAsia"/>
          <w:sz w:val="32"/>
          <w:szCs w:val="32"/>
          <w:lang w:eastAsia="zh-CN"/>
        </w:rPr>
        <w:t>管理的项目</w:t>
      </w:r>
      <w:r>
        <w:rPr>
          <w:rFonts w:ascii="仿宋_GB2312" w:eastAsia="仿宋_GB2312"/>
          <w:sz w:val="32"/>
          <w:szCs w:val="32"/>
          <w:lang w:eastAsia="zh-CN"/>
        </w:rPr>
        <w:t>。下一步改进措施：</w:t>
      </w:r>
      <w:r w:rsidR="006C1AF2">
        <w:rPr>
          <w:rFonts w:ascii="仿宋_GB2312" w:eastAsia="仿宋_GB2312" w:hint="eastAsia"/>
          <w:sz w:val="32"/>
          <w:szCs w:val="32"/>
          <w:lang w:eastAsia="zh-CN"/>
        </w:rPr>
        <w:t>我单位本年无</w:t>
      </w:r>
      <w:r w:rsidR="006C1AF2">
        <w:rPr>
          <w:rFonts w:ascii="仿宋_GB2312" w:eastAsia="仿宋_GB2312"/>
          <w:sz w:val="32"/>
          <w:szCs w:val="32"/>
          <w:lang w:eastAsia="zh-CN"/>
        </w:rPr>
        <w:t>预算绩效</w:t>
      </w:r>
      <w:r w:rsidR="006C1AF2">
        <w:rPr>
          <w:rFonts w:ascii="仿宋_GB2312" w:eastAsia="仿宋_GB2312" w:hint="eastAsia"/>
          <w:sz w:val="32"/>
          <w:szCs w:val="32"/>
          <w:lang w:eastAsia="zh-CN"/>
        </w:rPr>
        <w:t>管理的项目</w:t>
      </w:r>
      <w:r>
        <w:rPr>
          <w:rFonts w:ascii="仿宋_GB2312" w:eastAsia="仿宋_GB2312"/>
          <w:sz w:val="32"/>
          <w:szCs w:val="32"/>
          <w:lang w:eastAsia="zh-CN"/>
        </w:rPr>
        <w:t>。</w:t>
      </w:r>
    </w:p>
    <w:p w14:paraId="74E7F728" w14:textId="77777777" w:rsidR="006458E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14879258" w14:textId="2579DDB7" w:rsidR="006458E7" w:rsidRDefault="00EE220F" w:rsidP="00EE220F">
      <w:pPr>
        <w:spacing w:after="0" w:line="240" w:lineRule="auto"/>
        <w:ind w:firstLineChars="200" w:firstLine="640"/>
        <w:jc w:val="both"/>
        <w:rPr>
          <w:rFonts w:ascii="仿宋_GB2312" w:eastAsia="仿宋_GB2312" w:hint="eastAsia"/>
          <w:sz w:val="32"/>
          <w:szCs w:val="32"/>
          <w:lang w:eastAsia="zh-CN"/>
        </w:rPr>
      </w:pPr>
      <w:bookmarkStart w:id="13" w:name="_Hlk207053964"/>
      <w:r w:rsidRPr="00D6752D">
        <w:rPr>
          <w:rFonts w:ascii="仿宋_GB2312" w:eastAsia="仿宋_GB2312" w:hint="eastAsia"/>
          <w:sz w:val="32"/>
          <w:szCs w:val="32"/>
          <w:lang w:eastAsia="zh-CN"/>
        </w:rPr>
        <w:t>我单位2024年度无政府采购支出，授予中小企业合同金额0.00万元</w:t>
      </w:r>
      <w:bookmarkEnd w:id="13"/>
      <w:r>
        <w:rPr>
          <w:rFonts w:ascii="仿宋_GB2312" w:eastAsia="仿宋_GB2312"/>
          <w:sz w:val="32"/>
          <w:szCs w:val="32"/>
          <w:lang w:eastAsia="zh-CN"/>
        </w:rPr>
        <w:t>。</w:t>
      </w:r>
    </w:p>
    <w:p w14:paraId="7C32F2CB" w14:textId="07761517" w:rsidR="006C1AF2" w:rsidRPr="00EE220F" w:rsidRDefault="006C1AF2" w:rsidP="00EE220F">
      <w:pPr>
        <w:spacing w:after="0" w:line="240" w:lineRule="auto"/>
        <w:ind w:firstLineChars="200" w:firstLine="640"/>
        <w:jc w:val="both"/>
        <w:rPr>
          <w:rFonts w:ascii="仿宋_GB2312" w:eastAsia="仿宋_GB2312" w:hint="eastAsia"/>
          <w:sz w:val="32"/>
          <w:szCs w:val="32"/>
          <w:lang w:eastAsia="zh-CN"/>
        </w:rPr>
      </w:pPr>
      <w:r w:rsidRPr="00675ED8">
        <w:rPr>
          <w:rFonts w:ascii="仿宋_GB2312" w:eastAsia="仿宋_GB2312" w:hint="eastAsia"/>
          <w:sz w:val="32"/>
          <w:szCs w:val="32"/>
          <w:lang w:eastAsia="zh-CN"/>
        </w:rPr>
        <w:t>本年度单位</w:t>
      </w:r>
      <w:r w:rsidRPr="00675ED8">
        <w:rPr>
          <w:rFonts w:ascii="仿宋_GB2312" w:eastAsia="仿宋_GB2312"/>
          <w:sz w:val="32"/>
          <w:szCs w:val="32"/>
          <w:lang w:eastAsia="zh-CN"/>
        </w:rPr>
        <w:t>整体支出绩效自评表</w:t>
      </w:r>
      <w:r w:rsidRPr="00675ED8">
        <w:rPr>
          <w:rFonts w:ascii="仿宋_GB2312" w:eastAsia="仿宋_GB2312" w:hint="eastAsia"/>
          <w:sz w:val="32"/>
          <w:szCs w:val="32"/>
          <w:lang w:eastAsia="zh-CN"/>
        </w:rPr>
        <w:t>个数1个，金额及</w:t>
      </w:r>
      <w:r w:rsidRPr="00675ED8">
        <w:rPr>
          <w:rFonts w:ascii="仿宋_GB2312" w:eastAsia="仿宋_GB2312"/>
          <w:sz w:val="32"/>
          <w:szCs w:val="32"/>
          <w:lang w:eastAsia="zh-CN"/>
        </w:rPr>
        <w:t>整体支出绩效自评表</w:t>
      </w:r>
      <w:r w:rsidRPr="00675ED8">
        <w:rPr>
          <w:rFonts w:ascii="仿宋_GB2312" w:eastAsia="仿宋_GB2312" w:hint="eastAsia"/>
          <w:sz w:val="32"/>
          <w:szCs w:val="32"/>
          <w:lang w:eastAsia="zh-CN"/>
        </w:rPr>
        <w:t>涉密不予公开</w:t>
      </w:r>
      <w:r>
        <w:rPr>
          <w:rFonts w:ascii="仿宋_GB2312" w:eastAsia="仿宋_GB2312" w:hint="eastAsia"/>
          <w:sz w:val="32"/>
          <w:szCs w:val="32"/>
          <w:lang w:eastAsia="zh-CN"/>
        </w:rPr>
        <w:t>。</w:t>
      </w:r>
    </w:p>
    <w:p w14:paraId="3005F3D1" w14:textId="77777777" w:rsidR="006458E7" w:rsidRDefault="00000000">
      <w:pPr>
        <w:rPr>
          <w:rFonts w:hint="eastAsia"/>
          <w:lang w:eastAsia="zh-CN"/>
        </w:rPr>
      </w:pPr>
      <w:r>
        <w:rPr>
          <w:sz w:val="0"/>
          <w:szCs w:val="0"/>
          <w:lang w:eastAsia="zh-CN"/>
        </w:rPr>
        <w:br w:type="page"/>
      </w:r>
    </w:p>
    <w:p w14:paraId="6F676C18" w14:textId="77777777" w:rsidR="006458E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6DAAC662" w14:textId="77777777" w:rsidR="006458E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B898C92" w14:textId="77777777" w:rsidR="006458E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6E29753" w14:textId="77777777" w:rsidR="006458E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DD446A2" w14:textId="77777777" w:rsidR="006458E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3A69BE2" w14:textId="77777777" w:rsidR="006458E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9B6D74A" w14:textId="77777777" w:rsidR="006458E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66DEF79" w14:textId="77777777" w:rsidR="006458E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288DAA3" w14:textId="77777777" w:rsidR="006458E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7386558" w14:textId="77777777" w:rsidR="006458E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994E1C5" w14:textId="77777777" w:rsidR="006458E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FA625B2" w14:textId="77777777" w:rsidR="006458E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401036A" w14:textId="77777777" w:rsidR="006458E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5ECED1F" w14:textId="77777777" w:rsidR="006458E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D51A284" w14:textId="77777777" w:rsidR="006458E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FD47D24" w14:textId="77777777" w:rsidR="006458E7" w:rsidRDefault="00000000">
      <w:pPr>
        <w:rPr>
          <w:rFonts w:hint="eastAsia"/>
          <w:lang w:eastAsia="zh-CN"/>
        </w:rPr>
      </w:pPr>
      <w:r>
        <w:rPr>
          <w:sz w:val="0"/>
          <w:szCs w:val="0"/>
          <w:lang w:eastAsia="zh-CN"/>
        </w:rPr>
        <w:br w:type="page"/>
      </w:r>
    </w:p>
    <w:p w14:paraId="05D1AA18" w14:textId="77777777" w:rsidR="006458E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5777104B" w14:textId="77777777" w:rsidR="006458E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0DB8E238" w14:textId="77777777" w:rsidR="006458E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08CB3113" w14:textId="77777777" w:rsidR="006458E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76265840" w14:textId="77777777" w:rsidR="006458E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81491DA" w14:textId="77777777" w:rsidR="006458E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082C22C1" w14:textId="77777777" w:rsidR="006458E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03DEF53" w14:textId="77777777" w:rsidR="006458E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03131940" w14:textId="77777777" w:rsidR="006458E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EBC546A" w14:textId="77777777" w:rsidR="006458E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6458E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ABC61" w14:textId="77777777" w:rsidR="00A34962" w:rsidRDefault="00A34962" w:rsidP="00EE220F">
      <w:pPr>
        <w:spacing w:after="0" w:line="240" w:lineRule="auto"/>
        <w:rPr>
          <w:rFonts w:hint="eastAsia"/>
        </w:rPr>
      </w:pPr>
      <w:r>
        <w:separator/>
      </w:r>
    </w:p>
  </w:endnote>
  <w:endnote w:type="continuationSeparator" w:id="0">
    <w:p w14:paraId="519C5BB7" w14:textId="77777777" w:rsidR="00A34962" w:rsidRDefault="00A34962" w:rsidP="00EE220F">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2A5206" w14:textId="77777777" w:rsidR="00A34962" w:rsidRDefault="00A34962" w:rsidP="00EE220F">
      <w:pPr>
        <w:spacing w:after="0" w:line="240" w:lineRule="auto"/>
        <w:rPr>
          <w:rFonts w:hint="eastAsia"/>
        </w:rPr>
      </w:pPr>
      <w:r>
        <w:separator/>
      </w:r>
    </w:p>
  </w:footnote>
  <w:footnote w:type="continuationSeparator" w:id="0">
    <w:p w14:paraId="2FE8E133" w14:textId="77777777" w:rsidR="00A34962" w:rsidRDefault="00A34962" w:rsidP="00EE220F">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A004F2"/>
    <w:multiLevelType w:val="hybridMultilevel"/>
    <w:tmpl w:val="E6C6DEDC"/>
    <w:lvl w:ilvl="0" w:tplc="0409000F">
      <w:start w:val="1"/>
      <w:numFmt w:val="decimal"/>
      <w:lvlText w:val="%1."/>
      <w:lvlJc w:val="left"/>
      <w:pPr>
        <w:ind w:left="1080" w:hanging="440"/>
      </w:p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16cid:durableId="12283473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458E7"/>
    <w:rsid w:val="005C2C55"/>
    <w:rsid w:val="006458E7"/>
    <w:rsid w:val="006C1AF2"/>
    <w:rsid w:val="00A34962"/>
    <w:rsid w:val="00C56C20"/>
    <w:rsid w:val="00CD0E3D"/>
    <w:rsid w:val="00EC1A65"/>
    <w:rsid w:val="00EE22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614955"/>
  <w15:docId w15:val="{B6C80F6D-6759-44BC-96A9-B131D21B8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EE220F"/>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EE220F"/>
    <w:rPr>
      <w:sz w:val="18"/>
      <w:szCs w:val="18"/>
    </w:rPr>
  </w:style>
  <w:style w:type="paragraph" w:styleId="af0">
    <w:name w:val="List Paragraph"/>
    <w:basedOn w:val="a"/>
    <w:uiPriority w:val="99"/>
    <w:unhideWhenUsed/>
    <w:rsid w:val="00EE220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13</Pages>
  <Words>2977</Words>
  <Characters>3306</Characters>
  <Application>Microsoft Office Word</Application>
  <DocSecurity>0</DocSecurity>
  <Lines>157</Lines>
  <Paragraphs>125</Paragraphs>
  <ScaleCrop>false</ScaleCrop>
  <Company/>
  <LinksUpToDate>false</LinksUpToDate>
  <CharactersWithSpaces>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3</cp:revision>
  <dcterms:created xsi:type="dcterms:W3CDTF">2025-10-10T04:48:00Z</dcterms:created>
  <dcterms:modified xsi:type="dcterms:W3CDTF">2025-10-11T08:05:00Z</dcterms:modified>
</cp:coreProperties>
</file>