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C7A5E9">
      <w:pPr>
        <w:spacing w:after="0" w:line="240" w:lineRule="auto"/>
        <w:rPr>
          <w:rFonts w:ascii="宋体" w:eastAsia="宋体"/>
          <w:sz w:val="32"/>
          <w:szCs w:val="32"/>
        </w:rPr>
      </w:pPr>
    </w:p>
    <w:p w14:paraId="1E56B913">
      <w:pPr>
        <w:spacing w:after="0" w:line="240" w:lineRule="auto"/>
        <w:rPr>
          <w:rFonts w:ascii="宋体" w:eastAsia="宋体"/>
          <w:sz w:val="44"/>
          <w:szCs w:val="44"/>
        </w:rPr>
      </w:pPr>
    </w:p>
    <w:p w14:paraId="1121240B">
      <w:pPr>
        <w:spacing w:after="0" w:line="240" w:lineRule="auto"/>
        <w:rPr>
          <w:rFonts w:ascii="宋体" w:eastAsia="宋体"/>
          <w:sz w:val="44"/>
          <w:szCs w:val="44"/>
        </w:rPr>
      </w:pPr>
    </w:p>
    <w:p w14:paraId="0DCB6D4A">
      <w:pPr>
        <w:spacing w:after="0" w:line="240" w:lineRule="auto"/>
        <w:rPr>
          <w:rFonts w:ascii="宋体" w:eastAsia="宋体"/>
          <w:sz w:val="44"/>
          <w:szCs w:val="44"/>
        </w:rPr>
      </w:pPr>
    </w:p>
    <w:p w14:paraId="6B63F7FD">
      <w:pPr>
        <w:spacing w:after="0" w:line="240" w:lineRule="auto"/>
        <w:jc w:val="center"/>
        <w:outlineLvl w:val="0"/>
        <w:rPr>
          <w:rFonts w:ascii="宋体" w:eastAsia="黑体"/>
          <w:sz w:val="44"/>
          <w:szCs w:val="44"/>
          <w:lang w:eastAsia="zh-CN"/>
        </w:rPr>
      </w:pPr>
      <w:r>
        <w:rPr>
          <w:rFonts w:ascii="宋体" w:eastAsia="黑体"/>
          <w:sz w:val="44"/>
          <w:szCs w:val="44"/>
          <w:lang w:eastAsia="zh-CN"/>
        </w:rPr>
        <w:t>乌鲁木齐市第一0二中学</w:t>
      </w:r>
    </w:p>
    <w:p w14:paraId="6F76CF87">
      <w:pPr>
        <w:spacing w:after="0" w:line="240" w:lineRule="auto"/>
        <w:jc w:val="center"/>
        <w:outlineLvl w:val="0"/>
        <w:rPr>
          <w:rFonts w:ascii="黑体" w:eastAsia="黑体"/>
          <w:sz w:val="44"/>
          <w:szCs w:val="44"/>
          <w:lang w:eastAsia="zh-CN"/>
        </w:rPr>
      </w:pPr>
      <w:r>
        <w:rPr>
          <w:rFonts w:ascii="黑体" w:eastAsia="黑体"/>
          <w:sz w:val="44"/>
          <w:szCs w:val="44"/>
          <w:lang w:eastAsia="zh-CN"/>
        </w:rPr>
        <w:t>2024年度部门决算公开说明</w:t>
      </w:r>
    </w:p>
    <w:p w14:paraId="36DD47C0">
      <w:pPr>
        <w:rPr>
          <w:lang w:eastAsia="zh-CN"/>
        </w:rPr>
      </w:pPr>
      <w:r>
        <w:rPr>
          <w:sz w:val="0"/>
          <w:szCs w:val="0"/>
          <w:lang w:eastAsia="zh-CN"/>
        </w:rPr>
        <w:br w:type="page"/>
      </w:r>
    </w:p>
    <w:p w14:paraId="13E62E93">
      <w:pPr>
        <w:spacing w:after="0" w:line="240" w:lineRule="auto"/>
        <w:jc w:val="center"/>
        <w:rPr>
          <w:rFonts w:ascii="黑体" w:eastAsia="黑体"/>
          <w:sz w:val="32"/>
          <w:szCs w:val="32"/>
          <w:lang w:eastAsia="zh-CN"/>
        </w:rPr>
      </w:pPr>
      <w:r>
        <w:rPr>
          <w:rFonts w:ascii="黑体" w:eastAsia="黑体"/>
          <w:b/>
          <w:sz w:val="32"/>
          <w:szCs w:val="32"/>
          <w:lang w:eastAsia="zh-CN"/>
        </w:rPr>
        <w:t>目</w:t>
      </w:r>
      <w:r>
        <w:rPr>
          <w:rFonts w:hint="eastAsia" w:ascii="黑体" w:eastAsia="黑体"/>
          <w:b/>
          <w:sz w:val="32"/>
          <w:szCs w:val="32"/>
          <w:lang w:eastAsia="zh-CN"/>
        </w:rPr>
        <w:t xml:space="preserve"> </w:t>
      </w:r>
      <w:r>
        <w:rPr>
          <w:rFonts w:ascii="黑体" w:eastAsia="黑体"/>
          <w:b/>
          <w:sz w:val="32"/>
          <w:szCs w:val="32"/>
          <w:lang w:eastAsia="zh-CN"/>
        </w:rPr>
        <w:t xml:space="preserve"> 录</w:t>
      </w:r>
    </w:p>
    <w:p w14:paraId="1CF68F61">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w:t>
      </w:r>
      <w:r>
        <w:rPr>
          <w:rFonts w:hint="eastAsia" w:ascii="仿宋_GB2312" w:eastAsia="仿宋_GB2312"/>
          <w:b/>
          <w:sz w:val="32"/>
          <w:szCs w:val="32"/>
          <w:lang w:eastAsia="zh-CN"/>
        </w:rPr>
        <w:t xml:space="preserve"> </w:t>
      </w:r>
      <w:r>
        <w:rPr>
          <w:rFonts w:ascii="仿宋_GB2312" w:eastAsia="仿宋_GB2312"/>
          <w:b/>
          <w:sz w:val="32"/>
          <w:szCs w:val="32"/>
          <w:lang w:eastAsia="zh-CN"/>
        </w:rPr>
        <w:t>单位概况</w:t>
      </w:r>
    </w:p>
    <w:p w14:paraId="20EB717A">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195A0E1E">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42CDE3D1">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0C827A18">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1E739ED8">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0FF68E42">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774A628B">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04A9567E">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36A5E59A">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63B55AD9">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72C56B16">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1374B433">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267D0350">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1C3870E8">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42B38956">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1E99CA8D">
      <w:pPr>
        <w:spacing w:after="0" w:line="240" w:lineRule="auto"/>
        <w:rPr>
          <w:rFonts w:ascii="仿宋_GB2312" w:eastAsia="仿宋_GB2312"/>
          <w:sz w:val="32"/>
          <w:szCs w:val="32"/>
          <w:lang w:eastAsia="zh-CN"/>
        </w:rPr>
      </w:pPr>
      <w:r>
        <w:rPr>
          <w:rFonts w:ascii="仿宋_GB2312" w:eastAsia="仿宋_GB2312"/>
          <w:sz w:val="32"/>
          <w:szCs w:val="32"/>
          <w:lang w:eastAsia="zh-CN"/>
        </w:rPr>
        <w:t>​十、其他重要事项的情况说明</w:t>
      </w:r>
    </w:p>
    <w:p w14:paraId="5646852A">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00A0D34E">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6B1703D7">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4AC921C6">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0CE36CE4">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2917EBF5">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14:paraId="4F94CC33">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3C64004F">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5C8523CF">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38227CD6">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3CF56AF3">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7E8AD995">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2B557C96">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056F70AC">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22EA04A9">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0EF86628">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九、《财政拨款“三公”经费支出决算表》</w:t>
      </w:r>
    </w:p>
    <w:p w14:paraId="004188CF">
      <w:pPr>
        <w:rPr>
          <w:lang w:eastAsia="zh-CN"/>
        </w:rPr>
      </w:pPr>
      <w:r>
        <w:rPr>
          <w:sz w:val="0"/>
          <w:szCs w:val="0"/>
          <w:lang w:eastAsia="zh-CN"/>
        </w:rPr>
        <w:br w:type="page"/>
      </w:r>
    </w:p>
    <w:p w14:paraId="7247708D">
      <w:pPr>
        <w:spacing w:after="0" w:line="240" w:lineRule="auto"/>
        <w:jc w:val="center"/>
        <w:outlineLvl w:val="0"/>
        <w:rPr>
          <w:rFonts w:ascii="黑体" w:eastAsia="黑体"/>
          <w:sz w:val="32"/>
          <w:szCs w:val="32"/>
          <w:lang w:eastAsia="zh-CN"/>
        </w:rPr>
      </w:pPr>
      <w:r>
        <w:rPr>
          <w:rFonts w:ascii="黑体" w:eastAsia="黑体"/>
          <w:sz w:val="32"/>
          <w:szCs w:val="32"/>
          <w:lang w:eastAsia="zh-CN"/>
        </w:rPr>
        <w:t>第一部分</w:t>
      </w:r>
      <w:r>
        <w:rPr>
          <w:rFonts w:hint="eastAsia" w:ascii="黑体" w:eastAsia="黑体"/>
          <w:sz w:val="32"/>
          <w:szCs w:val="32"/>
          <w:lang w:eastAsia="zh-CN"/>
        </w:rPr>
        <w:t xml:space="preserve"> </w:t>
      </w:r>
      <w:r>
        <w:rPr>
          <w:rFonts w:ascii="黑体" w:eastAsia="黑体"/>
          <w:sz w:val="32"/>
          <w:szCs w:val="32"/>
          <w:lang w:eastAsia="zh-CN"/>
        </w:rPr>
        <w:t>单位概况</w:t>
      </w:r>
    </w:p>
    <w:p w14:paraId="2815887D">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一、主要职能</w:t>
      </w:r>
    </w:p>
    <w:p w14:paraId="1712D09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1．宣传贯彻执行党和国家的教育方针、政策、法律法规等，坚持依法治教、依法治学，贯彻执行上级教育部门的行政规章制度。</w:t>
      </w:r>
    </w:p>
    <w:p w14:paraId="75653D3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2．配合上级教育部门制定符合党的教育方针和国家教育法律法规以及本校实际的教育发展规划和学校布局调整规划，并抓好组织实施和落实工作。</w:t>
      </w:r>
    </w:p>
    <w:p w14:paraId="1C0AD9A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3．配合各级人民政府依法动员、组织适龄少年入学，严格控制辍学，推进普及义务教育。</w:t>
      </w:r>
    </w:p>
    <w:p w14:paraId="0C34A7A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4．组织开展本校的教育教学科研和教育教学改革，科研兴教，科研兴校。负责对本校教育教学业务的具体管理，负责教育教学管理及教研教改工作。</w:t>
      </w:r>
    </w:p>
    <w:p w14:paraId="413CB86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5．按照干部和教师的职数、编制和管理权限，制定切实可行的学校工作规章制度，以提高教育教学质量为目的，负责本校教师人事管理、继续教育、考核考评等工作。</w:t>
      </w:r>
    </w:p>
    <w:p w14:paraId="052C6C5C">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6．负责本校财务和基建管理，筹措资金，改善办学条件等工作，为师生提供优美和谐的学习和工作环境。核算和发放教职工工资,维护教职工利益，保障教职工合法权益。</w:t>
      </w:r>
    </w:p>
    <w:p w14:paraId="4F191E4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7．指导、管理、检查、评价本校的教育教学工作，提高办学质量和办学效益。按照义务教育课程计划，开齐课程，开足课时，认真教育教学管理，全面提高教育教学质量。</w:t>
      </w:r>
    </w:p>
    <w:p w14:paraId="03DEF72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8.建立健全学生学籍管理制度，按国家教育部颁布的规定管理学生学籍。</w:t>
      </w:r>
    </w:p>
    <w:p w14:paraId="79B07FF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9.在上级党委、政府和教育行政部门的领导下，积极开展学校的安全管理，不断提高安全管理水平，努力营造安全和谐的校园环境。</w:t>
      </w:r>
    </w:p>
    <w:p w14:paraId="0862A47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10．在上级教育部门的领导下，谋划布局，全面推进义务教育均衡发展。</w:t>
      </w:r>
    </w:p>
    <w:p w14:paraId="0C2CF91B">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二、机构设置及人员情况</w:t>
      </w:r>
    </w:p>
    <w:p w14:paraId="1B2B99FC">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乌鲁木齐市第一0二中学2024年度，实有人数187人，其中：在职人员108人，增加9人；离休人员0人，较上年无变化；退休人员79人，增加5人。</w:t>
      </w:r>
    </w:p>
    <w:p w14:paraId="6D9C4BE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乌鲁木齐市第一0二中学无下属预算单位，下设11个</w:t>
      </w:r>
      <w:r>
        <w:rPr>
          <w:rFonts w:hint="eastAsia" w:ascii="仿宋_GB2312" w:eastAsia="仿宋_GB2312"/>
          <w:sz w:val="32"/>
          <w:szCs w:val="32"/>
          <w:lang w:eastAsia="zh-CN"/>
        </w:rPr>
        <w:t>科室</w:t>
      </w:r>
      <w:r>
        <w:rPr>
          <w:rFonts w:ascii="仿宋_GB2312" w:eastAsia="仿宋_GB2312"/>
          <w:sz w:val="32"/>
          <w:szCs w:val="32"/>
          <w:lang w:eastAsia="zh-CN"/>
        </w:rPr>
        <w:t>，分别是：党政办</w:t>
      </w:r>
      <w:r>
        <w:rPr>
          <w:rFonts w:hint="eastAsia" w:ascii="仿宋_GB2312" w:eastAsia="仿宋_GB2312"/>
          <w:sz w:val="32"/>
          <w:szCs w:val="32"/>
          <w:lang w:eastAsia="zh-CN"/>
        </w:rPr>
        <w:t>、</w:t>
      </w:r>
      <w:r>
        <w:rPr>
          <w:rFonts w:ascii="仿宋_GB2312" w:eastAsia="仿宋_GB2312"/>
          <w:sz w:val="32"/>
          <w:szCs w:val="32"/>
          <w:lang w:eastAsia="zh-CN"/>
        </w:rPr>
        <w:t>总务处</w:t>
      </w:r>
      <w:r>
        <w:rPr>
          <w:rFonts w:hint="eastAsia" w:ascii="仿宋_GB2312" w:eastAsia="仿宋_GB2312"/>
          <w:sz w:val="32"/>
          <w:szCs w:val="32"/>
          <w:lang w:eastAsia="zh-CN"/>
        </w:rPr>
        <w:t>、</w:t>
      </w:r>
      <w:r>
        <w:rPr>
          <w:rFonts w:ascii="仿宋_GB2312" w:eastAsia="仿宋_GB2312"/>
          <w:sz w:val="32"/>
          <w:szCs w:val="32"/>
          <w:lang w:eastAsia="zh-CN"/>
        </w:rPr>
        <w:t>安全办</w:t>
      </w:r>
      <w:r>
        <w:rPr>
          <w:rFonts w:hint="eastAsia" w:ascii="仿宋_GB2312" w:eastAsia="仿宋_GB2312"/>
          <w:sz w:val="32"/>
          <w:szCs w:val="32"/>
          <w:lang w:eastAsia="zh-CN"/>
        </w:rPr>
        <w:t>、</w:t>
      </w:r>
      <w:r>
        <w:rPr>
          <w:rFonts w:ascii="仿宋_GB2312" w:eastAsia="仿宋_GB2312"/>
          <w:sz w:val="32"/>
          <w:szCs w:val="32"/>
          <w:lang w:eastAsia="zh-CN"/>
        </w:rPr>
        <w:t>中学教务处</w:t>
      </w:r>
      <w:r>
        <w:rPr>
          <w:rFonts w:hint="eastAsia" w:ascii="仿宋_GB2312" w:eastAsia="仿宋_GB2312"/>
          <w:sz w:val="32"/>
          <w:szCs w:val="32"/>
          <w:lang w:eastAsia="zh-CN"/>
        </w:rPr>
        <w:t>、</w:t>
      </w:r>
      <w:r>
        <w:rPr>
          <w:rFonts w:ascii="仿宋_GB2312" w:eastAsia="仿宋_GB2312"/>
          <w:sz w:val="32"/>
          <w:szCs w:val="32"/>
          <w:lang w:eastAsia="zh-CN"/>
        </w:rPr>
        <w:t>小学教务处</w:t>
      </w:r>
      <w:r>
        <w:rPr>
          <w:rFonts w:hint="eastAsia" w:ascii="仿宋_GB2312" w:eastAsia="仿宋_GB2312"/>
          <w:sz w:val="32"/>
          <w:szCs w:val="32"/>
          <w:lang w:eastAsia="zh-CN"/>
        </w:rPr>
        <w:t>、</w:t>
      </w:r>
      <w:r>
        <w:rPr>
          <w:rFonts w:ascii="仿宋_GB2312" w:eastAsia="仿宋_GB2312"/>
          <w:sz w:val="32"/>
          <w:szCs w:val="32"/>
          <w:lang w:eastAsia="zh-CN"/>
        </w:rPr>
        <w:t>教研室</w:t>
      </w:r>
      <w:r>
        <w:rPr>
          <w:rFonts w:hint="eastAsia" w:ascii="仿宋_GB2312" w:eastAsia="仿宋_GB2312"/>
          <w:sz w:val="32"/>
          <w:szCs w:val="32"/>
          <w:lang w:eastAsia="zh-CN"/>
        </w:rPr>
        <w:t>、</w:t>
      </w:r>
      <w:r>
        <w:rPr>
          <w:rFonts w:ascii="仿宋_GB2312" w:eastAsia="仿宋_GB2312"/>
          <w:sz w:val="32"/>
          <w:szCs w:val="32"/>
          <w:lang w:eastAsia="zh-CN"/>
        </w:rPr>
        <w:t>德育处</w:t>
      </w:r>
      <w:r>
        <w:rPr>
          <w:rFonts w:hint="eastAsia" w:ascii="仿宋_GB2312" w:eastAsia="仿宋_GB2312"/>
          <w:sz w:val="32"/>
          <w:szCs w:val="32"/>
          <w:lang w:eastAsia="zh-CN"/>
        </w:rPr>
        <w:t>、</w:t>
      </w:r>
      <w:r>
        <w:rPr>
          <w:rFonts w:ascii="仿宋_GB2312" w:eastAsia="仿宋_GB2312"/>
          <w:sz w:val="32"/>
          <w:szCs w:val="32"/>
          <w:lang w:eastAsia="zh-CN"/>
        </w:rPr>
        <w:t>团总支办</w:t>
      </w:r>
      <w:r>
        <w:rPr>
          <w:rFonts w:hint="eastAsia" w:ascii="仿宋_GB2312" w:eastAsia="仿宋_GB2312"/>
          <w:sz w:val="32"/>
          <w:szCs w:val="32"/>
          <w:lang w:eastAsia="zh-CN"/>
        </w:rPr>
        <w:t>、</w:t>
      </w:r>
      <w:r>
        <w:rPr>
          <w:rFonts w:ascii="仿宋_GB2312" w:eastAsia="仿宋_GB2312"/>
          <w:sz w:val="32"/>
          <w:szCs w:val="32"/>
          <w:lang w:eastAsia="zh-CN"/>
        </w:rPr>
        <w:t>少先队办</w:t>
      </w:r>
      <w:r>
        <w:rPr>
          <w:rFonts w:hint="eastAsia" w:ascii="仿宋_GB2312" w:eastAsia="仿宋_GB2312"/>
          <w:sz w:val="32"/>
          <w:szCs w:val="32"/>
          <w:lang w:eastAsia="zh-CN"/>
        </w:rPr>
        <w:t>、</w:t>
      </w:r>
      <w:r>
        <w:rPr>
          <w:rFonts w:ascii="仿宋_GB2312" w:eastAsia="仿宋_GB2312"/>
          <w:sz w:val="32"/>
          <w:szCs w:val="32"/>
          <w:lang w:eastAsia="zh-CN"/>
        </w:rPr>
        <w:t>工会办</w:t>
      </w:r>
      <w:r>
        <w:rPr>
          <w:rFonts w:hint="eastAsia" w:ascii="仿宋_GB2312" w:eastAsia="仿宋_GB2312"/>
          <w:sz w:val="32"/>
          <w:szCs w:val="32"/>
          <w:lang w:eastAsia="zh-CN"/>
        </w:rPr>
        <w:t>、</w:t>
      </w:r>
      <w:r>
        <w:rPr>
          <w:rFonts w:ascii="仿宋_GB2312" w:eastAsia="仿宋_GB2312"/>
          <w:sz w:val="32"/>
          <w:szCs w:val="32"/>
          <w:lang w:eastAsia="zh-CN"/>
        </w:rPr>
        <w:t>财务室。</w:t>
      </w:r>
    </w:p>
    <w:p w14:paraId="6A511CA3">
      <w:pPr>
        <w:rPr>
          <w:lang w:eastAsia="zh-CN"/>
        </w:rPr>
      </w:pPr>
      <w:r>
        <w:rPr>
          <w:sz w:val="0"/>
          <w:szCs w:val="0"/>
          <w:lang w:eastAsia="zh-CN"/>
        </w:rPr>
        <w:br w:type="page"/>
      </w:r>
    </w:p>
    <w:p w14:paraId="23C57B51">
      <w:pPr>
        <w:spacing w:after="0" w:line="240" w:lineRule="auto"/>
        <w:jc w:val="center"/>
        <w:outlineLvl w:val="0"/>
        <w:rPr>
          <w:rFonts w:ascii="黑体" w:eastAsia="黑体"/>
          <w:sz w:val="32"/>
          <w:szCs w:val="32"/>
          <w:lang w:eastAsia="zh-CN"/>
        </w:rPr>
      </w:pPr>
      <w:r>
        <w:rPr>
          <w:rFonts w:ascii="黑体" w:eastAsia="黑体"/>
          <w:sz w:val="32"/>
          <w:szCs w:val="32"/>
          <w:lang w:eastAsia="zh-CN"/>
        </w:rPr>
        <w:t>第二部分 部门决算情况说明</w:t>
      </w:r>
    </w:p>
    <w:p w14:paraId="4674FCE4">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一、收入支出决算总体情况说明</w:t>
      </w:r>
    </w:p>
    <w:p w14:paraId="40D4441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2024年度收入总计2,467.44万元，其中：本年收入合计2,366.52万元，使用非财政拨款结余（含专用结余）0.00万元，年初结转和结余100.93万元。</w:t>
      </w:r>
    </w:p>
    <w:p w14:paraId="04BB4B2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2024年度支出总计2,467.44万元，其中：本年支出合计2,385.11万元，结余分配0.00万元，年末结转和结余82.33万元。</w:t>
      </w:r>
    </w:p>
    <w:p w14:paraId="7D1E89F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收入支出总体与上年相比，减少104.59万元，下降4.07%，主要原因是：本年度</w:t>
      </w:r>
      <w:r>
        <w:rPr>
          <w:rFonts w:hint="eastAsia" w:ascii="仿宋_GB2312" w:eastAsia="仿宋_GB2312"/>
          <w:sz w:val="32"/>
          <w:szCs w:val="32"/>
          <w:lang w:eastAsia="zh-CN"/>
        </w:rPr>
        <w:t>我单位减少自聘教师资金、为民办实事工作经费等</w:t>
      </w:r>
      <w:r>
        <w:rPr>
          <w:rFonts w:ascii="仿宋_GB2312" w:eastAsia="仿宋_GB2312"/>
          <w:sz w:val="32"/>
          <w:szCs w:val="32"/>
          <w:lang w:eastAsia="zh-CN"/>
        </w:rPr>
        <w:t>。</w:t>
      </w:r>
    </w:p>
    <w:p w14:paraId="388BF20B">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二、收入决算情况说明</w:t>
      </w:r>
    </w:p>
    <w:p w14:paraId="09CFD52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本年收入2,366.52万元，其中：财政拨款收入2,270.87万元,占95.96%；上级补助收入0.00万元,占0.00%；事业收入0.00万元，占0.00%；经营收入0.00万元,占0.00%；附属单位上缴收入0.00万元，占0.00%；其他收入95.65万元，占4.04%。</w:t>
      </w:r>
    </w:p>
    <w:p w14:paraId="4DBBD78F">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三、支出决算情况说明</w:t>
      </w:r>
    </w:p>
    <w:p w14:paraId="71D5AD1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本年支出2,385.11万元，其中：基本支出1,795.87万元，占75.30%；项目支出589.24万元，占24.70%；上缴上级支出0.00万元，占0.00%；经营支出0.00万元，占0.00%；对附属单位补助支出0.00万元，占0.00%。</w:t>
      </w:r>
    </w:p>
    <w:p w14:paraId="31EDB71F">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四、财政拨款收入支出决算总体情况说明</w:t>
      </w:r>
    </w:p>
    <w:p w14:paraId="7258959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收入总计2,277.37万元，其中：年初财政拨款结转和结余6.51万元，本年财政拨款收入2,270.87万元。财政拨款支出总计2,277.37万元，其中：年末财政拨款结转和结余82.33万元，本年财政拨款支出2,195.04万元。</w:t>
      </w:r>
    </w:p>
    <w:p w14:paraId="1E9A102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财政拨款收入支出总体与上年相比，减少23.88万元，下降1.04%，主要原因是：本年度</w:t>
      </w:r>
      <w:r>
        <w:rPr>
          <w:rFonts w:hint="eastAsia" w:ascii="仿宋_GB2312" w:eastAsia="仿宋_GB2312"/>
          <w:sz w:val="32"/>
          <w:szCs w:val="32"/>
          <w:lang w:eastAsia="zh-CN"/>
        </w:rPr>
        <w:t>我单位减少自聘教师资金、为民办实事工作经费等</w:t>
      </w:r>
      <w:r>
        <w:rPr>
          <w:rFonts w:ascii="仿宋_GB2312" w:eastAsia="仿宋_GB2312"/>
          <w:sz w:val="32"/>
          <w:szCs w:val="32"/>
          <w:lang w:eastAsia="zh-CN"/>
        </w:rPr>
        <w:t>。与年初预算相比，年初预算数2,674.28万元，决算数2,277.37万元，预决算差异率-14.84%，主要原因是：</w:t>
      </w:r>
      <w:r>
        <w:rPr>
          <w:rFonts w:hint="eastAsia" w:ascii="仿宋_GB2312" w:eastAsia="仿宋_GB2312"/>
          <w:sz w:val="32"/>
          <w:szCs w:val="32"/>
          <w:lang w:eastAsia="zh-CN"/>
        </w:rPr>
        <w:t>本年单位办公费、专用材料费、劳务费等经费较年初预算减少</w:t>
      </w:r>
      <w:r>
        <w:rPr>
          <w:rFonts w:ascii="仿宋_GB2312" w:eastAsia="仿宋_GB2312"/>
          <w:sz w:val="32"/>
          <w:szCs w:val="32"/>
          <w:lang w:eastAsia="zh-CN"/>
        </w:rPr>
        <w:t>。</w:t>
      </w:r>
    </w:p>
    <w:p w14:paraId="53239DC8">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14:paraId="37A8B10F">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（一）一般公共预算财政拨款支出决算总体情况</w:t>
      </w:r>
    </w:p>
    <w:p w14:paraId="7EFC97A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2024年度一般公共预算财政拨款支出2,195.04万元，占本年支出合计的92.03%。与上年相比，增加65.77万元，增长3.09%，主要原因是：</w:t>
      </w:r>
      <w:r>
        <w:rPr>
          <w:rFonts w:hint="eastAsia" w:ascii="仿宋_GB2312" w:eastAsia="仿宋_GB2312"/>
          <w:sz w:val="32"/>
          <w:szCs w:val="32"/>
          <w:lang w:eastAsia="zh-CN"/>
        </w:rPr>
        <w:t>本年</w:t>
      </w:r>
      <w:r>
        <w:rPr>
          <w:rFonts w:ascii="仿宋_GB2312" w:eastAsia="仿宋_GB2312"/>
          <w:sz w:val="32"/>
          <w:szCs w:val="32"/>
          <w:lang w:eastAsia="zh-CN"/>
        </w:rPr>
        <w:t>新增在职</w:t>
      </w:r>
      <w:r>
        <w:rPr>
          <w:rFonts w:hint="eastAsia" w:ascii="仿宋_GB2312" w:eastAsia="仿宋_GB2312"/>
          <w:sz w:val="32"/>
          <w:szCs w:val="32"/>
          <w:lang w:eastAsia="zh-CN"/>
        </w:rPr>
        <w:t>人员</w:t>
      </w:r>
      <w:r>
        <w:rPr>
          <w:rFonts w:ascii="仿宋_GB2312" w:eastAsia="仿宋_GB2312"/>
          <w:sz w:val="32"/>
          <w:szCs w:val="32"/>
          <w:lang w:eastAsia="zh-CN"/>
        </w:rPr>
        <w:t>，</w:t>
      </w:r>
      <w:r>
        <w:rPr>
          <w:rFonts w:hint="eastAsia" w:ascii="仿宋_GB2312" w:eastAsia="仿宋_GB2312"/>
          <w:sz w:val="32"/>
          <w:szCs w:val="32"/>
          <w:lang w:eastAsia="zh-CN"/>
        </w:rPr>
        <w:t>人员工资、津补贴等人员经费较上年增加</w:t>
      </w:r>
      <w:r>
        <w:rPr>
          <w:rFonts w:ascii="仿宋_GB2312" w:eastAsia="仿宋_GB2312"/>
          <w:sz w:val="32"/>
          <w:szCs w:val="32"/>
          <w:lang w:eastAsia="zh-CN"/>
        </w:rPr>
        <w:t>。与年初预算相比，年初预算数2,674.28万元，决算数2,195.04万元，预决算差异率-17.92%，主要原因是：</w:t>
      </w:r>
      <w:r>
        <w:rPr>
          <w:rFonts w:hint="eastAsia" w:ascii="仿宋_GB2312" w:eastAsia="仿宋_GB2312"/>
          <w:sz w:val="32"/>
          <w:szCs w:val="32"/>
          <w:lang w:eastAsia="zh-CN"/>
        </w:rPr>
        <w:t>本年单位办公费、专用材料费、劳务费等经费较年初预算减少</w:t>
      </w:r>
      <w:r>
        <w:rPr>
          <w:rFonts w:ascii="仿宋_GB2312" w:eastAsia="仿宋_GB2312"/>
          <w:sz w:val="32"/>
          <w:szCs w:val="32"/>
          <w:lang w:eastAsia="zh-CN"/>
        </w:rPr>
        <w:t>。</w:t>
      </w:r>
    </w:p>
    <w:p w14:paraId="16F891D5">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（二）一般公共预算财政拨款支出决算结构情况</w:t>
      </w:r>
    </w:p>
    <w:p w14:paraId="7ED9F6D0">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教育支出（类）2,195.04万元，占100.00%。</w:t>
      </w:r>
    </w:p>
    <w:p w14:paraId="48DD6EC8">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（三）一般公共预算财政拨款支出决算具体情况</w:t>
      </w:r>
    </w:p>
    <w:p w14:paraId="61F16A51">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1、教育支出（类）普通教育（款）小学教育（项）：支出决算数为1,075.17万元，比上年决算增加68.11万元，增长6.76%，主要原因是：</w:t>
      </w:r>
      <w:r>
        <w:rPr>
          <w:rFonts w:hint="eastAsia" w:ascii="仿宋_GB2312" w:eastAsia="仿宋_GB2312"/>
          <w:sz w:val="32"/>
          <w:szCs w:val="32"/>
          <w:lang w:eastAsia="zh-CN"/>
        </w:rPr>
        <w:t>本年</w:t>
      </w:r>
      <w:r>
        <w:rPr>
          <w:rFonts w:ascii="仿宋_GB2312" w:eastAsia="仿宋_GB2312"/>
          <w:sz w:val="32"/>
          <w:szCs w:val="32"/>
          <w:lang w:eastAsia="zh-CN"/>
        </w:rPr>
        <w:t>新增</w:t>
      </w:r>
      <w:r>
        <w:rPr>
          <w:rFonts w:hint="eastAsia" w:ascii="仿宋_GB2312" w:eastAsia="仿宋_GB2312"/>
          <w:sz w:val="32"/>
          <w:szCs w:val="32"/>
          <w:lang w:eastAsia="zh-CN"/>
        </w:rPr>
        <w:t>小学</w:t>
      </w:r>
      <w:r>
        <w:rPr>
          <w:rFonts w:ascii="仿宋_GB2312" w:eastAsia="仿宋_GB2312"/>
          <w:sz w:val="32"/>
          <w:szCs w:val="32"/>
          <w:lang w:eastAsia="zh-CN"/>
        </w:rPr>
        <w:t>在职</w:t>
      </w:r>
      <w:r>
        <w:rPr>
          <w:rFonts w:hint="eastAsia" w:ascii="仿宋_GB2312" w:eastAsia="仿宋_GB2312"/>
          <w:sz w:val="32"/>
          <w:szCs w:val="32"/>
          <w:lang w:eastAsia="zh-CN"/>
        </w:rPr>
        <w:t>人员</w:t>
      </w:r>
      <w:r>
        <w:rPr>
          <w:rFonts w:ascii="仿宋_GB2312" w:eastAsia="仿宋_GB2312"/>
          <w:sz w:val="32"/>
          <w:szCs w:val="32"/>
          <w:lang w:eastAsia="zh-CN"/>
        </w:rPr>
        <w:t>，</w:t>
      </w:r>
      <w:r>
        <w:rPr>
          <w:rFonts w:hint="eastAsia" w:ascii="仿宋_GB2312" w:eastAsia="仿宋_GB2312"/>
          <w:sz w:val="32"/>
          <w:szCs w:val="32"/>
          <w:lang w:eastAsia="zh-CN"/>
        </w:rPr>
        <w:t>人员工资、津补贴等人员经费较上年增加</w:t>
      </w:r>
      <w:r>
        <w:rPr>
          <w:rFonts w:ascii="仿宋_GB2312" w:eastAsia="仿宋_GB2312"/>
          <w:sz w:val="32"/>
          <w:szCs w:val="32"/>
          <w:lang w:eastAsia="zh-CN"/>
        </w:rPr>
        <w:t>。</w:t>
      </w:r>
    </w:p>
    <w:p w14:paraId="565D5BF7">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2、教育支出（类）普通教育（款）初中教育（项）：支出决算数为1,119.87万元，比上年决算减少2.34万元，下降0.21%，主要原因是：本年度</w:t>
      </w:r>
      <w:r>
        <w:rPr>
          <w:rFonts w:hint="eastAsia" w:ascii="仿宋_GB2312" w:eastAsia="仿宋_GB2312"/>
          <w:sz w:val="32"/>
          <w:szCs w:val="32"/>
          <w:lang w:eastAsia="zh-CN"/>
        </w:rPr>
        <w:t>我单位减少自聘教师资金、为民办实事工作经费等</w:t>
      </w:r>
      <w:r>
        <w:rPr>
          <w:rFonts w:ascii="仿宋_GB2312" w:eastAsia="仿宋_GB2312"/>
          <w:sz w:val="32"/>
          <w:szCs w:val="32"/>
          <w:lang w:eastAsia="zh-CN"/>
        </w:rPr>
        <w:t>。</w:t>
      </w:r>
    </w:p>
    <w:p w14:paraId="5ED7D48C">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14:paraId="26478F3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1,795.87万元，其中：人员经费1,780.81万元，包括：基本工资、津贴补贴、奖金、绩效工资、机关事业单位基本养老保险缴费、职工基本医疗保险缴费、公务员医疗补助缴费、其他社会保障缴费和住房公积金。</w:t>
      </w:r>
    </w:p>
    <w:p w14:paraId="0DAECFAC">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公用经费15.06万元，包括：办公费、专用材料费、劳务费、工会经费、福利费、其他商品和服务支出和办公设备购置。</w:t>
      </w:r>
    </w:p>
    <w:p w14:paraId="25A3A6DE">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14:paraId="4FD6106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556283C6">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14:paraId="0F79187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2A610983">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九、财政拨款“三公”经费支出决算情况说明</w:t>
      </w:r>
    </w:p>
    <w:p w14:paraId="1CE6303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2024年度财政拨款“三公”经费支出0.00万元，与上年相比无变化，主要原因是：</w:t>
      </w:r>
      <w:bookmarkStart w:id="0" w:name="_Hlk207114081"/>
      <w:r>
        <w:rPr>
          <w:rFonts w:hint="eastAsia" w:ascii="仿宋_GB2312" w:eastAsia="仿宋_GB2312"/>
          <w:sz w:val="32"/>
          <w:szCs w:val="32"/>
          <w:lang w:eastAsia="zh-CN"/>
        </w:rPr>
        <w:t>我单位上年度与本年度均无</w:t>
      </w:r>
      <w:bookmarkEnd w:id="0"/>
      <w:r>
        <w:rPr>
          <w:rFonts w:hint="eastAsia" w:ascii="仿宋_GB2312" w:eastAsia="仿宋_GB2312"/>
          <w:sz w:val="32"/>
          <w:szCs w:val="32"/>
          <w:lang w:eastAsia="zh-CN"/>
        </w:rPr>
        <w:t>此项经费</w:t>
      </w:r>
      <w:r>
        <w:rPr>
          <w:rFonts w:ascii="仿宋_GB2312" w:eastAsia="仿宋_GB2312"/>
          <w:sz w:val="32"/>
          <w:szCs w:val="32"/>
          <w:lang w:eastAsia="zh-CN"/>
        </w:rPr>
        <w:t>。其中：因公出国（境）费支出0.00万元,占0.00%，与上年相比无变化，主要原因是：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；公务用车购置及运行维护费支出0.00万元，占0.00%，与上年相比无变化，主要原因是：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；公务接待费支出0.00万元，占0.00%，与上年相比无变化，主要原因是：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w:t>
      </w:r>
    </w:p>
    <w:p w14:paraId="21E44B2D">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具体情况如下：</w:t>
      </w:r>
    </w:p>
    <w:p w14:paraId="2AFC330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w:t>
      </w:r>
      <w:r>
        <w:rPr>
          <w:rFonts w:hint="eastAsia" w:ascii="仿宋_GB2312" w:eastAsia="仿宋_GB2312"/>
          <w:sz w:val="32"/>
          <w:szCs w:val="32"/>
          <w:lang w:eastAsia="zh-CN"/>
        </w:rPr>
        <w:t>本年</w:t>
      </w:r>
      <w:r>
        <w:rPr>
          <w:rFonts w:ascii="仿宋_GB2312" w:eastAsia="仿宋_GB2312"/>
          <w:sz w:val="32"/>
          <w:szCs w:val="32"/>
          <w:lang w:eastAsia="zh-CN"/>
        </w:rPr>
        <w:t>单位无因公出国（境）费。单位全年安排的因公出国（境）团组0个，因公出国（境）0人次。</w:t>
      </w:r>
    </w:p>
    <w:p w14:paraId="0BE2B30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公务用车购置及运行维护费0.00万元，其中：公务用车购置费0.00万元，公务用车运行维护费0.00万元。公务用车运行维护费开支内容包括</w:t>
      </w:r>
      <w:r>
        <w:rPr>
          <w:rFonts w:hint="eastAsia" w:ascii="仿宋_GB2312" w:eastAsia="仿宋_GB2312"/>
          <w:sz w:val="32"/>
          <w:szCs w:val="32"/>
          <w:lang w:eastAsia="zh-CN"/>
        </w:rPr>
        <w:t>本年</w:t>
      </w:r>
      <w:r>
        <w:rPr>
          <w:rFonts w:ascii="仿宋_GB2312" w:eastAsia="仿宋_GB2312"/>
          <w:sz w:val="32"/>
          <w:szCs w:val="32"/>
          <w:lang w:eastAsia="zh-CN"/>
        </w:rPr>
        <w:t>单位无公务用车购置及运行维护费。公务用车购置数0辆，公务用车保有量0辆。国有资产占用情况中固定资产车辆1辆，与公务用车保有量差异原因是：</w:t>
      </w:r>
      <w:r>
        <w:rPr>
          <w:rFonts w:hint="eastAsia" w:ascii="仿宋_GB2312" w:eastAsia="仿宋_GB2312"/>
          <w:sz w:val="32"/>
          <w:szCs w:val="32"/>
          <w:lang w:eastAsia="zh-CN"/>
        </w:rPr>
        <w:t>差异车辆为一般业务用车1辆，预算未安排公务用车运行维护费</w:t>
      </w:r>
      <w:r>
        <w:rPr>
          <w:rFonts w:ascii="仿宋_GB2312" w:eastAsia="仿宋_GB2312"/>
          <w:sz w:val="32"/>
          <w:szCs w:val="32"/>
          <w:lang w:eastAsia="zh-CN"/>
        </w:rPr>
        <w:t>。</w:t>
      </w:r>
    </w:p>
    <w:p w14:paraId="7014F1D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公务接待费0.00万元，开支内容包括</w:t>
      </w:r>
      <w:r>
        <w:rPr>
          <w:rFonts w:hint="eastAsia" w:ascii="仿宋_GB2312" w:eastAsia="仿宋_GB2312"/>
          <w:sz w:val="32"/>
          <w:szCs w:val="32"/>
          <w:lang w:eastAsia="zh-CN"/>
        </w:rPr>
        <w:t>本年</w:t>
      </w:r>
      <w:r>
        <w:rPr>
          <w:rFonts w:ascii="仿宋_GB2312" w:eastAsia="仿宋_GB2312"/>
          <w:sz w:val="32"/>
          <w:szCs w:val="32"/>
          <w:lang w:eastAsia="zh-CN"/>
        </w:rPr>
        <w:t>单位无公务接待费。单位全年安排的国内公务接待0批次，0人次。</w:t>
      </w:r>
    </w:p>
    <w:p w14:paraId="51BBFF4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与全年预算相比，财政拨款“三公”经费支出全年预算数0.00万元，决算数0.00万元，预决算差异率0.00%，主要原因是：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14:paraId="704AA8AA">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十、其他重要事项的情况说明</w:t>
      </w:r>
    </w:p>
    <w:p w14:paraId="23AC4B26">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（一）机关运行经费及公用经费支出情况</w:t>
      </w:r>
    </w:p>
    <w:p w14:paraId="55CBC96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2024年度乌鲁木齐市第一0二中学单位（事业单位）公用经费支出15.06万元，比上年减少29.05万元，下降65.86%，主要原因是：</w:t>
      </w:r>
      <w:r>
        <w:rPr>
          <w:rFonts w:hint="eastAsia" w:ascii="仿宋_GB2312" w:eastAsia="仿宋_GB2312"/>
          <w:sz w:val="32"/>
          <w:szCs w:val="32"/>
          <w:lang w:eastAsia="zh-CN"/>
        </w:rPr>
        <w:t>本年度我单位办公费、专用材料费、劳务费较上年减少</w:t>
      </w:r>
      <w:r>
        <w:rPr>
          <w:rFonts w:ascii="仿宋_GB2312" w:eastAsia="仿宋_GB2312"/>
          <w:sz w:val="32"/>
          <w:szCs w:val="32"/>
          <w:lang w:eastAsia="zh-CN"/>
        </w:rPr>
        <w:t>。</w:t>
      </w:r>
    </w:p>
    <w:p w14:paraId="1585A0B4">
      <w:pPr>
        <w:spacing w:after="0" w:line="240" w:lineRule="auto"/>
        <w:ind w:firstLine="640" w:firstLineChars="200"/>
        <w:outlineLvl w:val="2"/>
        <w:rPr>
          <w:rFonts w:ascii="黑体" w:eastAsia="黑体"/>
          <w:sz w:val="32"/>
          <w:szCs w:val="32"/>
          <w:lang w:eastAsia="zh-CN"/>
        </w:rPr>
      </w:pPr>
      <w:bookmarkStart w:id="2" w:name="_GoBack"/>
      <w:bookmarkEnd w:id="2"/>
      <w:r>
        <w:rPr>
          <w:rFonts w:ascii="黑体" w:eastAsia="黑体"/>
          <w:sz w:val="32"/>
          <w:szCs w:val="32"/>
          <w:lang w:eastAsia="zh-CN"/>
        </w:rPr>
        <w:t>（二）政府采购情况</w:t>
      </w:r>
    </w:p>
    <w:p w14:paraId="656DCB5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2024年度政府采购支出总额0.00万元，其中：政府采购货物支出0.00万元、政府采购工程支出0.00万元、政府采购服务支出0.00万元。</w:t>
      </w:r>
    </w:p>
    <w:p w14:paraId="74EFAA9B">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授予中小企业合同金额0.00万元，占政府采购支出总额的0.00%，其中：授予小微企业合同金额0.00万元，占政府采购支出总额的0.00%。</w:t>
      </w:r>
    </w:p>
    <w:p w14:paraId="4CF1545E">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（三）国有资产占用情况说明</w:t>
      </w:r>
    </w:p>
    <w:p w14:paraId="0CA3305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rPr>
        <w:t>截至2024年12月31日，房屋16,111.40平方米，价值3,707.50万元。</w:t>
      </w:r>
      <w:r>
        <w:rPr>
          <w:rFonts w:ascii="仿宋_GB2312" w:eastAsia="仿宋_GB2312"/>
          <w:sz w:val="32"/>
          <w:szCs w:val="32"/>
          <w:lang w:eastAsia="zh-CN"/>
        </w:rPr>
        <w:t>车辆1辆，价值3.73万元，其中：副部（省）级及以上领导用车0辆、主要负责人用车0辆、机要通信用车0辆、应急保障用车0辆、执法执勤用车0辆、特种专业技术用车0辆、离退休干部服务用车0辆、其他用车1辆，其他用车主要是：</w:t>
      </w:r>
      <w:r>
        <w:rPr>
          <w:rFonts w:hint="eastAsia" w:ascii="仿宋_GB2312" w:eastAsia="仿宋_GB2312"/>
          <w:sz w:val="32"/>
          <w:szCs w:val="32"/>
          <w:lang w:eastAsia="zh-CN"/>
        </w:rPr>
        <w:t>业务用车</w:t>
      </w:r>
      <w:r>
        <w:rPr>
          <w:rFonts w:ascii="仿宋_GB2312" w:eastAsia="仿宋_GB2312"/>
          <w:sz w:val="32"/>
          <w:szCs w:val="32"/>
          <w:lang w:eastAsia="zh-CN"/>
        </w:rPr>
        <w:t>;单价100万元（含）以上设备（不含车辆）0台（套）。</w:t>
      </w:r>
    </w:p>
    <w:p w14:paraId="114FAC48">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十一、预算绩效的情况说明</w:t>
      </w:r>
    </w:p>
    <w:p w14:paraId="086844B4">
      <w:pPr>
        <w:widowControl w:val="0"/>
        <w:spacing w:after="0" w:line="240" w:lineRule="auto"/>
        <w:ind w:firstLine="640" w:firstLineChars="200"/>
        <w:rPr>
          <w:rFonts w:hint="eastAsia" w:ascii="宋体" w:hAnsi="宋体" w:eastAsia="宋体" w:cs="宋体"/>
          <w:b/>
          <w:bCs/>
          <w:sz w:val="18"/>
          <w:szCs w:val="18"/>
          <w:lang w:eastAsia="zh-CN"/>
        </w:rPr>
      </w:pPr>
      <w:r>
        <w:rPr>
          <w:rFonts w:ascii="仿宋_GB2312" w:eastAsia="仿宋_GB2312"/>
          <w:sz w:val="32"/>
          <w:szCs w:val="32"/>
          <w:lang w:eastAsia="zh-CN"/>
        </w:rPr>
        <w:t>根据预算绩效管理要求，本单位2024年度预算绩效管理形成整体支出绩效自评表1个，全年预算总额2,467.44万元，实际执行总额2,385.11万元；预算绩效评价项目5个，全年预算数460.63万元，全年执行数399.16万元。预算绩效管理取得的成效：一是通过监控以前年度的结转资金，重点分析形成结转的原因和下一步资金支出计划，对专项资金管理进行规范、资金结余进行收回，着力解决当前部分资金结余量大、资金闲置浪费等突出问题；二是认真开展财政重点事前绩效评估，推动资金管理工作关口前移。从源头上防控了财政资源配置的低效无效，有效提升了财政决策的科学性、合理性。发现的问题及原因：一是各部门分工不够明确，固定资产管理粗糙，没有系统的进行规整，预算编制之合理性相对不足，主要表现在预算调整数较大，年度目标与长期规划衔接的紧密程度需要增强；二是在部门整体绩效评价方面，各部门合作不紧密，设置指标涉及部门不够重视。探讨交流工作时，对一些问题表述不到位，思考不够细致，到达不了问题的根本，无法彻底将问题剖析。下一步改进措施：一是明确各部门职责，合理分工，提高工作效率。进行每年度的预算编制时，基于最真实的情况，佐证材料严格按照规定准备，增强预算编制的合理性；二是进行部门整体绩效评价工作时，与各部门加强沟通，对涉及资料严谨审核，与真实情况保持一致。提高工作认知，结合工作实际情况，敢于提出问题，面对问题，解决问题，积极探讨交流工作，总结不足之处，持续改进。具体附部门整体支出绩效自评表，项目支出绩效自评表和部门评价报告。</w:t>
      </w:r>
      <w:bookmarkStart w:id="1" w:name="_Hlk174962300"/>
    </w:p>
    <w:p w14:paraId="05754186">
      <w:pPr>
        <w:widowControl w:val="0"/>
        <w:spacing w:after="0" w:line="240" w:lineRule="auto"/>
        <w:jc w:val="center"/>
        <w:rPr>
          <w:rFonts w:hint="eastAsia"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部门（单位）整体支出绩效目标自评表</w:t>
      </w:r>
    </w:p>
    <w:p w14:paraId="1715EAA8">
      <w:pPr>
        <w:widowControl w:val="0"/>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（2024年度）</w:t>
      </w:r>
    </w:p>
    <w:tbl>
      <w:tblPr>
        <w:tblStyle w:val="12"/>
        <w:tblW w:w="9935"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gridCol w:w="284"/>
      </w:tblGrid>
      <w:tr w14:paraId="5E4B8E57">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06E0C9F5">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096095A6">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乌鲁木齐市第一0二中学</w:t>
            </w:r>
          </w:p>
        </w:tc>
        <w:tc>
          <w:tcPr>
            <w:tcW w:w="284" w:type="dxa"/>
            <w:tcBorders>
              <w:top w:val="nil"/>
              <w:left w:val="nil"/>
              <w:bottom w:val="nil"/>
              <w:right w:val="nil"/>
            </w:tcBorders>
            <w:noWrap/>
            <w:vAlign w:val="center"/>
          </w:tcPr>
          <w:p w14:paraId="4D775A1D">
            <w:pPr>
              <w:spacing w:after="0" w:line="240" w:lineRule="auto"/>
              <w:rPr>
                <w:rFonts w:hint="eastAsia" w:ascii="宋体" w:hAnsi="宋体" w:eastAsia="宋体" w:cs="宋体"/>
                <w:b/>
                <w:bCs/>
                <w:sz w:val="18"/>
                <w:szCs w:val="18"/>
                <w:lang w:eastAsia="zh-CN"/>
              </w:rPr>
            </w:pPr>
          </w:p>
        </w:tc>
      </w:tr>
      <w:tr w14:paraId="2CEBD358">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6E7ED1E7">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部门资金（万元）</w:t>
            </w:r>
          </w:p>
        </w:tc>
        <w:tc>
          <w:tcPr>
            <w:tcW w:w="1417" w:type="dxa"/>
            <w:tcBorders>
              <w:top w:val="nil"/>
              <w:left w:val="nil"/>
              <w:bottom w:val="single" w:color="auto" w:sz="4" w:space="0"/>
              <w:right w:val="single" w:color="auto" w:sz="4" w:space="0"/>
            </w:tcBorders>
            <w:vAlign w:val="center"/>
          </w:tcPr>
          <w:p w14:paraId="1279D08A">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资金来源</w:t>
            </w:r>
          </w:p>
        </w:tc>
        <w:tc>
          <w:tcPr>
            <w:tcW w:w="1418" w:type="dxa"/>
            <w:tcBorders>
              <w:top w:val="nil"/>
              <w:left w:val="nil"/>
              <w:bottom w:val="single" w:color="auto" w:sz="4" w:space="0"/>
              <w:right w:val="single" w:color="auto" w:sz="4" w:space="0"/>
            </w:tcBorders>
            <w:vAlign w:val="center"/>
          </w:tcPr>
          <w:p w14:paraId="66A6BF6B">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年初预算数</w:t>
            </w:r>
          </w:p>
        </w:tc>
        <w:tc>
          <w:tcPr>
            <w:tcW w:w="1276" w:type="dxa"/>
            <w:tcBorders>
              <w:top w:val="nil"/>
              <w:left w:val="nil"/>
              <w:bottom w:val="single" w:color="auto" w:sz="4" w:space="0"/>
              <w:right w:val="single" w:color="auto" w:sz="4" w:space="0"/>
            </w:tcBorders>
            <w:vAlign w:val="center"/>
          </w:tcPr>
          <w:p w14:paraId="4CD60433">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全年预算数</w:t>
            </w:r>
          </w:p>
        </w:tc>
        <w:tc>
          <w:tcPr>
            <w:tcW w:w="1701" w:type="dxa"/>
            <w:tcBorders>
              <w:top w:val="nil"/>
              <w:left w:val="nil"/>
              <w:bottom w:val="single" w:color="auto" w:sz="4" w:space="0"/>
              <w:right w:val="single" w:color="auto" w:sz="4" w:space="0"/>
            </w:tcBorders>
            <w:vAlign w:val="center"/>
          </w:tcPr>
          <w:p w14:paraId="76B7DE3A">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全年执行数</w:t>
            </w:r>
          </w:p>
        </w:tc>
        <w:tc>
          <w:tcPr>
            <w:tcW w:w="1134" w:type="dxa"/>
            <w:tcBorders>
              <w:top w:val="nil"/>
              <w:left w:val="nil"/>
              <w:bottom w:val="single" w:color="auto" w:sz="4" w:space="0"/>
              <w:right w:val="single" w:color="auto" w:sz="4" w:space="0"/>
            </w:tcBorders>
            <w:vAlign w:val="center"/>
          </w:tcPr>
          <w:p w14:paraId="36244227">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分值权重</w:t>
            </w:r>
          </w:p>
        </w:tc>
        <w:tc>
          <w:tcPr>
            <w:tcW w:w="992" w:type="dxa"/>
            <w:tcBorders>
              <w:top w:val="nil"/>
              <w:left w:val="nil"/>
              <w:bottom w:val="single" w:color="auto" w:sz="4" w:space="0"/>
              <w:right w:val="single" w:color="auto" w:sz="4" w:space="0"/>
            </w:tcBorders>
            <w:vAlign w:val="center"/>
          </w:tcPr>
          <w:p w14:paraId="32263CB6">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执行率</w:t>
            </w:r>
          </w:p>
        </w:tc>
        <w:tc>
          <w:tcPr>
            <w:tcW w:w="720" w:type="dxa"/>
            <w:tcBorders>
              <w:top w:val="nil"/>
              <w:left w:val="nil"/>
              <w:bottom w:val="single" w:color="auto" w:sz="4" w:space="0"/>
              <w:right w:val="single" w:color="auto" w:sz="4" w:space="0"/>
            </w:tcBorders>
            <w:vAlign w:val="center"/>
          </w:tcPr>
          <w:p w14:paraId="46B50A03">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得分</w:t>
            </w:r>
          </w:p>
        </w:tc>
        <w:tc>
          <w:tcPr>
            <w:tcW w:w="284" w:type="dxa"/>
            <w:tcBorders>
              <w:top w:val="nil"/>
              <w:left w:val="nil"/>
              <w:bottom w:val="nil"/>
              <w:right w:val="nil"/>
            </w:tcBorders>
            <w:noWrap/>
            <w:vAlign w:val="center"/>
          </w:tcPr>
          <w:p w14:paraId="22686070">
            <w:pPr>
              <w:spacing w:after="0" w:line="240" w:lineRule="auto"/>
              <w:jc w:val="center"/>
              <w:rPr>
                <w:rFonts w:hint="eastAsia" w:ascii="宋体" w:hAnsi="宋体" w:eastAsia="宋体" w:cs="宋体"/>
                <w:b/>
                <w:bCs/>
                <w:sz w:val="18"/>
                <w:szCs w:val="18"/>
                <w:lang w:eastAsia="zh-CN"/>
              </w:rPr>
            </w:pPr>
          </w:p>
        </w:tc>
      </w:tr>
      <w:tr w14:paraId="10DDDFA4">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7AE8C1D">
            <w:pPr>
              <w:spacing w:after="0" w:line="240" w:lineRule="auto"/>
              <w:jc w:val="center"/>
              <w:rPr>
                <w:rFonts w:hint="eastAsia" w:ascii="宋体" w:hAnsi="宋体" w:eastAsia="宋体" w:cs="宋体"/>
                <w:b/>
                <w:bCs/>
                <w:sz w:val="18"/>
                <w:szCs w:val="18"/>
                <w:lang w:eastAsia="zh-CN"/>
              </w:rPr>
            </w:pPr>
          </w:p>
        </w:tc>
        <w:tc>
          <w:tcPr>
            <w:tcW w:w="1417" w:type="dxa"/>
            <w:tcBorders>
              <w:top w:val="nil"/>
              <w:left w:val="nil"/>
              <w:bottom w:val="single" w:color="auto" w:sz="4" w:space="0"/>
              <w:right w:val="single" w:color="auto" w:sz="4" w:space="0"/>
            </w:tcBorders>
            <w:noWrap/>
            <w:vAlign w:val="center"/>
          </w:tcPr>
          <w:p w14:paraId="3AD234EF">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年度总资金</w:t>
            </w:r>
          </w:p>
        </w:tc>
        <w:tc>
          <w:tcPr>
            <w:tcW w:w="1418" w:type="dxa"/>
            <w:tcBorders>
              <w:top w:val="nil"/>
              <w:left w:val="nil"/>
              <w:bottom w:val="single" w:color="auto" w:sz="4" w:space="0"/>
              <w:right w:val="single" w:color="auto" w:sz="4" w:space="0"/>
            </w:tcBorders>
            <w:vAlign w:val="center"/>
          </w:tcPr>
          <w:p w14:paraId="46B90269">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2,674.28</w:t>
            </w:r>
          </w:p>
        </w:tc>
        <w:tc>
          <w:tcPr>
            <w:tcW w:w="1276" w:type="dxa"/>
            <w:tcBorders>
              <w:top w:val="nil"/>
              <w:left w:val="nil"/>
              <w:bottom w:val="single" w:color="auto" w:sz="4" w:space="0"/>
              <w:right w:val="single" w:color="auto" w:sz="4" w:space="0"/>
            </w:tcBorders>
            <w:vAlign w:val="center"/>
          </w:tcPr>
          <w:p w14:paraId="658EB908">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2,467.44</w:t>
            </w:r>
          </w:p>
        </w:tc>
        <w:tc>
          <w:tcPr>
            <w:tcW w:w="1701" w:type="dxa"/>
            <w:tcBorders>
              <w:top w:val="nil"/>
              <w:left w:val="nil"/>
              <w:bottom w:val="single" w:color="auto" w:sz="4" w:space="0"/>
              <w:right w:val="single" w:color="auto" w:sz="4" w:space="0"/>
            </w:tcBorders>
            <w:vAlign w:val="center"/>
          </w:tcPr>
          <w:p w14:paraId="7537AE34">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2,385.11</w:t>
            </w:r>
          </w:p>
        </w:tc>
        <w:tc>
          <w:tcPr>
            <w:tcW w:w="1134" w:type="dxa"/>
            <w:tcBorders>
              <w:top w:val="nil"/>
              <w:left w:val="nil"/>
              <w:bottom w:val="single" w:color="auto" w:sz="4" w:space="0"/>
              <w:right w:val="single" w:color="auto" w:sz="4" w:space="0"/>
            </w:tcBorders>
            <w:vAlign w:val="center"/>
          </w:tcPr>
          <w:p w14:paraId="543509DA">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10</w:t>
            </w:r>
          </w:p>
        </w:tc>
        <w:tc>
          <w:tcPr>
            <w:tcW w:w="992" w:type="dxa"/>
            <w:tcBorders>
              <w:top w:val="nil"/>
              <w:left w:val="nil"/>
              <w:bottom w:val="single" w:color="auto" w:sz="4" w:space="0"/>
              <w:right w:val="single" w:color="auto" w:sz="4" w:space="0"/>
            </w:tcBorders>
            <w:vAlign w:val="center"/>
          </w:tcPr>
          <w:p w14:paraId="490ABBE3">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96.66%</w:t>
            </w:r>
          </w:p>
        </w:tc>
        <w:tc>
          <w:tcPr>
            <w:tcW w:w="720" w:type="dxa"/>
            <w:tcBorders>
              <w:top w:val="nil"/>
              <w:left w:val="nil"/>
              <w:bottom w:val="single" w:color="auto" w:sz="4" w:space="0"/>
              <w:right w:val="single" w:color="auto" w:sz="4" w:space="0"/>
            </w:tcBorders>
            <w:vAlign w:val="center"/>
          </w:tcPr>
          <w:p w14:paraId="3C3A7A26">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9.67</w:t>
            </w:r>
          </w:p>
        </w:tc>
        <w:tc>
          <w:tcPr>
            <w:tcW w:w="284" w:type="dxa"/>
            <w:tcBorders>
              <w:top w:val="nil"/>
              <w:left w:val="nil"/>
              <w:bottom w:val="nil"/>
              <w:right w:val="nil"/>
            </w:tcBorders>
            <w:noWrap/>
            <w:vAlign w:val="center"/>
          </w:tcPr>
          <w:p w14:paraId="4F35D476">
            <w:pPr>
              <w:spacing w:after="0" w:line="240" w:lineRule="auto"/>
              <w:jc w:val="center"/>
              <w:rPr>
                <w:rFonts w:hint="eastAsia" w:ascii="宋体" w:hAnsi="宋体" w:eastAsia="宋体" w:cs="宋体"/>
                <w:b/>
                <w:bCs/>
                <w:sz w:val="18"/>
                <w:szCs w:val="18"/>
                <w:lang w:eastAsia="zh-CN"/>
              </w:rPr>
            </w:pPr>
          </w:p>
        </w:tc>
      </w:tr>
      <w:tr w14:paraId="5D6AC2BC">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34884A0">
            <w:pPr>
              <w:spacing w:after="0" w:line="240" w:lineRule="auto"/>
              <w:jc w:val="center"/>
              <w:rPr>
                <w:rFonts w:hint="eastAsia" w:ascii="宋体" w:hAnsi="宋体" w:eastAsia="宋体" w:cs="宋体"/>
                <w:b/>
                <w:bCs/>
                <w:sz w:val="18"/>
                <w:szCs w:val="18"/>
                <w:lang w:eastAsia="zh-CN"/>
              </w:rPr>
            </w:pPr>
          </w:p>
        </w:tc>
        <w:tc>
          <w:tcPr>
            <w:tcW w:w="1417" w:type="dxa"/>
            <w:tcBorders>
              <w:top w:val="nil"/>
              <w:left w:val="nil"/>
              <w:bottom w:val="single" w:color="auto" w:sz="4" w:space="0"/>
              <w:right w:val="single" w:color="auto" w:sz="4" w:space="0"/>
            </w:tcBorders>
            <w:vAlign w:val="center"/>
          </w:tcPr>
          <w:p w14:paraId="6120F57D">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其中:上级资金（万元）</w:t>
            </w:r>
          </w:p>
        </w:tc>
        <w:tc>
          <w:tcPr>
            <w:tcW w:w="1418" w:type="dxa"/>
            <w:tcBorders>
              <w:top w:val="nil"/>
              <w:left w:val="nil"/>
              <w:bottom w:val="single" w:color="auto" w:sz="4" w:space="0"/>
              <w:right w:val="single" w:color="auto" w:sz="4" w:space="0"/>
            </w:tcBorders>
            <w:vAlign w:val="center"/>
          </w:tcPr>
          <w:p w14:paraId="1FCDD184">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244.07</w:t>
            </w:r>
          </w:p>
        </w:tc>
        <w:tc>
          <w:tcPr>
            <w:tcW w:w="1276" w:type="dxa"/>
            <w:tcBorders>
              <w:top w:val="nil"/>
              <w:left w:val="nil"/>
              <w:bottom w:val="single" w:color="auto" w:sz="4" w:space="0"/>
              <w:right w:val="single" w:color="auto" w:sz="4" w:space="0"/>
            </w:tcBorders>
            <w:vAlign w:val="center"/>
          </w:tcPr>
          <w:p w14:paraId="25A11DD4">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399.17</w:t>
            </w:r>
          </w:p>
        </w:tc>
        <w:tc>
          <w:tcPr>
            <w:tcW w:w="1701" w:type="dxa"/>
            <w:tcBorders>
              <w:top w:val="nil"/>
              <w:left w:val="nil"/>
              <w:bottom w:val="single" w:color="auto" w:sz="4" w:space="0"/>
              <w:right w:val="single" w:color="auto" w:sz="4" w:space="0"/>
            </w:tcBorders>
            <w:vAlign w:val="center"/>
          </w:tcPr>
          <w:p w14:paraId="62CF4A8B">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399.17</w:t>
            </w:r>
          </w:p>
        </w:tc>
        <w:tc>
          <w:tcPr>
            <w:tcW w:w="1134" w:type="dxa"/>
            <w:tcBorders>
              <w:top w:val="nil"/>
              <w:left w:val="nil"/>
              <w:bottom w:val="single" w:color="auto" w:sz="4" w:space="0"/>
              <w:right w:val="single" w:color="auto" w:sz="4" w:space="0"/>
            </w:tcBorders>
            <w:vAlign w:val="center"/>
          </w:tcPr>
          <w:p w14:paraId="2C699C59">
            <w:pPr>
              <w:spacing w:after="0" w:line="240" w:lineRule="auto"/>
              <w:jc w:val="center"/>
              <w:rPr>
                <w:rFonts w:hint="eastAsia" w:ascii="宋体" w:hAnsi="宋体" w:eastAsia="宋体" w:cs="宋体"/>
                <w:sz w:val="18"/>
                <w:szCs w:val="18"/>
                <w:lang w:eastAsia="zh-CN"/>
              </w:rPr>
            </w:pPr>
            <w:r>
              <w:rPr>
                <w:rFonts w:hint="eastAsia" w:ascii="宋体" w:hAnsi="宋体" w:eastAsia="宋体" w:cs="Times New Roman"/>
                <w:kern w:val="2"/>
                <w:sz w:val="18"/>
                <w:szCs w:val="18"/>
                <w:lang w:eastAsia="zh-CN"/>
                <w14:ligatures w14:val="standardContextual"/>
              </w:rPr>
              <w:t>-</w:t>
            </w:r>
          </w:p>
        </w:tc>
        <w:tc>
          <w:tcPr>
            <w:tcW w:w="992" w:type="dxa"/>
            <w:tcBorders>
              <w:top w:val="nil"/>
              <w:left w:val="nil"/>
              <w:bottom w:val="single" w:color="auto" w:sz="4" w:space="0"/>
              <w:right w:val="single" w:color="auto" w:sz="4" w:space="0"/>
            </w:tcBorders>
            <w:vAlign w:val="center"/>
          </w:tcPr>
          <w:p w14:paraId="2E19DC9F">
            <w:pPr>
              <w:spacing w:after="0" w:line="240" w:lineRule="auto"/>
              <w:jc w:val="center"/>
              <w:rPr>
                <w:rFonts w:hint="eastAsia" w:ascii="宋体" w:hAnsi="宋体" w:eastAsia="宋体" w:cs="宋体"/>
                <w:sz w:val="18"/>
                <w:szCs w:val="18"/>
                <w:lang w:eastAsia="zh-CN"/>
              </w:rPr>
            </w:pPr>
            <w:r>
              <w:rPr>
                <w:rFonts w:hint="eastAsia" w:ascii="宋体" w:hAnsi="宋体" w:eastAsia="宋体" w:cs="Times New Roman"/>
                <w:kern w:val="2"/>
                <w:sz w:val="18"/>
                <w:szCs w:val="18"/>
                <w:lang w:eastAsia="zh-CN"/>
                <w14:ligatures w14:val="standardContextual"/>
              </w:rPr>
              <w:t>-</w:t>
            </w:r>
          </w:p>
        </w:tc>
        <w:tc>
          <w:tcPr>
            <w:tcW w:w="720" w:type="dxa"/>
            <w:tcBorders>
              <w:top w:val="nil"/>
              <w:left w:val="nil"/>
              <w:bottom w:val="single" w:color="auto" w:sz="4" w:space="0"/>
              <w:right w:val="single" w:color="auto" w:sz="4" w:space="0"/>
            </w:tcBorders>
            <w:vAlign w:val="center"/>
          </w:tcPr>
          <w:p w14:paraId="008E00BA">
            <w:pPr>
              <w:spacing w:after="0" w:line="240" w:lineRule="auto"/>
              <w:jc w:val="center"/>
              <w:rPr>
                <w:rFonts w:hint="eastAsia" w:ascii="宋体" w:hAnsi="宋体" w:eastAsia="宋体" w:cs="宋体"/>
                <w:sz w:val="18"/>
                <w:szCs w:val="18"/>
                <w:lang w:eastAsia="zh-CN"/>
              </w:rPr>
            </w:pPr>
            <w:r>
              <w:rPr>
                <w:rFonts w:hint="eastAsia" w:ascii="宋体" w:hAnsi="宋体" w:eastAsia="宋体" w:cs="Times New Roman"/>
                <w:kern w:val="2"/>
                <w:sz w:val="18"/>
                <w:szCs w:val="18"/>
                <w:lang w:eastAsia="zh-CN"/>
                <w14:ligatures w14:val="standardContextual"/>
              </w:rPr>
              <w:t>-</w:t>
            </w:r>
          </w:p>
        </w:tc>
        <w:tc>
          <w:tcPr>
            <w:tcW w:w="284" w:type="dxa"/>
            <w:tcBorders>
              <w:top w:val="nil"/>
              <w:left w:val="nil"/>
              <w:bottom w:val="nil"/>
              <w:right w:val="nil"/>
            </w:tcBorders>
            <w:noWrap/>
            <w:vAlign w:val="center"/>
          </w:tcPr>
          <w:p w14:paraId="5B4E52EE">
            <w:pPr>
              <w:spacing w:after="0" w:line="240" w:lineRule="auto"/>
              <w:jc w:val="center"/>
              <w:rPr>
                <w:rFonts w:hint="eastAsia" w:ascii="宋体" w:hAnsi="宋体" w:eastAsia="宋体" w:cs="宋体"/>
                <w:sz w:val="18"/>
                <w:szCs w:val="18"/>
                <w:lang w:eastAsia="zh-CN"/>
              </w:rPr>
            </w:pPr>
          </w:p>
        </w:tc>
      </w:tr>
      <w:tr w14:paraId="354A5073">
        <w:tblPrEx>
          <w:tblCellMar>
            <w:top w:w="0" w:type="dxa"/>
            <w:left w:w="108" w:type="dxa"/>
            <w:bottom w:w="0" w:type="dxa"/>
            <w:right w:w="108" w:type="dxa"/>
          </w:tblCellMar>
        </w:tblPrEx>
        <w:trPr>
          <w:cantSplit/>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270975B">
            <w:pPr>
              <w:spacing w:after="0" w:line="240" w:lineRule="auto"/>
              <w:jc w:val="center"/>
              <w:rPr>
                <w:rFonts w:hint="eastAsia" w:ascii="宋体" w:hAnsi="宋体" w:eastAsia="宋体" w:cs="宋体"/>
                <w:b/>
                <w:bCs/>
                <w:sz w:val="18"/>
                <w:szCs w:val="18"/>
                <w:lang w:eastAsia="zh-CN"/>
              </w:rPr>
            </w:pPr>
          </w:p>
        </w:tc>
        <w:tc>
          <w:tcPr>
            <w:tcW w:w="1417" w:type="dxa"/>
            <w:tcBorders>
              <w:top w:val="nil"/>
              <w:left w:val="nil"/>
              <w:bottom w:val="single" w:color="auto" w:sz="4" w:space="0"/>
              <w:right w:val="single" w:color="auto" w:sz="4" w:space="0"/>
            </w:tcBorders>
            <w:vAlign w:val="center"/>
          </w:tcPr>
          <w:p w14:paraId="1AE2D309">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本级资金（万元）</w:t>
            </w:r>
          </w:p>
        </w:tc>
        <w:tc>
          <w:tcPr>
            <w:tcW w:w="1418" w:type="dxa"/>
            <w:tcBorders>
              <w:top w:val="nil"/>
              <w:left w:val="nil"/>
              <w:bottom w:val="single" w:color="auto" w:sz="4" w:space="0"/>
              <w:right w:val="single" w:color="auto" w:sz="4" w:space="0"/>
            </w:tcBorders>
            <w:vAlign w:val="center"/>
          </w:tcPr>
          <w:p w14:paraId="34DE58D4">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2,239.24</w:t>
            </w:r>
          </w:p>
        </w:tc>
        <w:tc>
          <w:tcPr>
            <w:tcW w:w="1276" w:type="dxa"/>
            <w:tcBorders>
              <w:top w:val="nil"/>
              <w:left w:val="nil"/>
              <w:bottom w:val="single" w:color="auto" w:sz="4" w:space="0"/>
              <w:right w:val="single" w:color="auto" w:sz="4" w:space="0"/>
            </w:tcBorders>
            <w:vAlign w:val="center"/>
          </w:tcPr>
          <w:p w14:paraId="560E62EE">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1,873.45</w:t>
            </w:r>
          </w:p>
        </w:tc>
        <w:tc>
          <w:tcPr>
            <w:tcW w:w="1701" w:type="dxa"/>
            <w:tcBorders>
              <w:top w:val="nil"/>
              <w:left w:val="nil"/>
              <w:bottom w:val="single" w:color="auto" w:sz="4" w:space="0"/>
              <w:right w:val="single" w:color="auto" w:sz="4" w:space="0"/>
            </w:tcBorders>
            <w:vAlign w:val="center"/>
          </w:tcPr>
          <w:p w14:paraId="1BA2E38A">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1,795.87</w:t>
            </w:r>
          </w:p>
        </w:tc>
        <w:tc>
          <w:tcPr>
            <w:tcW w:w="1134" w:type="dxa"/>
            <w:tcBorders>
              <w:top w:val="nil"/>
              <w:left w:val="nil"/>
              <w:bottom w:val="single" w:color="auto" w:sz="4" w:space="0"/>
              <w:right w:val="single" w:color="auto" w:sz="4" w:space="0"/>
            </w:tcBorders>
            <w:vAlign w:val="center"/>
          </w:tcPr>
          <w:p w14:paraId="066BD15A">
            <w:pPr>
              <w:spacing w:after="0" w:line="240" w:lineRule="auto"/>
              <w:jc w:val="center"/>
              <w:rPr>
                <w:rFonts w:hint="eastAsia" w:ascii="宋体" w:hAnsi="宋体" w:eastAsia="宋体" w:cs="宋体"/>
                <w:sz w:val="18"/>
                <w:szCs w:val="18"/>
                <w:lang w:eastAsia="zh-CN"/>
              </w:rPr>
            </w:pPr>
            <w:r>
              <w:rPr>
                <w:rFonts w:hint="eastAsia" w:ascii="宋体" w:hAnsi="宋体" w:eastAsia="宋体" w:cs="Times New Roman"/>
                <w:kern w:val="2"/>
                <w:sz w:val="18"/>
                <w:szCs w:val="18"/>
                <w:lang w:eastAsia="zh-CN"/>
                <w14:ligatures w14:val="standardContextual"/>
              </w:rPr>
              <w:t>-</w:t>
            </w:r>
          </w:p>
        </w:tc>
        <w:tc>
          <w:tcPr>
            <w:tcW w:w="992" w:type="dxa"/>
            <w:tcBorders>
              <w:top w:val="nil"/>
              <w:left w:val="nil"/>
              <w:bottom w:val="single" w:color="auto" w:sz="4" w:space="0"/>
              <w:right w:val="single" w:color="auto" w:sz="4" w:space="0"/>
            </w:tcBorders>
            <w:vAlign w:val="center"/>
          </w:tcPr>
          <w:p w14:paraId="08086A48">
            <w:pPr>
              <w:spacing w:after="0" w:line="240" w:lineRule="auto"/>
              <w:jc w:val="center"/>
              <w:rPr>
                <w:rFonts w:hint="eastAsia" w:ascii="宋体" w:hAnsi="宋体" w:eastAsia="宋体" w:cs="宋体"/>
                <w:sz w:val="18"/>
                <w:szCs w:val="18"/>
                <w:lang w:eastAsia="zh-CN"/>
              </w:rPr>
            </w:pPr>
            <w:r>
              <w:rPr>
                <w:rFonts w:hint="eastAsia" w:ascii="宋体" w:hAnsi="宋体" w:eastAsia="宋体" w:cs="Times New Roman"/>
                <w:kern w:val="2"/>
                <w:sz w:val="18"/>
                <w:szCs w:val="18"/>
                <w:lang w:eastAsia="zh-CN"/>
                <w14:ligatures w14:val="standardContextual"/>
              </w:rPr>
              <w:t>-</w:t>
            </w:r>
          </w:p>
        </w:tc>
        <w:tc>
          <w:tcPr>
            <w:tcW w:w="720" w:type="dxa"/>
            <w:tcBorders>
              <w:top w:val="nil"/>
              <w:left w:val="nil"/>
              <w:bottom w:val="single" w:color="auto" w:sz="4" w:space="0"/>
              <w:right w:val="single" w:color="auto" w:sz="4" w:space="0"/>
            </w:tcBorders>
            <w:vAlign w:val="center"/>
          </w:tcPr>
          <w:p w14:paraId="19D4F1D5">
            <w:pPr>
              <w:spacing w:after="0" w:line="240" w:lineRule="auto"/>
              <w:jc w:val="center"/>
              <w:rPr>
                <w:rFonts w:hint="eastAsia" w:ascii="宋体" w:hAnsi="宋体" w:eastAsia="宋体" w:cs="宋体"/>
                <w:sz w:val="18"/>
                <w:szCs w:val="18"/>
                <w:lang w:eastAsia="zh-CN"/>
              </w:rPr>
            </w:pPr>
            <w:r>
              <w:rPr>
                <w:rFonts w:hint="eastAsia" w:ascii="宋体" w:hAnsi="宋体" w:eastAsia="宋体" w:cs="Times New Roman"/>
                <w:kern w:val="2"/>
                <w:sz w:val="18"/>
                <w:szCs w:val="18"/>
                <w:lang w:eastAsia="zh-CN"/>
                <w14:ligatures w14:val="standardContextual"/>
              </w:rPr>
              <w:t>-</w:t>
            </w:r>
          </w:p>
        </w:tc>
        <w:tc>
          <w:tcPr>
            <w:tcW w:w="284" w:type="dxa"/>
            <w:tcBorders>
              <w:top w:val="nil"/>
              <w:left w:val="nil"/>
              <w:bottom w:val="nil"/>
              <w:right w:val="nil"/>
            </w:tcBorders>
            <w:noWrap/>
            <w:vAlign w:val="center"/>
          </w:tcPr>
          <w:p w14:paraId="789AD49C">
            <w:pPr>
              <w:spacing w:after="0" w:line="240" w:lineRule="auto"/>
              <w:jc w:val="center"/>
              <w:rPr>
                <w:rFonts w:hint="eastAsia" w:ascii="宋体" w:hAnsi="宋体" w:eastAsia="宋体" w:cs="宋体"/>
                <w:sz w:val="18"/>
                <w:szCs w:val="18"/>
                <w:lang w:eastAsia="zh-CN"/>
              </w:rPr>
            </w:pPr>
          </w:p>
        </w:tc>
      </w:tr>
      <w:tr w14:paraId="069EBBC4">
        <w:tblPrEx>
          <w:tblCellMar>
            <w:top w:w="0" w:type="dxa"/>
            <w:left w:w="108" w:type="dxa"/>
            <w:bottom w:w="0" w:type="dxa"/>
            <w:right w:w="108" w:type="dxa"/>
          </w:tblCellMar>
        </w:tblPrEx>
        <w:trPr>
          <w:cantSplit/>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D1DC210">
            <w:pPr>
              <w:spacing w:after="0" w:line="240" w:lineRule="auto"/>
              <w:jc w:val="center"/>
              <w:rPr>
                <w:rFonts w:hint="eastAsia" w:ascii="宋体" w:hAnsi="宋体" w:eastAsia="宋体" w:cs="宋体"/>
                <w:b/>
                <w:bCs/>
                <w:sz w:val="18"/>
                <w:szCs w:val="18"/>
                <w:lang w:eastAsia="zh-CN"/>
              </w:rPr>
            </w:pPr>
          </w:p>
        </w:tc>
        <w:tc>
          <w:tcPr>
            <w:tcW w:w="1417" w:type="dxa"/>
            <w:tcBorders>
              <w:top w:val="nil"/>
              <w:left w:val="nil"/>
              <w:bottom w:val="single" w:color="auto" w:sz="4" w:space="0"/>
              <w:right w:val="single" w:color="auto" w:sz="4" w:space="0"/>
            </w:tcBorders>
            <w:vAlign w:val="center"/>
          </w:tcPr>
          <w:p w14:paraId="3FA0A270">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其他资金（万元）</w:t>
            </w:r>
          </w:p>
        </w:tc>
        <w:tc>
          <w:tcPr>
            <w:tcW w:w="1418" w:type="dxa"/>
            <w:tcBorders>
              <w:top w:val="nil"/>
              <w:left w:val="nil"/>
              <w:bottom w:val="single" w:color="auto" w:sz="4" w:space="0"/>
              <w:right w:val="single" w:color="auto" w:sz="4" w:space="0"/>
            </w:tcBorders>
            <w:vAlign w:val="center"/>
          </w:tcPr>
          <w:p w14:paraId="5BE47C4F">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190.97</w:t>
            </w:r>
          </w:p>
        </w:tc>
        <w:tc>
          <w:tcPr>
            <w:tcW w:w="1276" w:type="dxa"/>
            <w:tcBorders>
              <w:top w:val="nil"/>
              <w:left w:val="nil"/>
              <w:bottom w:val="single" w:color="auto" w:sz="4" w:space="0"/>
              <w:right w:val="single" w:color="auto" w:sz="4" w:space="0"/>
            </w:tcBorders>
            <w:vAlign w:val="center"/>
          </w:tcPr>
          <w:p w14:paraId="532FE86C">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194.82</w:t>
            </w:r>
          </w:p>
        </w:tc>
        <w:tc>
          <w:tcPr>
            <w:tcW w:w="1701" w:type="dxa"/>
            <w:tcBorders>
              <w:top w:val="nil"/>
              <w:left w:val="nil"/>
              <w:bottom w:val="single" w:color="auto" w:sz="4" w:space="0"/>
              <w:right w:val="single" w:color="auto" w:sz="4" w:space="0"/>
            </w:tcBorders>
            <w:vAlign w:val="center"/>
          </w:tcPr>
          <w:p w14:paraId="02DC0891">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190.07</w:t>
            </w:r>
          </w:p>
        </w:tc>
        <w:tc>
          <w:tcPr>
            <w:tcW w:w="1134" w:type="dxa"/>
            <w:tcBorders>
              <w:top w:val="nil"/>
              <w:left w:val="nil"/>
              <w:bottom w:val="single" w:color="auto" w:sz="4" w:space="0"/>
              <w:right w:val="single" w:color="auto" w:sz="4" w:space="0"/>
            </w:tcBorders>
            <w:vAlign w:val="center"/>
          </w:tcPr>
          <w:p w14:paraId="70EA1BF3">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w:t>
            </w:r>
          </w:p>
        </w:tc>
        <w:tc>
          <w:tcPr>
            <w:tcW w:w="992" w:type="dxa"/>
            <w:tcBorders>
              <w:top w:val="nil"/>
              <w:left w:val="nil"/>
              <w:bottom w:val="single" w:color="auto" w:sz="4" w:space="0"/>
              <w:right w:val="single" w:color="auto" w:sz="4" w:space="0"/>
            </w:tcBorders>
            <w:vAlign w:val="center"/>
          </w:tcPr>
          <w:p w14:paraId="3606E9BB">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w:t>
            </w:r>
          </w:p>
        </w:tc>
        <w:tc>
          <w:tcPr>
            <w:tcW w:w="720" w:type="dxa"/>
            <w:tcBorders>
              <w:top w:val="nil"/>
              <w:left w:val="nil"/>
              <w:bottom w:val="single" w:color="auto" w:sz="4" w:space="0"/>
              <w:right w:val="single" w:color="auto" w:sz="4" w:space="0"/>
            </w:tcBorders>
            <w:vAlign w:val="center"/>
          </w:tcPr>
          <w:p w14:paraId="7520736D">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w:t>
            </w:r>
          </w:p>
        </w:tc>
        <w:tc>
          <w:tcPr>
            <w:tcW w:w="284" w:type="dxa"/>
            <w:tcBorders>
              <w:top w:val="nil"/>
              <w:left w:val="nil"/>
              <w:bottom w:val="nil"/>
              <w:right w:val="nil"/>
            </w:tcBorders>
            <w:noWrap/>
            <w:vAlign w:val="center"/>
          </w:tcPr>
          <w:p w14:paraId="6D1F9EC2">
            <w:pPr>
              <w:spacing w:after="0" w:line="240" w:lineRule="auto"/>
              <w:jc w:val="center"/>
              <w:rPr>
                <w:rFonts w:hint="eastAsia" w:ascii="宋体" w:hAnsi="宋体" w:eastAsia="宋体" w:cs="宋体"/>
                <w:sz w:val="18"/>
                <w:szCs w:val="18"/>
                <w:lang w:eastAsia="zh-CN"/>
              </w:rPr>
            </w:pPr>
          </w:p>
        </w:tc>
      </w:tr>
      <w:tr w14:paraId="64D1932B">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47DFE90A">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年度总体目标</w:t>
            </w:r>
          </w:p>
        </w:tc>
        <w:tc>
          <w:tcPr>
            <w:tcW w:w="4111" w:type="dxa"/>
            <w:gridSpan w:val="3"/>
            <w:tcBorders>
              <w:top w:val="single" w:color="auto" w:sz="4" w:space="0"/>
              <w:left w:val="nil"/>
              <w:bottom w:val="single" w:color="auto" w:sz="4" w:space="0"/>
              <w:right w:val="single" w:color="auto" w:sz="4" w:space="0"/>
            </w:tcBorders>
            <w:noWrap/>
            <w:vAlign w:val="center"/>
          </w:tcPr>
          <w:p w14:paraId="00DDBDE0">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预期目标</w:t>
            </w:r>
          </w:p>
        </w:tc>
        <w:tc>
          <w:tcPr>
            <w:tcW w:w="4547" w:type="dxa"/>
            <w:gridSpan w:val="4"/>
            <w:tcBorders>
              <w:top w:val="single" w:color="auto" w:sz="4" w:space="0"/>
              <w:left w:val="nil"/>
              <w:bottom w:val="single" w:color="auto" w:sz="4" w:space="0"/>
              <w:right w:val="single" w:color="auto" w:sz="4" w:space="0"/>
            </w:tcBorders>
            <w:noWrap/>
            <w:vAlign w:val="center"/>
          </w:tcPr>
          <w:p w14:paraId="1C74EDBA">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实际完成情况</w:t>
            </w:r>
          </w:p>
        </w:tc>
        <w:tc>
          <w:tcPr>
            <w:tcW w:w="284" w:type="dxa"/>
            <w:tcBorders>
              <w:top w:val="nil"/>
              <w:left w:val="nil"/>
              <w:bottom w:val="nil"/>
              <w:right w:val="nil"/>
            </w:tcBorders>
            <w:noWrap/>
            <w:vAlign w:val="center"/>
          </w:tcPr>
          <w:p w14:paraId="6AF1FC98">
            <w:pPr>
              <w:spacing w:after="0" w:line="240" w:lineRule="auto"/>
              <w:rPr>
                <w:rFonts w:hint="eastAsia" w:ascii="宋体" w:hAnsi="宋体" w:eastAsia="宋体" w:cs="宋体"/>
                <w:b/>
                <w:bCs/>
                <w:sz w:val="18"/>
                <w:szCs w:val="18"/>
                <w:lang w:eastAsia="zh-CN"/>
              </w:rPr>
            </w:pPr>
          </w:p>
        </w:tc>
      </w:tr>
      <w:tr w14:paraId="16DCC5B7">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6EAFE26">
            <w:pPr>
              <w:spacing w:after="0" w:line="240" w:lineRule="auto"/>
              <w:rPr>
                <w:rFonts w:hint="eastAsia" w:ascii="宋体" w:hAnsi="宋体" w:eastAsia="宋体" w:cs="宋体"/>
                <w:b/>
                <w:bCs/>
                <w:sz w:val="18"/>
                <w:szCs w:val="18"/>
                <w:lang w:eastAsia="zh-CN"/>
              </w:rPr>
            </w:pPr>
          </w:p>
        </w:tc>
        <w:tc>
          <w:tcPr>
            <w:tcW w:w="4111" w:type="dxa"/>
            <w:gridSpan w:val="3"/>
            <w:tcBorders>
              <w:top w:val="single" w:color="auto" w:sz="4" w:space="0"/>
              <w:left w:val="nil"/>
              <w:bottom w:val="single" w:color="auto" w:sz="4" w:space="0"/>
              <w:right w:val="single" w:color="auto" w:sz="4" w:space="0"/>
            </w:tcBorders>
          </w:tcPr>
          <w:p w14:paraId="738AE993">
            <w:pPr>
              <w:spacing w:after="0" w:line="24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1、单位职责：抓基础教育，培养学生习惯，组织教育教学，科学研究活动，保证教育教学质量，维护教职工利益，保障教职工合法权益，以教职工和学生的人生幸福和生命质量作为重点。2、重点工作任务：保教职工正常的社保缴费，正常的工资及奖金的发放，教师教学等各项工作顺利开展，确保学校学生各项活动的开展，确保教师培训费活动顺利开展，确保学校日常业务及校园环境安全卫生。</w:t>
            </w:r>
          </w:p>
        </w:tc>
        <w:tc>
          <w:tcPr>
            <w:tcW w:w="4547" w:type="dxa"/>
            <w:gridSpan w:val="4"/>
            <w:tcBorders>
              <w:top w:val="single" w:color="auto" w:sz="4" w:space="0"/>
              <w:left w:val="nil"/>
              <w:bottom w:val="single" w:color="auto" w:sz="4" w:space="0"/>
              <w:right w:val="single" w:color="auto" w:sz="4" w:space="0"/>
            </w:tcBorders>
          </w:tcPr>
          <w:p w14:paraId="45A452D5">
            <w:pPr>
              <w:spacing w:after="0" w:line="24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1、单位职责：抓基础教育，培养学生习惯，组织教育教学，科学研究活动，保证教育教学质量，维护教职工利益，保障教职工合法权益，以教职工和学生的人生幸福和生命质量作为重点。2、重点工作任务：保教职工正常的社保缴费，正常的工资及奖金的发放，教师教学等各项工作顺利开展，确保学校学生各项活动的开展，确保教师培训费活动顺利开展，确保学校日常业务及校园环境安全卫生。</w:t>
            </w:r>
          </w:p>
        </w:tc>
        <w:tc>
          <w:tcPr>
            <w:tcW w:w="284" w:type="dxa"/>
            <w:tcBorders>
              <w:top w:val="nil"/>
              <w:left w:val="nil"/>
              <w:bottom w:val="nil"/>
              <w:right w:val="nil"/>
            </w:tcBorders>
            <w:noWrap/>
            <w:vAlign w:val="center"/>
          </w:tcPr>
          <w:p w14:paraId="727CC898">
            <w:pPr>
              <w:spacing w:after="0" w:line="240" w:lineRule="auto"/>
              <w:rPr>
                <w:rFonts w:hint="eastAsia" w:ascii="宋体" w:hAnsi="宋体" w:eastAsia="宋体" w:cs="宋体"/>
                <w:sz w:val="18"/>
                <w:szCs w:val="18"/>
                <w:lang w:eastAsia="zh-CN"/>
              </w:rPr>
            </w:pPr>
          </w:p>
        </w:tc>
      </w:tr>
      <w:tr w14:paraId="3FB1AB72">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51F50D37">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一级指标</w:t>
            </w:r>
          </w:p>
        </w:tc>
        <w:tc>
          <w:tcPr>
            <w:tcW w:w="1417" w:type="dxa"/>
            <w:tcBorders>
              <w:top w:val="nil"/>
              <w:left w:val="nil"/>
              <w:bottom w:val="single" w:color="auto" w:sz="4" w:space="0"/>
              <w:right w:val="single" w:color="auto" w:sz="4" w:space="0"/>
            </w:tcBorders>
            <w:vAlign w:val="center"/>
          </w:tcPr>
          <w:p w14:paraId="3081D263">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二级指标</w:t>
            </w:r>
          </w:p>
        </w:tc>
        <w:tc>
          <w:tcPr>
            <w:tcW w:w="1418" w:type="dxa"/>
            <w:tcBorders>
              <w:top w:val="nil"/>
              <w:left w:val="nil"/>
              <w:bottom w:val="single" w:color="auto" w:sz="4" w:space="0"/>
              <w:right w:val="single" w:color="auto" w:sz="4" w:space="0"/>
            </w:tcBorders>
            <w:vAlign w:val="center"/>
          </w:tcPr>
          <w:p w14:paraId="3668601A">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三级指标</w:t>
            </w:r>
          </w:p>
        </w:tc>
        <w:tc>
          <w:tcPr>
            <w:tcW w:w="1276" w:type="dxa"/>
            <w:tcBorders>
              <w:top w:val="nil"/>
              <w:left w:val="nil"/>
              <w:bottom w:val="single" w:color="auto" w:sz="4" w:space="0"/>
              <w:right w:val="single" w:color="auto" w:sz="4" w:space="0"/>
            </w:tcBorders>
            <w:vAlign w:val="center"/>
          </w:tcPr>
          <w:p w14:paraId="69F90E6D">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预期指标值</w:t>
            </w:r>
          </w:p>
        </w:tc>
        <w:tc>
          <w:tcPr>
            <w:tcW w:w="1701" w:type="dxa"/>
            <w:tcBorders>
              <w:top w:val="nil"/>
              <w:left w:val="nil"/>
              <w:bottom w:val="single" w:color="auto" w:sz="4" w:space="0"/>
              <w:right w:val="single" w:color="auto" w:sz="4" w:space="0"/>
            </w:tcBorders>
            <w:vAlign w:val="center"/>
          </w:tcPr>
          <w:p w14:paraId="2E883438">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指标值设定依据</w:t>
            </w:r>
          </w:p>
        </w:tc>
        <w:tc>
          <w:tcPr>
            <w:tcW w:w="1134" w:type="dxa"/>
            <w:tcBorders>
              <w:top w:val="nil"/>
              <w:left w:val="nil"/>
              <w:bottom w:val="single" w:color="auto" w:sz="4" w:space="0"/>
              <w:right w:val="single" w:color="auto" w:sz="4" w:space="0"/>
            </w:tcBorders>
            <w:vAlign w:val="center"/>
          </w:tcPr>
          <w:p w14:paraId="38113A12">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实际完成指标值</w:t>
            </w:r>
          </w:p>
        </w:tc>
        <w:tc>
          <w:tcPr>
            <w:tcW w:w="992" w:type="dxa"/>
            <w:tcBorders>
              <w:top w:val="nil"/>
              <w:left w:val="nil"/>
              <w:bottom w:val="single" w:color="auto" w:sz="4" w:space="0"/>
              <w:right w:val="single" w:color="auto" w:sz="4" w:space="0"/>
            </w:tcBorders>
            <w:vAlign w:val="center"/>
          </w:tcPr>
          <w:p w14:paraId="1F93ED0C">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分值权重</w:t>
            </w:r>
          </w:p>
        </w:tc>
        <w:tc>
          <w:tcPr>
            <w:tcW w:w="720" w:type="dxa"/>
            <w:tcBorders>
              <w:top w:val="nil"/>
              <w:left w:val="nil"/>
              <w:bottom w:val="single" w:color="auto" w:sz="4" w:space="0"/>
              <w:right w:val="single" w:color="auto" w:sz="4" w:space="0"/>
            </w:tcBorders>
            <w:vAlign w:val="center"/>
          </w:tcPr>
          <w:p w14:paraId="559C5758">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得分</w:t>
            </w:r>
          </w:p>
        </w:tc>
        <w:tc>
          <w:tcPr>
            <w:tcW w:w="284" w:type="dxa"/>
            <w:tcBorders>
              <w:top w:val="nil"/>
              <w:left w:val="nil"/>
              <w:bottom w:val="nil"/>
              <w:right w:val="nil"/>
            </w:tcBorders>
            <w:noWrap/>
            <w:vAlign w:val="center"/>
          </w:tcPr>
          <w:p w14:paraId="25FCC49B">
            <w:pPr>
              <w:spacing w:after="0" w:line="240" w:lineRule="auto"/>
              <w:rPr>
                <w:rFonts w:hint="eastAsia" w:ascii="宋体" w:hAnsi="宋体" w:eastAsia="宋体" w:cs="宋体"/>
                <w:b/>
                <w:bCs/>
                <w:sz w:val="18"/>
                <w:szCs w:val="18"/>
                <w:lang w:eastAsia="zh-CN"/>
              </w:rPr>
            </w:pPr>
          </w:p>
        </w:tc>
      </w:tr>
      <w:tr w14:paraId="39781190">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right w:val="single" w:color="auto" w:sz="4" w:space="0"/>
            </w:tcBorders>
            <w:noWrap/>
            <w:vAlign w:val="center"/>
          </w:tcPr>
          <w:p w14:paraId="267E8977">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履职效能</w:t>
            </w:r>
          </w:p>
        </w:tc>
        <w:tc>
          <w:tcPr>
            <w:tcW w:w="1417" w:type="dxa"/>
            <w:vMerge w:val="restart"/>
            <w:tcBorders>
              <w:top w:val="nil"/>
              <w:left w:val="nil"/>
              <w:right w:val="single" w:color="auto" w:sz="4" w:space="0"/>
            </w:tcBorders>
            <w:noWrap/>
            <w:vAlign w:val="center"/>
          </w:tcPr>
          <w:p w14:paraId="06449A3F">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数量指标</w:t>
            </w:r>
          </w:p>
        </w:tc>
        <w:tc>
          <w:tcPr>
            <w:tcW w:w="1418" w:type="dxa"/>
            <w:tcBorders>
              <w:top w:val="nil"/>
              <w:left w:val="nil"/>
              <w:bottom w:val="single" w:color="auto" w:sz="4" w:space="0"/>
              <w:right w:val="single" w:color="auto" w:sz="4" w:space="0"/>
            </w:tcBorders>
            <w:noWrap/>
            <w:vAlign w:val="center"/>
          </w:tcPr>
          <w:p w14:paraId="178A7220">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法治思想专题学习次数</w:t>
            </w:r>
          </w:p>
        </w:tc>
        <w:tc>
          <w:tcPr>
            <w:tcW w:w="1276" w:type="dxa"/>
            <w:tcBorders>
              <w:top w:val="nil"/>
              <w:left w:val="nil"/>
              <w:bottom w:val="single" w:color="auto" w:sz="4" w:space="0"/>
              <w:right w:val="single" w:color="auto" w:sz="4" w:space="0"/>
            </w:tcBorders>
            <w:noWrap/>
            <w:vAlign w:val="center"/>
          </w:tcPr>
          <w:p w14:paraId="755F2948">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&gt;=1次</w:t>
            </w:r>
          </w:p>
        </w:tc>
        <w:tc>
          <w:tcPr>
            <w:tcW w:w="1701" w:type="dxa"/>
            <w:tcBorders>
              <w:top w:val="nil"/>
              <w:left w:val="nil"/>
              <w:bottom w:val="single" w:color="auto" w:sz="4" w:space="0"/>
              <w:right w:val="single" w:color="auto" w:sz="4" w:space="0"/>
            </w:tcBorders>
            <w:noWrap/>
            <w:vAlign w:val="center"/>
          </w:tcPr>
          <w:p w14:paraId="2BBEF98F">
            <w:pPr>
              <w:spacing w:after="0" w:line="24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《乌鲁木齐市教育系统开展法治宣传教育的第八个五年规划（2021-2025年）》</w:t>
            </w:r>
          </w:p>
        </w:tc>
        <w:tc>
          <w:tcPr>
            <w:tcW w:w="1134" w:type="dxa"/>
            <w:tcBorders>
              <w:top w:val="nil"/>
              <w:left w:val="nil"/>
              <w:bottom w:val="single" w:color="auto" w:sz="4" w:space="0"/>
              <w:right w:val="single" w:color="auto" w:sz="4" w:space="0"/>
            </w:tcBorders>
            <w:noWrap/>
            <w:vAlign w:val="center"/>
          </w:tcPr>
          <w:p w14:paraId="10350EB9">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1次</w:t>
            </w:r>
          </w:p>
        </w:tc>
        <w:tc>
          <w:tcPr>
            <w:tcW w:w="992" w:type="dxa"/>
            <w:tcBorders>
              <w:top w:val="nil"/>
              <w:left w:val="nil"/>
              <w:bottom w:val="single" w:color="auto" w:sz="4" w:space="0"/>
              <w:right w:val="single" w:color="auto" w:sz="4" w:space="0"/>
            </w:tcBorders>
            <w:noWrap/>
            <w:vAlign w:val="center"/>
          </w:tcPr>
          <w:p w14:paraId="67BC84F1">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30</w:t>
            </w:r>
          </w:p>
        </w:tc>
        <w:tc>
          <w:tcPr>
            <w:tcW w:w="720" w:type="dxa"/>
            <w:tcBorders>
              <w:top w:val="nil"/>
              <w:left w:val="nil"/>
              <w:bottom w:val="single" w:color="auto" w:sz="4" w:space="0"/>
              <w:right w:val="single" w:color="auto" w:sz="4" w:space="0"/>
            </w:tcBorders>
            <w:noWrap/>
            <w:vAlign w:val="center"/>
          </w:tcPr>
          <w:p w14:paraId="62EBF6EE">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30</w:t>
            </w:r>
          </w:p>
        </w:tc>
        <w:tc>
          <w:tcPr>
            <w:tcW w:w="284" w:type="dxa"/>
            <w:tcBorders>
              <w:top w:val="nil"/>
              <w:left w:val="nil"/>
              <w:bottom w:val="nil"/>
              <w:right w:val="nil"/>
            </w:tcBorders>
            <w:noWrap/>
            <w:vAlign w:val="center"/>
          </w:tcPr>
          <w:p w14:paraId="25603DB6">
            <w:pPr>
              <w:spacing w:after="0" w:line="240" w:lineRule="auto"/>
              <w:jc w:val="center"/>
              <w:rPr>
                <w:rFonts w:hint="eastAsia" w:ascii="宋体" w:hAnsi="宋体" w:eastAsia="宋体" w:cs="宋体"/>
                <w:sz w:val="18"/>
                <w:szCs w:val="18"/>
                <w:lang w:eastAsia="zh-CN"/>
              </w:rPr>
            </w:pPr>
          </w:p>
        </w:tc>
      </w:tr>
      <w:tr w14:paraId="54856765">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087CAA06">
            <w:pPr>
              <w:spacing w:after="0" w:line="240" w:lineRule="auto"/>
              <w:jc w:val="center"/>
              <w:rPr>
                <w:rFonts w:hint="eastAsia" w:ascii="宋体" w:hAnsi="宋体" w:eastAsia="宋体" w:cs="宋体"/>
                <w:sz w:val="18"/>
                <w:szCs w:val="18"/>
                <w:lang w:eastAsia="zh-CN"/>
              </w:rPr>
            </w:pPr>
          </w:p>
        </w:tc>
        <w:tc>
          <w:tcPr>
            <w:tcW w:w="1417" w:type="dxa"/>
            <w:vMerge w:val="continue"/>
            <w:tcBorders>
              <w:left w:val="nil"/>
              <w:right w:val="single" w:color="auto" w:sz="4" w:space="0"/>
            </w:tcBorders>
            <w:noWrap/>
            <w:vAlign w:val="center"/>
          </w:tcPr>
          <w:p w14:paraId="12C4C19D">
            <w:pPr>
              <w:spacing w:after="0" w:line="240" w:lineRule="auto"/>
              <w:jc w:val="center"/>
              <w:rPr>
                <w:rFonts w:hint="eastAsia" w:ascii="宋体" w:hAnsi="宋体" w:eastAsia="宋体" w:cs="宋体"/>
                <w:sz w:val="18"/>
                <w:szCs w:val="18"/>
                <w:lang w:eastAsia="zh-CN"/>
              </w:rPr>
            </w:pPr>
          </w:p>
        </w:tc>
        <w:tc>
          <w:tcPr>
            <w:tcW w:w="1418" w:type="dxa"/>
            <w:tcBorders>
              <w:top w:val="nil"/>
              <w:left w:val="nil"/>
              <w:bottom w:val="single" w:color="auto" w:sz="4" w:space="0"/>
              <w:right w:val="single" w:color="auto" w:sz="4" w:space="0"/>
            </w:tcBorders>
            <w:noWrap/>
            <w:vAlign w:val="center"/>
          </w:tcPr>
          <w:p w14:paraId="7687CB8F">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中小学教师接受法制教育培训课时数</w:t>
            </w:r>
          </w:p>
        </w:tc>
        <w:tc>
          <w:tcPr>
            <w:tcW w:w="1276" w:type="dxa"/>
            <w:tcBorders>
              <w:top w:val="nil"/>
              <w:left w:val="nil"/>
              <w:bottom w:val="single" w:color="auto" w:sz="4" w:space="0"/>
              <w:right w:val="single" w:color="auto" w:sz="4" w:space="0"/>
            </w:tcBorders>
            <w:noWrap/>
            <w:vAlign w:val="center"/>
          </w:tcPr>
          <w:p w14:paraId="23C0EA2F">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&gt;=5课时</w:t>
            </w:r>
          </w:p>
        </w:tc>
        <w:tc>
          <w:tcPr>
            <w:tcW w:w="1701" w:type="dxa"/>
            <w:tcBorders>
              <w:top w:val="nil"/>
              <w:left w:val="nil"/>
              <w:bottom w:val="single" w:color="auto" w:sz="4" w:space="0"/>
              <w:right w:val="single" w:color="auto" w:sz="4" w:space="0"/>
            </w:tcBorders>
            <w:noWrap/>
            <w:vAlign w:val="center"/>
          </w:tcPr>
          <w:p w14:paraId="75BEAA4B">
            <w:pPr>
              <w:spacing w:after="0" w:line="24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《乌鲁木齐市教育系统开展法治宣传教育的第八个五年规划（2021-2025年）》</w:t>
            </w:r>
          </w:p>
        </w:tc>
        <w:tc>
          <w:tcPr>
            <w:tcW w:w="1134" w:type="dxa"/>
            <w:tcBorders>
              <w:top w:val="nil"/>
              <w:left w:val="nil"/>
              <w:bottom w:val="single" w:color="auto" w:sz="4" w:space="0"/>
              <w:right w:val="single" w:color="auto" w:sz="4" w:space="0"/>
            </w:tcBorders>
            <w:noWrap/>
            <w:vAlign w:val="center"/>
          </w:tcPr>
          <w:p w14:paraId="7EAC0345">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111.6课时</w:t>
            </w:r>
          </w:p>
        </w:tc>
        <w:tc>
          <w:tcPr>
            <w:tcW w:w="992" w:type="dxa"/>
            <w:tcBorders>
              <w:top w:val="nil"/>
              <w:left w:val="nil"/>
              <w:bottom w:val="single" w:color="auto" w:sz="4" w:space="0"/>
              <w:right w:val="single" w:color="auto" w:sz="4" w:space="0"/>
            </w:tcBorders>
            <w:noWrap/>
            <w:vAlign w:val="center"/>
          </w:tcPr>
          <w:p w14:paraId="66E01D96">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30</w:t>
            </w:r>
          </w:p>
        </w:tc>
        <w:tc>
          <w:tcPr>
            <w:tcW w:w="720" w:type="dxa"/>
            <w:tcBorders>
              <w:top w:val="nil"/>
              <w:left w:val="nil"/>
              <w:bottom w:val="single" w:color="auto" w:sz="4" w:space="0"/>
              <w:right w:val="single" w:color="auto" w:sz="4" w:space="0"/>
            </w:tcBorders>
            <w:noWrap/>
            <w:vAlign w:val="center"/>
          </w:tcPr>
          <w:p w14:paraId="050CA2C0">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30</w:t>
            </w:r>
          </w:p>
        </w:tc>
        <w:tc>
          <w:tcPr>
            <w:tcW w:w="284" w:type="dxa"/>
            <w:tcBorders>
              <w:top w:val="nil"/>
              <w:left w:val="nil"/>
              <w:bottom w:val="nil"/>
              <w:right w:val="nil"/>
            </w:tcBorders>
            <w:noWrap/>
            <w:vAlign w:val="center"/>
          </w:tcPr>
          <w:p w14:paraId="372B73CB">
            <w:pPr>
              <w:spacing w:after="0" w:line="240" w:lineRule="auto"/>
              <w:jc w:val="center"/>
              <w:rPr>
                <w:rFonts w:hint="eastAsia" w:ascii="宋体" w:hAnsi="宋体" w:eastAsia="宋体" w:cs="宋体"/>
                <w:sz w:val="18"/>
                <w:szCs w:val="18"/>
                <w:lang w:eastAsia="zh-CN"/>
              </w:rPr>
            </w:pPr>
          </w:p>
        </w:tc>
      </w:tr>
      <w:tr w14:paraId="67E6CD6E">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4A17CC29">
            <w:pPr>
              <w:spacing w:after="0" w:line="240" w:lineRule="auto"/>
              <w:jc w:val="center"/>
              <w:rPr>
                <w:rFonts w:hint="eastAsia" w:ascii="宋体" w:hAnsi="宋体" w:eastAsia="宋体" w:cs="宋体"/>
                <w:sz w:val="18"/>
                <w:szCs w:val="18"/>
                <w:lang w:eastAsia="zh-CN"/>
              </w:rPr>
            </w:pPr>
          </w:p>
        </w:tc>
        <w:tc>
          <w:tcPr>
            <w:tcW w:w="1417" w:type="dxa"/>
            <w:vMerge w:val="continue"/>
            <w:tcBorders>
              <w:left w:val="nil"/>
              <w:bottom w:val="single" w:color="auto" w:sz="4" w:space="0"/>
              <w:right w:val="single" w:color="auto" w:sz="4" w:space="0"/>
            </w:tcBorders>
            <w:noWrap/>
            <w:vAlign w:val="center"/>
          </w:tcPr>
          <w:p w14:paraId="068FEDC2">
            <w:pPr>
              <w:spacing w:after="0" w:line="240" w:lineRule="auto"/>
              <w:jc w:val="center"/>
              <w:rPr>
                <w:rFonts w:hint="eastAsia" w:ascii="宋体" w:hAnsi="宋体" w:eastAsia="宋体" w:cs="宋体"/>
                <w:sz w:val="18"/>
                <w:szCs w:val="18"/>
                <w:lang w:eastAsia="zh-CN"/>
              </w:rPr>
            </w:pPr>
          </w:p>
        </w:tc>
        <w:tc>
          <w:tcPr>
            <w:tcW w:w="1418" w:type="dxa"/>
            <w:tcBorders>
              <w:top w:val="single" w:color="auto" w:sz="4" w:space="0"/>
              <w:left w:val="nil"/>
              <w:bottom w:val="single" w:color="auto" w:sz="4" w:space="0"/>
              <w:right w:val="single" w:color="auto" w:sz="4" w:space="0"/>
            </w:tcBorders>
            <w:noWrap/>
            <w:vAlign w:val="center"/>
          </w:tcPr>
          <w:p w14:paraId="09F96DD7">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教研组每2周开展活动次数</w:t>
            </w:r>
          </w:p>
        </w:tc>
        <w:tc>
          <w:tcPr>
            <w:tcW w:w="1276" w:type="dxa"/>
            <w:tcBorders>
              <w:top w:val="single" w:color="auto" w:sz="4" w:space="0"/>
              <w:left w:val="nil"/>
              <w:bottom w:val="single" w:color="auto" w:sz="4" w:space="0"/>
              <w:right w:val="single" w:color="auto" w:sz="4" w:space="0"/>
            </w:tcBorders>
            <w:noWrap/>
            <w:vAlign w:val="center"/>
          </w:tcPr>
          <w:p w14:paraId="496E7766">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&gt;=1次</w:t>
            </w:r>
          </w:p>
        </w:tc>
        <w:tc>
          <w:tcPr>
            <w:tcW w:w="1701" w:type="dxa"/>
            <w:tcBorders>
              <w:top w:val="single" w:color="auto" w:sz="4" w:space="0"/>
              <w:left w:val="nil"/>
              <w:bottom w:val="single" w:color="auto" w:sz="4" w:space="0"/>
              <w:right w:val="single" w:color="auto" w:sz="4" w:space="0"/>
            </w:tcBorders>
            <w:noWrap/>
            <w:vAlign w:val="center"/>
          </w:tcPr>
          <w:p w14:paraId="0AE08D44">
            <w:pPr>
              <w:spacing w:after="0" w:line="24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《新疆维吾尔自治区中小学教学常规管理基本要求》</w:t>
            </w:r>
          </w:p>
        </w:tc>
        <w:tc>
          <w:tcPr>
            <w:tcW w:w="1134" w:type="dxa"/>
            <w:tcBorders>
              <w:top w:val="single" w:color="auto" w:sz="4" w:space="0"/>
              <w:left w:val="nil"/>
              <w:bottom w:val="single" w:color="auto" w:sz="4" w:space="0"/>
              <w:right w:val="single" w:color="auto" w:sz="4" w:space="0"/>
            </w:tcBorders>
            <w:noWrap/>
            <w:vAlign w:val="center"/>
          </w:tcPr>
          <w:p w14:paraId="485E6573">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1次</w:t>
            </w:r>
          </w:p>
        </w:tc>
        <w:tc>
          <w:tcPr>
            <w:tcW w:w="992" w:type="dxa"/>
            <w:tcBorders>
              <w:top w:val="single" w:color="auto" w:sz="4" w:space="0"/>
              <w:left w:val="nil"/>
              <w:bottom w:val="single" w:color="auto" w:sz="4" w:space="0"/>
              <w:right w:val="single" w:color="auto" w:sz="4" w:space="0"/>
            </w:tcBorders>
            <w:noWrap/>
            <w:vAlign w:val="center"/>
          </w:tcPr>
          <w:p w14:paraId="2E00EFA8">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30</w:t>
            </w:r>
          </w:p>
        </w:tc>
        <w:tc>
          <w:tcPr>
            <w:tcW w:w="720" w:type="dxa"/>
            <w:tcBorders>
              <w:top w:val="single" w:color="auto" w:sz="4" w:space="0"/>
              <w:left w:val="nil"/>
              <w:bottom w:val="single" w:color="auto" w:sz="4" w:space="0"/>
              <w:right w:val="single" w:color="auto" w:sz="4" w:space="0"/>
            </w:tcBorders>
            <w:noWrap/>
            <w:vAlign w:val="center"/>
          </w:tcPr>
          <w:p w14:paraId="26D8A1B4">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30</w:t>
            </w:r>
          </w:p>
        </w:tc>
        <w:tc>
          <w:tcPr>
            <w:tcW w:w="284" w:type="dxa"/>
            <w:tcBorders>
              <w:top w:val="nil"/>
              <w:left w:val="nil"/>
              <w:bottom w:val="nil"/>
              <w:right w:val="nil"/>
            </w:tcBorders>
            <w:noWrap/>
            <w:vAlign w:val="center"/>
          </w:tcPr>
          <w:p w14:paraId="04A67654">
            <w:pPr>
              <w:spacing w:after="0" w:line="240" w:lineRule="auto"/>
              <w:jc w:val="center"/>
              <w:rPr>
                <w:rFonts w:hint="eastAsia" w:ascii="宋体" w:hAnsi="宋体" w:eastAsia="宋体" w:cs="宋体"/>
                <w:sz w:val="18"/>
                <w:szCs w:val="18"/>
                <w:lang w:eastAsia="zh-CN"/>
              </w:rPr>
            </w:pPr>
          </w:p>
        </w:tc>
      </w:tr>
      <w:tr w14:paraId="40814AF1">
        <w:tblPrEx>
          <w:tblCellMar>
            <w:top w:w="0" w:type="dxa"/>
            <w:left w:w="108" w:type="dxa"/>
            <w:bottom w:w="0" w:type="dxa"/>
            <w:right w:w="108" w:type="dxa"/>
          </w:tblCellMar>
        </w:tblPrEx>
        <w:trPr>
          <w:cantSplit/>
          <w:trHeight w:val="740" w:hRule="atLeast"/>
        </w:trPr>
        <w:tc>
          <w:tcPr>
            <w:tcW w:w="7939" w:type="dxa"/>
            <w:gridSpan w:val="6"/>
            <w:tcBorders>
              <w:top w:val="single" w:color="auto" w:sz="4" w:space="0"/>
              <w:left w:val="single" w:color="auto" w:sz="4" w:space="0"/>
              <w:bottom w:val="single" w:color="auto" w:sz="4" w:space="0"/>
              <w:right w:val="single" w:color="auto" w:sz="4" w:space="0"/>
            </w:tcBorders>
            <w:noWrap/>
            <w:vAlign w:val="center"/>
          </w:tcPr>
          <w:p w14:paraId="239916FD">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总分</w:t>
            </w:r>
          </w:p>
        </w:tc>
        <w:tc>
          <w:tcPr>
            <w:tcW w:w="992" w:type="dxa"/>
            <w:tcBorders>
              <w:top w:val="single" w:color="auto" w:sz="4" w:space="0"/>
              <w:left w:val="nil"/>
              <w:bottom w:val="single" w:color="auto" w:sz="4" w:space="0"/>
              <w:right w:val="single" w:color="auto" w:sz="4" w:space="0"/>
            </w:tcBorders>
            <w:noWrap/>
            <w:vAlign w:val="center"/>
          </w:tcPr>
          <w:p w14:paraId="5743D472">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100</w:t>
            </w:r>
          </w:p>
        </w:tc>
        <w:tc>
          <w:tcPr>
            <w:tcW w:w="720" w:type="dxa"/>
            <w:tcBorders>
              <w:top w:val="single" w:color="auto" w:sz="4" w:space="0"/>
              <w:left w:val="nil"/>
              <w:bottom w:val="single" w:color="auto" w:sz="4" w:space="0"/>
              <w:right w:val="single" w:color="auto" w:sz="4" w:space="0"/>
            </w:tcBorders>
            <w:noWrap/>
            <w:vAlign w:val="center"/>
          </w:tcPr>
          <w:p w14:paraId="49950D1F">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99.67</w:t>
            </w:r>
          </w:p>
        </w:tc>
        <w:tc>
          <w:tcPr>
            <w:tcW w:w="284" w:type="dxa"/>
            <w:tcBorders>
              <w:top w:val="nil"/>
              <w:left w:val="nil"/>
              <w:bottom w:val="nil"/>
              <w:right w:val="nil"/>
            </w:tcBorders>
            <w:noWrap/>
            <w:vAlign w:val="center"/>
          </w:tcPr>
          <w:p w14:paraId="21C03898">
            <w:pPr>
              <w:spacing w:after="0" w:line="240" w:lineRule="auto"/>
              <w:jc w:val="center"/>
              <w:rPr>
                <w:rFonts w:hint="eastAsia" w:ascii="宋体" w:hAnsi="宋体" w:eastAsia="宋体" w:cs="宋体"/>
                <w:sz w:val="18"/>
                <w:szCs w:val="18"/>
                <w:lang w:eastAsia="zh-CN"/>
              </w:rPr>
            </w:pPr>
          </w:p>
        </w:tc>
      </w:tr>
    </w:tbl>
    <w:p w14:paraId="42497372">
      <w:pPr>
        <w:widowControl w:val="0"/>
        <w:spacing w:after="0" w:line="240" w:lineRule="auto"/>
        <w:jc w:val="center"/>
        <w:rPr>
          <w:rFonts w:hint="eastAsia"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项目支出绩效自评表</w:t>
      </w:r>
    </w:p>
    <w:p w14:paraId="4BFCCDB0">
      <w:pPr>
        <w:widowControl w:val="0"/>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560001AB">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2D9812FB">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765CE60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乌财科教【2023】167号173号-关于提前下达2024年中央城乡义务教育补助经费（家庭经济困难学生生活补助）</w:t>
            </w:r>
          </w:p>
        </w:tc>
      </w:tr>
      <w:tr w14:paraId="1DBF8D24">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684D7A6D">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0D27BC5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米东区教育局</w:t>
            </w:r>
          </w:p>
        </w:tc>
        <w:tc>
          <w:tcPr>
            <w:tcW w:w="1275" w:type="dxa"/>
            <w:gridSpan w:val="2"/>
            <w:tcBorders>
              <w:top w:val="nil"/>
              <w:left w:val="nil"/>
              <w:bottom w:val="single" w:color="auto" w:sz="4" w:space="0"/>
              <w:right w:val="single" w:color="000000" w:sz="4" w:space="0"/>
            </w:tcBorders>
            <w:vAlign w:val="center"/>
          </w:tcPr>
          <w:p w14:paraId="0CF5EA8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b/>
                <w:bCs/>
                <w:color w:val="000000"/>
                <w:sz w:val="18"/>
                <w:szCs w:val="18"/>
                <w:lang w:eastAsia="zh-CN"/>
              </w:rPr>
              <w:t>实施单位</w:t>
            </w:r>
          </w:p>
        </w:tc>
        <w:tc>
          <w:tcPr>
            <w:tcW w:w="3402" w:type="dxa"/>
            <w:gridSpan w:val="5"/>
            <w:tcBorders>
              <w:top w:val="nil"/>
              <w:left w:val="nil"/>
              <w:bottom w:val="single" w:color="auto" w:sz="4" w:space="0"/>
              <w:right w:val="single" w:color="000000" w:sz="4" w:space="0"/>
            </w:tcBorders>
            <w:vAlign w:val="center"/>
          </w:tcPr>
          <w:p w14:paraId="5EC3041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乌鲁木齐市第一0二中学</w:t>
            </w:r>
          </w:p>
        </w:tc>
      </w:tr>
      <w:tr w14:paraId="119D4BB7">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54E4D0D0">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68158586">
            <w:pPr>
              <w:spacing w:after="0" w:line="240" w:lineRule="auto"/>
              <w:jc w:val="center"/>
              <w:rPr>
                <w:rFonts w:hint="eastAsia" w:ascii="宋体" w:hAnsi="宋体" w:eastAsia="宋体" w:cs="宋体"/>
                <w:color w:val="000000"/>
                <w:sz w:val="18"/>
                <w:szCs w:val="18"/>
                <w:lang w:eastAsia="zh-CN"/>
              </w:rPr>
            </w:pPr>
          </w:p>
        </w:tc>
        <w:tc>
          <w:tcPr>
            <w:tcW w:w="1239" w:type="dxa"/>
            <w:tcBorders>
              <w:top w:val="single" w:color="auto" w:sz="4" w:space="0"/>
              <w:left w:val="nil"/>
              <w:bottom w:val="single" w:color="auto" w:sz="4" w:space="0"/>
              <w:right w:val="single" w:color="000000" w:sz="4" w:space="0"/>
            </w:tcBorders>
            <w:vAlign w:val="center"/>
          </w:tcPr>
          <w:p w14:paraId="51464B29">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年初预算数</w:t>
            </w:r>
          </w:p>
        </w:tc>
        <w:tc>
          <w:tcPr>
            <w:tcW w:w="1125" w:type="dxa"/>
            <w:tcBorders>
              <w:top w:val="nil"/>
              <w:left w:val="nil"/>
              <w:bottom w:val="single" w:color="auto" w:sz="4" w:space="0"/>
              <w:right w:val="single" w:color="auto" w:sz="4" w:space="0"/>
            </w:tcBorders>
            <w:vAlign w:val="center"/>
          </w:tcPr>
          <w:p w14:paraId="27AAF0E7">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576F20FD">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2B5E83DC">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分值</w:t>
            </w:r>
          </w:p>
        </w:tc>
        <w:tc>
          <w:tcPr>
            <w:tcW w:w="993" w:type="dxa"/>
            <w:gridSpan w:val="2"/>
            <w:tcBorders>
              <w:top w:val="single" w:color="auto" w:sz="4" w:space="0"/>
              <w:left w:val="nil"/>
              <w:bottom w:val="single" w:color="auto" w:sz="4" w:space="0"/>
              <w:right w:val="single" w:color="auto" w:sz="4" w:space="0"/>
            </w:tcBorders>
            <w:vAlign w:val="center"/>
          </w:tcPr>
          <w:p w14:paraId="39980751">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执行率</w:t>
            </w:r>
          </w:p>
        </w:tc>
        <w:tc>
          <w:tcPr>
            <w:tcW w:w="1275" w:type="dxa"/>
            <w:tcBorders>
              <w:top w:val="nil"/>
              <w:left w:val="nil"/>
              <w:bottom w:val="single" w:color="auto" w:sz="4" w:space="0"/>
              <w:right w:val="single" w:color="auto" w:sz="4" w:space="0"/>
            </w:tcBorders>
            <w:vAlign w:val="center"/>
          </w:tcPr>
          <w:p w14:paraId="0F691A8B">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得分</w:t>
            </w:r>
          </w:p>
        </w:tc>
      </w:tr>
      <w:tr w14:paraId="7FAE011A">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120188D">
            <w:pPr>
              <w:spacing w:after="0" w:line="240" w:lineRule="auto"/>
              <w:rPr>
                <w:rFonts w:hint="eastAsia" w:ascii="宋体" w:hAnsi="宋体" w:eastAsia="宋体" w:cs="宋体"/>
                <w:color w:val="000000"/>
                <w:sz w:val="18"/>
                <w:szCs w:val="18"/>
                <w:lang w:eastAsia="zh-CN"/>
              </w:rPr>
            </w:pPr>
          </w:p>
        </w:tc>
        <w:tc>
          <w:tcPr>
            <w:tcW w:w="1336" w:type="dxa"/>
            <w:gridSpan w:val="2"/>
            <w:tcBorders>
              <w:top w:val="single" w:color="auto" w:sz="4" w:space="0"/>
              <w:left w:val="nil"/>
              <w:bottom w:val="single" w:color="auto" w:sz="4" w:space="0"/>
              <w:right w:val="single" w:color="auto" w:sz="4" w:space="0"/>
            </w:tcBorders>
            <w:vAlign w:val="center"/>
          </w:tcPr>
          <w:p w14:paraId="40CE581D">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年度资金总额</w:t>
            </w:r>
          </w:p>
        </w:tc>
        <w:tc>
          <w:tcPr>
            <w:tcW w:w="1239" w:type="dxa"/>
            <w:tcBorders>
              <w:top w:val="single" w:color="auto" w:sz="4" w:space="0"/>
              <w:left w:val="nil"/>
              <w:bottom w:val="single" w:color="auto" w:sz="4" w:space="0"/>
              <w:right w:val="single" w:color="000000" w:sz="4" w:space="0"/>
            </w:tcBorders>
            <w:noWrap/>
            <w:vAlign w:val="center"/>
          </w:tcPr>
          <w:p w14:paraId="09273F3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37.04</w:t>
            </w:r>
          </w:p>
        </w:tc>
        <w:tc>
          <w:tcPr>
            <w:tcW w:w="1125" w:type="dxa"/>
            <w:tcBorders>
              <w:top w:val="nil"/>
              <w:left w:val="nil"/>
              <w:bottom w:val="single" w:color="auto" w:sz="4" w:space="0"/>
              <w:right w:val="single" w:color="auto" w:sz="4" w:space="0"/>
            </w:tcBorders>
            <w:noWrap/>
            <w:vAlign w:val="center"/>
          </w:tcPr>
          <w:p w14:paraId="2E7852D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32.46</w:t>
            </w:r>
          </w:p>
        </w:tc>
        <w:tc>
          <w:tcPr>
            <w:tcW w:w="1275" w:type="dxa"/>
            <w:gridSpan w:val="2"/>
            <w:tcBorders>
              <w:top w:val="single" w:color="auto" w:sz="4" w:space="0"/>
              <w:left w:val="nil"/>
              <w:bottom w:val="single" w:color="auto" w:sz="4" w:space="0"/>
              <w:right w:val="single" w:color="000000" w:sz="4" w:space="0"/>
            </w:tcBorders>
            <w:noWrap/>
            <w:vAlign w:val="center"/>
          </w:tcPr>
          <w:p w14:paraId="06DCB98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16.76</w:t>
            </w:r>
          </w:p>
        </w:tc>
        <w:tc>
          <w:tcPr>
            <w:tcW w:w="1134" w:type="dxa"/>
            <w:gridSpan w:val="2"/>
            <w:tcBorders>
              <w:top w:val="single" w:color="auto" w:sz="4" w:space="0"/>
              <w:left w:val="nil"/>
              <w:bottom w:val="single" w:color="auto" w:sz="4" w:space="0"/>
              <w:right w:val="single" w:color="auto" w:sz="4" w:space="0"/>
            </w:tcBorders>
            <w:vAlign w:val="center"/>
          </w:tcPr>
          <w:p w14:paraId="0DB57F7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993" w:type="dxa"/>
            <w:gridSpan w:val="2"/>
            <w:tcBorders>
              <w:top w:val="single" w:color="auto" w:sz="4" w:space="0"/>
              <w:left w:val="nil"/>
              <w:bottom w:val="single" w:color="auto" w:sz="4" w:space="0"/>
              <w:right w:val="single" w:color="auto" w:sz="4" w:space="0"/>
            </w:tcBorders>
            <w:vAlign w:val="center"/>
          </w:tcPr>
          <w:p w14:paraId="2D821C8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51.63%</w:t>
            </w:r>
          </w:p>
        </w:tc>
        <w:tc>
          <w:tcPr>
            <w:tcW w:w="1275" w:type="dxa"/>
            <w:tcBorders>
              <w:top w:val="nil"/>
              <w:left w:val="nil"/>
              <w:bottom w:val="single" w:color="auto" w:sz="4" w:space="0"/>
              <w:right w:val="single" w:color="auto" w:sz="4" w:space="0"/>
            </w:tcBorders>
            <w:vAlign w:val="center"/>
          </w:tcPr>
          <w:p w14:paraId="64D28AB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5.16分</w:t>
            </w:r>
          </w:p>
        </w:tc>
      </w:tr>
      <w:tr w14:paraId="17C8FC83">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5A1523A">
            <w:pPr>
              <w:spacing w:after="0" w:line="240" w:lineRule="auto"/>
              <w:rPr>
                <w:rFonts w:hint="eastAsia" w:ascii="宋体" w:hAnsi="宋体" w:eastAsia="宋体" w:cs="宋体"/>
                <w:color w:val="000000"/>
                <w:sz w:val="18"/>
                <w:szCs w:val="18"/>
                <w:lang w:eastAsia="zh-CN"/>
              </w:rPr>
            </w:pPr>
          </w:p>
        </w:tc>
        <w:tc>
          <w:tcPr>
            <w:tcW w:w="1336" w:type="dxa"/>
            <w:gridSpan w:val="2"/>
            <w:tcBorders>
              <w:top w:val="single" w:color="auto" w:sz="4" w:space="0"/>
              <w:left w:val="nil"/>
              <w:bottom w:val="single" w:color="auto" w:sz="4" w:space="0"/>
              <w:right w:val="single" w:color="auto" w:sz="4" w:space="0"/>
            </w:tcBorders>
            <w:vAlign w:val="center"/>
          </w:tcPr>
          <w:p w14:paraId="4761DCA4">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5BA4083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19.71</w:t>
            </w:r>
          </w:p>
        </w:tc>
        <w:tc>
          <w:tcPr>
            <w:tcW w:w="1125" w:type="dxa"/>
            <w:tcBorders>
              <w:top w:val="nil"/>
              <w:left w:val="nil"/>
              <w:bottom w:val="single" w:color="auto" w:sz="4" w:space="0"/>
              <w:right w:val="single" w:color="auto" w:sz="4" w:space="0"/>
            </w:tcBorders>
            <w:noWrap/>
            <w:vAlign w:val="center"/>
          </w:tcPr>
          <w:p w14:paraId="5CB9FBA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17.71</w:t>
            </w:r>
          </w:p>
        </w:tc>
        <w:tc>
          <w:tcPr>
            <w:tcW w:w="1275" w:type="dxa"/>
            <w:gridSpan w:val="2"/>
            <w:tcBorders>
              <w:top w:val="single" w:color="auto" w:sz="4" w:space="0"/>
              <w:left w:val="nil"/>
              <w:bottom w:val="single" w:color="auto" w:sz="4" w:space="0"/>
              <w:right w:val="single" w:color="000000" w:sz="4" w:space="0"/>
            </w:tcBorders>
            <w:noWrap/>
            <w:vAlign w:val="center"/>
          </w:tcPr>
          <w:p w14:paraId="1374DA5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2.00</w:t>
            </w:r>
          </w:p>
        </w:tc>
        <w:tc>
          <w:tcPr>
            <w:tcW w:w="1134" w:type="dxa"/>
            <w:gridSpan w:val="2"/>
            <w:tcBorders>
              <w:top w:val="single" w:color="auto" w:sz="4" w:space="0"/>
              <w:left w:val="nil"/>
              <w:bottom w:val="single" w:color="auto" w:sz="4" w:space="0"/>
              <w:right w:val="single" w:color="auto" w:sz="4" w:space="0"/>
            </w:tcBorders>
            <w:vAlign w:val="center"/>
          </w:tcPr>
          <w:p w14:paraId="1CD84A2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993" w:type="dxa"/>
            <w:gridSpan w:val="2"/>
            <w:tcBorders>
              <w:top w:val="single" w:color="auto" w:sz="4" w:space="0"/>
              <w:left w:val="nil"/>
              <w:bottom w:val="single" w:color="auto" w:sz="4" w:space="0"/>
              <w:right w:val="single" w:color="auto" w:sz="4" w:space="0"/>
            </w:tcBorders>
            <w:vAlign w:val="center"/>
          </w:tcPr>
          <w:p w14:paraId="3B41E1E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1275" w:type="dxa"/>
            <w:tcBorders>
              <w:top w:val="nil"/>
              <w:left w:val="nil"/>
              <w:bottom w:val="single" w:color="auto" w:sz="4" w:space="0"/>
              <w:right w:val="single" w:color="auto" w:sz="4" w:space="0"/>
            </w:tcBorders>
            <w:vAlign w:val="center"/>
          </w:tcPr>
          <w:p w14:paraId="2196F63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r>
      <w:tr w14:paraId="0542879C">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3698C7E">
            <w:pPr>
              <w:spacing w:after="0" w:line="240" w:lineRule="auto"/>
              <w:rPr>
                <w:rFonts w:hint="eastAsia" w:ascii="宋体" w:hAnsi="宋体" w:eastAsia="宋体" w:cs="宋体"/>
                <w:color w:val="000000"/>
                <w:sz w:val="18"/>
                <w:szCs w:val="18"/>
                <w:lang w:eastAsia="zh-CN"/>
              </w:rPr>
            </w:pPr>
          </w:p>
        </w:tc>
        <w:tc>
          <w:tcPr>
            <w:tcW w:w="1336" w:type="dxa"/>
            <w:gridSpan w:val="2"/>
            <w:tcBorders>
              <w:top w:val="single" w:color="auto" w:sz="4" w:space="0"/>
              <w:left w:val="nil"/>
              <w:bottom w:val="single" w:color="auto" w:sz="4" w:space="0"/>
              <w:right w:val="single" w:color="auto" w:sz="4" w:space="0"/>
            </w:tcBorders>
            <w:vAlign w:val="center"/>
          </w:tcPr>
          <w:p w14:paraId="4361A5D2">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其他资金</w:t>
            </w:r>
          </w:p>
        </w:tc>
        <w:tc>
          <w:tcPr>
            <w:tcW w:w="1239" w:type="dxa"/>
            <w:tcBorders>
              <w:top w:val="single" w:color="auto" w:sz="4" w:space="0"/>
              <w:left w:val="nil"/>
              <w:bottom w:val="single" w:color="auto" w:sz="4" w:space="0"/>
              <w:right w:val="single" w:color="000000" w:sz="4" w:space="0"/>
            </w:tcBorders>
            <w:noWrap/>
            <w:vAlign w:val="center"/>
          </w:tcPr>
          <w:p w14:paraId="3AAAA5B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17.33</w:t>
            </w:r>
          </w:p>
        </w:tc>
        <w:tc>
          <w:tcPr>
            <w:tcW w:w="1125" w:type="dxa"/>
            <w:tcBorders>
              <w:top w:val="nil"/>
              <w:left w:val="nil"/>
              <w:bottom w:val="single" w:color="auto" w:sz="4" w:space="0"/>
              <w:right w:val="single" w:color="auto" w:sz="4" w:space="0"/>
            </w:tcBorders>
            <w:noWrap/>
            <w:vAlign w:val="center"/>
          </w:tcPr>
          <w:p w14:paraId="1D33998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14.75</w:t>
            </w:r>
          </w:p>
        </w:tc>
        <w:tc>
          <w:tcPr>
            <w:tcW w:w="1275" w:type="dxa"/>
            <w:gridSpan w:val="2"/>
            <w:tcBorders>
              <w:top w:val="single" w:color="auto" w:sz="4" w:space="0"/>
              <w:left w:val="nil"/>
              <w:bottom w:val="single" w:color="auto" w:sz="4" w:space="0"/>
              <w:right w:val="single" w:color="000000" w:sz="4" w:space="0"/>
            </w:tcBorders>
            <w:noWrap/>
            <w:vAlign w:val="center"/>
          </w:tcPr>
          <w:p w14:paraId="1CB9C6E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14.76</w:t>
            </w:r>
          </w:p>
        </w:tc>
        <w:tc>
          <w:tcPr>
            <w:tcW w:w="1134" w:type="dxa"/>
            <w:gridSpan w:val="2"/>
            <w:tcBorders>
              <w:top w:val="single" w:color="auto" w:sz="4" w:space="0"/>
              <w:left w:val="nil"/>
              <w:bottom w:val="single" w:color="auto" w:sz="4" w:space="0"/>
              <w:right w:val="single" w:color="auto" w:sz="4" w:space="0"/>
            </w:tcBorders>
            <w:vAlign w:val="center"/>
          </w:tcPr>
          <w:p w14:paraId="6595B1E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993" w:type="dxa"/>
            <w:gridSpan w:val="2"/>
            <w:tcBorders>
              <w:top w:val="single" w:color="auto" w:sz="4" w:space="0"/>
              <w:left w:val="nil"/>
              <w:bottom w:val="single" w:color="auto" w:sz="4" w:space="0"/>
              <w:right w:val="single" w:color="auto" w:sz="4" w:space="0"/>
            </w:tcBorders>
            <w:vAlign w:val="center"/>
          </w:tcPr>
          <w:p w14:paraId="4E75E35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1275" w:type="dxa"/>
            <w:tcBorders>
              <w:top w:val="nil"/>
              <w:left w:val="nil"/>
              <w:bottom w:val="single" w:color="auto" w:sz="4" w:space="0"/>
              <w:right w:val="single" w:color="auto" w:sz="4" w:space="0"/>
            </w:tcBorders>
            <w:vAlign w:val="center"/>
          </w:tcPr>
          <w:p w14:paraId="2A47FB2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r>
      <w:tr w14:paraId="25C3CFEA">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0550D176">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537011DE">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预期目标</w:t>
            </w:r>
          </w:p>
        </w:tc>
        <w:tc>
          <w:tcPr>
            <w:tcW w:w="4677" w:type="dxa"/>
            <w:gridSpan w:val="7"/>
            <w:tcBorders>
              <w:top w:val="single" w:color="auto" w:sz="4" w:space="0"/>
              <w:left w:val="nil"/>
              <w:bottom w:val="single" w:color="auto" w:sz="4" w:space="0"/>
              <w:right w:val="single" w:color="auto" w:sz="4" w:space="0"/>
            </w:tcBorders>
            <w:vAlign w:val="center"/>
          </w:tcPr>
          <w:p w14:paraId="5C74AFB4">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实际完成情况</w:t>
            </w:r>
          </w:p>
        </w:tc>
      </w:tr>
      <w:tr w14:paraId="6FB9784E">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7E3D2977">
            <w:pPr>
              <w:spacing w:after="0" w:line="240" w:lineRule="auto"/>
              <w:rPr>
                <w:rFonts w:hint="eastAsia" w:ascii="宋体" w:hAnsi="宋体" w:eastAsia="宋体" w:cs="宋体"/>
                <w:color w:val="000000"/>
                <w:sz w:val="18"/>
                <w:szCs w:val="18"/>
                <w:lang w:eastAsia="zh-CN"/>
              </w:rPr>
            </w:pPr>
          </w:p>
        </w:tc>
        <w:tc>
          <w:tcPr>
            <w:tcW w:w="4407" w:type="dxa"/>
            <w:gridSpan w:val="5"/>
            <w:tcBorders>
              <w:top w:val="single" w:color="auto" w:sz="4" w:space="0"/>
              <w:left w:val="nil"/>
              <w:bottom w:val="single" w:color="auto" w:sz="4" w:space="0"/>
              <w:right w:val="single" w:color="000000" w:sz="4" w:space="0"/>
            </w:tcBorders>
          </w:tcPr>
          <w:p w14:paraId="5D630BCC">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本年度累计发放困难生补助2次，由我校贫困生资助管理专干根据贫困生资助管理平台提供生活补助发放人数测算，小学178人，初中73人，合计251人。2024年补助发放人数视当年具体情况而定。项目资金用于支付全年贫困生生活补助，可改善贫困生家庭经济条件，帮助贫困生顺利完成学业。</w:t>
            </w:r>
          </w:p>
        </w:tc>
        <w:tc>
          <w:tcPr>
            <w:tcW w:w="4677" w:type="dxa"/>
            <w:gridSpan w:val="7"/>
            <w:tcBorders>
              <w:top w:val="single" w:color="auto" w:sz="4" w:space="0"/>
              <w:left w:val="nil"/>
              <w:bottom w:val="single" w:color="auto" w:sz="4" w:space="0"/>
              <w:right w:val="single" w:color="000000" w:sz="4" w:space="0"/>
            </w:tcBorders>
          </w:tcPr>
          <w:p w14:paraId="5B967462">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在家庭经济困难学生生活补助项目保障的前提下，2024年为我校233名家庭经济困难生按时发放了生活补助，为他们解决了生活经济上的困难，同时也为他们家庭缓解了经济压力。保障这些家庭经济困难生平等享受教育资源。</w:t>
            </w:r>
          </w:p>
        </w:tc>
      </w:tr>
      <w:tr w14:paraId="3F7FE73A">
        <w:tblPrEx>
          <w:tblCellMar>
            <w:top w:w="0" w:type="dxa"/>
            <w:left w:w="108" w:type="dxa"/>
            <w:bottom w:w="0" w:type="dxa"/>
            <w:right w:w="108" w:type="dxa"/>
          </w:tblCellMar>
        </w:tblPrEx>
        <w:trPr>
          <w:cantSplit/>
          <w:trHeight w:val="290" w:hRule="atLeast"/>
        </w:trPr>
        <w:tc>
          <w:tcPr>
            <w:tcW w:w="598" w:type="dxa"/>
            <w:vMerge w:val="restart"/>
            <w:tcBorders>
              <w:top w:val="nil"/>
              <w:left w:val="single" w:color="auto" w:sz="4" w:space="0"/>
              <w:bottom w:val="single" w:color="auto" w:sz="4" w:space="0"/>
              <w:right w:val="single" w:color="auto" w:sz="4" w:space="0"/>
            </w:tcBorders>
            <w:vAlign w:val="center"/>
          </w:tcPr>
          <w:p w14:paraId="2EA89A15">
            <w:pPr>
              <w:spacing w:after="0" w:line="240" w:lineRule="auto"/>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414B6BD9">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49F2936D">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65505A9D">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2197AAFC">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755C3037">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41F3E217">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682D1F2A">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1EEEE83C">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149EE57F">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3B2FB307">
            <w:pPr>
              <w:spacing w:after="0" w:line="240" w:lineRule="auto"/>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6CFD8520">
            <w:pPr>
              <w:spacing w:after="0" w:line="240" w:lineRule="auto"/>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54CDC61D">
            <w:pPr>
              <w:spacing w:after="0" w:line="240" w:lineRule="auto"/>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287B31A5">
            <w:pPr>
              <w:spacing w:after="0" w:line="240" w:lineRule="auto"/>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556E3826">
            <w:pPr>
              <w:spacing w:after="0" w:line="240" w:lineRule="auto"/>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4EEE1569">
            <w:pPr>
              <w:spacing w:after="0" w:line="240" w:lineRule="auto"/>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29562BDF">
            <w:pPr>
              <w:spacing w:after="0" w:line="240" w:lineRule="auto"/>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53791B87">
            <w:pPr>
              <w:spacing w:after="0" w:line="240" w:lineRule="auto"/>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55A20B4A">
            <w:pPr>
              <w:spacing w:after="0" w:line="240" w:lineRule="auto"/>
              <w:rPr>
                <w:rFonts w:hint="eastAsia" w:ascii="宋体" w:hAnsi="宋体" w:eastAsia="宋体" w:cs="宋体"/>
                <w:color w:val="000000"/>
                <w:sz w:val="18"/>
                <w:szCs w:val="18"/>
                <w:lang w:eastAsia="zh-CN"/>
              </w:rPr>
            </w:pPr>
          </w:p>
        </w:tc>
      </w:tr>
      <w:tr w14:paraId="65B35380">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3655A5C5">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2772633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产出指标</w:t>
            </w:r>
          </w:p>
        </w:tc>
        <w:tc>
          <w:tcPr>
            <w:tcW w:w="718" w:type="dxa"/>
            <w:tcBorders>
              <w:top w:val="nil"/>
              <w:left w:val="nil"/>
              <w:bottom w:val="single" w:color="auto" w:sz="4" w:space="0"/>
              <w:right w:val="single" w:color="auto" w:sz="4" w:space="0"/>
            </w:tcBorders>
            <w:vAlign w:val="center"/>
          </w:tcPr>
          <w:p w14:paraId="1B2CE95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18A4B5E5">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资助学生总人数</w:t>
            </w:r>
          </w:p>
        </w:tc>
        <w:tc>
          <w:tcPr>
            <w:tcW w:w="1125" w:type="dxa"/>
            <w:tcBorders>
              <w:top w:val="nil"/>
              <w:left w:val="nil"/>
              <w:bottom w:val="single" w:color="auto" w:sz="4" w:space="0"/>
              <w:right w:val="single" w:color="auto" w:sz="4" w:space="0"/>
            </w:tcBorders>
            <w:vAlign w:val="center"/>
          </w:tcPr>
          <w:p w14:paraId="1C12A90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&gt;=251人</w:t>
            </w:r>
          </w:p>
        </w:tc>
        <w:tc>
          <w:tcPr>
            <w:tcW w:w="1229" w:type="dxa"/>
            <w:tcBorders>
              <w:top w:val="nil"/>
              <w:left w:val="nil"/>
              <w:bottom w:val="single" w:color="auto" w:sz="4" w:space="0"/>
              <w:right w:val="single" w:color="auto" w:sz="4" w:space="0"/>
            </w:tcBorders>
            <w:vAlign w:val="center"/>
          </w:tcPr>
          <w:p w14:paraId="087C405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233人</w:t>
            </w:r>
          </w:p>
        </w:tc>
        <w:tc>
          <w:tcPr>
            <w:tcW w:w="755" w:type="dxa"/>
            <w:gridSpan w:val="2"/>
            <w:tcBorders>
              <w:top w:val="single" w:color="auto" w:sz="4" w:space="0"/>
              <w:left w:val="nil"/>
              <w:bottom w:val="single" w:color="auto" w:sz="4" w:space="0"/>
              <w:right w:val="single" w:color="000000" w:sz="4" w:space="0"/>
            </w:tcBorders>
            <w:vAlign w:val="center"/>
          </w:tcPr>
          <w:p w14:paraId="62DEF40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w:t>
            </w:r>
          </w:p>
        </w:tc>
        <w:tc>
          <w:tcPr>
            <w:tcW w:w="709" w:type="dxa"/>
            <w:gridSpan w:val="2"/>
            <w:tcBorders>
              <w:top w:val="single" w:color="auto" w:sz="4" w:space="0"/>
              <w:left w:val="nil"/>
              <w:bottom w:val="single" w:color="auto" w:sz="4" w:space="0"/>
              <w:right w:val="single" w:color="000000" w:sz="4" w:space="0"/>
            </w:tcBorders>
            <w:vAlign w:val="center"/>
          </w:tcPr>
          <w:p w14:paraId="659C7CF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18.57</w:t>
            </w:r>
          </w:p>
        </w:tc>
        <w:tc>
          <w:tcPr>
            <w:tcW w:w="1984" w:type="dxa"/>
            <w:gridSpan w:val="2"/>
            <w:tcBorders>
              <w:top w:val="single" w:color="auto" w:sz="4" w:space="0"/>
              <w:left w:val="nil"/>
              <w:bottom w:val="single" w:color="auto" w:sz="4" w:space="0"/>
              <w:right w:val="single" w:color="auto" w:sz="4" w:space="0"/>
            </w:tcBorders>
            <w:vAlign w:val="center"/>
          </w:tcPr>
          <w:p w14:paraId="7B54883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因目标人数为23年秋季预测数，实际人数为233人，所以有偏差</w:t>
            </w:r>
          </w:p>
        </w:tc>
      </w:tr>
      <w:tr w14:paraId="6278543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7E5E395">
            <w:pPr>
              <w:spacing w:after="0" w:line="240" w:lineRule="auto"/>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3547EDF6">
            <w:pPr>
              <w:spacing w:after="0" w:line="240" w:lineRule="auto"/>
              <w:jc w:val="center"/>
              <w:rPr>
                <w:rFonts w:hint="eastAsia" w:ascii="宋体" w:hAnsi="宋体" w:eastAsia="宋体" w:cs="宋体"/>
                <w:color w:val="000000"/>
                <w:sz w:val="18"/>
                <w:szCs w:val="18"/>
                <w:lang w:eastAsia="zh-CN"/>
              </w:rPr>
            </w:pPr>
          </w:p>
        </w:tc>
        <w:tc>
          <w:tcPr>
            <w:tcW w:w="718" w:type="dxa"/>
            <w:tcBorders>
              <w:top w:val="nil"/>
              <w:left w:val="nil"/>
              <w:bottom w:val="single" w:color="auto" w:sz="4" w:space="0"/>
              <w:right w:val="single" w:color="auto" w:sz="4" w:space="0"/>
            </w:tcBorders>
            <w:vAlign w:val="center"/>
          </w:tcPr>
          <w:p w14:paraId="5C91598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3191F380">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贫困生补助发放覆盖率</w:t>
            </w:r>
          </w:p>
        </w:tc>
        <w:tc>
          <w:tcPr>
            <w:tcW w:w="1125" w:type="dxa"/>
            <w:tcBorders>
              <w:top w:val="nil"/>
              <w:left w:val="nil"/>
              <w:bottom w:val="single" w:color="auto" w:sz="4" w:space="0"/>
              <w:right w:val="single" w:color="auto" w:sz="4" w:space="0"/>
            </w:tcBorders>
            <w:vAlign w:val="center"/>
          </w:tcPr>
          <w:p w14:paraId="281A1DE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&gt;=100%</w:t>
            </w:r>
          </w:p>
        </w:tc>
        <w:tc>
          <w:tcPr>
            <w:tcW w:w="1229" w:type="dxa"/>
            <w:tcBorders>
              <w:top w:val="nil"/>
              <w:left w:val="nil"/>
              <w:bottom w:val="single" w:color="auto" w:sz="4" w:space="0"/>
              <w:right w:val="single" w:color="auto" w:sz="4" w:space="0"/>
            </w:tcBorders>
            <w:vAlign w:val="center"/>
          </w:tcPr>
          <w:p w14:paraId="76F4A4C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755" w:type="dxa"/>
            <w:gridSpan w:val="2"/>
            <w:tcBorders>
              <w:top w:val="single" w:color="auto" w:sz="4" w:space="0"/>
              <w:left w:val="nil"/>
              <w:bottom w:val="single" w:color="auto" w:sz="4" w:space="0"/>
              <w:right w:val="single" w:color="000000" w:sz="4" w:space="0"/>
            </w:tcBorders>
            <w:vAlign w:val="center"/>
          </w:tcPr>
          <w:p w14:paraId="2ECFBB8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058A193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79D826E3">
            <w:pPr>
              <w:spacing w:after="0" w:line="240" w:lineRule="auto"/>
              <w:jc w:val="center"/>
              <w:rPr>
                <w:rFonts w:hint="eastAsia" w:ascii="宋体" w:hAnsi="宋体" w:eastAsia="宋体" w:cs="宋体"/>
                <w:color w:val="000000"/>
                <w:sz w:val="18"/>
                <w:szCs w:val="18"/>
                <w:lang w:eastAsia="zh-CN"/>
              </w:rPr>
            </w:pPr>
          </w:p>
        </w:tc>
      </w:tr>
      <w:tr w14:paraId="671F1B1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46E8CE5">
            <w:pPr>
              <w:spacing w:after="0" w:line="240" w:lineRule="auto"/>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5A7155BE">
            <w:pPr>
              <w:spacing w:after="0" w:line="240" w:lineRule="auto"/>
              <w:jc w:val="center"/>
              <w:rPr>
                <w:rFonts w:hint="eastAsia" w:ascii="宋体" w:hAnsi="宋体" w:eastAsia="宋体" w:cs="宋体"/>
                <w:color w:val="000000"/>
                <w:sz w:val="18"/>
                <w:szCs w:val="18"/>
                <w:lang w:eastAsia="zh-CN"/>
              </w:rPr>
            </w:pPr>
          </w:p>
        </w:tc>
        <w:tc>
          <w:tcPr>
            <w:tcW w:w="718" w:type="dxa"/>
            <w:vMerge w:val="restart"/>
            <w:tcBorders>
              <w:top w:val="nil"/>
              <w:left w:val="nil"/>
              <w:right w:val="single" w:color="auto" w:sz="4" w:space="0"/>
            </w:tcBorders>
            <w:vAlign w:val="center"/>
          </w:tcPr>
          <w:p w14:paraId="539148A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70A05388">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享受补助时长</w:t>
            </w:r>
          </w:p>
        </w:tc>
        <w:tc>
          <w:tcPr>
            <w:tcW w:w="1125" w:type="dxa"/>
            <w:tcBorders>
              <w:top w:val="nil"/>
              <w:left w:val="nil"/>
              <w:bottom w:val="single" w:color="auto" w:sz="4" w:space="0"/>
              <w:right w:val="single" w:color="auto" w:sz="4" w:space="0"/>
            </w:tcBorders>
            <w:vAlign w:val="center"/>
          </w:tcPr>
          <w:p w14:paraId="709FBEB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=2个学期</w:t>
            </w:r>
          </w:p>
        </w:tc>
        <w:tc>
          <w:tcPr>
            <w:tcW w:w="1229" w:type="dxa"/>
            <w:tcBorders>
              <w:top w:val="nil"/>
              <w:left w:val="nil"/>
              <w:bottom w:val="single" w:color="auto" w:sz="4" w:space="0"/>
              <w:right w:val="single" w:color="auto" w:sz="4" w:space="0"/>
            </w:tcBorders>
            <w:vAlign w:val="center"/>
          </w:tcPr>
          <w:p w14:paraId="151FEF7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2个学期</w:t>
            </w:r>
          </w:p>
        </w:tc>
        <w:tc>
          <w:tcPr>
            <w:tcW w:w="755" w:type="dxa"/>
            <w:gridSpan w:val="2"/>
            <w:tcBorders>
              <w:top w:val="single" w:color="auto" w:sz="4" w:space="0"/>
              <w:left w:val="nil"/>
              <w:bottom w:val="single" w:color="auto" w:sz="4" w:space="0"/>
              <w:right w:val="single" w:color="000000" w:sz="4" w:space="0"/>
            </w:tcBorders>
            <w:vAlign w:val="center"/>
          </w:tcPr>
          <w:p w14:paraId="03CC7B6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647E810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45B74215">
            <w:pPr>
              <w:spacing w:after="0" w:line="240" w:lineRule="auto"/>
              <w:jc w:val="center"/>
              <w:rPr>
                <w:rFonts w:hint="eastAsia" w:ascii="宋体" w:hAnsi="宋体" w:eastAsia="宋体" w:cs="宋体"/>
                <w:color w:val="000000"/>
                <w:sz w:val="18"/>
                <w:szCs w:val="18"/>
                <w:lang w:eastAsia="zh-CN"/>
              </w:rPr>
            </w:pPr>
          </w:p>
        </w:tc>
      </w:tr>
      <w:tr w14:paraId="2610772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61308D3">
            <w:pPr>
              <w:spacing w:after="0" w:line="240" w:lineRule="auto"/>
              <w:rPr>
                <w:rFonts w:hint="eastAsia"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14:paraId="25989EAE">
            <w:pPr>
              <w:spacing w:after="0" w:line="240" w:lineRule="auto"/>
              <w:jc w:val="center"/>
              <w:rPr>
                <w:rFonts w:hint="eastAsia"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6E1E04FB">
            <w:pPr>
              <w:spacing w:after="0" w:line="240" w:lineRule="auto"/>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79408C7B">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补助发放及时率</w:t>
            </w:r>
          </w:p>
        </w:tc>
        <w:tc>
          <w:tcPr>
            <w:tcW w:w="1125" w:type="dxa"/>
            <w:tcBorders>
              <w:top w:val="nil"/>
              <w:left w:val="nil"/>
              <w:bottom w:val="single" w:color="auto" w:sz="4" w:space="0"/>
              <w:right w:val="single" w:color="auto" w:sz="4" w:space="0"/>
            </w:tcBorders>
            <w:vAlign w:val="center"/>
          </w:tcPr>
          <w:p w14:paraId="51E2A8C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1229" w:type="dxa"/>
            <w:tcBorders>
              <w:top w:val="nil"/>
              <w:left w:val="nil"/>
              <w:bottom w:val="single" w:color="auto" w:sz="4" w:space="0"/>
              <w:right w:val="single" w:color="auto" w:sz="4" w:space="0"/>
            </w:tcBorders>
            <w:vAlign w:val="center"/>
          </w:tcPr>
          <w:p w14:paraId="2C14AEA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755" w:type="dxa"/>
            <w:gridSpan w:val="2"/>
            <w:tcBorders>
              <w:top w:val="single" w:color="auto" w:sz="4" w:space="0"/>
              <w:left w:val="nil"/>
              <w:bottom w:val="single" w:color="auto" w:sz="4" w:space="0"/>
              <w:right w:val="single" w:color="000000" w:sz="4" w:space="0"/>
            </w:tcBorders>
            <w:vAlign w:val="center"/>
          </w:tcPr>
          <w:p w14:paraId="17B1EB1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1301366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2602E09E">
            <w:pPr>
              <w:spacing w:after="0" w:line="240" w:lineRule="auto"/>
              <w:jc w:val="center"/>
              <w:rPr>
                <w:rFonts w:hint="eastAsia" w:ascii="宋体" w:hAnsi="宋体" w:eastAsia="宋体" w:cs="宋体"/>
                <w:color w:val="000000"/>
                <w:sz w:val="18"/>
                <w:szCs w:val="18"/>
                <w:lang w:eastAsia="zh-CN"/>
              </w:rPr>
            </w:pPr>
          </w:p>
        </w:tc>
      </w:tr>
      <w:tr w14:paraId="4B839F4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02C06CA">
            <w:pPr>
              <w:spacing w:after="0" w:line="240" w:lineRule="auto"/>
              <w:rPr>
                <w:rFonts w:hint="eastAsia" w:ascii="宋体" w:hAnsi="宋体" w:eastAsia="宋体" w:cs="宋体"/>
                <w:color w:val="000000"/>
                <w:sz w:val="18"/>
                <w:szCs w:val="18"/>
                <w:lang w:eastAsia="zh-CN"/>
              </w:rPr>
            </w:pPr>
          </w:p>
        </w:tc>
        <w:tc>
          <w:tcPr>
            <w:tcW w:w="707" w:type="dxa"/>
            <w:vMerge w:val="restart"/>
            <w:tcBorders>
              <w:top w:val="nil"/>
              <w:left w:val="nil"/>
              <w:right w:val="single" w:color="auto" w:sz="4" w:space="0"/>
            </w:tcBorders>
            <w:vAlign w:val="center"/>
          </w:tcPr>
          <w:p w14:paraId="67B1CDD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效益指标</w:t>
            </w:r>
          </w:p>
        </w:tc>
        <w:tc>
          <w:tcPr>
            <w:tcW w:w="718" w:type="dxa"/>
            <w:vMerge w:val="restart"/>
            <w:tcBorders>
              <w:top w:val="nil"/>
              <w:left w:val="nil"/>
              <w:right w:val="single" w:color="auto" w:sz="4" w:space="0"/>
            </w:tcBorders>
            <w:vAlign w:val="center"/>
          </w:tcPr>
          <w:p w14:paraId="0F17503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2453F7B0">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解决贫困生困难</w:t>
            </w:r>
          </w:p>
        </w:tc>
        <w:tc>
          <w:tcPr>
            <w:tcW w:w="1125" w:type="dxa"/>
            <w:tcBorders>
              <w:top w:val="nil"/>
              <w:left w:val="nil"/>
              <w:bottom w:val="single" w:color="auto" w:sz="4" w:space="0"/>
              <w:right w:val="single" w:color="auto" w:sz="4" w:space="0"/>
            </w:tcBorders>
            <w:vAlign w:val="center"/>
          </w:tcPr>
          <w:p w14:paraId="10AEA98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有效解决</w:t>
            </w:r>
          </w:p>
        </w:tc>
        <w:tc>
          <w:tcPr>
            <w:tcW w:w="1229" w:type="dxa"/>
            <w:tcBorders>
              <w:top w:val="nil"/>
              <w:left w:val="nil"/>
              <w:bottom w:val="single" w:color="auto" w:sz="4" w:space="0"/>
              <w:right w:val="single" w:color="auto" w:sz="4" w:space="0"/>
            </w:tcBorders>
            <w:vAlign w:val="center"/>
          </w:tcPr>
          <w:p w14:paraId="1013533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完全达到预期效果</w:t>
            </w:r>
          </w:p>
        </w:tc>
        <w:tc>
          <w:tcPr>
            <w:tcW w:w="755" w:type="dxa"/>
            <w:gridSpan w:val="2"/>
            <w:tcBorders>
              <w:top w:val="single" w:color="auto" w:sz="4" w:space="0"/>
              <w:left w:val="nil"/>
              <w:bottom w:val="single" w:color="auto" w:sz="4" w:space="0"/>
              <w:right w:val="single" w:color="000000" w:sz="4" w:space="0"/>
            </w:tcBorders>
            <w:vAlign w:val="center"/>
          </w:tcPr>
          <w:p w14:paraId="2F57B69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15</w:t>
            </w:r>
          </w:p>
        </w:tc>
        <w:tc>
          <w:tcPr>
            <w:tcW w:w="709" w:type="dxa"/>
            <w:gridSpan w:val="2"/>
            <w:tcBorders>
              <w:top w:val="single" w:color="auto" w:sz="4" w:space="0"/>
              <w:left w:val="nil"/>
              <w:bottom w:val="single" w:color="auto" w:sz="4" w:space="0"/>
              <w:right w:val="single" w:color="000000" w:sz="4" w:space="0"/>
            </w:tcBorders>
            <w:vAlign w:val="center"/>
          </w:tcPr>
          <w:p w14:paraId="0326EE7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15</w:t>
            </w:r>
          </w:p>
        </w:tc>
        <w:tc>
          <w:tcPr>
            <w:tcW w:w="1984" w:type="dxa"/>
            <w:gridSpan w:val="2"/>
            <w:tcBorders>
              <w:top w:val="single" w:color="auto" w:sz="4" w:space="0"/>
              <w:left w:val="nil"/>
              <w:bottom w:val="single" w:color="auto" w:sz="4" w:space="0"/>
              <w:right w:val="single" w:color="auto" w:sz="4" w:space="0"/>
            </w:tcBorders>
            <w:vAlign w:val="center"/>
          </w:tcPr>
          <w:p w14:paraId="4579D46C">
            <w:pPr>
              <w:spacing w:after="0" w:line="240" w:lineRule="auto"/>
              <w:jc w:val="center"/>
              <w:rPr>
                <w:rFonts w:hint="eastAsia" w:ascii="宋体" w:hAnsi="宋体" w:eastAsia="宋体" w:cs="宋体"/>
                <w:color w:val="000000"/>
                <w:sz w:val="18"/>
                <w:szCs w:val="18"/>
                <w:lang w:eastAsia="zh-CN"/>
              </w:rPr>
            </w:pPr>
          </w:p>
        </w:tc>
      </w:tr>
      <w:tr w14:paraId="55B39B9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E5A35A5">
            <w:pPr>
              <w:spacing w:after="0" w:line="240" w:lineRule="auto"/>
              <w:rPr>
                <w:rFonts w:hint="eastAsia"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14:paraId="749516BB">
            <w:pPr>
              <w:spacing w:after="0" w:line="240" w:lineRule="auto"/>
              <w:jc w:val="center"/>
              <w:rPr>
                <w:rFonts w:hint="eastAsia"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0DB16E0C">
            <w:pPr>
              <w:spacing w:after="0" w:line="240" w:lineRule="auto"/>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72DE4837">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提高贫困生生活水平</w:t>
            </w:r>
          </w:p>
        </w:tc>
        <w:tc>
          <w:tcPr>
            <w:tcW w:w="1125" w:type="dxa"/>
            <w:tcBorders>
              <w:top w:val="nil"/>
              <w:left w:val="nil"/>
              <w:bottom w:val="single" w:color="auto" w:sz="4" w:space="0"/>
              <w:right w:val="single" w:color="auto" w:sz="4" w:space="0"/>
            </w:tcBorders>
            <w:vAlign w:val="center"/>
          </w:tcPr>
          <w:p w14:paraId="68CC7D4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有效提高</w:t>
            </w:r>
          </w:p>
        </w:tc>
        <w:tc>
          <w:tcPr>
            <w:tcW w:w="1229" w:type="dxa"/>
            <w:tcBorders>
              <w:top w:val="nil"/>
              <w:left w:val="nil"/>
              <w:bottom w:val="single" w:color="auto" w:sz="4" w:space="0"/>
              <w:right w:val="single" w:color="auto" w:sz="4" w:space="0"/>
            </w:tcBorders>
            <w:vAlign w:val="center"/>
          </w:tcPr>
          <w:p w14:paraId="165D824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完全达到预期效果</w:t>
            </w:r>
          </w:p>
        </w:tc>
        <w:tc>
          <w:tcPr>
            <w:tcW w:w="755" w:type="dxa"/>
            <w:gridSpan w:val="2"/>
            <w:tcBorders>
              <w:top w:val="single" w:color="auto" w:sz="4" w:space="0"/>
              <w:left w:val="nil"/>
              <w:bottom w:val="single" w:color="auto" w:sz="4" w:space="0"/>
              <w:right w:val="single" w:color="000000" w:sz="4" w:space="0"/>
            </w:tcBorders>
            <w:vAlign w:val="center"/>
          </w:tcPr>
          <w:p w14:paraId="1890ADE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15</w:t>
            </w:r>
          </w:p>
        </w:tc>
        <w:tc>
          <w:tcPr>
            <w:tcW w:w="709" w:type="dxa"/>
            <w:gridSpan w:val="2"/>
            <w:tcBorders>
              <w:top w:val="single" w:color="auto" w:sz="4" w:space="0"/>
              <w:left w:val="nil"/>
              <w:bottom w:val="single" w:color="auto" w:sz="4" w:space="0"/>
              <w:right w:val="single" w:color="000000" w:sz="4" w:space="0"/>
            </w:tcBorders>
            <w:vAlign w:val="center"/>
          </w:tcPr>
          <w:p w14:paraId="00931B7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15</w:t>
            </w:r>
          </w:p>
        </w:tc>
        <w:tc>
          <w:tcPr>
            <w:tcW w:w="1984" w:type="dxa"/>
            <w:gridSpan w:val="2"/>
            <w:tcBorders>
              <w:top w:val="single" w:color="auto" w:sz="4" w:space="0"/>
              <w:left w:val="nil"/>
              <w:bottom w:val="single" w:color="auto" w:sz="4" w:space="0"/>
              <w:right w:val="single" w:color="auto" w:sz="4" w:space="0"/>
            </w:tcBorders>
            <w:vAlign w:val="center"/>
          </w:tcPr>
          <w:p w14:paraId="64BD05BB">
            <w:pPr>
              <w:spacing w:after="0" w:line="240" w:lineRule="auto"/>
              <w:jc w:val="center"/>
              <w:rPr>
                <w:rFonts w:hint="eastAsia" w:ascii="宋体" w:hAnsi="宋体" w:eastAsia="宋体" w:cs="宋体"/>
                <w:color w:val="000000"/>
                <w:sz w:val="18"/>
                <w:szCs w:val="18"/>
                <w:lang w:eastAsia="zh-CN"/>
              </w:rPr>
            </w:pPr>
          </w:p>
        </w:tc>
      </w:tr>
      <w:tr w14:paraId="48E8702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2D9F431">
            <w:pPr>
              <w:spacing w:after="0" w:line="240" w:lineRule="auto"/>
              <w:rPr>
                <w:rFonts w:hint="eastAsia" w:ascii="宋体" w:hAnsi="宋体" w:eastAsia="宋体" w:cs="宋体"/>
                <w:color w:val="000000"/>
                <w:sz w:val="18"/>
                <w:szCs w:val="18"/>
                <w:lang w:eastAsia="zh-CN"/>
              </w:rPr>
            </w:pPr>
          </w:p>
        </w:tc>
        <w:tc>
          <w:tcPr>
            <w:tcW w:w="707" w:type="dxa"/>
            <w:tcBorders>
              <w:top w:val="nil"/>
              <w:left w:val="nil"/>
              <w:bottom w:val="single" w:color="auto" w:sz="4" w:space="0"/>
              <w:right w:val="single" w:color="auto" w:sz="4" w:space="0"/>
            </w:tcBorders>
            <w:vAlign w:val="center"/>
          </w:tcPr>
          <w:p w14:paraId="24EC8D1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满意度指标</w:t>
            </w:r>
          </w:p>
        </w:tc>
        <w:tc>
          <w:tcPr>
            <w:tcW w:w="718" w:type="dxa"/>
            <w:tcBorders>
              <w:top w:val="nil"/>
              <w:left w:val="nil"/>
              <w:bottom w:val="single" w:color="auto" w:sz="4" w:space="0"/>
              <w:right w:val="single" w:color="auto" w:sz="4" w:space="0"/>
            </w:tcBorders>
            <w:vAlign w:val="center"/>
          </w:tcPr>
          <w:p w14:paraId="754684C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36A77F7C">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学生满意度</w:t>
            </w:r>
          </w:p>
        </w:tc>
        <w:tc>
          <w:tcPr>
            <w:tcW w:w="1125" w:type="dxa"/>
            <w:tcBorders>
              <w:top w:val="nil"/>
              <w:left w:val="nil"/>
              <w:bottom w:val="single" w:color="auto" w:sz="4" w:space="0"/>
              <w:right w:val="single" w:color="auto" w:sz="4" w:space="0"/>
            </w:tcBorders>
            <w:vAlign w:val="center"/>
          </w:tcPr>
          <w:p w14:paraId="475A75C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&gt;=90%</w:t>
            </w:r>
          </w:p>
        </w:tc>
        <w:tc>
          <w:tcPr>
            <w:tcW w:w="1229" w:type="dxa"/>
            <w:tcBorders>
              <w:top w:val="nil"/>
              <w:left w:val="nil"/>
              <w:bottom w:val="single" w:color="auto" w:sz="4" w:space="0"/>
              <w:right w:val="single" w:color="auto" w:sz="4" w:space="0"/>
            </w:tcBorders>
            <w:vAlign w:val="center"/>
          </w:tcPr>
          <w:p w14:paraId="4E5870E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755" w:type="dxa"/>
            <w:gridSpan w:val="2"/>
            <w:tcBorders>
              <w:top w:val="single" w:color="auto" w:sz="4" w:space="0"/>
              <w:left w:val="nil"/>
              <w:bottom w:val="single" w:color="auto" w:sz="4" w:space="0"/>
              <w:right w:val="single" w:color="000000" w:sz="4" w:space="0"/>
            </w:tcBorders>
            <w:vAlign w:val="center"/>
          </w:tcPr>
          <w:p w14:paraId="4BB290D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3432E55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27A82DE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抽样调查部分教师，被调查的学生调查问卷结果均为满意，所以满意度为100/90=111%，存在偏差</w:t>
            </w:r>
          </w:p>
        </w:tc>
      </w:tr>
      <w:tr w14:paraId="76ECB057">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4F5D8F55">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总分</w:t>
            </w:r>
          </w:p>
        </w:tc>
        <w:tc>
          <w:tcPr>
            <w:tcW w:w="755" w:type="dxa"/>
            <w:gridSpan w:val="2"/>
            <w:tcBorders>
              <w:top w:val="single" w:color="auto" w:sz="4" w:space="0"/>
              <w:left w:val="nil"/>
              <w:bottom w:val="single" w:color="auto" w:sz="4" w:space="0"/>
              <w:right w:val="single" w:color="auto" w:sz="4" w:space="0"/>
            </w:tcBorders>
            <w:vAlign w:val="center"/>
          </w:tcPr>
          <w:p w14:paraId="674B8944">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100</w:t>
            </w:r>
          </w:p>
        </w:tc>
        <w:tc>
          <w:tcPr>
            <w:tcW w:w="709" w:type="dxa"/>
            <w:gridSpan w:val="2"/>
            <w:tcBorders>
              <w:top w:val="single" w:color="auto" w:sz="4" w:space="0"/>
              <w:left w:val="nil"/>
              <w:bottom w:val="single" w:color="auto" w:sz="4" w:space="0"/>
              <w:right w:val="single" w:color="auto" w:sz="4" w:space="0"/>
            </w:tcBorders>
            <w:vAlign w:val="center"/>
          </w:tcPr>
          <w:p w14:paraId="51B4FCD7">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93.73分</w:t>
            </w:r>
          </w:p>
        </w:tc>
        <w:tc>
          <w:tcPr>
            <w:tcW w:w="1984" w:type="dxa"/>
            <w:gridSpan w:val="2"/>
            <w:tcBorders>
              <w:top w:val="single" w:color="auto" w:sz="4" w:space="0"/>
              <w:left w:val="nil"/>
              <w:bottom w:val="single" w:color="auto" w:sz="4" w:space="0"/>
              <w:right w:val="single" w:color="auto" w:sz="4" w:space="0"/>
            </w:tcBorders>
            <w:vAlign w:val="center"/>
          </w:tcPr>
          <w:p w14:paraId="31112FDF">
            <w:pPr>
              <w:spacing w:after="0" w:line="240" w:lineRule="auto"/>
              <w:jc w:val="center"/>
              <w:rPr>
                <w:rFonts w:hint="eastAsia" w:ascii="宋体" w:hAnsi="宋体" w:eastAsia="宋体" w:cs="宋体"/>
                <w:b/>
                <w:bCs/>
                <w:color w:val="000000"/>
                <w:sz w:val="18"/>
                <w:szCs w:val="18"/>
                <w:lang w:eastAsia="zh-CN"/>
              </w:rPr>
            </w:pPr>
          </w:p>
        </w:tc>
      </w:tr>
    </w:tbl>
    <w:p w14:paraId="2E0FA0F0">
      <w:pPr>
        <w:widowControl w:val="0"/>
        <w:spacing w:after="0" w:line="240" w:lineRule="auto"/>
        <w:jc w:val="center"/>
        <w:rPr>
          <w:rFonts w:hint="eastAsia" w:ascii="宋体" w:hAnsi="宋体" w:eastAsia="宋体" w:cs="宋体"/>
          <w:b/>
          <w:bCs/>
          <w:sz w:val="28"/>
          <w:szCs w:val="28"/>
          <w:lang w:eastAsia="zh-CN"/>
        </w:rPr>
      </w:pPr>
      <w:r>
        <w:rPr>
          <w:rFonts w:hint="eastAsia" w:ascii="宋体" w:hAnsi="宋体" w:eastAsia="宋体" w:cs="宋体"/>
          <w:b/>
          <w:bCs/>
          <w:sz w:val="18"/>
          <w:szCs w:val="18"/>
          <w:lang w:eastAsia="zh-CN"/>
        </w:rPr>
        <w:br w:type="page"/>
      </w:r>
      <w:bookmarkEnd w:id="1"/>
      <w:r>
        <w:rPr>
          <w:rFonts w:hint="eastAsia" w:ascii="宋体" w:hAnsi="宋体" w:eastAsia="宋体" w:cs="宋体"/>
          <w:b/>
          <w:bCs/>
          <w:sz w:val="28"/>
          <w:szCs w:val="28"/>
          <w:lang w:eastAsia="zh-CN"/>
        </w:rPr>
        <w:t>项目支出绩效自评表</w:t>
      </w:r>
    </w:p>
    <w:p w14:paraId="277CF006">
      <w:pPr>
        <w:widowControl w:val="0"/>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4B8606BB">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204F0F86">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61ACC65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乌财科教【2023】170号-关于提前下达2024年自治区教育项目经费（自聘教师工资补助）</w:t>
            </w:r>
          </w:p>
        </w:tc>
      </w:tr>
      <w:tr w14:paraId="0D298B8A">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56D3442F">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4619DCF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米东区教育局</w:t>
            </w:r>
          </w:p>
        </w:tc>
        <w:tc>
          <w:tcPr>
            <w:tcW w:w="1275" w:type="dxa"/>
            <w:gridSpan w:val="2"/>
            <w:tcBorders>
              <w:top w:val="nil"/>
              <w:left w:val="nil"/>
              <w:bottom w:val="single" w:color="auto" w:sz="4" w:space="0"/>
              <w:right w:val="single" w:color="000000" w:sz="4" w:space="0"/>
            </w:tcBorders>
            <w:vAlign w:val="center"/>
          </w:tcPr>
          <w:p w14:paraId="26BE381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b/>
                <w:bCs/>
                <w:color w:val="000000"/>
                <w:sz w:val="18"/>
                <w:szCs w:val="18"/>
                <w:lang w:eastAsia="zh-CN"/>
              </w:rPr>
              <w:t>实施单位</w:t>
            </w:r>
          </w:p>
        </w:tc>
        <w:tc>
          <w:tcPr>
            <w:tcW w:w="3402" w:type="dxa"/>
            <w:gridSpan w:val="5"/>
            <w:tcBorders>
              <w:top w:val="nil"/>
              <w:left w:val="nil"/>
              <w:bottom w:val="single" w:color="auto" w:sz="4" w:space="0"/>
              <w:right w:val="single" w:color="000000" w:sz="4" w:space="0"/>
            </w:tcBorders>
            <w:vAlign w:val="center"/>
          </w:tcPr>
          <w:p w14:paraId="67C998C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乌鲁木齐市第一0二中学</w:t>
            </w:r>
          </w:p>
        </w:tc>
      </w:tr>
      <w:tr w14:paraId="7CA1A878">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7487EC51">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674BF5BD">
            <w:pPr>
              <w:spacing w:after="0" w:line="240" w:lineRule="auto"/>
              <w:jc w:val="center"/>
              <w:rPr>
                <w:rFonts w:hint="eastAsia" w:ascii="宋体" w:hAnsi="宋体" w:eastAsia="宋体" w:cs="宋体"/>
                <w:color w:val="000000"/>
                <w:sz w:val="18"/>
                <w:szCs w:val="18"/>
                <w:lang w:eastAsia="zh-CN"/>
              </w:rPr>
            </w:pPr>
          </w:p>
        </w:tc>
        <w:tc>
          <w:tcPr>
            <w:tcW w:w="1239" w:type="dxa"/>
            <w:tcBorders>
              <w:top w:val="single" w:color="auto" w:sz="4" w:space="0"/>
              <w:left w:val="nil"/>
              <w:bottom w:val="single" w:color="auto" w:sz="4" w:space="0"/>
              <w:right w:val="single" w:color="000000" w:sz="4" w:space="0"/>
            </w:tcBorders>
            <w:vAlign w:val="center"/>
          </w:tcPr>
          <w:p w14:paraId="5478FD88">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年初预算数</w:t>
            </w:r>
          </w:p>
        </w:tc>
        <w:tc>
          <w:tcPr>
            <w:tcW w:w="1125" w:type="dxa"/>
            <w:tcBorders>
              <w:top w:val="nil"/>
              <w:left w:val="nil"/>
              <w:bottom w:val="single" w:color="auto" w:sz="4" w:space="0"/>
              <w:right w:val="single" w:color="auto" w:sz="4" w:space="0"/>
            </w:tcBorders>
            <w:vAlign w:val="center"/>
          </w:tcPr>
          <w:p w14:paraId="1DFBA937">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5EF0CEA8">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5F3A50CA">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分值</w:t>
            </w:r>
          </w:p>
        </w:tc>
        <w:tc>
          <w:tcPr>
            <w:tcW w:w="993" w:type="dxa"/>
            <w:gridSpan w:val="2"/>
            <w:tcBorders>
              <w:top w:val="single" w:color="auto" w:sz="4" w:space="0"/>
              <w:left w:val="nil"/>
              <w:bottom w:val="single" w:color="auto" w:sz="4" w:space="0"/>
              <w:right w:val="single" w:color="auto" w:sz="4" w:space="0"/>
            </w:tcBorders>
            <w:vAlign w:val="center"/>
          </w:tcPr>
          <w:p w14:paraId="159B4439">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执行率</w:t>
            </w:r>
          </w:p>
        </w:tc>
        <w:tc>
          <w:tcPr>
            <w:tcW w:w="1275" w:type="dxa"/>
            <w:tcBorders>
              <w:top w:val="nil"/>
              <w:left w:val="nil"/>
              <w:bottom w:val="single" w:color="auto" w:sz="4" w:space="0"/>
              <w:right w:val="single" w:color="auto" w:sz="4" w:space="0"/>
            </w:tcBorders>
            <w:vAlign w:val="center"/>
          </w:tcPr>
          <w:p w14:paraId="7249C52D">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得分</w:t>
            </w:r>
          </w:p>
        </w:tc>
      </w:tr>
      <w:tr w14:paraId="5B3251A3">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04BE167">
            <w:pPr>
              <w:spacing w:after="0" w:line="240" w:lineRule="auto"/>
              <w:rPr>
                <w:rFonts w:hint="eastAsia" w:ascii="宋体" w:hAnsi="宋体" w:eastAsia="宋体" w:cs="宋体"/>
                <w:color w:val="000000"/>
                <w:sz w:val="18"/>
                <w:szCs w:val="18"/>
                <w:lang w:eastAsia="zh-CN"/>
              </w:rPr>
            </w:pPr>
          </w:p>
        </w:tc>
        <w:tc>
          <w:tcPr>
            <w:tcW w:w="1336" w:type="dxa"/>
            <w:gridSpan w:val="2"/>
            <w:tcBorders>
              <w:top w:val="single" w:color="auto" w:sz="4" w:space="0"/>
              <w:left w:val="nil"/>
              <w:bottom w:val="single" w:color="auto" w:sz="4" w:space="0"/>
              <w:right w:val="single" w:color="auto" w:sz="4" w:space="0"/>
            </w:tcBorders>
            <w:vAlign w:val="center"/>
          </w:tcPr>
          <w:p w14:paraId="0BCE3311">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年度资金总额</w:t>
            </w:r>
          </w:p>
        </w:tc>
        <w:tc>
          <w:tcPr>
            <w:tcW w:w="1239" w:type="dxa"/>
            <w:tcBorders>
              <w:top w:val="single" w:color="auto" w:sz="4" w:space="0"/>
              <w:left w:val="nil"/>
              <w:bottom w:val="single" w:color="auto" w:sz="4" w:space="0"/>
              <w:right w:val="single" w:color="000000" w:sz="4" w:space="0"/>
            </w:tcBorders>
            <w:noWrap/>
            <w:vAlign w:val="center"/>
          </w:tcPr>
          <w:p w14:paraId="11F6DE7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35.70</w:t>
            </w:r>
          </w:p>
        </w:tc>
        <w:tc>
          <w:tcPr>
            <w:tcW w:w="1125" w:type="dxa"/>
            <w:tcBorders>
              <w:top w:val="nil"/>
              <w:left w:val="nil"/>
              <w:bottom w:val="single" w:color="auto" w:sz="4" w:space="0"/>
              <w:right w:val="single" w:color="auto" w:sz="4" w:space="0"/>
            </w:tcBorders>
            <w:noWrap/>
            <w:vAlign w:val="center"/>
          </w:tcPr>
          <w:p w14:paraId="6095A48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56.34</w:t>
            </w:r>
          </w:p>
        </w:tc>
        <w:tc>
          <w:tcPr>
            <w:tcW w:w="1275" w:type="dxa"/>
            <w:gridSpan w:val="2"/>
            <w:tcBorders>
              <w:top w:val="single" w:color="auto" w:sz="4" w:space="0"/>
              <w:left w:val="nil"/>
              <w:bottom w:val="single" w:color="auto" w:sz="4" w:space="0"/>
              <w:right w:val="single" w:color="000000" w:sz="4" w:space="0"/>
            </w:tcBorders>
            <w:noWrap/>
            <w:vAlign w:val="center"/>
          </w:tcPr>
          <w:p w14:paraId="7403AD7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52.15</w:t>
            </w:r>
          </w:p>
        </w:tc>
        <w:tc>
          <w:tcPr>
            <w:tcW w:w="1134" w:type="dxa"/>
            <w:gridSpan w:val="2"/>
            <w:tcBorders>
              <w:top w:val="single" w:color="auto" w:sz="4" w:space="0"/>
              <w:left w:val="nil"/>
              <w:bottom w:val="single" w:color="auto" w:sz="4" w:space="0"/>
              <w:right w:val="single" w:color="auto" w:sz="4" w:space="0"/>
            </w:tcBorders>
            <w:vAlign w:val="center"/>
          </w:tcPr>
          <w:p w14:paraId="1089EE3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993" w:type="dxa"/>
            <w:gridSpan w:val="2"/>
            <w:tcBorders>
              <w:top w:val="single" w:color="auto" w:sz="4" w:space="0"/>
              <w:left w:val="nil"/>
              <w:bottom w:val="single" w:color="auto" w:sz="4" w:space="0"/>
              <w:right w:val="single" w:color="auto" w:sz="4" w:space="0"/>
            </w:tcBorders>
            <w:vAlign w:val="center"/>
          </w:tcPr>
          <w:p w14:paraId="56E9D32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92.56%</w:t>
            </w:r>
          </w:p>
        </w:tc>
        <w:tc>
          <w:tcPr>
            <w:tcW w:w="1275" w:type="dxa"/>
            <w:tcBorders>
              <w:top w:val="nil"/>
              <w:left w:val="nil"/>
              <w:bottom w:val="single" w:color="auto" w:sz="4" w:space="0"/>
              <w:right w:val="single" w:color="auto" w:sz="4" w:space="0"/>
            </w:tcBorders>
            <w:vAlign w:val="center"/>
          </w:tcPr>
          <w:p w14:paraId="6F083A2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9.26分</w:t>
            </w:r>
          </w:p>
        </w:tc>
      </w:tr>
      <w:tr w14:paraId="222A43DC">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3E5CCB4">
            <w:pPr>
              <w:spacing w:after="0" w:line="240" w:lineRule="auto"/>
              <w:rPr>
                <w:rFonts w:hint="eastAsia" w:ascii="宋体" w:hAnsi="宋体" w:eastAsia="宋体" w:cs="宋体"/>
                <w:color w:val="000000"/>
                <w:sz w:val="18"/>
                <w:szCs w:val="18"/>
                <w:lang w:eastAsia="zh-CN"/>
              </w:rPr>
            </w:pPr>
          </w:p>
        </w:tc>
        <w:tc>
          <w:tcPr>
            <w:tcW w:w="1336" w:type="dxa"/>
            <w:gridSpan w:val="2"/>
            <w:tcBorders>
              <w:top w:val="single" w:color="auto" w:sz="4" w:space="0"/>
              <w:left w:val="nil"/>
              <w:bottom w:val="single" w:color="auto" w:sz="4" w:space="0"/>
              <w:right w:val="single" w:color="auto" w:sz="4" w:space="0"/>
            </w:tcBorders>
            <w:vAlign w:val="center"/>
          </w:tcPr>
          <w:p w14:paraId="7C32257D">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4A44A63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24.40</w:t>
            </w:r>
          </w:p>
        </w:tc>
        <w:tc>
          <w:tcPr>
            <w:tcW w:w="1125" w:type="dxa"/>
            <w:tcBorders>
              <w:top w:val="nil"/>
              <w:left w:val="nil"/>
              <w:bottom w:val="single" w:color="auto" w:sz="4" w:space="0"/>
              <w:right w:val="single" w:color="auto" w:sz="4" w:space="0"/>
            </w:tcBorders>
            <w:noWrap/>
            <w:vAlign w:val="center"/>
          </w:tcPr>
          <w:p w14:paraId="036154F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45.04</w:t>
            </w:r>
          </w:p>
        </w:tc>
        <w:tc>
          <w:tcPr>
            <w:tcW w:w="1275" w:type="dxa"/>
            <w:gridSpan w:val="2"/>
            <w:tcBorders>
              <w:top w:val="single" w:color="auto" w:sz="4" w:space="0"/>
              <w:left w:val="nil"/>
              <w:bottom w:val="single" w:color="auto" w:sz="4" w:space="0"/>
              <w:right w:val="single" w:color="000000" w:sz="4" w:space="0"/>
            </w:tcBorders>
            <w:noWrap/>
            <w:vAlign w:val="center"/>
          </w:tcPr>
          <w:p w14:paraId="31DD9A6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40.85</w:t>
            </w:r>
          </w:p>
        </w:tc>
        <w:tc>
          <w:tcPr>
            <w:tcW w:w="1134" w:type="dxa"/>
            <w:gridSpan w:val="2"/>
            <w:tcBorders>
              <w:top w:val="single" w:color="auto" w:sz="4" w:space="0"/>
              <w:left w:val="nil"/>
              <w:bottom w:val="single" w:color="auto" w:sz="4" w:space="0"/>
              <w:right w:val="single" w:color="auto" w:sz="4" w:space="0"/>
            </w:tcBorders>
            <w:vAlign w:val="center"/>
          </w:tcPr>
          <w:p w14:paraId="1A5D908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993" w:type="dxa"/>
            <w:gridSpan w:val="2"/>
            <w:tcBorders>
              <w:top w:val="single" w:color="auto" w:sz="4" w:space="0"/>
              <w:left w:val="nil"/>
              <w:bottom w:val="single" w:color="auto" w:sz="4" w:space="0"/>
              <w:right w:val="single" w:color="auto" w:sz="4" w:space="0"/>
            </w:tcBorders>
            <w:vAlign w:val="center"/>
          </w:tcPr>
          <w:p w14:paraId="7EC138E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1275" w:type="dxa"/>
            <w:tcBorders>
              <w:top w:val="nil"/>
              <w:left w:val="nil"/>
              <w:bottom w:val="single" w:color="auto" w:sz="4" w:space="0"/>
              <w:right w:val="single" w:color="auto" w:sz="4" w:space="0"/>
            </w:tcBorders>
            <w:vAlign w:val="center"/>
          </w:tcPr>
          <w:p w14:paraId="451C95E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r>
      <w:tr w14:paraId="1C9E2935">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87F0870">
            <w:pPr>
              <w:spacing w:after="0" w:line="240" w:lineRule="auto"/>
              <w:rPr>
                <w:rFonts w:hint="eastAsia" w:ascii="宋体" w:hAnsi="宋体" w:eastAsia="宋体" w:cs="宋体"/>
                <w:color w:val="000000"/>
                <w:sz w:val="18"/>
                <w:szCs w:val="18"/>
                <w:lang w:eastAsia="zh-CN"/>
              </w:rPr>
            </w:pPr>
          </w:p>
        </w:tc>
        <w:tc>
          <w:tcPr>
            <w:tcW w:w="1336" w:type="dxa"/>
            <w:gridSpan w:val="2"/>
            <w:tcBorders>
              <w:top w:val="single" w:color="auto" w:sz="4" w:space="0"/>
              <w:left w:val="nil"/>
              <w:bottom w:val="single" w:color="auto" w:sz="4" w:space="0"/>
              <w:right w:val="single" w:color="auto" w:sz="4" w:space="0"/>
            </w:tcBorders>
            <w:vAlign w:val="center"/>
          </w:tcPr>
          <w:p w14:paraId="77404CA2">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其他资金</w:t>
            </w:r>
          </w:p>
        </w:tc>
        <w:tc>
          <w:tcPr>
            <w:tcW w:w="1239" w:type="dxa"/>
            <w:tcBorders>
              <w:top w:val="single" w:color="auto" w:sz="4" w:space="0"/>
              <w:left w:val="nil"/>
              <w:bottom w:val="single" w:color="auto" w:sz="4" w:space="0"/>
              <w:right w:val="single" w:color="000000" w:sz="4" w:space="0"/>
            </w:tcBorders>
            <w:noWrap/>
            <w:vAlign w:val="center"/>
          </w:tcPr>
          <w:p w14:paraId="28C020B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11.30</w:t>
            </w:r>
          </w:p>
        </w:tc>
        <w:tc>
          <w:tcPr>
            <w:tcW w:w="1125" w:type="dxa"/>
            <w:tcBorders>
              <w:top w:val="nil"/>
              <w:left w:val="nil"/>
              <w:bottom w:val="single" w:color="auto" w:sz="4" w:space="0"/>
              <w:right w:val="single" w:color="auto" w:sz="4" w:space="0"/>
            </w:tcBorders>
            <w:noWrap/>
            <w:vAlign w:val="center"/>
          </w:tcPr>
          <w:p w14:paraId="2416CB8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11.30</w:t>
            </w:r>
          </w:p>
        </w:tc>
        <w:tc>
          <w:tcPr>
            <w:tcW w:w="1275" w:type="dxa"/>
            <w:gridSpan w:val="2"/>
            <w:tcBorders>
              <w:top w:val="single" w:color="auto" w:sz="4" w:space="0"/>
              <w:left w:val="nil"/>
              <w:bottom w:val="single" w:color="auto" w:sz="4" w:space="0"/>
              <w:right w:val="single" w:color="000000" w:sz="4" w:space="0"/>
            </w:tcBorders>
            <w:noWrap/>
            <w:vAlign w:val="center"/>
          </w:tcPr>
          <w:p w14:paraId="08AF5F2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11.30</w:t>
            </w:r>
          </w:p>
        </w:tc>
        <w:tc>
          <w:tcPr>
            <w:tcW w:w="1134" w:type="dxa"/>
            <w:gridSpan w:val="2"/>
            <w:tcBorders>
              <w:top w:val="single" w:color="auto" w:sz="4" w:space="0"/>
              <w:left w:val="nil"/>
              <w:bottom w:val="single" w:color="auto" w:sz="4" w:space="0"/>
              <w:right w:val="single" w:color="auto" w:sz="4" w:space="0"/>
            </w:tcBorders>
            <w:vAlign w:val="center"/>
          </w:tcPr>
          <w:p w14:paraId="043E0EF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993" w:type="dxa"/>
            <w:gridSpan w:val="2"/>
            <w:tcBorders>
              <w:top w:val="single" w:color="auto" w:sz="4" w:space="0"/>
              <w:left w:val="nil"/>
              <w:bottom w:val="single" w:color="auto" w:sz="4" w:space="0"/>
              <w:right w:val="single" w:color="auto" w:sz="4" w:space="0"/>
            </w:tcBorders>
            <w:vAlign w:val="center"/>
          </w:tcPr>
          <w:p w14:paraId="22E2959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1275" w:type="dxa"/>
            <w:tcBorders>
              <w:top w:val="nil"/>
              <w:left w:val="nil"/>
              <w:bottom w:val="single" w:color="auto" w:sz="4" w:space="0"/>
              <w:right w:val="single" w:color="auto" w:sz="4" w:space="0"/>
            </w:tcBorders>
            <w:vAlign w:val="center"/>
          </w:tcPr>
          <w:p w14:paraId="77D4C57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r>
      <w:tr w14:paraId="2716239C">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76F4F2B2">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78401CA2">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预期目标</w:t>
            </w:r>
          </w:p>
        </w:tc>
        <w:tc>
          <w:tcPr>
            <w:tcW w:w="4677" w:type="dxa"/>
            <w:gridSpan w:val="7"/>
            <w:tcBorders>
              <w:top w:val="single" w:color="auto" w:sz="4" w:space="0"/>
              <w:left w:val="nil"/>
              <w:bottom w:val="single" w:color="auto" w:sz="4" w:space="0"/>
              <w:right w:val="single" w:color="auto" w:sz="4" w:space="0"/>
            </w:tcBorders>
            <w:vAlign w:val="center"/>
          </w:tcPr>
          <w:p w14:paraId="6AC48A71">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实际完成情况</w:t>
            </w:r>
          </w:p>
        </w:tc>
      </w:tr>
      <w:tr w14:paraId="4460F552">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72B825B4">
            <w:pPr>
              <w:spacing w:after="0" w:line="240" w:lineRule="auto"/>
              <w:rPr>
                <w:rFonts w:hint="eastAsia" w:ascii="宋体" w:hAnsi="宋体" w:eastAsia="宋体" w:cs="宋体"/>
                <w:color w:val="000000"/>
                <w:sz w:val="18"/>
                <w:szCs w:val="18"/>
                <w:lang w:eastAsia="zh-CN"/>
              </w:rPr>
            </w:pPr>
          </w:p>
        </w:tc>
        <w:tc>
          <w:tcPr>
            <w:tcW w:w="4407" w:type="dxa"/>
            <w:gridSpan w:val="5"/>
            <w:tcBorders>
              <w:top w:val="single" w:color="auto" w:sz="4" w:space="0"/>
              <w:left w:val="nil"/>
              <w:bottom w:val="single" w:color="auto" w:sz="4" w:space="0"/>
              <w:right w:val="single" w:color="000000" w:sz="4" w:space="0"/>
            </w:tcBorders>
          </w:tcPr>
          <w:p w14:paraId="4AFDF2C8">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此项目通过聘请代课教师40人并依据工资标准按时发放工资，提高代课教师的薪资待遇，保持教师队伍的稳定，提高代课教师工作的积极性，保证教育教学工作的正常开展，同时提高教学质量。</w:t>
            </w:r>
          </w:p>
        </w:tc>
        <w:tc>
          <w:tcPr>
            <w:tcW w:w="4677" w:type="dxa"/>
            <w:gridSpan w:val="7"/>
            <w:tcBorders>
              <w:top w:val="single" w:color="auto" w:sz="4" w:space="0"/>
              <w:left w:val="nil"/>
              <w:bottom w:val="single" w:color="auto" w:sz="4" w:space="0"/>
              <w:right w:val="single" w:color="000000" w:sz="4" w:space="0"/>
            </w:tcBorders>
          </w:tcPr>
          <w:p w14:paraId="787D74E0">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2024年在自聘教师经费的保障下，我校能按时发放代课教师工资，资金发放能做到及时准确。调动代课教师的工作热情和积极性，提高教学质量提高教师的工作效率。</w:t>
            </w:r>
          </w:p>
        </w:tc>
      </w:tr>
      <w:tr w14:paraId="7CE8A3D6">
        <w:tblPrEx>
          <w:tblCellMar>
            <w:top w:w="0" w:type="dxa"/>
            <w:left w:w="108" w:type="dxa"/>
            <w:bottom w:w="0" w:type="dxa"/>
            <w:right w:w="108" w:type="dxa"/>
          </w:tblCellMar>
        </w:tblPrEx>
        <w:trPr>
          <w:cantSplit/>
          <w:trHeight w:val="290" w:hRule="atLeast"/>
        </w:trPr>
        <w:tc>
          <w:tcPr>
            <w:tcW w:w="598" w:type="dxa"/>
            <w:vMerge w:val="restart"/>
            <w:tcBorders>
              <w:top w:val="nil"/>
              <w:left w:val="single" w:color="auto" w:sz="4" w:space="0"/>
              <w:bottom w:val="single" w:color="auto" w:sz="4" w:space="0"/>
              <w:right w:val="single" w:color="auto" w:sz="4" w:space="0"/>
            </w:tcBorders>
            <w:vAlign w:val="center"/>
          </w:tcPr>
          <w:p w14:paraId="10FDDF10">
            <w:pPr>
              <w:spacing w:after="0" w:line="240" w:lineRule="auto"/>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5889AF78">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71B2D4A2">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3FBEEE81">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0FFE8741">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7A86ED0E">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76C9F968">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1264838C">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2371127F">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285DCD8B">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2AEA35B5">
            <w:pPr>
              <w:spacing w:after="0" w:line="240" w:lineRule="auto"/>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03125FBD">
            <w:pPr>
              <w:spacing w:after="0" w:line="240" w:lineRule="auto"/>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6B2F6CD4">
            <w:pPr>
              <w:spacing w:after="0" w:line="240" w:lineRule="auto"/>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7355CC40">
            <w:pPr>
              <w:spacing w:after="0" w:line="240" w:lineRule="auto"/>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6377FC4A">
            <w:pPr>
              <w:spacing w:after="0" w:line="240" w:lineRule="auto"/>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77C9E1C6">
            <w:pPr>
              <w:spacing w:after="0" w:line="240" w:lineRule="auto"/>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56A11E93">
            <w:pPr>
              <w:spacing w:after="0" w:line="240" w:lineRule="auto"/>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46B96FFE">
            <w:pPr>
              <w:spacing w:after="0" w:line="240" w:lineRule="auto"/>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41399699">
            <w:pPr>
              <w:spacing w:after="0" w:line="240" w:lineRule="auto"/>
              <w:rPr>
                <w:rFonts w:hint="eastAsia" w:ascii="宋体" w:hAnsi="宋体" w:eastAsia="宋体" w:cs="宋体"/>
                <w:color w:val="000000"/>
                <w:sz w:val="18"/>
                <w:szCs w:val="18"/>
                <w:lang w:eastAsia="zh-CN"/>
              </w:rPr>
            </w:pPr>
          </w:p>
        </w:tc>
      </w:tr>
      <w:tr w14:paraId="65A214D5">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77D56B1C">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36116CF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产出指标</w:t>
            </w:r>
          </w:p>
        </w:tc>
        <w:tc>
          <w:tcPr>
            <w:tcW w:w="718" w:type="dxa"/>
            <w:tcBorders>
              <w:top w:val="nil"/>
              <w:left w:val="nil"/>
              <w:bottom w:val="single" w:color="auto" w:sz="4" w:space="0"/>
              <w:right w:val="single" w:color="auto" w:sz="4" w:space="0"/>
            </w:tcBorders>
            <w:vAlign w:val="center"/>
          </w:tcPr>
          <w:p w14:paraId="645E921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23734872">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聘请代课教师数量</w:t>
            </w:r>
          </w:p>
        </w:tc>
        <w:tc>
          <w:tcPr>
            <w:tcW w:w="1125" w:type="dxa"/>
            <w:tcBorders>
              <w:top w:val="nil"/>
              <w:left w:val="nil"/>
              <w:bottom w:val="single" w:color="auto" w:sz="4" w:space="0"/>
              <w:right w:val="single" w:color="auto" w:sz="4" w:space="0"/>
            </w:tcBorders>
            <w:vAlign w:val="center"/>
          </w:tcPr>
          <w:p w14:paraId="36924D3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&gt;=40人</w:t>
            </w:r>
          </w:p>
        </w:tc>
        <w:tc>
          <w:tcPr>
            <w:tcW w:w="1229" w:type="dxa"/>
            <w:tcBorders>
              <w:top w:val="nil"/>
              <w:left w:val="nil"/>
              <w:bottom w:val="single" w:color="auto" w:sz="4" w:space="0"/>
              <w:right w:val="single" w:color="auto" w:sz="4" w:space="0"/>
            </w:tcBorders>
            <w:vAlign w:val="center"/>
          </w:tcPr>
          <w:p w14:paraId="467CEA2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34人</w:t>
            </w:r>
          </w:p>
        </w:tc>
        <w:tc>
          <w:tcPr>
            <w:tcW w:w="755" w:type="dxa"/>
            <w:gridSpan w:val="2"/>
            <w:tcBorders>
              <w:top w:val="single" w:color="auto" w:sz="4" w:space="0"/>
              <w:left w:val="nil"/>
              <w:bottom w:val="single" w:color="auto" w:sz="4" w:space="0"/>
              <w:right w:val="single" w:color="000000" w:sz="4" w:space="0"/>
            </w:tcBorders>
            <w:vAlign w:val="center"/>
          </w:tcPr>
          <w:p w14:paraId="7991677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15</w:t>
            </w:r>
          </w:p>
        </w:tc>
        <w:tc>
          <w:tcPr>
            <w:tcW w:w="709" w:type="dxa"/>
            <w:gridSpan w:val="2"/>
            <w:tcBorders>
              <w:top w:val="single" w:color="auto" w:sz="4" w:space="0"/>
              <w:left w:val="nil"/>
              <w:bottom w:val="single" w:color="auto" w:sz="4" w:space="0"/>
              <w:right w:val="single" w:color="000000" w:sz="4" w:space="0"/>
            </w:tcBorders>
            <w:vAlign w:val="center"/>
          </w:tcPr>
          <w:p w14:paraId="7CA4230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12.75</w:t>
            </w:r>
          </w:p>
        </w:tc>
        <w:tc>
          <w:tcPr>
            <w:tcW w:w="1984" w:type="dxa"/>
            <w:gridSpan w:val="2"/>
            <w:tcBorders>
              <w:top w:val="single" w:color="auto" w:sz="4" w:space="0"/>
              <w:left w:val="nil"/>
              <w:bottom w:val="single" w:color="auto" w:sz="4" w:space="0"/>
              <w:right w:val="single" w:color="auto" w:sz="4" w:space="0"/>
            </w:tcBorders>
            <w:vAlign w:val="center"/>
          </w:tcPr>
          <w:p w14:paraId="3C22197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目标设置40人为根据上年度人数预测，实际本年代课教师为34人，所以有偏差</w:t>
            </w:r>
          </w:p>
        </w:tc>
      </w:tr>
      <w:tr w14:paraId="2B4D2C5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EE96C0A">
            <w:pPr>
              <w:spacing w:after="0" w:line="240" w:lineRule="auto"/>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69F9A003">
            <w:pPr>
              <w:spacing w:after="0" w:line="240" w:lineRule="auto"/>
              <w:jc w:val="center"/>
              <w:rPr>
                <w:rFonts w:hint="eastAsia" w:ascii="宋体" w:hAnsi="宋体" w:eastAsia="宋体" w:cs="宋体"/>
                <w:color w:val="000000"/>
                <w:sz w:val="18"/>
                <w:szCs w:val="18"/>
                <w:lang w:eastAsia="zh-CN"/>
              </w:rPr>
            </w:pPr>
          </w:p>
        </w:tc>
        <w:tc>
          <w:tcPr>
            <w:tcW w:w="718" w:type="dxa"/>
            <w:vMerge w:val="restart"/>
            <w:tcBorders>
              <w:top w:val="nil"/>
              <w:left w:val="nil"/>
              <w:right w:val="single" w:color="auto" w:sz="4" w:space="0"/>
            </w:tcBorders>
            <w:vAlign w:val="center"/>
          </w:tcPr>
          <w:p w14:paraId="176CDBD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2617D451">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资金发放准确性</w:t>
            </w:r>
          </w:p>
        </w:tc>
        <w:tc>
          <w:tcPr>
            <w:tcW w:w="1125" w:type="dxa"/>
            <w:tcBorders>
              <w:top w:val="nil"/>
              <w:left w:val="nil"/>
              <w:bottom w:val="single" w:color="auto" w:sz="4" w:space="0"/>
              <w:right w:val="single" w:color="auto" w:sz="4" w:space="0"/>
            </w:tcBorders>
            <w:vAlign w:val="center"/>
          </w:tcPr>
          <w:p w14:paraId="7BDDA53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1229" w:type="dxa"/>
            <w:tcBorders>
              <w:top w:val="nil"/>
              <w:left w:val="nil"/>
              <w:bottom w:val="single" w:color="auto" w:sz="4" w:space="0"/>
              <w:right w:val="single" w:color="auto" w:sz="4" w:space="0"/>
            </w:tcBorders>
            <w:vAlign w:val="center"/>
          </w:tcPr>
          <w:p w14:paraId="13DF535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755" w:type="dxa"/>
            <w:gridSpan w:val="2"/>
            <w:tcBorders>
              <w:top w:val="single" w:color="auto" w:sz="4" w:space="0"/>
              <w:left w:val="nil"/>
              <w:bottom w:val="single" w:color="auto" w:sz="4" w:space="0"/>
              <w:right w:val="single" w:color="000000" w:sz="4" w:space="0"/>
            </w:tcBorders>
            <w:vAlign w:val="center"/>
          </w:tcPr>
          <w:p w14:paraId="13A5358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15</w:t>
            </w:r>
          </w:p>
        </w:tc>
        <w:tc>
          <w:tcPr>
            <w:tcW w:w="709" w:type="dxa"/>
            <w:gridSpan w:val="2"/>
            <w:tcBorders>
              <w:top w:val="single" w:color="auto" w:sz="4" w:space="0"/>
              <w:left w:val="nil"/>
              <w:bottom w:val="single" w:color="auto" w:sz="4" w:space="0"/>
              <w:right w:val="single" w:color="000000" w:sz="4" w:space="0"/>
            </w:tcBorders>
            <w:vAlign w:val="center"/>
          </w:tcPr>
          <w:p w14:paraId="41CD250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15</w:t>
            </w:r>
          </w:p>
        </w:tc>
        <w:tc>
          <w:tcPr>
            <w:tcW w:w="1984" w:type="dxa"/>
            <w:gridSpan w:val="2"/>
            <w:tcBorders>
              <w:top w:val="single" w:color="auto" w:sz="4" w:space="0"/>
              <w:left w:val="nil"/>
              <w:bottom w:val="single" w:color="auto" w:sz="4" w:space="0"/>
              <w:right w:val="single" w:color="auto" w:sz="4" w:space="0"/>
            </w:tcBorders>
            <w:vAlign w:val="center"/>
          </w:tcPr>
          <w:p w14:paraId="39706C4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w:t>
            </w:r>
          </w:p>
        </w:tc>
      </w:tr>
      <w:tr w14:paraId="2BBBE7C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30F3E00">
            <w:pPr>
              <w:spacing w:after="0" w:line="240" w:lineRule="auto"/>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3C6788FE">
            <w:pPr>
              <w:spacing w:after="0" w:line="240" w:lineRule="auto"/>
              <w:jc w:val="center"/>
              <w:rPr>
                <w:rFonts w:hint="eastAsia"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7B955E2D">
            <w:pPr>
              <w:spacing w:after="0" w:line="240" w:lineRule="auto"/>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58F46BF9">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代课教师上岗率</w:t>
            </w:r>
          </w:p>
        </w:tc>
        <w:tc>
          <w:tcPr>
            <w:tcW w:w="1125" w:type="dxa"/>
            <w:tcBorders>
              <w:top w:val="nil"/>
              <w:left w:val="nil"/>
              <w:bottom w:val="single" w:color="auto" w:sz="4" w:space="0"/>
              <w:right w:val="single" w:color="auto" w:sz="4" w:space="0"/>
            </w:tcBorders>
            <w:vAlign w:val="center"/>
          </w:tcPr>
          <w:p w14:paraId="270D74D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1229" w:type="dxa"/>
            <w:tcBorders>
              <w:top w:val="nil"/>
              <w:left w:val="nil"/>
              <w:bottom w:val="single" w:color="auto" w:sz="4" w:space="0"/>
              <w:right w:val="single" w:color="auto" w:sz="4" w:space="0"/>
            </w:tcBorders>
            <w:vAlign w:val="center"/>
          </w:tcPr>
          <w:p w14:paraId="21C6D38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755" w:type="dxa"/>
            <w:gridSpan w:val="2"/>
            <w:tcBorders>
              <w:top w:val="single" w:color="auto" w:sz="4" w:space="0"/>
              <w:left w:val="nil"/>
              <w:bottom w:val="single" w:color="auto" w:sz="4" w:space="0"/>
              <w:right w:val="single" w:color="000000" w:sz="4" w:space="0"/>
            </w:tcBorders>
            <w:vAlign w:val="center"/>
          </w:tcPr>
          <w:p w14:paraId="5A42E04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0DC16F3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683A961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w:t>
            </w:r>
          </w:p>
        </w:tc>
      </w:tr>
      <w:tr w14:paraId="7EC78BB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0A382E4">
            <w:pPr>
              <w:spacing w:after="0" w:line="240" w:lineRule="auto"/>
              <w:rPr>
                <w:rFonts w:hint="eastAsia"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14:paraId="1181651C">
            <w:pPr>
              <w:spacing w:after="0" w:line="240" w:lineRule="auto"/>
              <w:jc w:val="center"/>
              <w:rPr>
                <w:rFonts w:hint="eastAsia" w:ascii="宋体" w:hAnsi="宋体" w:eastAsia="宋体" w:cs="宋体"/>
                <w:color w:val="000000"/>
                <w:sz w:val="18"/>
                <w:szCs w:val="18"/>
                <w:lang w:eastAsia="zh-CN"/>
              </w:rPr>
            </w:pPr>
          </w:p>
        </w:tc>
        <w:tc>
          <w:tcPr>
            <w:tcW w:w="718" w:type="dxa"/>
            <w:tcBorders>
              <w:top w:val="nil"/>
              <w:left w:val="nil"/>
              <w:bottom w:val="single" w:color="auto" w:sz="4" w:space="0"/>
              <w:right w:val="single" w:color="auto" w:sz="4" w:space="0"/>
            </w:tcBorders>
            <w:vAlign w:val="center"/>
          </w:tcPr>
          <w:p w14:paraId="684CAB4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59AC8621">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代课教师工资发放及时率</w:t>
            </w:r>
          </w:p>
        </w:tc>
        <w:tc>
          <w:tcPr>
            <w:tcW w:w="1125" w:type="dxa"/>
            <w:tcBorders>
              <w:top w:val="nil"/>
              <w:left w:val="nil"/>
              <w:bottom w:val="single" w:color="auto" w:sz="4" w:space="0"/>
              <w:right w:val="single" w:color="auto" w:sz="4" w:space="0"/>
            </w:tcBorders>
            <w:vAlign w:val="center"/>
          </w:tcPr>
          <w:p w14:paraId="6CB2120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&gt;=85%</w:t>
            </w:r>
          </w:p>
        </w:tc>
        <w:tc>
          <w:tcPr>
            <w:tcW w:w="1229" w:type="dxa"/>
            <w:tcBorders>
              <w:top w:val="nil"/>
              <w:left w:val="nil"/>
              <w:bottom w:val="single" w:color="auto" w:sz="4" w:space="0"/>
              <w:right w:val="single" w:color="auto" w:sz="4" w:space="0"/>
            </w:tcBorders>
            <w:vAlign w:val="center"/>
          </w:tcPr>
          <w:p w14:paraId="05C1F53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755" w:type="dxa"/>
            <w:gridSpan w:val="2"/>
            <w:tcBorders>
              <w:top w:val="single" w:color="auto" w:sz="4" w:space="0"/>
              <w:left w:val="nil"/>
              <w:bottom w:val="single" w:color="auto" w:sz="4" w:space="0"/>
              <w:right w:val="single" w:color="000000" w:sz="4" w:space="0"/>
            </w:tcBorders>
            <w:vAlign w:val="center"/>
          </w:tcPr>
          <w:p w14:paraId="054EB04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0870823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68584ED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w:t>
            </w:r>
          </w:p>
        </w:tc>
      </w:tr>
      <w:tr w14:paraId="0154B62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CDC1A2F">
            <w:pPr>
              <w:spacing w:after="0" w:line="240" w:lineRule="auto"/>
              <w:rPr>
                <w:rFonts w:hint="eastAsia" w:ascii="宋体" w:hAnsi="宋体" w:eastAsia="宋体" w:cs="宋体"/>
                <w:color w:val="000000"/>
                <w:sz w:val="18"/>
                <w:szCs w:val="18"/>
                <w:lang w:eastAsia="zh-CN"/>
              </w:rPr>
            </w:pPr>
          </w:p>
        </w:tc>
        <w:tc>
          <w:tcPr>
            <w:tcW w:w="707" w:type="dxa"/>
            <w:vMerge w:val="restart"/>
            <w:tcBorders>
              <w:top w:val="nil"/>
              <w:left w:val="nil"/>
              <w:right w:val="single" w:color="auto" w:sz="4" w:space="0"/>
            </w:tcBorders>
            <w:vAlign w:val="center"/>
          </w:tcPr>
          <w:p w14:paraId="6226302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效益指标</w:t>
            </w:r>
          </w:p>
        </w:tc>
        <w:tc>
          <w:tcPr>
            <w:tcW w:w="718" w:type="dxa"/>
            <w:vMerge w:val="restart"/>
            <w:tcBorders>
              <w:top w:val="nil"/>
              <w:left w:val="nil"/>
              <w:right w:val="single" w:color="auto" w:sz="4" w:space="0"/>
            </w:tcBorders>
            <w:vAlign w:val="center"/>
          </w:tcPr>
          <w:p w14:paraId="6E26540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76BA9C2C">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调动代课教师工作热情，提升教学质量</w:t>
            </w:r>
          </w:p>
        </w:tc>
        <w:tc>
          <w:tcPr>
            <w:tcW w:w="1125" w:type="dxa"/>
            <w:tcBorders>
              <w:top w:val="nil"/>
              <w:left w:val="nil"/>
              <w:bottom w:val="single" w:color="auto" w:sz="4" w:space="0"/>
              <w:right w:val="single" w:color="auto" w:sz="4" w:space="0"/>
            </w:tcBorders>
            <w:vAlign w:val="center"/>
          </w:tcPr>
          <w:p w14:paraId="65D6316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有效提升</w:t>
            </w:r>
          </w:p>
        </w:tc>
        <w:tc>
          <w:tcPr>
            <w:tcW w:w="1229" w:type="dxa"/>
            <w:tcBorders>
              <w:top w:val="nil"/>
              <w:left w:val="nil"/>
              <w:bottom w:val="single" w:color="auto" w:sz="4" w:space="0"/>
              <w:right w:val="single" w:color="auto" w:sz="4" w:space="0"/>
            </w:tcBorders>
            <w:vAlign w:val="center"/>
          </w:tcPr>
          <w:p w14:paraId="2926C2B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完全达到预期目标</w:t>
            </w:r>
          </w:p>
        </w:tc>
        <w:tc>
          <w:tcPr>
            <w:tcW w:w="755" w:type="dxa"/>
            <w:gridSpan w:val="2"/>
            <w:tcBorders>
              <w:top w:val="single" w:color="auto" w:sz="4" w:space="0"/>
              <w:left w:val="nil"/>
              <w:bottom w:val="single" w:color="auto" w:sz="4" w:space="0"/>
              <w:right w:val="single" w:color="000000" w:sz="4" w:space="0"/>
            </w:tcBorders>
            <w:vAlign w:val="center"/>
          </w:tcPr>
          <w:p w14:paraId="353544E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15</w:t>
            </w:r>
          </w:p>
        </w:tc>
        <w:tc>
          <w:tcPr>
            <w:tcW w:w="709" w:type="dxa"/>
            <w:gridSpan w:val="2"/>
            <w:tcBorders>
              <w:top w:val="single" w:color="auto" w:sz="4" w:space="0"/>
              <w:left w:val="nil"/>
              <w:bottom w:val="single" w:color="auto" w:sz="4" w:space="0"/>
              <w:right w:val="single" w:color="000000" w:sz="4" w:space="0"/>
            </w:tcBorders>
            <w:vAlign w:val="center"/>
          </w:tcPr>
          <w:p w14:paraId="7BF6E50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15</w:t>
            </w:r>
          </w:p>
        </w:tc>
        <w:tc>
          <w:tcPr>
            <w:tcW w:w="1984" w:type="dxa"/>
            <w:gridSpan w:val="2"/>
            <w:tcBorders>
              <w:top w:val="single" w:color="auto" w:sz="4" w:space="0"/>
              <w:left w:val="nil"/>
              <w:bottom w:val="single" w:color="auto" w:sz="4" w:space="0"/>
              <w:right w:val="single" w:color="auto" w:sz="4" w:space="0"/>
            </w:tcBorders>
            <w:vAlign w:val="center"/>
          </w:tcPr>
          <w:p w14:paraId="7450916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w:t>
            </w:r>
          </w:p>
        </w:tc>
      </w:tr>
      <w:tr w14:paraId="2B0D4B6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EAEBD4F">
            <w:pPr>
              <w:spacing w:after="0" w:line="240" w:lineRule="auto"/>
              <w:rPr>
                <w:rFonts w:hint="eastAsia"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14:paraId="50605FA9">
            <w:pPr>
              <w:spacing w:after="0" w:line="240" w:lineRule="auto"/>
              <w:jc w:val="center"/>
              <w:rPr>
                <w:rFonts w:hint="eastAsia"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24FE3929">
            <w:pPr>
              <w:spacing w:after="0" w:line="240" w:lineRule="auto"/>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2B022572">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提高教师教学积极性</w:t>
            </w:r>
          </w:p>
        </w:tc>
        <w:tc>
          <w:tcPr>
            <w:tcW w:w="1125" w:type="dxa"/>
            <w:tcBorders>
              <w:top w:val="nil"/>
              <w:left w:val="nil"/>
              <w:bottom w:val="single" w:color="auto" w:sz="4" w:space="0"/>
              <w:right w:val="single" w:color="auto" w:sz="4" w:space="0"/>
            </w:tcBorders>
            <w:vAlign w:val="center"/>
          </w:tcPr>
          <w:p w14:paraId="0C4A060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有效提高</w:t>
            </w:r>
          </w:p>
        </w:tc>
        <w:tc>
          <w:tcPr>
            <w:tcW w:w="1229" w:type="dxa"/>
            <w:tcBorders>
              <w:top w:val="nil"/>
              <w:left w:val="nil"/>
              <w:bottom w:val="single" w:color="auto" w:sz="4" w:space="0"/>
              <w:right w:val="single" w:color="auto" w:sz="4" w:space="0"/>
            </w:tcBorders>
            <w:vAlign w:val="center"/>
          </w:tcPr>
          <w:p w14:paraId="4ADCF10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完全达到预期目标</w:t>
            </w:r>
          </w:p>
        </w:tc>
        <w:tc>
          <w:tcPr>
            <w:tcW w:w="755" w:type="dxa"/>
            <w:gridSpan w:val="2"/>
            <w:tcBorders>
              <w:top w:val="single" w:color="auto" w:sz="4" w:space="0"/>
              <w:left w:val="nil"/>
              <w:bottom w:val="single" w:color="auto" w:sz="4" w:space="0"/>
              <w:right w:val="single" w:color="000000" w:sz="4" w:space="0"/>
            </w:tcBorders>
            <w:vAlign w:val="center"/>
          </w:tcPr>
          <w:p w14:paraId="7AFFF79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15</w:t>
            </w:r>
          </w:p>
        </w:tc>
        <w:tc>
          <w:tcPr>
            <w:tcW w:w="709" w:type="dxa"/>
            <w:gridSpan w:val="2"/>
            <w:tcBorders>
              <w:top w:val="single" w:color="auto" w:sz="4" w:space="0"/>
              <w:left w:val="nil"/>
              <w:bottom w:val="single" w:color="auto" w:sz="4" w:space="0"/>
              <w:right w:val="single" w:color="000000" w:sz="4" w:space="0"/>
            </w:tcBorders>
            <w:vAlign w:val="center"/>
          </w:tcPr>
          <w:p w14:paraId="37B4528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15</w:t>
            </w:r>
          </w:p>
        </w:tc>
        <w:tc>
          <w:tcPr>
            <w:tcW w:w="1984" w:type="dxa"/>
            <w:gridSpan w:val="2"/>
            <w:tcBorders>
              <w:top w:val="single" w:color="auto" w:sz="4" w:space="0"/>
              <w:left w:val="nil"/>
              <w:bottom w:val="single" w:color="auto" w:sz="4" w:space="0"/>
              <w:right w:val="single" w:color="auto" w:sz="4" w:space="0"/>
            </w:tcBorders>
            <w:vAlign w:val="center"/>
          </w:tcPr>
          <w:p w14:paraId="7DE4B29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w:t>
            </w:r>
          </w:p>
        </w:tc>
      </w:tr>
      <w:tr w14:paraId="28C6F2E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1C9B15A">
            <w:pPr>
              <w:spacing w:after="0" w:line="240" w:lineRule="auto"/>
              <w:rPr>
                <w:rFonts w:hint="eastAsia" w:ascii="宋体" w:hAnsi="宋体" w:eastAsia="宋体" w:cs="宋体"/>
                <w:color w:val="000000"/>
                <w:sz w:val="18"/>
                <w:szCs w:val="18"/>
                <w:lang w:eastAsia="zh-CN"/>
              </w:rPr>
            </w:pPr>
          </w:p>
        </w:tc>
        <w:tc>
          <w:tcPr>
            <w:tcW w:w="707" w:type="dxa"/>
            <w:tcBorders>
              <w:top w:val="nil"/>
              <w:left w:val="nil"/>
              <w:bottom w:val="single" w:color="auto" w:sz="4" w:space="0"/>
              <w:right w:val="single" w:color="auto" w:sz="4" w:space="0"/>
            </w:tcBorders>
            <w:vAlign w:val="center"/>
          </w:tcPr>
          <w:p w14:paraId="7B5F1A4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满意度指标</w:t>
            </w:r>
          </w:p>
        </w:tc>
        <w:tc>
          <w:tcPr>
            <w:tcW w:w="718" w:type="dxa"/>
            <w:tcBorders>
              <w:top w:val="nil"/>
              <w:left w:val="nil"/>
              <w:bottom w:val="single" w:color="auto" w:sz="4" w:space="0"/>
              <w:right w:val="single" w:color="auto" w:sz="4" w:space="0"/>
            </w:tcBorders>
            <w:vAlign w:val="center"/>
          </w:tcPr>
          <w:p w14:paraId="308FFCA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1F656BDD">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教师满意度</w:t>
            </w:r>
          </w:p>
        </w:tc>
        <w:tc>
          <w:tcPr>
            <w:tcW w:w="1125" w:type="dxa"/>
            <w:tcBorders>
              <w:top w:val="nil"/>
              <w:left w:val="nil"/>
              <w:bottom w:val="single" w:color="auto" w:sz="4" w:space="0"/>
              <w:right w:val="single" w:color="auto" w:sz="4" w:space="0"/>
            </w:tcBorders>
            <w:vAlign w:val="center"/>
          </w:tcPr>
          <w:p w14:paraId="5D27884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&gt;=90%</w:t>
            </w:r>
          </w:p>
        </w:tc>
        <w:tc>
          <w:tcPr>
            <w:tcW w:w="1229" w:type="dxa"/>
            <w:tcBorders>
              <w:top w:val="nil"/>
              <w:left w:val="nil"/>
              <w:bottom w:val="single" w:color="auto" w:sz="4" w:space="0"/>
              <w:right w:val="single" w:color="auto" w:sz="4" w:space="0"/>
            </w:tcBorders>
            <w:vAlign w:val="center"/>
          </w:tcPr>
          <w:p w14:paraId="705CA13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755" w:type="dxa"/>
            <w:gridSpan w:val="2"/>
            <w:tcBorders>
              <w:top w:val="single" w:color="auto" w:sz="4" w:space="0"/>
              <w:left w:val="nil"/>
              <w:bottom w:val="single" w:color="auto" w:sz="4" w:space="0"/>
              <w:right w:val="single" w:color="000000" w:sz="4" w:space="0"/>
            </w:tcBorders>
            <w:vAlign w:val="center"/>
          </w:tcPr>
          <w:p w14:paraId="0A6C43F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0FDC547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297456E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抽样调查部分教师，被调查的老师调查问卷结果均为满意，所以满意度为100/90=111%</w:t>
            </w:r>
          </w:p>
        </w:tc>
      </w:tr>
      <w:tr w14:paraId="392E26C5">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0D87EBFC">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总分</w:t>
            </w:r>
          </w:p>
        </w:tc>
        <w:tc>
          <w:tcPr>
            <w:tcW w:w="755" w:type="dxa"/>
            <w:gridSpan w:val="2"/>
            <w:tcBorders>
              <w:top w:val="single" w:color="auto" w:sz="4" w:space="0"/>
              <w:left w:val="nil"/>
              <w:bottom w:val="single" w:color="auto" w:sz="4" w:space="0"/>
              <w:right w:val="single" w:color="auto" w:sz="4" w:space="0"/>
            </w:tcBorders>
            <w:vAlign w:val="center"/>
          </w:tcPr>
          <w:p w14:paraId="1B0AECFC">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100</w:t>
            </w:r>
          </w:p>
        </w:tc>
        <w:tc>
          <w:tcPr>
            <w:tcW w:w="709" w:type="dxa"/>
            <w:gridSpan w:val="2"/>
            <w:tcBorders>
              <w:top w:val="single" w:color="auto" w:sz="4" w:space="0"/>
              <w:left w:val="nil"/>
              <w:bottom w:val="single" w:color="auto" w:sz="4" w:space="0"/>
              <w:right w:val="single" w:color="auto" w:sz="4" w:space="0"/>
            </w:tcBorders>
            <w:vAlign w:val="center"/>
          </w:tcPr>
          <w:p w14:paraId="3A905628">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97.01分</w:t>
            </w:r>
          </w:p>
        </w:tc>
        <w:tc>
          <w:tcPr>
            <w:tcW w:w="1984" w:type="dxa"/>
            <w:gridSpan w:val="2"/>
            <w:tcBorders>
              <w:top w:val="single" w:color="auto" w:sz="4" w:space="0"/>
              <w:left w:val="nil"/>
              <w:bottom w:val="single" w:color="auto" w:sz="4" w:space="0"/>
              <w:right w:val="single" w:color="auto" w:sz="4" w:space="0"/>
            </w:tcBorders>
            <w:vAlign w:val="center"/>
          </w:tcPr>
          <w:p w14:paraId="2FEA8749">
            <w:pPr>
              <w:spacing w:after="0" w:line="240" w:lineRule="auto"/>
              <w:jc w:val="center"/>
              <w:rPr>
                <w:rFonts w:hint="eastAsia" w:ascii="宋体" w:hAnsi="宋体" w:eastAsia="宋体" w:cs="宋体"/>
                <w:b/>
                <w:bCs/>
                <w:color w:val="000000"/>
                <w:sz w:val="18"/>
                <w:szCs w:val="18"/>
                <w:lang w:eastAsia="zh-CN"/>
              </w:rPr>
            </w:pPr>
          </w:p>
        </w:tc>
      </w:tr>
    </w:tbl>
    <w:p w14:paraId="3249B19F">
      <w:pPr>
        <w:widowControl w:val="0"/>
        <w:spacing w:after="0" w:line="240" w:lineRule="auto"/>
        <w:jc w:val="center"/>
        <w:rPr>
          <w:rFonts w:hint="eastAsia"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项目支出绩效自评表</w:t>
      </w:r>
    </w:p>
    <w:p w14:paraId="239F29CD">
      <w:pPr>
        <w:widowControl w:val="0"/>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57EBAE09">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477BD499">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710FD3C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乌财科教（2024）51号义务教育农村（校舍安全）保障项目</w:t>
            </w:r>
          </w:p>
        </w:tc>
      </w:tr>
      <w:tr w14:paraId="1BACDDF1">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14762DB0">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5FCDC89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米东区教育局</w:t>
            </w:r>
          </w:p>
        </w:tc>
        <w:tc>
          <w:tcPr>
            <w:tcW w:w="1275" w:type="dxa"/>
            <w:gridSpan w:val="2"/>
            <w:tcBorders>
              <w:top w:val="nil"/>
              <w:left w:val="nil"/>
              <w:bottom w:val="single" w:color="auto" w:sz="4" w:space="0"/>
              <w:right w:val="single" w:color="000000" w:sz="4" w:space="0"/>
            </w:tcBorders>
            <w:vAlign w:val="center"/>
          </w:tcPr>
          <w:p w14:paraId="092C0C5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b/>
                <w:bCs/>
                <w:color w:val="000000"/>
                <w:sz w:val="18"/>
                <w:szCs w:val="18"/>
                <w:lang w:eastAsia="zh-CN"/>
              </w:rPr>
              <w:t>实施单位</w:t>
            </w:r>
          </w:p>
        </w:tc>
        <w:tc>
          <w:tcPr>
            <w:tcW w:w="3402" w:type="dxa"/>
            <w:gridSpan w:val="5"/>
            <w:tcBorders>
              <w:top w:val="nil"/>
              <w:left w:val="nil"/>
              <w:bottom w:val="single" w:color="auto" w:sz="4" w:space="0"/>
              <w:right w:val="single" w:color="000000" w:sz="4" w:space="0"/>
            </w:tcBorders>
            <w:vAlign w:val="center"/>
          </w:tcPr>
          <w:p w14:paraId="32FEE80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乌鲁木齐市第一0二中学</w:t>
            </w:r>
          </w:p>
        </w:tc>
      </w:tr>
      <w:tr w14:paraId="13D4958C">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096DB03F">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009AEAD4">
            <w:pPr>
              <w:spacing w:after="0" w:line="240" w:lineRule="auto"/>
              <w:jc w:val="center"/>
              <w:rPr>
                <w:rFonts w:hint="eastAsia" w:ascii="宋体" w:hAnsi="宋体" w:eastAsia="宋体" w:cs="宋体"/>
                <w:color w:val="000000"/>
                <w:sz w:val="18"/>
                <w:szCs w:val="18"/>
                <w:lang w:eastAsia="zh-CN"/>
              </w:rPr>
            </w:pPr>
          </w:p>
        </w:tc>
        <w:tc>
          <w:tcPr>
            <w:tcW w:w="1239" w:type="dxa"/>
            <w:tcBorders>
              <w:top w:val="single" w:color="auto" w:sz="4" w:space="0"/>
              <w:left w:val="nil"/>
              <w:bottom w:val="single" w:color="auto" w:sz="4" w:space="0"/>
              <w:right w:val="single" w:color="000000" w:sz="4" w:space="0"/>
            </w:tcBorders>
            <w:vAlign w:val="center"/>
          </w:tcPr>
          <w:p w14:paraId="55A86CA0">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年初预算数</w:t>
            </w:r>
          </w:p>
        </w:tc>
        <w:tc>
          <w:tcPr>
            <w:tcW w:w="1125" w:type="dxa"/>
            <w:tcBorders>
              <w:top w:val="nil"/>
              <w:left w:val="nil"/>
              <w:bottom w:val="single" w:color="auto" w:sz="4" w:space="0"/>
              <w:right w:val="single" w:color="auto" w:sz="4" w:space="0"/>
            </w:tcBorders>
            <w:vAlign w:val="center"/>
          </w:tcPr>
          <w:p w14:paraId="06ED2A64">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28D034D1">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5D4F22FD">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分值</w:t>
            </w:r>
          </w:p>
        </w:tc>
        <w:tc>
          <w:tcPr>
            <w:tcW w:w="993" w:type="dxa"/>
            <w:gridSpan w:val="2"/>
            <w:tcBorders>
              <w:top w:val="single" w:color="auto" w:sz="4" w:space="0"/>
              <w:left w:val="nil"/>
              <w:bottom w:val="single" w:color="auto" w:sz="4" w:space="0"/>
              <w:right w:val="single" w:color="auto" w:sz="4" w:space="0"/>
            </w:tcBorders>
            <w:vAlign w:val="center"/>
          </w:tcPr>
          <w:p w14:paraId="7D2EC36F">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执行率</w:t>
            </w:r>
          </w:p>
        </w:tc>
        <w:tc>
          <w:tcPr>
            <w:tcW w:w="1275" w:type="dxa"/>
            <w:tcBorders>
              <w:top w:val="nil"/>
              <w:left w:val="nil"/>
              <w:bottom w:val="single" w:color="auto" w:sz="4" w:space="0"/>
              <w:right w:val="single" w:color="auto" w:sz="4" w:space="0"/>
            </w:tcBorders>
            <w:vAlign w:val="center"/>
          </w:tcPr>
          <w:p w14:paraId="54CB4BD7">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得分</w:t>
            </w:r>
          </w:p>
        </w:tc>
      </w:tr>
      <w:tr w14:paraId="06E8C226">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D885874">
            <w:pPr>
              <w:spacing w:after="0" w:line="240" w:lineRule="auto"/>
              <w:rPr>
                <w:rFonts w:hint="eastAsia" w:ascii="宋体" w:hAnsi="宋体" w:eastAsia="宋体" w:cs="宋体"/>
                <w:color w:val="000000"/>
                <w:sz w:val="18"/>
                <w:szCs w:val="18"/>
                <w:lang w:eastAsia="zh-CN"/>
              </w:rPr>
            </w:pPr>
          </w:p>
        </w:tc>
        <w:tc>
          <w:tcPr>
            <w:tcW w:w="1336" w:type="dxa"/>
            <w:gridSpan w:val="2"/>
            <w:tcBorders>
              <w:top w:val="single" w:color="auto" w:sz="4" w:space="0"/>
              <w:left w:val="nil"/>
              <w:bottom w:val="single" w:color="auto" w:sz="4" w:space="0"/>
              <w:right w:val="single" w:color="auto" w:sz="4" w:space="0"/>
            </w:tcBorders>
            <w:vAlign w:val="center"/>
          </w:tcPr>
          <w:p w14:paraId="5E793EDD">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年度资金总额</w:t>
            </w:r>
          </w:p>
        </w:tc>
        <w:tc>
          <w:tcPr>
            <w:tcW w:w="1239" w:type="dxa"/>
            <w:tcBorders>
              <w:top w:val="single" w:color="auto" w:sz="4" w:space="0"/>
              <w:left w:val="nil"/>
              <w:bottom w:val="single" w:color="auto" w:sz="4" w:space="0"/>
              <w:right w:val="single" w:color="000000" w:sz="4" w:space="0"/>
            </w:tcBorders>
            <w:noWrap/>
            <w:vAlign w:val="center"/>
          </w:tcPr>
          <w:p w14:paraId="2CC2FB1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24.00</w:t>
            </w:r>
          </w:p>
        </w:tc>
        <w:tc>
          <w:tcPr>
            <w:tcW w:w="1125" w:type="dxa"/>
            <w:tcBorders>
              <w:top w:val="nil"/>
              <w:left w:val="nil"/>
              <w:bottom w:val="single" w:color="auto" w:sz="4" w:space="0"/>
              <w:right w:val="single" w:color="auto" w:sz="4" w:space="0"/>
            </w:tcBorders>
            <w:noWrap/>
            <w:vAlign w:val="center"/>
          </w:tcPr>
          <w:p w14:paraId="7DFD407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24.00</w:t>
            </w:r>
          </w:p>
        </w:tc>
        <w:tc>
          <w:tcPr>
            <w:tcW w:w="1275" w:type="dxa"/>
            <w:gridSpan w:val="2"/>
            <w:tcBorders>
              <w:top w:val="single" w:color="auto" w:sz="4" w:space="0"/>
              <w:left w:val="nil"/>
              <w:bottom w:val="single" w:color="auto" w:sz="4" w:space="0"/>
              <w:right w:val="single" w:color="000000" w:sz="4" w:space="0"/>
            </w:tcBorders>
            <w:noWrap/>
            <w:vAlign w:val="center"/>
          </w:tcPr>
          <w:p w14:paraId="0B511AD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23.67</w:t>
            </w:r>
          </w:p>
        </w:tc>
        <w:tc>
          <w:tcPr>
            <w:tcW w:w="1134" w:type="dxa"/>
            <w:gridSpan w:val="2"/>
            <w:tcBorders>
              <w:top w:val="single" w:color="auto" w:sz="4" w:space="0"/>
              <w:left w:val="nil"/>
              <w:bottom w:val="single" w:color="auto" w:sz="4" w:space="0"/>
              <w:right w:val="single" w:color="auto" w:sz="4" w:space="0"/>
            </w:tcBorders>
            <w:vAlign w:val="center"/>
          </w:tcPr>
          <w:p w14:paraId="6E38540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993" w:type="dxa"/>
            <w:gridSpan w:val="2"/>
            <w:tcBorders>
              <w:top w:val="single" w:color="auto" w:sz="4" w:space="0"/>
              <w:left w:val="nil"/>
              <w:bottom w:val="single" w:color="auto" w:sz="4" w:space="0"/>
              <w:right w:val="single" w:color="auto" w:sz="4" w:space="0"/>
            </w:tcBorders>
            <w:vAlign w:val="center"/>
          </w:tcPr>
          <w:p w14:paraId="3C1FF8D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98.63%</w:t>
            </w:r>
          </w:p>
        </w:tc>
        <w:tc>
          <w:tcPr>
            <w:tcW w:w="1275" w:type="dxa"/>
            <w:tcBorders>
              <w:top w:val="nil"/>
              <w:left w:val="nil"/>
              <w:bottom w:val="single" w:color="auto" w:sz="4" w:space="0"/>
              <w:right w:val="single" w:color="auto" w:sz="4" w:space="0"/>
            </w:tcBorders>
            <w:vAlign w:val="center"/>
          </w:tcPr>
          <w:p w14:paraId="76C950B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9.86分</w:t>
            </w:r>
          </w:p>
        </w:tc>
      </w:tr>
      <w:tr w14:paraId="24BCCF33">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96124E3">
            <w:pPr>
              <w:spacing w:after="0" w:line="240" w:lineRule="auto"/>
              <w:rPr>
                <w:rFonts w:hint="eastAsia" w:ascii="宋体" w:hAnsi="宋体" w:eastAsia="宋体" w:cs="宋体"/>
                <w:color w:val="000000"/>
                <w:sz w:val="18"/>
                <w:szCs w:val="18"/>
                <w:lang w:eastAsia="zh-CN"/>
              </w:rPr>
            </w:pPr>
          </w:p>
        </w:tc>
        <w:tc>
          <w:tcPr>
            <w:tcW w:w="1336" w:type="dxa"/>
            <w:gridSpan w:val="2"/>
            <w:tcBorders>
              <w:top w:val="single" w:color="auto" w:sz="4" w:space="0"/>
              <w:left w:val="nil"/>
              <w:bottom w:val="single" w:color="auto" w:sz="4" w:space="0"/>
              <w:right w:val="single" w:color="auto" w:sz="4" w:space="0"/>
            </w:tcBorders>
            <w:vAlign w:val="center"/>
          </w:tcPr>
          <w:p w14:paraId="0BD7B8F3">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04852DA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24.00</w:t>
            </w:r>
          </w:p>
        </w:tc>
        <w:tc>
          <w:tcPr>
            <w:tcW w:w="1125" w:type="dxa"/>
            <w:tcBorders>
              <w:top w:val="nil"/>
              <w:left w:val="nil"/>
              <w:bottom w:val="single" w:color="auto" w:sz="4" w:space="0"/>
              <w:right w:val="single" w:color="auto" w:sz="4" w:space="0"/>
            </w:tcBorders>
            <w:noWrap/>
            <w:vAlign w:val="center"/>
          </w:tcPr>
          <w:p w14:paraId="70DBB64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24.00</w:t>
            </w:r>
          </w:p>
        </w:tc>
        <w:tc>
          <w:tcPr>
            <w:tcW w:w="1275" w:type="dxa"/>
            <w:gridSpan w:val="2"/>
            <w:tcBorders>
              <w:top w:val="single" w:color="auto" w:sz="4" w:space="0"/>
              <w:left w:val="nil"/>
              <w:bottom w:val="single" w:color="auto" w:sz="4" w:space="0"/>
              <w:right w:val="single" w:color="000000" w:sz="4" w:space="0"/>
            </w:tcBorders>
            <w:noWrap/>
            <w:vAlign w:val="center"/>
          </w:tcPr>
          <w:p w14:paraId="5CF088D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23.67</w:t>
            </w:r>
          </w:p>
        </w:tc>
        <w:tc>
          <w:tcPr>
            <w:tcW w:w="1134" w:type="dxa"/>
            <w:gridSpan w:val="2"/>
            <w:tcBorders>
              <w:top w:val="single" w:color="auto" w:sz="4" w:space="0"/>
              <w:left w:val="nil"/>
              <w:bottom w:val="single" w:color="auto" w:sz="4" w:space="0"/>
              <w:right w:val="single" w:color="auto" w:sz="4" w:space="0"/>
            </w:tcBorders>
            <w:vAlign w:val="center"/>
          </w:tcPr>
          <w:p w14:paraId="6A77539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993" w:type="dxa"/>
            <w:gridSpan w:val="2"/>
            <w:tcBorders>
              <w:top w:val="single" w:color="auto" w:sz="4" w:space="0"/>
              <w:left w:val="nil"/>
              <w:bottom w:val="single" w:color="auto" w:sz="4" w:space="0"/>
              <w:right w:val="single" w:color="auto" w:sz="4" w:space="0"/>
            </w:tcBorders>
            <w:vAlign w:val="center"/>
          </w:tcPr>
          <w:p w14:paraId="0765EF4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1275" w:type="dxa"/>
            <w:tcBorders>
              <w:top w:val="nil"/>
              <w:left w:val="nil"/>
              <w:bottom w:val="single" w:color="auto" w:sz="4" w:space="0"/>
              <w:right w:val="single" w:color="auto" w:sz="4" w:space="0"/>
            </w:tcBorders>
            <w:vAlign w:val="center"/>
          </w:tcPr>
          <w:p w14:paraId="6124B6D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r>
      <w:tr w14:paraId="50FEE7C0">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50D4625">
            <w:pPr>
              <w:spacing w:after="0" w:line="240" w:lineRule="auto"/>
              <w:rPr>
                <w:rFonts w:hint="eastAsia" w:ascii="宋体" w:hAnsi="宋体" w:eastAsia="宋体" w:cs="宋体"/>
                <w:color w:val="000000"/>
                <w:sz w:val="18"/>
                <w:szCs w:val="18"/>
                <w:lang w:eastAsia="zh-CN"/>
              </w:rPr>
            </w:pPr>
          </w:p>
        </w:tc>
        <w:tc>
          <w:tcPr>
            <w:tcW w:w="1336" w:type="dxa"/>
            <w:gridSpan w:val="2"/>
            <w:tcBorders>
              <w:top w:val="single" w:color="auto" w:sz="4" w:space="0"/>
              <w:left w:val="nil"/>
              <w:bottom w:val="single" w:color="auto" w:sz="4" w:space="0"/>
              <w:right w:val="single" w:color="auto" w:sz="4" w:space="0"/>
            </w:tcBorders>
            <w:vAlign w:val="center"/>
          </w:tcPr>
          <w:p w14:paraId="72260936">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其他资金</w:t>
            </w:r>
          </w:p>
        </w:tc>
        <w:tc>
          <w:tcPr>
            <w:tcW w:w="1239" w:type="dxa"/>
            <w:tcBorders>
              <w:top w:val="single" w:color="auto" w:sz="4" w:space="0"/>
              <w:left w:val="nil"/>
              <w:bottom w:val="single" w:color="auto" w:sz="4" w:space="0"/>
              <w:right w:val="single" w:color="000000" w:sz="4" w:space="0"/>
            </w:tcBorders>
            <w:noWrap/>
            <w:vAlign w:val="center"/>
          </w:tcPr>
          <w:p w14:paraId="05DE3E4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0.00</w:t>
            </w:r>
          </w:p>
        </w:tc>
        <w:tc>
          <w:tcPr>
            <w:tcW w:w="1125" w:type="dxa"/>
            <w:tcBorders>
              <w:top w:val="nil"/>
              <w:left w:val="nil"/>
              <w:bottom w:val="single" w:color="auto" w:sz="4" w:space="0"/>
              <w:right w:val="single" w:color="auto" w:sz="4" w:space="0"/>
            </w:tcBorders>
            <w:noWrap/>
            <w:vAlign w:val="center"/>
          </w:tcPr>
          <w:p w14:paraId="065A00B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0.00</w:t>
            </w:r>
          </w:p>
        </w:tc>
        <w:tc>
          <w:tcPr>
            <w:tcW w:w="1275" w:type="dxa"/>
            <w:gridSpan w:val="2"/>
            <w:tcBorders>
              <w:top w:val="single" w:color="auto" w:sz="4" w:space="0"/>
              <w:left w:val="nil"/>
              <w:bottom w:val="single" w:color="auto" w:sz="4" w:space="0"/>
              <w:right w:val="single" w:color="000000" w:sz="4" w:space="0"/>
            </w:tcBorders>
            <w:noWrap/>
            <w:vAlign w:val="center"/>
          </w:tcPr>
          <w:p w14:paraId="1197FE5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0.00</w:t>
            </w:r>
          </w:p>
        </w:tc>
        <w:tc>
          <w:tcPr>
            <w:tcW w:w="1134" w:type="dxa"/>
            <w:gridSpan w:val="2"/>
            <w:tcBorders>
              <w:top w:val="single" w:color="auto" w:sz="4" w:space="0"/>
              <w:left w:val="nil"/>
              <w:bottom w:val="single" w:color="auto" w:sz="4" w:space="0"/>
              <w:right w:val="single" w:color="auto" w:sz="4" w:space="0"/>
            </w:tcBorders>
            <w:vAlign w:val="center"/>
          </w:tcPr>
          <w:p w14:paraId="31E73DF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993" w:type="dxa"/>
            <w:gridSpan w:val="2"/>
            <w:tcBorders>
              <w:top w:val="single" w:color="auto" w:sz="4" w:space="0"/>
              <w:left w:val="nil"/>
              <w:bottom w:val="single" w:color="auto" w:sz="4" w:space="0"/>
              <w:right w:val="single" w:color="auto" w:sz="4" w:space="0"/>
            </w:tcBorders>
            <w:vAlign w:val="center"/>
          </w:tcPr>
          <w:p w14:paraId="710CFFD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1275" w:type="dxa"/>
            <w:tcBorders>
              <w:top w:val="nil"/>
              <w:left w:val="nil"/>
              <w:bottom w:val="single" w:color="auto" w:sz="4" w:space="0"/>
              <w:right w:val="single" w:color="auto" w:sz="4" w:space="0"/>
            </w:tcBorders>
            <w:vAlign w:val="center"/>
          </w:tcPr>
          <w:p w14:paraId="4446959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r>
      <w:tr w14:paraId="0BA710C6">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08D1E835">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27C2E107">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预期目标</w:t>
            </w:r>
          </w:p>
        </w:tc>
        <w:tc>
          <w:tcPr>
            <w:tcW w:w="4677" w:type="dxa"/>
            <w:gridSpan w:val="7"/>
            <w:tcBorders>
              <w:top w:val="single" w:color="auto" w:sz="4" w:space="0"/>
              <w:left w:val="nil"/>
              <w:bottom w:val="single" w:color="auto" w:sz="4" w:space="0"/>
              <w:right w:val="single" w:color="auto" w:sz="4" w:space="0"/>
            </w:tcBorders>
            <w:vAlign w:val="center"/>
          </w:tcPr>
          <w:p w14:paraId="4B4E5ADE">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实际完成情况</w:t>
            </w:r>
          </w:p>
        </w:tc>
      </w:tr>
      <w:tr w14:paraId="270EB96E">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33085F8B">
            <w:pPr>
              <w:spacing w:after="0" w:line="240" w:lineRule="auto"/>
              <w:rPr>
                <w:rFonts w:hint="eastAsia" w:ascii="宋体" w:hAnsi="宋体" w:eastAsia="宋体" w:cs="宋体"/>
                <w:color w:val="000000"/>
                <w:sz w:val="18"/>
                <w:szCs w:val="18"/>
                <w:lang w:eastAsia="zh-CN"/>
              </w:rPr>
            </w:pPr>
          </w:p>
        </w:tc>
        <w:tc>
          <w:tcPr>
            <w:tcW w:w="4407" w:type="dxa"/>
            <w:gridSpan w:val="5"/>
            <w:tcBorders>
              <w:top w:val="single" w:color="auto" w:sz="4" w:space="0"/>
              <w:left w:val="nil"/>
              <w:bottom w:val="single" w:color="auto" w:sz="4" w:space="0"/>
              <w:right w:val="single" w:color="000000" w:sz="4" w:space="0"/>
            </w:tcBorders>
          </w:tcPr>
          <w:p w14:paraId="592D55E7">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此项目经费24万元，通过采购和安装符合国家标准的护眼灯照明设备，预计改善48间教室照明环境，保护学生视力健康，提高学习效率，促进教育公平和质量提升。</w:t>
            </w:r>
          </w:p>
        </w:tc>
        <w:tc>
          <w:tcPr>
            <w:tcW w:w="4677" w:type="dxa"/>
            <w:gridSpan w:val="7"/>
            <w:tcBorders>
              <w:top w:val="single" w:color="auto" w:sz="4" w:space="0"/>
              <w:left w:val="nil"/>
              <w:bottom w:val="single" w:color="auto" w:sz="4" w:space="0"/>
              <w:right w:val="single" w:color="000000" w:sz="4" w:space="0"/>
            </w:tcBorders>
          </w:tcPr>
          <w:p w14:paraId="632362EB">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本年度对48间教室进行了护眼灯设备安装，达到保护学生视力健康的目标。</w:t>
            </w:r>
          </w:p>
        </w:tc>
      </w:tr>
      <w:tr w14:paraId="0609336D">
        <w:tblPrEx>
          <w:tblCellMar>
            <w:top w:w="0" w:type="dxa"/>
            <w:left w:w="108" w:type="dxa"/>
            <w:bottom w:w="0" w:type="dxa"/>
            <w:right w:w="108" w:type="dxa"/>
          </w:tblCellMar>
        </w:tblPrEx>
        <w:trPr>
          <w:cantSplit/>
          <w:trHeight w:val="290" w:hRule="atLeast"/>
        </w:trPr>
        <w:tc>
          <w:tcPr>
            <w:tcW w:w="598" w:type="dxa"/>
            <w:vMerge w:val="restart"/>
            <w:tcBorders>
              <w:top w:val="nil"/>
              <w:left w:val="single" w:color="auto" w:sz="4" w:space="0"/>
              <w:bottom w:val="single" w:color="auto" w:sz="4" w:space="0"/>
              <w:right w:val="single" w:color="auto" w:sz="4" w:space="0"/>
            </w:tcBorders>
            <w:vAlign w:val="center"/>
          </w:tcPr>
          <w:p w14:paraId="2E6E4C23">
            <w:pPr>
              <w:spacing w:after="0" w:line="240" w:lineRule="auto"/>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612720C3">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7D18E98A">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5C5C77E3">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35CD9B8C">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2B698689">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40107C62">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53330C67">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2ECB018E">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5C26B947">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7F6750C1">
            <w:pPr>
              <w:spacing w:after="0" w:line="240" w:lineRule="auto"/>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7BB2BB1E">
            <w:pPr>
              <w:spacing w:after="0" w:line="240" w:lineRule="auto"/>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10DE6C45">
            <w:pPr>
              <w:spacing w:after="0" w:line="240" w:lineRule="auto"/>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5D8E2863">
            <w:pPr>
              <w:spacing w:after="0" w:line="240" w:lineRule="auto"/>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61D98F6F">
            <w:pPr>
              <w:spacing w:after="0" w:line="240" w:lineRule="auto"/>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21D9A7DA">
            <w:pPr>
              <w:spacing w:after="0" w:line="240" w:lineRule="auto"/>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12D154E8">
            <w:pPr>
              <w:spacing w:after="0" w:line="240" w:lineRule="auto"/>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032AAC29">
            <w:pPr>
              <w:spacing w:after="0" w:line="240" w:lineRule="auto"/>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47C702B3">
            <w:pPr>
              <w:spacing w:after="0" w:line="240" w:lineRule="auto"/>
              <w:rPr>
                <w:rFonts w:hint="eastAsia" w:ascii="宋体" w:hAnsi="宋体" w:eastAsia="宋体" w:cs="宋体"/>
                <w:color w:val="000000"/>
                <w:sz w:val="18"/>
                <w:szCs w:val="18"/>
                <w:lang w:eastAsia="zh-CN"/>
              </w:rPr>
            </w:pPr>
          </w:p>
        </w:tc>
      </w:tr>
      <w:tr w14:paraId="27AF3DE5">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0CC89A2B">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00238D6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产出指标</w:t>
            </w:r>
          </w:p>
        </w:tc>
        <w:tc>
          <w:tcPr>
            <w:tcW w:w="718" w:type="dxa"/>
            <w:tcBorders>
              <w:top w:val="nil"/>
              <w:left w:val="nil"/>
              <w:bottom w:val="single" w:color="auto" w:sz="4" w:space="0"/>
              <w:right w:val="single" w:color="auto" w:sz="4" w:space="0"/>
            </w:tcBorders>
            <w:vAlign w:val="center"/>
          </w:tcPr>
          <w:p w14:paraId="6C93E83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4809A767">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护眼照明设备安装教室数量</w:t>
            </w:r>
          </w:p>
        </w:tc>
        <w:tc>
          <w:tcPr>
            <w:tcW w:w="1125" w:type="dxa"/>
            <w:tcBorders>
              <w:top w:val="nil"/>
              <w:left w:val="nil"/>
              <w:bottom w:val="single" w:color="auto" w:sz="4" w:space="0"/>
              <w:right w:val="single" w:color="auto" w:sz="4" w:space="0"/>
            </w:tcBorders>
            <w:vAlign w:val="center"/>
          </w:tcPr>
          <w:p w14:paraId="3DF871F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=48间</w:t>
            </w:r>
          </w:p>
        </w:tc>
        <w:tc>
          <w:tcPr>
            <w:tcW w:w="1229" w:type="dxa"/>
            <w:tcBorders>
              <w:top w:val="nil"/>
              <w:left w:val="nil"/>
              <w:bottom w:val="single" w:color="auto" w:sz="4" w:space="0"/>
              <w:right w:val="single" w:color="auto" w:sz="4" w:space="0"/>
            </w:tcBorders>
            <w:vAlign w:val="center"/>
          </w:tcPr>
          <w:p w14:paraId="5CBE58C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48间</w:t>
            </w:r>
          </w:p>
        </w:tc>
        <w:tc>
          <w:tcPr>
            <w:tcW w:w="755" w:type="dxa"/>
            <w:gridSpan w:val="2"/>
            <w:tcBorders>
              <w:top w:val="single" w:color="auto" w:sz="4" w:space="0"/>
              <w:left w:val="nil"/>
              <w:bottom w:val="single" w:color="auto" w:sz="4" w:space="0"/>
              <w:right w:val="single" w:color="000000" w:sz="4" w:space="0"/>
            </w:tcBorders>
            <w:vAlign w:val="center"/>
          </w:tcPr>
          <w:p w14:paraId="2455FE4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0646096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16642C2A">
            <w:pPr>
              <w:spacing w:after="0" w:line="240" w:lineRule="auto"/>
              <w:jc w:val="center"/>
              <w:rPr>
                <w:rFonts w:hint="eastAsia" w:ascii="宋体" w:hAnsi="宋体" w:eastAsia="宋体" w:cs="宋体"/>
                <w:color w:val="000000"/>
                <w:sz w:val="18"/>
                <w:szCs w:val="18"/>
                <w:lang w:eastAsia="zh-CN"/>
              </w:rPr>
            </w:pPr>
          </w:p>
        </w:tc>
      </w:tr>
      <w:tr w14:paraId="313EE3C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4A935FF">
            <w:pPr>
              <w:spacing w:after="0" w:line="240" w:lineRule="auto"/>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7D890C6E">
            <w:pPr>
              <w:spacing w:after="0" w:line="240" w:lineRule="auto"/>
              <w:jc w:val="center"/>
              <w:rPr>
                <w:rFonts w:hint="eastAsia" w:ascii="宋体" w:hAnsi="宋体" w:eastAsia="宋体" w:cs="宋体"/>
                <w:color w:val="000000"/>
                <w:sz w:val="18"/>
                <w:szCs w:val="18"/>
                <w:lang w:eastAsia="zh-CN"/>
              </w:rPr>
            </w:pPr>
          </w:p>
        </w:tc>
        <w:tc>
          <w:tcPr>
            <w:tcW w:w="718" w:type="dxa"/>
            <w:vMerge w:val="restart"/>
            <w:tcBorders>
              <w:top w:val="nil"/>
              <w:left w:val="nil"/>
              <w:right w:val="single" w:color="auto" w:sz="4" w:space="0"/>
            </w:tcBorders>
            <w:vAlign w:val="center"/>
          </w:tcPr>
          <w:p w14:paraId="4A49D23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122A31FF">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项目验收合格率（%）</w:t>
            </w:r>
          </w:p>
        </w:tc>
        <w:tc>
          <w:tcPr>
            <w:tcW w:w="1125" w:type="dxa"/>
            <w:tcBorders>
              <w:top w:val="nil"/>
              <w:left w:val="nil"/>
              <w:bottom w:val="single" w:color="auto" w:sz="4" w:space="0"/>
              <w:right w:val="single" w:color="auto" w:sz="4" w:space="0"/>
            </w:tcBorders>
            <w:vAlign w:val="center"/>
          </w:tcPr>
          <w:p w14:paraId="21331A5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1229" w:type="dxa"/>
            <w:tcBorders>
              <w:top w:val="nil"/>
              <w:left w:val="nil"/>
              <w:bottom w:val="single" w:color="auto" w:sz="4" w:space="0"/>
              <w:right w:val="single" w:color="auto" w:sz="4" w:space="0"/>
            </w:tcBorders>
            <w:vAlign w:val="center"/>
          </w:tcPr>
          <w:p w14:paraId="6AA28E2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755" w:type="dxa"/>
            <w:gridSpan w:val="2"/>
            <w:tcBorders>
              <w:top w:val="single" w:color="auto" w:sz="4" w:space="0"/>
              <w:left w:val="nil"/>
              <w:bottom w:val="single" w:color="auto" w:sz="4" w:space="0"/>
              <w:right w:val="single" w:color="000000" w:sz="4" w:space="0"/>
            </w:tcBorders>
            <w:vAlign w:val="center"/>
          </w:tcPr>
          <w:p w14:paraId="0F2F37A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336D681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653F70C5">
            <w:pPr>
              <w:spacing w:after="0" w:line="240" w:lineRule="auto"/>
              <w:jc w:val="center"/>
              <w:rPr>
                <w:rFonts w:hint="eastAsia" w:ascii="宋体" w:hAnsi="宋体" w:eastAsia="宋体" w:cs="宋体"/>
                <w:color w:val="000000"/>
                <w:sz w:val="18"/>
                <w:szCs w:val="18"/>
                <w:lang w:eastAsia="zh-CN"/>
              </w:rPr>
            </w:pPr>
          </w:p>
        </w:tc>
      </w:tr>
      <w:tr w14:paraId="246B507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1BB8C8E">
            <w:pPr>
              <w:spacing w:after="0" w:line="240" w:lineRule="auto"/>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0765B5E3">
            <w:pPr>
              <w:spacing w:after="0" w:line="240" w:lineRule="auto"/>
              <w:jc w:val="center"/>
              <w:rPr>
                <w:rFonts w:hint="eastAsia"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65A2B1E6">
            <w:pPr>
              <w:spacing w:after="0" w:line="240" w:lineRule="auto"/>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72E8B8E3">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购置设备质量合格率（%）</w:t>
            </w:r>
          </w:p>
        </w:tc>
        <w:tc>
          <w:tcPr>
            <w:tcW w:w="1125" w:type="dxa"/>
            <w:tcBorders>
              <w:top w:val="nil"/>
              <w:left w:val="nil"/>
              <w:bottom w:val="single" w:color="auto" w:sz="4" w:space="0"/>
              <w:right w:val="single" w:color="auto" w:sz="4" w:space="0"/>
            </w:tcBorders>
            <w:vAlign w:val="center"/>
          </w:tcPr>
          <w:p w14:paraId="0EFCB46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1229" w:type="dxa"/>
            <w:tcBorders>
              <w:top w:val="nil"/>
              <w:left w:val="nil"/>
              <w:bottom w:val="single" w:color="auto" w:sz="4" w:space="0"/>
              <w:right w:val="single" w:color="auto" w:sz="4" w:space="0"/>
            </w:tcBorders>
            <w:vAlign w:val="center"/>
          </w:tcPr>
          <w:p w14:paraId="4059CF6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755" w:type="dxa"/>
            <w:gridSpan w:val="2"/>
            <w:tcBorders>
              <w:top w:val="single" w:color="auto" w:sz="4" w:space="0"/>
              <w:left w:val="nil"/>
              <w:bottom w:val="single" w:color="auto" w:sz="4" w:space="0"/>
              <w:right w:val="single" w:color="000000" w:sz="4" w:space="0"/>
            </w:tcBorders>
            <w:vAlign w:val="center"/>
          </w:tcPr>
          <w:p w14:paraId="2E7E1B5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0369AC1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75C61A73">
            <w:pPr>
              <w:spacing w:after="0" w:line="240" w:lineRule="auto"/>
              <w:jc w:val="center"/>
              <w:rPr>
                <w:rFonts w:hint="eastAsia" w:ascii="宋体" w:hAnsi="宋体" w:eastAsia="宋体" w:cs="宋体"/>
                <w:color w:val="000000"/>
                <w:sz w:val="18"/>
                <w:szCs w:val="18"/>
                <w:lang w:eastAsia="zh-CN"/>
              </w:rPr>
            </w:pPr>
          </w:p>
        </w:tc>
      </w:tr>
      <w:tr w14:paraId="6560C1B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4363B98">
            <w:pPr>
              <w:spacing w:after="0" w:line="240" w:lineRule="auto"/>
              <w:rPr>
                <w:rFonts w:hint="eastAsia"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14:paraId="26048442">
            <w:pPr>
              <w:spacing w:after="0" w:line="240" w:lineRule="auto"/>
              <w:jc w:val="center"/>
              <w:rPr>
                <w:rFonts w:hint="eastAsia" w:ascii="宋体" w:hAnsi="宋体" w:eastAsia="宋体" w:cs="宋体"/>
                <w:color w:val="000000"/>
                <w:sz w:val="18"/>
                <w:szCs w:val="18"/>
                <w:lang w:eastAsia="zh-CN"/>
              </w:rPr>
            </w:pPr>
          </w:p>
        </w:tc>
        <w:tc>
          <w:tcPr>
            <w:tcW w:w="718" w:type="dxa"/>
            <w:tcBorders>
              <w:top w:val="nil"/>
              <w:left w:val="nil"/>
              <w:bottom w:val="single" w:color="auto" w:sz="4" w:space="0"/>
              <w:right w:val="single" w:color="auto" w:sz="4" w:space="0"/>
            </w:tcBorders>
            <w:vAlign w:val="center"/>
          </w:tcPr>
          <w:p w14:paraId="7A70629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1488EFFC">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设备安装年度计划完成率（%）</w:t>
            </w:r>
          </w:p>
        </w:tc>
        <w:tc>
          <w:tcPr>
            <w:tcW w:w="1125" w:type="dxa"/>
            <w:tcBorders>
              <w:top w:val="nil"/>
              <w:left w:val="nil"/>
              <w:bottom w:val="single" w:color="auto" w:sz="4" w:space="0"/>
              <w:right w:val="single" w:color="auto" w:sz="4" w:space="0"/>
            </w:tcBorders>
            <w:vAlign w:val="center"/>
          </w:tcPr>
          <w:p w14:paraId="26273A4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&gt;=85%</w:t>
            </w:r>
          </w:p>
        </w:tc>
        <w:tc>
          <w:tcPr>
            <w:tcW w:w="1229" w:type="dxa"/>
            <w:tcBorders>
              <w:top w:val="nil"/>
              <w:left w:val="nil"/>
              <w:bottom w:val="single" w:color="auto" w:sz="4" w:space="0"/>
              <w:right w:val="single" w:color="auto" w:sz="4" w:space="0"/>
            </w:tcBorders>
            <w:vAlign w:val="center"/>
          </w:tcPr>
          <w:p w14:paraId="22A0A0D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755" w:type="dxa"/>
            <w:gridSpan w:val="2"/>
            <w:tcBorders>
              <w:top w:val="single" w:color="auto" w:sz="4" w:space="0"/>
              <w:left w:val="nil"/>
              <w:bottom w:val="single" w:color="auto" w:sz="4" w:space="0"/>
              <w:right w:val="single" w:color="000000" w:sz="4" w:space="0"/>
            </w:tcBorders>
            <w:vAlign w:val="center"/>
          </w:tcPr>
          <w:p w14:paraId="5CCA5AB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3BFDB19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508CD4C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目标设置时预估为安装完成85%，但实际完成了100%，及时完成了安装，造成了偏差</w:t>
            </w:r>
          </w:p>
        </w:tc>
      </w:tr>
      <w:tr w14:paraId="208A936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F654C8D">
            <w:pPr>
              <w:spacing w:after="0" w:line="240" w:lineRule="auto"/>
              <w:rPr>
                <w:rFonts w:hint="eastAsia" w:ascii="宋体" w:hAnsi="宋体" w:eastAsia="宋体" w:cs="宋体"/>
                <w:color w:val="000000"/>
                <w:sz w:val="18"/>
                <w:szCs w:val="18"/>
                <w:lang w:eastAsia="zh-CN"/>
              </w:rPr>
            </w:pPr>
          </w:p>
        </w:tc>
        <w:tc>
          <w:tcPr>
            <w:tcW w:w="707" w:type="dxa"/>
            <w:tcBorders>
              <w:top w:val="nil"/>
              <w:left w:val="nil"/>
              <w:bottom w:val="single" w:color="auto" w:sz="4" w:space="0"/>
              <w:right w:val="single" w:color="auto" w:sz="4" w:space="0"/>
            </w:tcBorders>
            <w:vAlign w:val="center"/>
          </w:tcPr>
          <w:p w14:paraId="04909CC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成本指标</w:t>
            </w:r>
          </w:p>
        </w:tc>
        <w:tc>
          <w:tcPr>
            <w:tcW w:w="718" w:type="dxa"/>
            <w:tcBorders>
              <w:top w:val="nil"/>
              <w:left w:val="nil"/>
              <w:bottom w:val="single" w:color="auto" w:sz="4" w:space="0"/>
              <w:right w:val="single" w:color="auto" w:sz="4" w:space="0"/>
            </w:tcBorders>
            <w:vAlign w:val="center"/>
          </w:tcPr>
          <w:p w14:paraId="1529D0A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76B57CC6">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设备预算采购成本</w:t>
            </w:r>
          </w:p>
        </w:tc>
        <w:tc>
          <w:tcPr>
            <w:tcW w:w="1125" w:type="dxa"/>
            <w:tcBorders>
              <w:top w:val="nil"/>
              <w:left w:val="nil"/>
              <w:bottom w:val="single" w:color="auto" w:sz="4" w:space="0"/>
              <w:right w:val="single" w:color="auto" w:sz="4" w:space="0"/>
            </w:tcBorders>
            <w:vAlign w:val="center"/>
          </w:tcPr>
          <w:p w14:paraId="4276B8D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&lt;=5000元/间</w:t>
            </w:r>
          </w:p>
        </w:tc>
        <w:tc>
          <w:tcPr>
            <w:tcW w:w="1229" w:type="dxa"/>
            <w:tcBorders>
              <w:top w:val="nil"/>
              <w:left w:val="nil"/>
              <w:bottom w:val="single" w:color="auto" w:sz="4" w:space="0"/>
              <w:right w:val="single" w:color="auto" w:sz="4" w:space="0"/>
            </w:tcBorders>
            <w:vAlign w:val="center"/>
          </w:tcPr>
          <w:p w14:paraId="2B38295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4931.25元/间</w:t>
            </w:r>
          </w:p>
        </w:tc>
        <w:tc>
          <w:tcPr>
            <w:tcW w:w="755" w:type="dxa"/>
            <w:gridSpan w:val="2"/>
            <w:tcBorders>
              <w:top w:val="single" w:color="auto" w:sz="4" w:space="0"/>
              <w:left w:val="nil"/>
              <w:bottom w:val="single" w:color="auto" w:sz="4" w:space="0"/>
              <w:right w:val="single" w:color="000000" w:sz="4" w:space="0"/>
            </w:tcBorders>
            <w:vAlign w:val="center"/>
          </w:tcPr>
          <w:p w14:paraId="0A47B72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w:t>
            </w:r>
          </w:p>
        </w:tc>
        <w:tc>
          <w:tcPr>
            <w:tcW w:w="709" w:type="dxa"/>
            <w:gridSpan w:val="2"/>
            <w:tcBorders>
              <w:top w:val="single" w:color="auto" w:sz="4" w:space="0"/>
              <w:left w:val="nil"/>
              <w:bottom w:val="single" w:color="auto" w:sz="4" w:space="0"/>
              <w:right w:val="single" w:color="000000" w:sz="4" w:space="0"/>
            </w:tcBorders>
            <w:vAlign w:val="center"/>
          </w:tcPr>
          <w:p w14:paraId="663562A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19.73</w:t>
            </w:r>
          </w:p>
        </w:tc>
        <w:tc>
          <w:tcPr>
            <w:tcW w:w="1984" w:type="dxa"/>
            <w:gridSpan w:val="2"/>
            <w:tcBorders>
              <w:top w:val="single" w:color="auto" w:sz="4" w:space="0"/>
              <w:left w:val="nil"/>
              <w:bottom w:val="single" w:color="auto" w:sz="4" w:space="0"/>
              <w:right w:val="single" w:color="auto" w:sz="4" w:space="0"/>
            </w:tcBorders>
            <w:vAlign w:val="center"/>
          </w:tcPr>
          <w:p w14:paraId="15EB586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目标设置时参照了预算金额24万元，算出48间教室单价预计5000元，实际支付23.67万元，单价4931.25元，造成了偏差</w:t>
            </w:r>
          </w:p>
        </w:tc>
      </w:tr>
      <w:tr w14:paraId="4212E6A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1B8EF9C">
            <w:pPr>
              <w:spacing w:after="0" w:line="240" w:lineRule="auto"/>
              <w:rPr>
                <w:rFonts w:hint="eastAsia" w:ascii="宋体" w:hAnsi="宋体" w:eastAsia="宋体" w:cs="宋体"/>
                <w:color w:val="000000"/>
                <w:sz w:val="18"/>
                <w:szCs w:val="18"/>
                <w:lang w:eastAsia="zh-CN"/>
              </w:rPr>
            </w:pPr>
          </w:p>
        </w:tc>
        <w:tc>
          <w:tcPr>
            <w:tcW w:w="707" w:type="dxa"/>
            <w:tcBorders>
              <w:top w:val="nil"/>
              <w:left w:val="nil"/>
              <w:bottom w:val="single" w:color="auto" w:sz="4" w:space="0"/>
              <w:right w:val="single" w:color="auto" w:sz="4" w:space="0"/>
            </w:tcBorders>
            <w:vAlign w:val="center"/>
          </w:tcPr>
          <w:p w14:paraId="266A8A1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效益指标</w:t>
            </w:r>
          </w:p>
        </w:tc>
        <w:tc>
          <w:tcPr>
            <w:tcW w:w="718" w:type="dxa"/>
            <w:tcBorders>
              <w:top w:val="nil"/>
              <w:left w:val="nil"/>
              <w:bottom w:val="single" w:color="auto" w:sz="4" w:space="0"/>
              <w:right w:val="single" w:color="auto" w:sz="4" w:space="0"/>
            </w:tcBorders>
            <w:vAlign w:val="center"/>
          </w:tcPr>
          <w:p w14:paraId="18D4ADA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1790BA3F">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改善师生工作及学习照明条件</w:t>
            </w:r>
          </w:p>
        </w:tc>
        <w:tc>
          <w:tcPr>
            <w:tcW w:w="1125" w:type="dxa"/>
            <w:tcBorders>
              <w:top w:val="nil"/>
              <w:left w:val="nil"/>
              <w:bottom w:val="single" w:color="auto" w:sz="4" w:space="0"/>
              <w:right w:val="single" w:color="auto" w:sz="4" w:space="0"/>
            </w:tcBorders>
            <w:vAlign w:val="center"/>
          </w:tcPr>
          <w:p w14:paraId="10F7D64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有效改善</w:t>
            </w:r>
          </w:p>
        </w:tc>
        <w:tc>
          <w:tcPr>
            <w:tcW w:w="1229" w:type="dxa"/>
            <w:tcBorders>
              <w:top w:val="nil"/>
              <w:left w:val="nil"/>
              <w:bottom w:val="single" w:color="auto" w:sz="4" w:space="0"/>
              <w:right w:val="single" w:color="auto" w:sz="4" w:space="0"/>
            </w:tcBorders>
            <w:vAlign w:val="center"/>
          </w:tcPr>
          <w:p w14:paraId="0EC7BF2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完全达到预期目标</w:t>
            </w:r>
          </w:p>
        </w:tc>
        <w:tc>
          <w:tcPr>
            <w:tcW w:w="755" w:type="dxa"/>
            <w:gridSpan w:val="2"/>
            <w:tcBorders>
              <w:top w:val="single" w:color="auto" w:sz="4" w:space="0"/>
              <w:left w:val="nil"/>
              <w:bottom w:val="single" w:color="auto" w:sz="4" w:space="0"/>
              <w:right w:val="single" w:color="000000" w:sz="4" w:space="0"/>
            </w:tcBorders>
            <w:vAlign w:val="center"/>
          </w:tcPr>
          <w:p w14:paraId="3843156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w:t>
            </w:r>
          </w:p>
        </w:tc>
        <w:tc>
          <w:tcPr>
            <w:tcW w:w="709" w:type="dxa"/>
            <w:gridSpan w:val="2"/>
            <w:tcBorders>
              <w:top w:val="single" w:color="auto" w:sz="4" w:space="0"/>
              <w:left w:val="nil"/>
              <w:bottom w:val="single" w:color="auto" w:sz="4" w:space="0"/>
              <w:right w:val="single" w:color="000000" w:sz="4" w:space="0"/>
            </w:tcBorders>
            <w:vAlign w:val="center"/>
          </w:tcPr>
          <w:p w14:paraId="6E1FABA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w:t>
            </w:r>
          </w:p>
        </w:tc>
        <w:tc>
          <w:tcPr>
            <w:tcW w:w="1984" w:type="dxa"/>
            <w:gridSpan w:val="2"/>
            <w:tcBorders>
              <w:top w:val="single" w:color="auto" w:sz="4" w:space="0"/>
              <w:left w:val="nil"/>
              <w:bottom w:val="single" w:color="auto" w:sz="4" w:space="0"/>
              <w:right w:val="single" w:color="auto" w:sz="4" w:space="0"/>
            </w:tcBorders>
            <w:vAlign w:val="center"/>
          </w:tcPr>
          <w:p w14:paraId="3DB50A75">
            <w:pPr>
              <w:spacing w:after="0" w:line="240" w:lineRule="auto"/>
              <w:jc w:val="center"/>
              <w:rPr>
                <w:rFonts w:hint="eastAsia" w:ascii="宋体" w:hAnsi="宋体" w:eastAsia="宋体" w:cs="宋体"/>
                <w:color w:val="000000"/>
                <w:sz w:val="18"/>
                <w:szCs w:val="18"/>
                <w:lang w:eastAsia="zh-CN"/>
              </w:rPr>
            </w:pPr>
          </w:p>
        </w:tc>
      </w:tr>
      <w:tr w14:paraId="1F8AF4F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8BCEE56">
            <w:pPr>
              <w:spacing w:after="0" w:line="240" w:lineRule="auto"/>
              <w:rPr>
                <w:rFonts w:hint="eastAsia" w:ascii="宋体" w:hAnsi="宋体" w:eastAsia="宋体" w:cs="宋体"/>
                <w:color w:val="000000"/>
                <w:sz w:val="18"/>
                <w:szCs w:val="18"/>
                <w:lang w:eastAsia="zh-CN"/>
              </w:rPr>
            </w:pPr>
          </w:p>
        </w:tc>
        <w:tc>
          <w:tcPr>
            <w:tcW w:w="707" w:type="dxa"/>
            <w:tcBorders>
              <w:top w:val="nil"/>
              <w:left w:val="nil"/>
              <w:bottom w:val="single" w:color="auto" w:sz="4" w:space="0"/>
              <w:right w:val="single" w:color="auto" w:sz="4" w:space="0"/>
            </w:tcBorders>
            <w:vAlign w:val="center"/>
          </w:tcPr>
          <w:p w14:paraId="400EB69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满意度指标</w:t>
            </w:r>
          </w:p>
        </w:tc>
        <w:tc>
          <w:tcPr>
            <w:tcW w:w="718" w:type="dxa"/>
            <w:tcBorders>
              <w:top w:val="nil"/>
              <w:left w:val="nil"/>
              <w:bottom w:val="single" w:color="auto" w:sz="4" w:space="0"/>
              <w:right w:val="single" w:color="auto" w:sz="4" w:space="0"/>
            </w:tcBorders>
            <w:vAlign w:val="center"/>
          </w:tcPr>
          <w:p w14:paraId="33BE33E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5D0CD74A">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学生满意度（%）</w:t>
            </w:r>
          </w:p>
        </w:tc>
        <w:tc>
          <w:tcPr>
            <w:tcW w:w="1125" w:type="dxa"/>
            <w:tcBorders>
              <w:top w:val="nil"/>
              <w:left w:val="nil"/>
              <w:bottom w:val="single" w:color="auto" w:sz="4" w:space="0"/>
              <w:right w:val="single" w:color="auto" w:sz="4" w:space="0"/>
            </w:tcBorders>
            <w:vAlign w:val="center"/>
          </w:tcPr>
          <w:p w14:paraId="79D1294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&gt;=90%</w:t>
            </w:r>
          </w:p>
        </w:tc>
        <w:tc>
          <w:tcPr>
            <w:tcW w:w="1229" w:type="dxa"/>
            <w:tcBorders>
              <w:top w:val="nil"/>
              <w:left w:val="nil"/>
              <w:bottom w:val="single" w:color="auto" w:sz="4" w:space="0"/>
              <w:right w:val="single" w:color="auto" w:sz="4" w:space="0"/>
            </w:tcBorders>
            <w:vAlign w:val="center"/>
          </w:tcPr>
          <w:p w14:paraId="2E5840D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755" w:type="dxa"/>
            <w:gridSpan w:val="2"/>
            <w:tcBorders>
              <w:top w:val="single" w:color="auto" w:sz="4" w:space="0"/>
              <w:left w:val="nil"/>
              <w:bottom w:val="single" w:color="auto" w:sz="4" w:space="0"/>
              <w:right w:val="single" w:color="000000" w:sz="4" w:space="0"/>
            </w:tcBorders>
            <w:vAlign w:val="center"/>
          </w:tcPr>
          <w:p w14:paraId="09D79FF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35B0AAE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4E9136C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目标设置时预估学生满意度&gt;=90%，实际通过调查问卷调查学生满意度为100%，所以存在偏差。</w:t>
            </w:r>
          </w:p>
        </w:tc>
      </w:tr>
      <w:tr w14:paraId="46BF9F00">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336709C4">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总分</w:t>
            </w:r>
          </w:p>
        </w:tc>
        <w:tc>
          <w:tcPr>
            <w:tcW w:w="755" w:type="dxa"/>
            <w:gridSpan w:val="2"/>
            <w:tcBorders>
              <w:top w:val="single" w:color="auto" w:sz="4" w:space="0"/>
              <w:left w:val="nil"/>
              <w:bottom w:val="single" w:color="auto" w:sz="4" w:space="0"/>
              <w:right w:val="single" w:color="auto" w:sz="4" w:space="0"/>
            </w:tcBorders>
            <w:vAlign w:val="center"/>
          </w:tcPr>
          <w:p w14:paraId="6A685AD9">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100</w:t>
            </w:r>
          </w:p>
        </w:tc>
        <w:tc>
          <w:tcPr>
            <w:tcW w:w="709" w:type="dxa"/>
            <w:gridSpan w:val="2"/>
            <w:tcBorders>
              <w:top w:val="single" w:color="auto" w:sz="4" w:space="0"/>
              <w:left w:val="nil"/>
              <w:bottom w:val="single" w:color="auto" w:sz="4" w:space="0"/>
              <w:right w:val="single" w:color="auto" w:sz="4" w:space="0"/>
            </w:tcBorders>
            <w:vAlign w:val="center"/>
          </w:tcPr>
          <w:p w14:paraId="6B072667">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99.59分</w:t>
            </w:r>
          </w:p>
        </w:tc>
        <w:tc>
          <w:tcPr>
            <w:tcW w:w="1984" w:type="dxa"/>
            <w:gridSpan w:val="2"/>
            <w:tcBorders>
              <w:top w:val="single" w:color="auto" w:sz="4" w:space="0"/>
              <w:left w:val="nil"/>
              <w:bottom w:val="single" w:color="auto" w:sz="4" w:space="0"/>
              <w:right w:val="single" w:color="auto" w:sz="4" w:space="0"/>
            </w:tcBorders>
            <w:vAlign w:val="center"/>
          </w:tcPr>
          <w:p w14:paraId="667885CC">
            <w:pPr>
              <w:spacing w:after="0" w:line="240" w:lineRule="auto"/>
              <w:jc w:val="center"/>
              <w:rPr>
                <w:rFonts w:hint="eastAsia" w:ascii="宋体" w:hAnsi="宋体" w:eastAsia="宋体" w:cs="宋体"/>
                <w:b/>
                <w:bCs/>
                <w:color w:val="000000"/>
                <w:sz w:val="18"/>
                <w:szCs w:val="18"/>
                <w:lang w:eastAsia="zh-CN"/>
              </w:rPr>
            </w:pPr>
          </w:p>
        </w:tc>
      </w:tr>
    </w:tbl>
    <w:p w14:paraId="4C7170DA">
      <w:pPr>
        <w:widowControl w:val="0"/>
        <w:spacing w:after="0" w:line="240" w:lineRule="auto"/>
        <w:jc w:val="center"/>
        <w:rPr>
          <w:rFonts w:hint="eastAsia"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项目支出绩效自评表</w:t>
      </w:r>
    </w:p>
    <w:p w14:paraId="6A96F271">
      <w:pPr>
        <w:widowControl w:val="0"/>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03239C3D">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7118B02B">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6825E68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公用经费乌财科教【2023】167号173号-关于提前下达2024年 中央城乡义务教育补助经费</w:t>
            </w:r>
          </w:p>
        </w:tc>
      </w:tr>
      <w:tr w14:paraId="5E80504E">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6C289850">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713B551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米东区教育局</w:t>
            </w:r>
          </w:p>
        </w:tc>
        <w:tc>
          <w:tcPr>
            <w:tcW w:w="1275" w:type="dxa"/>
            <w:gridSpan w:val="2"/>
            <w:tcBorders>
              <w:top w:val="nil"/>
              <w:left w:val="nil"/>
              <w:bottom w:val="single" w:color="auto" w:sz="4" w:space="0"/>
              <w:right w:val="single" w:color="000000" w:sz="4" w:space="0"/>
            </w:tcBorders>
            <w:vAlign w:val="center"/>
          </w:tcPr>
          <w:p w14:paraId="2969D34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b/>
                <w:bCs/>
                <w:color w:val="000000"/>
                <w:sz w:val="18"/>
                <w:szCs w:val="18"/>
                <w:lang w:eastAsia="zh-CN"/>
              </w:rPr>
              <w:t>实施单位</w:t>
            </w:r>
          </w:p>
        </w:tc>
        <w:tc>
          <w:tcPr>
            <w:tcW w:w="3402" w:type="dxa"/>
            <w:gridSpan w:val="5"/>
            <w:tcBorders>
              <w:top w:val="nil"/>
              <w:left w:val="nil"/>
              <w:bottom w:val="single" w:color="auto" w:sz="4" w:space="0"/>
              <w:right w:val="single" w:color="000000" w:sz="4" w:space="0"/>
            </w:tcBorders>
            <w:vAlign w:val="center"/>
          </w:tcPr>
          <w:p w14:paraId="318C353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乌鲁木齐市第一0二中学</w:t>
            </w:r>
          </w:p>
        </w:tc>
      </w:tr>
      <w:tr w14:paraId="702B7655">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6D1CB5FD">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49DA4AB6">
            <w:pPr>
              <w:spacing w:after="0" w:line="240" w:lineRule="auto"/>
              <w:jc w:val="center"/>
              <w:rPr>
                <w:rFonts w:hint="eastAsia" w:ascii="宋体" w:hAnsi="宋体" w:eastAsia="宋体" w:cs="宋体"/>
                <w:color w:val="000000"/>
                <w:sz w:val="18"/>
                <w:szCs w:val="18"/>
                <w:lang w:eastAsia="zh-CN"/>
              </w:rPr>
            </w:pPr>
          </w:p>
        </w:tc>
        <w:tc>
          <w:tcPr>
            <w:tcW w:w="1239" w:type="dxa"/>
            <w:tcBorders>
              <w:top w:val="single" w:color="auto" w:sz="4" w:space="0"/>
              <w:left w:val="nil"/>
              <w:bottom w:val="single" w:color="auto" w:sz="4" w:space="0"/>
              <w:right w:val="single" w:color="000000" w:sz="4" w:space="0"/>
            </w:tcBorders>
            <w:vAlign w:val="center"/>
          </w:tcPr>
          <w:p w14:paraId="5DF01026">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年初预算数</w:t>
            </w:r>
          </w:p>
        </w:tc>
        <w:tc>
          <w:tcPr>
            <w:tcW w:w="1125" w:type="dxa"/>
            <w:tcBorders>
              <w:top w:val="nil"/>
              <w:left w:val="nil"/>
              <w:bottom w:val="single" w:color="auto" w:sz="4" w:space="0"/>
              <w:right w:val="single" w:color="auto" w:sz="4" w:space="0"/>
            </w:tcBorders>
            <w:vAlign w:val="center"/>
          </w:tcPr>
          <w:p w14:paraId="6CA4F486">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215AC21E">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1D5A788A">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分值</w:t>
            </w:r>
          </w:p>
        </w:tc>
        <w:tc>
          <w:tcPr>
            <w:tcW w:w="993" w:type="dxa"/>
            <w:gridSpan w:val="2"/>
            <w:tcBorders>
              <w:top w:val="single" w:color="auto" w:sz="4" w:space="0"/>
              <w:left w:val="nil"/>
              <w:bottom w:val="single" w:color="auto" w:sz="4" w:space="0"/>
              <w:right w:val="single" w:color="auto" w:sz="4" w:space="0"/>
            </w:tcBorders>
            <w:vAlign w:val="center"/>
          </w:tcPr>
          <w:p w14:paraId="4A8B72AD">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执行率</w:t>
            </w:r>
          </w:p>
        </w:tc>
        <w:tc>
          <w:tcPr>
            <w:tcW w:w="1275" w:type="dxa"/>
            <w:tcBorders>
              <w:top w:val="nil"/>
              <w:left w:val="nil"/>
              <w:bottom w:val="single" w:color="auto" w:sz="4" w:space="0"/>
              <w:right w:val="single" w:color="auto" w:sz="4" w:space="0"/>
            </w:tcBorders>
            <w:vAlign w:val="center"/>
          </w:tcPr>
          <w:p w14:paraId="5A80296A">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得分</w:t>
            </w:r>
          </w:p>
        </w:tc>
      </w:tr>
      <w:tr w14:paraId="18071554">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93A9A8E">
            <w:pPr>
              <w:spacing w:after="0" w:line="240" w:lineRule="auto"/>
              <w:rPr>
                <w:rFonts w:hint="eastAsia" w:ascii="宋体" w:hAnsi="宋体" w:eastAsia="宋体" w:cs="宋体"/>
                <w:color w:val="000000"/>
                <w:sz w:val="18"/>
                <w:szCs w:val="18"/>
                <w:lang w:eastAsia="zh-CN"/>
              </w:rPr>
            </w:pPr>
          </w:p>
        </w:tc>
        <w:tc>
          <w:tcPr>
            <w:tcW w:w="1336" w:type="dxa"/>
            <w:gridSpan w:val="2"/>
            <w:tcBorders>
              <w:top w:val="single" w:color="auto" w:sz="4" w:space="0"/>
              <w:left w:val="nil"/>
              <w:bottom w:val="single" w:color="auto" w:sz="4" w:space="0"/>
              <w:right w:val="single" w:color="auto" w:sz="4" w:space="0"/>
            </w:tcBorders>
            <w:vAlign w:val="center"/>
          </w:tcPr>
          <w:p w14:paraId="48DD7091">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年度资金总额</w:t>
            </w:r>
          </w:p>
        </w:tc>
        <w:tc>
          <w:tcPr>
            <w:tcW w:w="1239" w:type="dxa"/>
            <w:tcBorders>
              <w:top w:val="single" w:color="auto" w:sz="4" w:space="0"/>
              <w:left w:val="nil"/>
              <w:bottom w:val="single" w:color="auto" w:sz="4" w:space="0"/>
              <w:right w:val="single" w:color="000000" w:sz="4" w:space="0"/>
            </w:tcBorders>
            <w:noWrap/>
            <w:vAlign w:val="center"/>
          </w:tcPr>
          <w:p w14:paraId="2A09F27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347.12</w:t>
            </w:r>
          </w:p>
        </w:tc>
        <w:tc>
          <w:tcPr>
            <w:tcW w:w="1125" w:type="dxa"/>
            <w:tcBorders>
              <w:top w:val="nil"/>
              <w:left w:val="nil"/>
              <w:bottom w:val="single" w:color="auto" w:sz="4" w:space="0"/>
              <w:right w:val="single" w:color="auto" w:sz="4" w:space="0"/>
            </w:tcBorders>
            <w:noWrap/>
            <w:vAlign w:val="center"/>
          </w:tcPr>
          <w:p w14:paraId="42CD820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332.32</w:t>
            </w:r>
          </w:p>
        </w:tc>
        <w:tc>
          <w:tcPr>
            <w:tcW w:w="1275" w:type="dxa"/>
            <w:gridSpan w:val="2"/>
            <w:tcBorders>
              <w:top w:val="single" w:color="auto" w:sz="4" w:space="0"/>
              <w:left w:val="nil"/>
              <w:bottom w:val="single" w:color="auto" w:sz="4" w:space="0"/>
              <w:right w:val="single" w:color="000000" w:sz="4" w:space="0"/>
            </w:tcBorders>
            <w:noWrap/>
            <w:vAlign w:val="center"/>
          </w:tcPr>
          <w:p w14:paraId="7961B55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294.24</w:t>
            </w:r>
          </w:p>
        </w:tc>
        <w:tc>
          <w:tcPr>
            <w:tcW w:w="1134" w:type="dxa"/>
            <w:gridSpan w:val="2"/>
            <w:tcBorders>
              <w:top w:val="single" w:color="auto" w:sz="4" w:space="0"/>
              <w:left w:val="nil"/>
              <w:bottom w:val="single" w:color="auto" w:sz="4" w:space="0"/>
              <w:right w:val="single" w:color="auto" w:sz="4" w:space="0"/>
            </w:tcBorders>
            <w:vAlign w:val="center"/>
          </w:tcPr>
          <w:p w14:paraId="5413857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993" w:type="dxa"/>
            <w:gridSpan w:val="2"/>
            <w:tcBorders>
              <w:top w:val="single" w:color="auto" w:sz="4" w:space="0"/>
              <w:left w:val="nil"/>
              <w:bottom w:val="single" w:color="auto" w:sz="4" w:space="0"/>
              <w:right w:val="single" w:color="auto" w:sz="4" w:space="0"/>
            </w:tcBorders>
            <w:vAlign w:val="center"/>
          </w:tcPr>
          <w:p w14:paraId="2D2D2C7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88.54%</w:t>
            </w:r>
          </w:p>
        </w:tc>
        <w:tc>
          <w:tcPr>
            <w:tcW w:w="1275" w:type="dxa"/>
            <w:tcBorders>
              <w:top w:val="nil"/>
              <w:left w:val="nil"/>
              <w:bottom w:val="single" w:color="auto" w:sz="4" w:space="0"/>
              <w:right w:val="single" w:color="auto" w:sz="4" w:space="0"/>
            </w:tcBorders>
            <w:vAlign w:val="center"/>
          </w:tcPr>
          <w:p w14:paraId="21903D9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8.85分</w:t>
            </w:r>
          </w:p>
        </w:tc>
      </w:tr>
      <w:tr w14:paraId="329A0058">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6D47508">
            <w:pPr>
              <w:spacing w:after="0" w:line="240" w:lineRule="auto"/>
              <w:rPr>
                <w:rFonts w:hint="eastAsia" w:ascii="宋体" w:hAnsi="宋体" w:eastAsia="宋体" w:cs="宋体"/>
                <w:color w:val="000000"/>
                <w:sz w:val="18"/>
                <w:szCs w:val="18"/>
                <w:lang w:eastAsia="zh-CN"/>
              </w:rPr>
            </w:pPr>
          </w:p>
        </w:tc>
        <w:tc>
          <w:tcPr>
            <w:tcW w:w="1336" w:type="dxa"/>
            <w:gridSpan w:val="2"/>
            <w:tcBorders>
              <w:top w:val="single" w:color="auto" w:sz="4" w:space="0"/>
              <w:left w:val="nil"/>
              <w:bottom w:val="single" w:color="auto" w:sz="4" w:space="0"/>
              <w:right w:val="single" w:color="auto" w:sz="4" w:space="0"/>
            </w:tcBorders>
            <w:vAlign w:val="center"/>
          </w:tcPr>
          <w:p w14:paraId="608BFA20">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4927FBD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192.88</w:t>
            </w:r>
          </w:p>
        </w:tc>
        <w:tc>
          <w:tcPr>
            <w:tcW w:w="1125" w:type="dxa"/>
            <w:tcBorders>
              <w:top w:val="nil"/>
              <w:left w:val="nil"/>
              <w:bottom w:val="single" w:color="auto" w:sz="4" w:space="0"/>
              <w:right w:val="single" w:color="auto" w:sz="4" w:space="0"/>
            </w:tcBorders>
            <w:noWrap/>
            <w:vAlign w:val="center"/>
          </w:tcPr>
          <w:p w14:paraId="355D9F6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200.63</w:t>
            </w:r>
          </w:p>
        </w:tc>
        <w:tc>
          <w:tcPr>
            <w:tcW w:w="1275" w:type="dxa"/>
            <w:gridSpan w:val="2"/>
            <w:tcBorders>
              <w:top w:val="single" w:color="auto" w:sz="4" w:space="0"/>
              <w:left w:val="nil"/>
              <w:bottom w:val="single" w:color="auto" w:sz="4" w:space="0"/>
              <w:right w:val="single" w:color="000000" w:sz="4" w:space="0"/>
            </w:tcBorders>
            <w:noWrap/>
            <w:vAlign w:val="center"/>
          </w:tcPr>
          <w:p w14:paraId="64C5F31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160.81</w:t>
            </w:r>
          </w:p>
        </w:tc>
        <w:tc>
          <w:tcPr>
            <w:tcW w:w="1134" w:type="dxa"/>
            <w:gridSpan w:val="2"/>
            <w:tcBorders>
              <w:top w:val="single" w:color="auto" w:sz="4" w:space="0"/>
              <w:left w:val="nil"/>
              <w:bottom w:val="single" w:color="auto" w:sz="4" w:space="0"/>
              <w:right w:val="single" w:color="auto" w:sz="4" w:space="0"/>
            </w:tcBorders>
            <w:vAlign w:val="center"/>
          </w:tcPr>
          <w:p w14:paraId="0E9771B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993" w:type="dxa"/>
            <w:gridSpan w:val="2"/>
            <w:tcBorders>
              <w:top w:val="single" w:color="auto" w:sz="4" w:space="0"/>
              <w:left w:val="nil"/>
              <w:bottom w:val="single" w:color="auto" w:sz="4" w:space="0"/>
              <w:right w:val="single" w:color="auto" w:sz="4" w:space="0"/>
            </w:tcBorders>
            <w:vAlign w:val="center"/>
          </w:tcPr>
          <w:p w14:paraId="1F79E5F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1275" w:type="dxa"/>
            <w:tcBorders>
              <w:top w:val="nil"/>
              <w:left w:val="nil"/>
              <w:bottom w:val="single" w:color="auto" w:sz="4" w:space="0"/>
              <w:right w:val="single" w:color="auto" w:sz="4" w:space="0"/>
            </w:tcBorders>
            <w:vAlign w:val="center"/>
          </w:tcPr>
          <w:p w14:paraId="3B31AED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r>
      <w:tr w14:paraId="21010638">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ED86BB3">
            <w:pPr>
              <w:spacing w:after="0" w:line="240" w:lineRule="auto"/>
              <w:rPr>
                <w:rFonts w:hint="eastAsia" w:ascii="宋体" w:hAnsi="宋体" w:eastAsia="宋体" w:cs="宋体"/>
                <w:color w:val="000000"/>
                <w:sz w:val="18"/>
                <w:szCs w:val="18"/>
                <w:lang w:eastAsia="zh-CN"/>
              </w:rPr>
            </w:pPr>
          </w:p>
        </w:tc>
        <w:tc>
          <w:tcPr>
            <w:tcW w:w="1336" w:type="dxa"/>
            <w:gridSpan w:val="2"/>
            <w:tcBorders>
              <w:top w:val="single" w:color="auto" w:sz="4" w:space="0"/>
              <w:left w:val="nil"/>
              <w:bottom w:val="single" w:color="auto" w:sz="4" w:space="0"/>
              <w:right w:val="single" w:color="auto" w:sz="4" w:space="0"/>
            </w:tcBorders>
            <w:vAlign w:val="center"/>
          </w:tcPr>
          <w:p w14:paraId="48906F11">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其他资金</w:t>
            </w:r>
          </w:p>
        </w:tc>
        <w:tc>
          <w:tcPr>
            <w:tcW w:w="1239" w:type="dxa"/>
            <w:tcBorders>
              <w:top w:val="single" w:color="auto" w:sz="4" w:space="0"/>
              <w:left w:val="nil"/>
              <w:bottom w:val="single" w:color="auto" w:sz="4" w:space="0"/>
              <w:right w:val="single" w:color="000000" w:sz="4" w:space="0"/>
            </w:tcBorders>
            <w:noWrap/>
            <w:vAlign w:val="center"/>
          </w:tcPr>
          <w:p w14:paraId="4ADD3D8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154.24</w:t>
            </w:r>
          </w:p>
        </w:tc>
        <w:tc>
          <w:tcPr>
            <w:tcW w:w="1125" w:type="dxa"/>
            <w:tcBorders>
              <w:top w:val="nil"/>
              <w:left w:val="nil"/>
              <w:bottom w:val="single" w:color="auto" w:sz="4" w:space="0"/>
              <w:right w:val="single" w:color="auto" w:sz="4" w:space="0"/>
            </w:tcBorders>
            <w:noWrap/>
            <w:vAlign w:val="center"/>
          </w:tcPr>
          <w:p w14:paraId="0F90EE6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131.69</w:t>
            </w:r>
          </w:p>
        </w:tc>
        <w:tc>
          <w:tcPr>
            <w:tcW w:w="1275" w:type="dxa"/>
            <w:gridSpan w:val="2"/>
            <w:tcBorders>
              <w:top w:val="single" w:color="auto" w:sz="4" w:space="0"/>
              <w:left w:val="nil"/>
              <w:bottom w:val="single" w:color="auto" w:sz="4" w:space="0"/>
              <w:right w:val="single" w:color="000000" w:sz="4" w:space="0"/>
            </w:tcBorders>
            <w:noWrap/>
            <w:vAlign w:val="center"/>
          </w:tcPr>
          <w:p w14:paraId="4F11C75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133.43</w:t>
            </w:r>
          </w:p>
        </w:tc>
        <w:tc>
          <w:tcPr>
            <w:tcW w:w="1134" w:type="dxa"/>
            <w:gridSpan w:val="2"/>
            <w:tcBorders>
              <w:top w:val="single" w:color="auto" w:sz="4" w:space="0"/>
              <w:left w:val="nil"/>
              <w:bottom w:val="single" w:color="auto" w:sz="4" w:space="0"/>
              <w:right w:val="single" w:color="auto" w:sz="4" w:space="0"/>
            </w:tcBorders>
            <w:vAlign w:val="center"/>
          </w:tcPr>
          <w:p w14:paraId="7A284E9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993" w:type="dxa"/>
            <w:gridSpan w:val="2"/>
            <w:tcBorders>
              <w:top w:val="single" w:color="auto" w:sz="4" w:space="0"/>
              <w:left w:val="nil"/>
              <w:bottom w:val="single" w:color="auto" w:sz="4" w:space="0"/>
              <w:right w:val="single" w:color="auto" w:sz="4" w:space="0"/>
            </w:tcBorders>
            <w:vAlign w:val="center"/>
          </w:tcPr>
          <w:p w14:paraId="707AFC2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1275" w:type="dxa"/>
            <w:tcBorders>
              <w:top w:val="nil"/>
              <w:left w:val="nil"/>
              <w:bottom w:val="single" w:color="auto" w:sz="4" w:space="0"/>
              <w:right w:val="single" w:color="auto" w:sz="4" w:space="0"/>
            </w:tcBorders>
            <w:vAlign w:val="center"/>
          </w:tcPr>
          <w:p w14:paraId="6C5C7C0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r>
      <w:tr w14:paraId="1C219286">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2C2169C5">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0F50FBE4">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预期目标</w:t>
            </w:r>
          </w:p>
        </w:tc>
        <w:tc>
          <w:tcPr>
            <w:tcW w:w="4677" w:type="dxa"/>
            <w:gridSpan w:val="7"/>
            <w:tcBorders>
              <w:top w:val="single" w:color="auto" w:sz="4" w:space="0"/>
              <w:left w:val="nil"/>
              <w:bottom w:val="single" w:color="auto" w:sz="4" w:space="0"/>
              <w:right w:val="single" w:color="auto" w:sz="4" w:space="0"/>
            </w:tcBorders>
            <w:vAlign w:val="center"/>
          </w:tcPr>
          <w:p w14:paraId="7C17F78D">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实际完成情况</w:t>
            </w:r>
          </w:p>
        </w:tc>
      </w:tr>
      <w:tr w14:paraId="46E72965">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7FF238D0">
            <w:pPr>
              <w:spacing w:after="0" w:line="240" w:lineRule="auto"/>
              <w:rPr>
                <w:rFonts w:hint="eastAsia" w:ascii="宋体" w:hAnsi="宋体" w:eastAsia="宋体" w:cs="宋体"/>
                <w:color w:val="000000"/>
                <w:sz w:val="18"/>
                <w:szCs w:val="18"/>
                <w:lang w:eastAsia="zh-CN"/>
              </w:rPr>
            </w:pPr>
          </w:p>
        </w:tc>
        <w:tc>
          <w:tcPr>
            <w:tcW w:w="4407" w:type="dxa"/>
            <w:gridSpan w:val="5"/>
            <w:tcBorders>
              <w:top w:val="single" w:color="auto" w:sz="4" w:space="0"/>
              <w:left w:val="nil"/>
              <w:bottom w:val="single" w:color="auto" w:sz="4" w:space="0"/>
              <w:right w:val="single" w:color="000000" w:sz="4" w:space="0"/>
            </w:tcBorders>
          </w:tcPr>
          <w:p w14:paraId="17F95E8F">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资金支付全年学校6名保安的安保服务费，按时缴纳全年水费电费，缴纳全年公用暖气费，保障2448名学生接受学校教育，本项目的实施可改善我校办学条件硬件设施，有效改善校园环境，提高办学条件，推动义务教育均衡化发展。</w:t>
            </w:r>
          </w:p>
        </w:tc>
        <w:tc>
          <w:tcPr>
            <w:tcW w:w="4677" w:type="dxa"/>
            <w:gridSpan w:val="7"/>
            <w:tcBorders>
              <w:top w:val="single" w:color="auto" w:sz="4" w:space="0"/>
              <w:left w:val="nil"/>
              <w:bottom w:val="single" w:color="auto" w:sz="4" w:space="0"/>
              <w:right w:val="single" w:color="000000" w:sz="4" w:space="0"/>
            </w:tcBorders>
          </w:tcPr>
          <w:p w14:paraId="41FBD550">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在城乡义务教育补助经费的保障下，我校有序开展各项教学业务，保质保量的完成了当年的教学任务，教学水平和办学条件有所提高。保障教师各项教学业务培训有序开展，有效提高教师的个人教学能力和学校的整体教学质量。</w:t>
            </w:r>
          </w:p>
        </w:tc>
      </w:tr>
      <w:tr w14:paraId="670CC87A">
        <w:tblPrEx>
          <w:tblCellMar>
            <w:top w:w="0" w:type="dxa"/>
            <w:left w:w="108" w:type="dxa"/>
            <w:bottom w:w="0" w:type="dxa"/>
            <w:right w:w="108" w:type="dxa"/>
          </w:tblCellMar>
        </w:tblPrEx>
        <w:trPr>
          <w:cantSplit/>
          <w:trHeight w:val="290" w:hRule="atLeast"/>
        </w:trPr>
        <w:tc>
          <w:tcPr>
            <w:tcW w:w="598" w:type="dxa"/>
            <w:vMerge w:val="restart"/>
            <w:tcBorders>
              <w:top w:val="nil"/>
              <w:left w:val="single" w:color="auto" w:sz="4" w:space="0"/>
              <w:bottom w:val="single" w:color="auto" w:sz="4" w:space="0"/>
              <w:right w:val="single" w:color="auto" w:sz="4" w:space="0"/>
            </w:tcBorders>
            <w:vAlign w:val="center"/>
          </w:tcPr>
          <w:p w14:paraId="48D95FE8">
            <w:pPr>
              <w:spacing w:after="0" w:line="240" w:lineRule="auto"/>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5129CB0F">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57378734">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6A3DBA60">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206DCF5E">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06082400">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2A6C96BA">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5D5D7C15">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5C56E894">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365070ED">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22BDBC2D">
            <w:pPr>
              <w:spacing w:after="0" w:line="240" w:lineRule="auto"/>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57CB7C34">
            <w:pPr>
              <w:spacing w:after="0" w:line="240" w:lineRule="auto"/>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67690C29">
            <w:pPr>
              <w:spacing w:after="0" w:line="240" w:lineRule="auto"/>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23ED863D">
            <w:pPr>
              <w:spacing w:after="0" w:line="240" w:lineRule="auto"/>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458CBB39">
            <w:pPr>
              <w:spacing w:after="0" w:line="240" w:lineRule="auto"/>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4F5F0CFE">
            <w:pPr>
              <w:spacing w:after="0" w:line="240" w:lineRule="auto"/>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0CE3C823">
            <w:pPr>
              <w:spacing w:after="0" w:line="240" w:lineRule="auto"/>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6B325591">
            <w:pPr>
              <w:spacing w:after="0" w:line="240" w:lineRule="auto"/>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5B9CFA94">
            <w:pPr>
              <w:spacing w:after="0" w:line="240" w:lineRule="auto"/>
              <w:rPr>
                <w:rFonts w:hint="eastAsia" w:ascii="宋体" w:hAnsi="宋体" w:eastAsia="宋体" w:cs="宋体"/>
                <w:color w:val="000000"/>
                <w:sz w:val="18"/>
                <w:szCs w:val="18"/>
                <w:lang w:eastAsia="zh-CN"/>
              </w:rPr>
            </w:pPr>
          </w:p>
        </w:tc>
      </w:tr>
      <w:tr w14:paraId="4B382A8B">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1A925CBC">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0B4C428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产出指标</w:t>
            </w:r>
          </w:p>
        </w:tc>
        <w:tc>
          <w:tcPr>
            <w:tcW w:w="718" w:type="dxa"/>
            <w:vMerge w:val="restart"/>
            <w:tcBorders>
              <w:top w:val="nil"/>
              <w:left w:val="nil"/>
              <w:right w:val="single" w:color="auto" w:sz="4" w:space="0"/>
            </w:tcBorders>
            <w:vAlign w:val="center"/>
          </w:tcPr>
          <w:p w14:paraId="4C2E367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5946E0C8">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学习供暖面积</w:t>
            </w:r>
          </w:p>
        </w:tc>
        <w:tc>
          <w:tcPr>
            <w:tcW w:w="1125" w:type="dxa"/>
            <w:tcBorders>
              <w:top w:val="nil"/>
              <w:left w:val="nil"/>
              <w:bottom w:val="single" w:color="auto" w:sz="4" w:space="0"/>
              <w:right w:val="single" w:color="auto" w:sz="4" w:space="0"/>
            </w:tcBorders>
            <w:vAlign w:val="center"/>
          </w:tcPr>
          <w:p w14:paraId="04448BA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=16066.88平方米</w:t>
            </w:r>
          </w:p>
        </w:tc>
        <w:tc>
          <w:tcPr>
            <w:tcW w:w="1229" w:type="dxa"/>
            <w:tcBorders>
              <w:top w:val="nil"/>
              <w:left w:val="nil"/>
              <w:bottom w:val="single" w:color="auto" w:sz="4" w:space="0"/>
              <w:right w:val="single" w:color="auto" w:sz="4" w:space="0"/>
            </w:tcBorders>
            <w:vAlign w:val="center"/>
          </w:tcPr>
          <w:p w14:paraId="4E8FFF9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16066.88平方米</w:t>
            </w:r>
          </w:p>
        </w:tc>
        <w:tc>
          <w:tcPr>
            <w:tcW w:w="755" w:type="dxa"/>
            <w:gridSpan w:val="2"/>
            <w:tcBorders>
              <w:top w:val="single" w:color="auto" w:sz="4" w:space="0"/>
              <w:left w:val="nil"/>
              <w:bottom w:val="single" w:color="auto" w:sz="4" w:space="0"/>
              <w:right w:val="single" w:color="000000" w:sz="4" w:space="0"/>
            </w:tcBorders>
            <w:vAlign w:val="center"/>
          </w:tcPr>
          <w:p w14:paraId="619E2CB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3CDF43A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7FDD93C3">
            <w:pPr>
              <w:spacing w:after="0" w:line="240" w:lineRule="auto"/>
              <w:jc w:val="center"/>
              <w:rPr>
                <w:rFonts w:hint="eastAsia" w:ascii="宋体" w:hAnsi="宋体" w:eastAsia="宋体" w:cs="宋体"/>
                <w:color w:val="000000"/>
                <w:sz w:val="18"/>
                <w:szCs w:val="18"/>
                <w:lang w:eastAsia="zh-CN"/>
              </w:rPr>
            </w:pPr>
          </w:p>
        </w:tc>
      </w:tr>
      <w:tr w14:paraId="766A15A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76E6E10">
            <w:pPr>
              <w:spacing w:after="0" w:line="240" w:lineRule="auto"/>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0D142D86">
            <w:pPr>
              <w:spacing w:after="0" w:line="240" w:lineRule="auto"/>
              <w:jc w:val="center"/>
              <w:rPr>
                <w:rFonts w:hint="eastAsia"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5A719BA6">
            <w:pPr>
              <w:spacing w:after="0" w:line="240" w:lineRule="auto"/>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1C2ED28A">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安保人员配置数量（人）</w:t>
            </w:r>
          </w:p>
        </w:tc>
        <w:tc>
          <w:tcPr>
            <w:tcW w:w="1125" w:type="dxa"/>
            <w:tcBorders>
              <w:top w:val="nil"/>
              <w:left w:val="nil"/>
              <w:bottom w:val="single" w:color="auto" w:sz="4" w:space="0"/>
              <w:right w:val="single" w:color="auto" w:sz="4" w:space="0"/>
            </w:tcBorders>
            <w:vAlign w:val="center"/>
          </w:tcPr>
          <w:p w14:paraId="62C384C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=6人</w:t>
            </w:r>
          </w:p>
        </w:tc>
        <w:tc>
          <w:tcPr>
            <w:tcW w:w="1229" w:type="dxa"/>
            <w:tcBorders>
              <w:top w:val="nil"/>
              <w:left w:val="nil"/>
              <w:bottom w:val="single" w:color="auto" w:sz="4" w:space="0"/>
              <w:right w:val="single" w:color="auto" w:sz="4" w:space="0"/>
            </w:tcBorders>
            <w:vAlign w:val="center"/>
          </w:tcPr>
          <w:p w14:paraId="547874F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6人</w:t>
            </w:r>
          </w:p>
        </w:tc>
        <w:tc>
          <w:tcPr>
            <w:tcW w:w="755" w:type="dxa"/>
            <w:gridSpan w:val="2"/>
            <w:tcBorders>
              <w:top w:val="single" w:color="auto" w:sz="4" w:space="0"/>
              <w:left w:val="nil"/>
              <w:bottom w:val="single" w:color="auto" w:sz="4" w:space="0"/>
              <w:right w:val="single" w:color="000000" w:sz="4" w:space="0"/>
            </w:tcBorders>
            <w:vAlign w:val="center"/>
          </w:tcPr>
          <w:p w14:paraId="399A814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2733C8A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2A6C7E82">
            <w:pPr>
              <w:spacing w:after="0" w:line="240" w:lineRule="auto"/>
              <w:jc w:val="center"/>
              <w:rPr>
                <w:rFonts w:hint="eastAsia" w:ascii="宋体" w:hAnsi="宋体" w:eastAsia="宋体" w:cs="宋体"/>
                <w:color w:val="000000"/>
                <w:sz w:val="18"/>
                <w:szCs w:val="18"/>
                <w:lang w:eastAsia="zh-CN"/>
              </w:rPr>
            </w:pPr>
          </w:p>
        </w:tc>
      </w:tr>
      <w:tr w14:paraId="33F7D81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D777A12">
            <w:pPr>
              <w:spacing w:after="0" w:line="240" w:lineRule="auto"/>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783B599E">
            <w:pPr>
              <w:spacing w:after="0" w:line="240" w:lineRule="auto"/>
              <w:jc w:val="center"/>
              <w:rPr>
                <w:rFonts w:hint="eastAsia" w:ascii="宋体" w:hAnsi="宋体" w:eastAsia="宋体" w:cs="宋体"/>
                <w:color w:val="000000"/>
                <w:sz w:val="18"/>
                <w:szCs w:val="18"/>
                <w:lang w:eastAsia="zh-CN"/>
              </w:rPr>
            </w:pPr>
          </w:p>
        </w:tc>
        <w:tc>
          <w:tcPr>
            <w:tcW w:w="718" w:type="dxa"/>
            <w:vMerge w:val="restart"/>
            <w:tcBorders>
              <w:top w:val="nil"/>
              <w:left w:val="nil"/>
              <w:right w:val="single" w:color="auto" w:sz="4" w:space="0"/>
            </w:tcBorders>
            <w:vAlign w:val="center"/>
          </w:tcPr>
          <w:p w14:paraId="0BE2440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54A5F009">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保安上岗率</w:t>
            </w:r>
          </w:p>
        </w:tc>
        <w:tc>
          <w:tcPr>
            <w:tcW w:w="1125" w:type="dxa"/>
            <w:tcBorders>
              <w:top w:val="nil"/>
              <w:left w:val="nil"/>
              <w:bottom w:val="single" w:color="auto" w:sz="4" w:space="0"/>
              <w:right w:val="single" w:color="auto" w:sz="4" w:space="0"/>
            </w:tcBorders>
            <w:vAlign w:val="center"/>
          </w:tcPr>
          <w:p w14:paraId="4D97774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&gt;=100%</w:t>
            </w:r>
          </w:p>
        </w:tc>
        <w:tc>
          <w:tcPr>
            <w:tcW w:w="1229" w:type="dxa"/>
            <w:tcBorders>
              <w:top w:val="nil"/>
              <w:left w:val="nil"/>
              <w:bottom w:val="single" w:color="auto" w:sz="4" w:space="0"/>
              <w:right w:val="single" w:color="auto" w:sz="4" w:space="0"/>
            </w:tcBorders>
            <w:vAlign w:val="center"/>
          </w:tcPr>
          <w:p w14:paraId="6EC16EF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755" w:type="dxa"/>
            <w:gridSpan w:val="2"/>
            <w:tcBorders>
              <w:top w:val="single" w:color="auto" w:sz="4" w:space="0"/>
              <w:left w:val="nil"/>
              <w:bottom w:val="single" w:color="auto" w:sz="4" w:space="0"/>
              <w:right w:val="single" w:color="000000" w:sz="4" w:space="0"/>
            </w:tcBorders>
            <w:vAlign w:val="center"/>
          </w:tcPr>
          <w:p w14:paraId="0D01AE4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15</w:t>
            </w:r>
          </w:p>
        </w:tc>
        <w:tc>
          <w:tcPr>
            <w:tcW w:w="709" w:type="dxa"/>
            <w:gridSpan w:val="2"/>
            <w:tcBorders>
              <w:top w:val="single" w:color="auto" w:sz="4" w:space="0"/>
              <w:left w:val="nil"/>
              <w:bottom w:val="single" w:color="auto" w:sz="4" w:space="0"/>
              <w:right w:val="single" w:color="000000" w:sz="4" w:space="0"/>
            </w:tcBorders>
            <w:vAlign w:val="center"/>
          </w:tcPr>
          <w:p w14:paraId="092771A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15</w:t>
            </w:r>
          </w:p>
        </w:tc>
        <w:tc>
          <w:tcPr>
            <w:tcW w:w="1984" w:type="dxa"/>
            <w:gridSpan w:val="2"/>
            <w:tcBorders>
              <w:top w:val="single" w:color="auto" w:sz="4" w:space="0"/>
              <w:left w:val="nil"/>
              <w:bottom w:val="single" w:color="auto" w:sz="4" w:space="0"/>
              <w:right w:val="single" w:color="auto" w:sz="4" w:space="0"/>
            </w:tcBorders>
            <w:vAlign w:val="center"/>
          </w:tcPr>
          <w:p w14:paraId="6F02A99C">
            <w:pPr>
              <w:spacing w:after="0" w:line="240" w:lineRule="auto"/>
              <w:jc w:val="center"/>
              <w:rPr>
                <w:rFonts w:hint="eastAsia" w:ascii="宋体" w:hAnsi="宋体" w:eastAsia="宋体" w:cs="宋体"/>
                <w:color w:val="000000"/>
                <w:sz w:val="18"/>
                <w:szCs w:val="18"/>
                <w:lang w:eastAsia="zh-CN"/>
              </w:rPr>
            </w:pPr>
          </w:p>
        </w:tc>
      </w:tr>
      <w:tr w14:paraId="1A1D381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5087C8E">
            <w:pPr>
              <w:spacing w:after="0" w:line="240" w:lineRule="auto"/>
              <w:rPr>
                <w:rFonts w:hint="eastAsia"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14:paraId="2C4C44C4">
            <w:pPr>
              <w:spacing w:after="0" w:line="240" w:lineRule="auto"/>
              <w:jc w:val="center"/>
              <w:rPr>
                <w:rFonts w:hint="eastAsia"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616BD9B7">
            <w:pPr>
              <w:spacing w:after="0" w:line="240" w:lineRule="auto"/>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5E24B7F8">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供暖覆盖率</w:t>
            </w:r>
          </w:p>
        </w:tc>
        <w:tc>
          <w:tcPr>
            <w:tcW w:w="1125" w:type="dxa"/>
            <w:tcBorders>
              <w:top w:val="nil"/>
              <w:left w:val="nil"/>
              <w:bottom w:val="single" w:color="auto" w:sz="4" w:space="0"/>
              <w:right w:val="single" w:color="auto" w:sz="4" w:space="0"/>
            </w:tcBorders>
            <w:vAlign w:val="center"/>
          </w:tcPr>
          <w:p w14:paraId="2593979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&gt;=100%</w:t>
            </w:r>
          </w:p>
        </w:tc>
        <w:tc>
          <w:tcPr>
            <w:tcW w:w="1229" w:type="dxa"/>
            <w:tcBorders>
              <w:top w:val="nil"/>
              <w:left w:val="nil"/>
              <w:bottom w:val="single" w:color="auto" w:sz="4" w:space="0"/>
              <w:right w:val="single" w:color="auto" w:sz="4" w:space="0"/>
            </w:tcBorders>
            <w:vAlign w:val="center"/>
          </w:tcPr>
          <w:p w14:paraId="26FCB9C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755" w:type="dxa"/>
            <w:gridSpan w:val="2"/>
            <w:tcBorders>
              <w:top w:val="single" w:color="auto" w:sz="4" w:space="0"/>
              <w:left w:val="nil"/>
              <w:bottom w:val="single" w:color="auto" w:sz="4" w:space="0"/>
              <w:right w:val="single" w:color="000000" w:sz="4" w:space="0"/>
            </w:tcBorders>
            <w:vAlign w:val="center"/>
          </w:tcPr>
          <w:p w14:paraId="6D08E90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15</w:t>
            </w:r>
          </w:p>
        </w:tc>
        <w:tc>
          <w:tcPr>
            <w:tcW w:w="709" w:type="dxa"/>
            <w:gridSpan w:val="2"/>
            <w:tcBorders>
              <w:top w:val="single" w:color="auto" w:sz="4" w:space="0"/>
              <w:left w:val="nil"/>
              <w:bottom w:val="single" w:color="auto" w:sz="4" w:space="0"/>
              <w:right w:val="single" w:color="000000" w:sz="4" w:space="0"/>
            </w:tcBorders>
            <w:vAlign w:val="center"/>
          </w:tcPr>
          <w:p w14:paraId="270DBFF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15</w:t>
            </w:r>
          </w:p>
        </w:tc>
        <w:tc>
          <w:tcPr>
            <w:tcW w:w="1984" w:type="dxa"/>
            <w:gridSpan w:val="2"/>
            <w:tcBorders>
              <w:top w:val="single" w:color="auto" w:sz="4" w:space="0"/>
              <w:left w:val="nil"/>
              <w:bottom w:val="single" w:color="auto" w:sz="4" w:space="0"/>
              <w:right w:val="single" w:color="auto" w:sz="4" w:space="0"/>
            </w:tcBorders>
            <w:vAlign w:val="center"/>
          </w:tcPr>
          <w:p w14:paraId="3A828375">
            <w:pPr>
              <w:spacing w:after="0" w:line="240" w:lineRule="auto"/>
              <w:jc w:val="center"/>
              <w:rPr>
                <w:rFonts w:hint="eastAsia" w:ascii="宋体" w:hAnsi="宋体" w:eastAsia="宋体" w:cs="宋体"/>
                <w:color w:val="000000"/>
                <w:sz w:val="18"/>
                <w:szCs w:val="18"/>
                <w:lang w:eastAsia="zh-CN"/>
              </w:rPr>
            </w:pPr>
          </w:p>
        </w:tc>
      </w:tr>
      <w:tr w14:paraId="7F8D1BA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BD7E59B">
            <w:pPr>
              <w:spacing w:after="0" w:line="240" w:lineRule="auto"/>
              <w:rPr>
                <w:rFonts w:hint="eastAsia" w:ascii="宋体" w:hAnsi="宋体" w:eastAsia="宋体" w:cs="宋体"/>
                <w:color w:val="000000"/>
                <w:sz w:val="18"/>
                <w:szCs w:val="18"/>
                <w:lang w:eastAsia="zh-CN"/>
              </w:rPr>
            </w:pPr>
          </w:p>
        </w:tc>
        <w:tc>
          <w:tcPr>
            <w:tcW w:w="707" w:type="dxa"/>
            <w:vMerge w:val="restart"/>
            <w:tcBorders>
              <w:top w:val="nil"/>
              <w:left w:val="nil"/>
              <w:right w:val="single" w:color="auto" w:sz="4" w:space="0"/>
            </w:tcBorders>
            <w:vAlign w:val="center"/>
          </w:tcPr>
          <w:p w14:paraId="7A4477E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效益指标</w:t>
            </w:r>
          </w:p>
        </w:tc>
        <w:tc>
          <w:tcPr>
            <w:tcW w:w="718" w:type="dxa"/>
            <w:vMerge w:val="restart"/>
            <w:tcBorders>
              <w:top w:val="nil"/>
              <w:left w:val="nil"/>
              <w:right w:val="single" w:color="auto" w:sz="4" w:space="0"/>
            </w:tcBorders>
            <w:vAlign w:val="center"/>
          </w:tcPr>
          <w:p w14:paraId="595BF14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1381F854">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提高我校办学条件</w:t>
            </w:r>
          </w:p>
        </w:tc>
        <w:tc>
          <w:tcPr>
            <w:tcW w:w="1125" w:type="dxa"/>
            <w:tcBorders>
              <w:top w:val="nil"/>
              <w:left w:val="nil"/>
              <w:bottom w:val="single" w:color="auto" w:sz="4" w:space="0"/>
              <w:right w:val="single" w:color="auto" w:sz="4" w:space="0"/>
            </w:tcBorders>
            <w:vAlign w:val="center"/>
          </w:tcPr>
          <w:p w14:paraId="315078E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有效提高</w:t>
            </w:r>
          </w:p>
        </w:tc>
        <w:tc>
          <w:tcPr>
            <w:tcW w:w="1229" w:type="dxa"/>
            <w:tcBorders>
              <w:top w:val="nil"/>
              <w:left w:val="nil"/>
              <w:bottom w:val="single" w:color="auto" w:sz="4" w:space="0"/>
              <w:right w:val="single" w:color="auto" w:sz="4" w:space="0"/>
            </w:tcBorders>
            <w:vAlign w:val="center"/>
          </w:tcPr>
          <w:p w14:paraId="34CCAB3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完全达到预期目标</w:t>
            </w:r>
          </w:p>
        </w:tc>
        <w:tc>
          <w:tcPr>
            <w:tcW w:w="755" w:type="dxa"/>
            <w:gridSpan w:val="2"/>
            <w:tcBorders>
              <w:top w:val="single" w:color="auto" w:sz="4" w:space="0"/>
              <w:left w:val="nil"/>
              <w:bottom w:val="single" w:color="auto" w:sz="4" w:space="0"/>
              <w:right w:val="single" w:color="000000" w:sz="4" w:space="0"/>
            </w:tcBorders>
            <w:vAlign w:val="center"/>
          </w:tcPr>
          <w:p w14:paraId="7012D79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15</w:t>
            </w:r>
          </w:p>
        </w:tc>
        <w:tc>
          <w:tcPr>
            <w:tcW w:w="709" w:type="dxa"/>
            <w:gridSpan w:val="2"/>
            <w:tcBorders>
              <w:top w:val="single" w:color="auto" w:sz="4" w:space="0"/>
              <w:left w:val="nil"/>
              <w:bottom w:val="single" w:color="auto" w:sz="4" w:space="0"/>
              <w:right w:val="single" w:color="000000" w:sz="4" w:space="0"/>
            </w:tcBorders>
            <w:vAlign w:val="center"/>
          </w:tcPr>
          <w:p w14:paraId="20A177B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15</w:t>
            </w:r>
          </w:p>
        </w:tc>
        <w:tc>
          <w:tcPr>
            <w:tcW w:w="1984" w:type="dxa"/>
            <w:gridSpan w:val="2"/>
            <w:tcBorders>
              <w:top w:val="single" w:color="auto" w:sz="4" w:space="0"/>
              <w:left w:val="nil"/>
              <w:bottom w:val="single" w:color="auto" w:sz="4" w:space="0"/>
              <w:right w:val="single" w:color="auto" w:sz="4" w:space="0"/>
            </w:tcBorders>
            <w:vAlign w:val="center"/>
          </w:tcPr>
          <w:p w14:paraId="1C85CF5F">
            <w:pPr>
              <w:spacing w:after="0" w:line="240" w:lineRule="auto"/>
              <w:jc w:val="center"/>
              <w:rPr>
                <w:rFonts w:hint="eastAsia" w:ascii="宋体" w:hAnsi="宋体" w:eastAsia="宋体" w:cs="宋体"/>
                <w:color w:val="000000"/>
                <w:sz w:val="18"/>
                <w:szCs w:val="18"/>
                <w:lang w:eastAsia="zh-CN"/>
              </w:rPr>
            </w:pPr>
          </w:p>
        </w:tc>
      </w:tr>
      <w:tr w14:paraId="316F73D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2B23020">
            <w:pPr>
              <w:spacing w:after="0" w:line="240" w:lineRule="auto"/>
              <w:rPr>
                <w:rFonts w:hint="eastAsia"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14:paraId="658FEE34">
            <w:pPr>
              <w:spacing w:after="0" w:line="240" w:lineRule="auto"/>
              <w:jc w:val="center"/>
              <w:rPr>
                <w:rFonts w:hint="eastAsia"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44870F26">
            <w:pPr>
              <w:spacing w:after="0" w:line="240" w:lineRule="auto"/>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50CE4A37">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改善学生学习环境</w:t>
            </w:r>
          </w:p>
        </w:tc>
        <w:tc>
          <w:tcPr>
            <w:tcW w:w="1125" w:type="dxa"/>
            <w:tcBorders>
              <w:top w:val="nil"/>
              <w:left w:val="nil"/>
              <w:bottom w:val="single" w:color="auto" w:sz="4" w:space="0"/>
              <w:right w:val="single" w:color="auto" w:sz="4" w:space="0"/>
            </w:tcBorders>
            <w:vAlign w:val="center"/>
          </w:tcPr>
          <w:p w14:paraId="3195552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有效改善</w:t>
            </w:r>
          </w:p>
        </w:tc>
        <w:tc>
          <w:tcPr>
            <w:tcW w:w="1229" w:type="dxa"/>
            <w:tcBorders>
              <w:top w:val="nil"/>
              <w:left w:val="nil"/>
              <w:bottom w:val="single" w:color="auto" w:sz="4" w:space="0"/>
              <w:right w:val="single" w:color="auto" w:sz="4" w:space="0"/>
            </w:tcBorders>
            <w:vAlign w:val="center"/>
          </w:tcPr>
          <w:p w14:paraId="6BD5D6F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完全达到预期目标</w:t>
            </w:r>
          </w:p>
        </w:tc>
        <w:tc>
          <w:tcPr>
            <w:tcW w:w="755" w:type="dxa"/>
            <w:gridSpan w:val="2"/>
            <w:tcBorders>
              <w:top w:val="single" w:color="auto" w:sz="4" w:space="0"/>
              <w:left w:val="nil"/>
              <w:bottom w:val="single" w:color="auto" w:sz="4" w:space="0"/>
              <w:right w:val="single" w:color="000000" w:sz="4" w:space="0"/>
            </w:tcBorders>
            <w:vAlign w:val="center"/>
          </w:tcPr>
          <w:p w14:paraId="4AB7802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15</w:t>
            </w:r>
          </w:p>
        </w:tc>
        <w:tc>
          <w:tcPr>
            <w:tcW w:w="709" w:type="dxa"/>
            <w:gridSpan w:val="2"/>
            <w:tcBorders>
              <w:top w:val="single" w:color="auto" w:sz="4" w:space="0"/>
              <w:left w:val="nil"/>
              <w:bottom w:val="single" w:color="auto" w:sz="4" w:space="0"/>
              <w:right w:val="single" w:color="000000" w:sz="4" w:space="0"/>
            </w:tcBorders>
            <w:vAlign w:val="center"/>
          </w:tcPr>
          <w:p w14:paraId="4413A52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15</w:t>
            </w:r>
          </w:p>
        </w:tc>
        <w:tc>
          <w:tcPr>
            <w:tcW w:w="1984" w:type="dxa"/>
            <w:gridSpan w:val="2"/>
            <w:tcBorders>
              <w:top w:val="single" w:color="auto" w:sz="4" w:space="0"/>
              <w:left w:val="nil"/>
              <w:bottom w:val="single" w:color="auto" w:sz="4" w:space="0"/>
              <w:right w:val="single" w:color="auto" w:sz="4" w:space="0"/>
            </w:tcBorders>
            <w:vAlign w:val="center"/>
          </w:tcPr>
          <w:p w14:paraId="64397112">
            <w:pPr>
              <w:spacing w:after="0" w:line="240" w:lineRule="auto"/>
              <w:jc w:val="center"/>
              <w:rPr>
                <w:rFonts w:hint="eastAsia" w:ascii="宋体" w:hAnsi="宋体" w:eastAsia="宋体" w:cs="宋体"/>
                <w:color w:val="000000"/>
                <w:sz w:val="18"/>
                <w:szCs w:val="18"/>
                <w:lang w:eastAsia="zh-CN"/>
              </w:rPr>
            </w:pPr>
          </w:p>
        </w:tc>
      </w:tr>
      <w:tr w14:paraId="5123116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CA239B5">
            <w:pPr>
              <w:spacing w:after="0" w:line="240" w:lineRule="auto"/>
              <w:rPr>
                <w:rFonts w:hint="eastAsia" w:ascii="宋体" w:hAnsi="宋体" w:eastAsia="宋体" w:cs="宋体"/>
                <w:color w:val="000000"/>
                <w:sz w:val="18"/>
                <w:szCs w:val="18"/>
                <w:lang w:eastAsia="zh-CN"/>
              </w:rPr>
            </w:pPr>
          </w:p>
        </w:tc>
        <w:tc>
          <w:tcPr>
            <w:tcW w:w="707" w:type="dxa"/>
            <w:tcBorders>
              <w:top w:val="nil"/>
              <w:left w:val="nil"/>
              <w:bottom w:val="single" w:color="auto" w:sz="4" w:space="0"/>
              <w:right w:val="single" w:color="auto" w:sz="4" w:space="0"/>
            </w:tcBorders>
            <w:vAlign w:val="center"/>
          </w:tcPr>
          <w:p w14:paraId="25C3E14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满意度指标</w:t>
            </w:r>
          </w:p>
        </w:tc>
        <w:tc>
          <w:tcPr>
            <w:tcW w:w="718" w:type="dxa"/>
            <w:tcBorders>
              <w:top w:val="nil"/>
              <w:left w:val="nil"/>
              <w:bottom w:val="single" w:color="auto" w:sz="4" w:space="0"/>
              <w:right w:val="single" w:color="auto" w:sz="4" w:space="0"/>
            </w:tcBorders>
            <w:vAlign w:val="center"/>
          </w:tcPr>
          <w:p w14:paraId="3E80390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71D6AC9A">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学生满意度</w:t>
            </w:r>
          </w:p>
        </w:tc>
        <w:tc>
          <w:tcPr>
            <w:tcW w:w="1125" w:type="dxa"/>
            <w:tcBorders>
              <w:top w:val="nil"/>
              <w:left w:val="nil"/>
              <w:bottom w:val="single" w:color="auto" w:sz="4" w:space="0"/>
              <w:right w:val="single" w:color="auto" w:sz="4" w:space="0"/>
            </w:tcBorders>
            <w:vAlign w:val="center"/>
          </w:tcPr>
          <w:p w14:paraId="3A4270B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&gt;=90%</w:t>
            </w:r>
          </w:p>
        </w:tc>
        <w:tc>
          <w:tcPr>
            <w:tcW w:w="1229" w:type="dxa"/>
            <w:tcBorders>
              <w:top w:val="nil"/>
              <w:left w:val="nil"/>
              <w:bottom w:val="single" w:color="auto" w:sz="4" w:space="0"/>
              <w:right w:val="single" w:color="auto" w:sz="4" w:space="0"/>
            </w:tcBorders>
            <w:vAlign w:val="center"/>
          </w:tcPr>
          <w:p w14:paraId="02DD83C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755" w:type="dxa"/>
            <w:gridSpan w:val="2"/>
            <w:tcBorders>
              <w:top w:val="single" w:color="auto" w:sz="4" w:space="0"/>
              <w:left w:val="nil"/>
              <w:bottom w:val="single" w:color="auto" w:sz="4" w:space="0"/>
              <w:right w:val="single" w:color="000000" w:sz="4" w:space="0"/>
            </w:tcBorders>
            <w:vAlign w:val="center"/>
          </w:tcPr>
          <w:p w14:paraId="5D6233B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63FE34F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6193CE4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抽样调查部分学生，被调查的学生调查问卷结果均为满意，所以满意度为100/90=111%</w:t>
            </w:r>
          </w:p>
        </w:tc>
      </w:tr>
      <w:tr w14:paraId="541F352B">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0B6DE559">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总分</w:t>
            </w:r>
          </w:p>
        </w:tc>
        <w:tc>
          <w:tcPr>
            <w:tcW w:w="755" w:type="dxa"/>
            <w:gridSpan w:val="2"/>
            <w:tcBorders>
              <w:top w:val="single" w:color="auto" w:sz="4" w:space="0"/>
              <w:left w:val="nil"/>
              <w:bottom w:val="single" w:color="auto" w:sz="4" w:space="0"/>
              <w:right w:val="single" w:color="auto" w:sz="4" w:space="0"/>
            </w:tcBorders>
            <w:vAlign w:val="center"/>
          </w:tcPr>
          <w:p w14:paraId="38A4FF2B">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100</w:t>
            </w:r>
          </w:p>
        </w:tc>
        <w:tc>
          <w:tcPr>
            <w:tcW w:w="709" w:type="dxa"/>
            <w:gridSpan w:val="2"/>
            <w:tcBorders>
              <w:top w:val="single" w:color="auto" w:sz="4" w:space="0"/>
              <w:left w:val="nil"/>
              <w:bottom w:val="single" w:color="auto" w:sz="4" w:space="0"/>
              <w:right w:val="single" w:color="auto" w:sz="4" w:space="0"/>
            </w:tcBorders>
            <w:vAlign w:val="center"/>
          </w:tcPr>
          <w:p w14:paraId="07ADA5C7">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98.85分</w:t>
            </w:r>
          </w:p>
        </w:tc>
        <w:tc>
          <w:tcPr>
            <w:tcW w:w="1984" w:type="dxa"/>
            <w:gridSpan w:val="2"/>
            <w:tcBorders>
              <w:top w:val="single" w:color="auto" w:sz="4" w:space="0"/>
              <w:left w:val="nil"/>
              <w:bottom w:val="single" w:color="auto" w:sz="4" w:space="0"/>
              <w:right w:val="single" w:color="auto" w:sz="4" w:space="0"/>
            </w:tcBorders>
            <w:vAlign w:val="center"/>
          </w:tcPr>
          <w:p w14:paraId="353C99F5">
            <w:pPr>
              <w:spacing w:after="0" w:line="240" w:lineRule="auto"/>
              <w:jc w:val="center"/>
              <w:rPr>
                <w:rFonts w:hint="eastAsia" w:ascii="宋体" w:hAnsi="宋体" w:eastAsia="宋体" w:cs="宋体"/>
                <w:b/>
                <w:bCs/>
                <w:color w:val="000000"/>
                <w:sz w:val="18"/>
                <w:szCs w:val="18"/>
                <w:lang w:eastAsia="zh-CN"/>
              </w:rPr>
            </w:pPr>
          </w:p>
        </w:tc>
      </w:tr>
    </w:tbl>
    <w:p w14:paraId="192BCFF2">
      <w:pPr>
        <w:widowControl w:val="0"/>
        <w:spacing w:after="0" w:line="240" w:lineRule="auto"/>
        <w:jc w:val="center"/>
        <w:rPr>
          <w:rFonts w:hint="eastAsia"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项目支出绩效自评表</w:t>
      </w:r>
    </w:p>
    <w:p w14:paraId="26D23C18">
      <w:pPr>
        <w:widowControl w:val="0"/>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6EDB3738">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27C9BC9A">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3DE5148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培训费乌财科教[2023]167号173号-关于提前下达2024年城乡义务教育补助经费预算</w:t>
            </w:r>
          </w:p>
        </w:tc>
      </w:tr>
      <w:tr w14:paraId="08816503">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20E1AD67">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6FD493D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米东区教育局</w:t>
            </w:r>
          </w:p>
        </w:tc>
        <w:tc>
          <w:tcPr>
            <w:tcW w:w="1275" w:type="dxa"/>
            <w:gridSpan w:val="2"/>
            <w:tcBorders>
              <w:top w:val="nil"/>
              <w:left w:val="nil"/>
              <w:bottom w:val="single" w:color="auto" w:sz="4" w:space="0"/>
              <w:right w:val="single" w:color="000000" w:sz="4" w:space="0"/>
            </w:tcBorders>
            <w:vAlign w:val="center"/>
          </w:tcPr>
          <w:p w14:paraId="5440796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b/>
                <w:bCs/>
                <w:color w:val="000000"/>
                <w:sz w:val="18"/>
                <w:szCs w:val="18"/>
                <w:lang w:eastAsia="zh-CN"/>
              </w:rPr>
              <w:t>实施单位</w:t>
            </w:r>
          </w:p>
        </w:tc>
        <w:tc>
          <w:tcPr>
            <w:tcW w:w="3402" w:type="dxa"/>
            <w:gridSpan w:val="5"/>
            <w:tcBorders>
              <w:top w:val="nil"/>
              <w:left w:val="nil"/>
              <w:bottom w:val="single" w:color="auto" w:sz="4" w:space="0"/>
              <w:right w:val="single" w:color="000000" w:sz="4" w:space="0"/>
            </w:tcBorders>
            <w:vAlign w:val="center"/>
          </w:tcPr>
          <w:p w14:paraId="2174FEE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乌鲁木齐市第一0二中学</w:t>
            </w:r>
          </w:p>
        </w:tc>
      </w:tr>
      <w:tr w14:paraId="32F5B9E6">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044A19F5">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19D9C645">
            <w:pPr>
              <w:spacing w:after="0" w:line="240" w:lineRule="auto"/>
              <w:jc w:val="center"/>
              <w:rPr>
                <w:rFonts w:hint="eastAsia" w:ascii="宋体" w:hAnsi="宋体" w:eastAsia="宋体" w:cs="宋体"/>
                <w:color w:val="000000"/>
                <w:sz w:val="18"/>
                <w:szCs w:val="18"/>
                <w:lang w:eastAsia="zh-CN"/>
              </w:rPr>
            </w:pPr>
          </w:p>
        </w:tc>
        <w:tc>
          <w:tcPr>
            <w:tcW w:w="1239" w:type="dxa"/>
            <w:tcBorders>
              <w:top w:val="single" w:color="auto" w:sz="4" w:space="0"/>
              <w:left w:val="nil"/>
              <w:bottom w:val="single" w:color="auto" w:sz="4" w:space="0"/>
              <w:right w:val="single" w:color="000000" w:sz="4" w:space="0"/>
            </w:tcBorders>
            <w:vAlign w:val="center"/>
          </w:tcPr>
          <w:p w14:paraId="3557DC43">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年初预算数</w:t>
            </w:r>
          </w:p>
        </w:tc>
        <w:tc>
          <w:tcPr>
            <w:tcW w:w="1125" w:type="dxa"/>
            <w:tcBorders>
              <w:top w:val="nil"/>
              <w:left w:val="nil"/>
              <w:bottom w:val="single" w:color="auto" w:sz="4" w:space="0"/>
              <w:right w:val="single" w:color="auto" w:sz="4" w:space="0"/>
            </w:tcBorders>
            <w:vAlign w:val="center"/>
          </w:tcPr>
          <w:p w14:paraId="06186D5A">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3CAAD838">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4BAA61D6">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分值</w:t>
            </w:r>
          </w:p>
        </w:tc>
        <w:tc>
          <w:tcPr>
            <w:tcW w:w="993" w:type="dxa"/>
            <w:gridSpan w:val="2"/>
            <w:tcBorders>
              <w:top w:val="single" w:color="auto" w:sz="4" w:space="0"/>
              <w:left w:val="nil"/>
              <w:bottom w:val="single" w:color="auto" w:sz="4" w:space="0"/>
              <w:right w:val="single" w:color="auto" w:sz="4" w:space="0"/>
            </w:tcBorders>
            <w:vAlign w:val="center"/>
          </w:tcPr>
          <w:p w14:paraId="68567194">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执行率</w:t>
            </w:r>
          </w:p>
        </w:tc>
        <w:tc>
          <w:tcPr>
            <w:tcW w:w="1275" w:type="dxa"/>
            <w:tcBorders>
              <w:top w:val="nil"/>
              <w:left w:val="nil"/>
              <w:bottom w:val="single" w:color="auto" w:sz="4" w:space="0"/>
              <w:right w:val="single" w:color="auto" w:sz="4" w:space="0"/>
            </w:tcBorders>
            <w:vAlign w:val="center"/>
          </w:tcPr>
          <w:p w14:paraId="17F1DDA1">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得分</w:t>
            </w:r>
          </w:p>
        </w:tc>
      </w:tr>
      <w:tr w14:paraId="582CD29A">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79687F2">
            <w:pPr>
              <w:spacing w:after="0" w:line="240" w:lineRule="auto"/>
              <w:rPr>
                <w:rFonts w:hint="eastAsia" w:ascii="宋体" w:hAnsi="宋体" w:eastAsia="宋体" w:cs="宋体"/>
                <w:color w:val="000000"/>
                <w:sz w:val="18"/>
                <w:szCs w:val="18"/>
                <w:lang w:eastAsia="zh-CN"/>
              </w:rPr>
            </w:pPr>
          </w:p>
        </w:tc>
        <w:tc>
          <w:tcPr>
            <w:tcW w:w="1336" w:type="dxa"/>
            <w:gridSpan w:val="2"/>
            <w:tcBorders>
              <w:top w:val="single" w:color="auto" w:sz="4" w:space="0"/>
              <w:left w:val="nil"/>
              <w:bottom w:val="single" w:color="auto" w:sz="4" w:space="0"/>
              <w:right w:val="single" w:color="auto" w:sz="4" w:space="0"/>
            </w:tcBorders>
            <w:vAlign w:val="center"/>
          </w:tcPr>
          <w:p w14:paraId="27C19286">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年度资金总额</w:t>
            </w:r>
          </w:p>
        </w:tc>
        <w:tc>
          <w:tcPr>
            <w:tcW w:w="1239" w:type="dxa"/>
            <w:tcBorders>
              <w:top w:val="single" w:color="auto" w:sz="4" w:space="0"/>
              <w:left w:val="nil"/>
              <w:bottom w:val="single" w:color="auto" w:sz="4" w:space="0"/>
              <w:right w:val="single" w:color="000000" w:sz="4" w:space="0"/>
            </w:tcBorders>
            <w:noWrap/>
            <w:vAlign w:val="center"/>
          </w:tcPr>
          <w:p w14:paraId="7ACA635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16.86</w:t>
            </w:r>
          </w:p>
        </w:tc>
        <w:tc>
          <w:tcPr>
            <w:tcW w:w="1125" w:type="dxa"/>
            <w:tcBorders>
              <w:top w:val="nil"/>
              <w:left w:val="nil"/>
              <w:bottom w:val="single" w:color="auto" w:sz="4" w:space="0"/>
              <w:right w:val="single" w:color="auto" w:sz="4" w:space="0"/>
            </w:tcBorders>
            <w:noWrap/>
            <w:vAlign w:val="center"/>
          </w:tcPr>
          <w:p w14:paraId="0C30C1B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15.51</w:t>
            </w:r>
          </w:p>
        </w:tc>
        <w:tc>
          <w:tcPr>
            <w:tcW w:w="1275" w:type="dxa"/>
            <w:gridSpan w:val="2"/>
            <w:tcBorders>
              <w:top w:val="single" w:color="auto" w:sz="4" w:space="0"/>
              <w:left w:val="nil"/>
              <w:bottom w:val="single" w:color="auto" w:sz="4" w:space="0"/>
              <w:right w:val="single" w:color="000000" w:sz="4" w:space="0"/>
            </w:tcBorders>
            <w:noWrap/>
            <w:vAlign w:val="center"/>
          </w:tcPr>
          <w:p w14:paraId="53C597C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12.34</w:t>
            </w:r>
          </w:p>
        </w:tc>
        <w:tc>
          <w:tcPr>
            <w:tcW w:w="1134" w:type="dxa"/>
            <w:gridSpan w:val="2"/>
            <w:tcBorders>
              <w:top w:val="single" w:color="auto" w:sz="4" w:space="0"/>
              <w:left w:val="nil"/>
              <w:bottom w:val="single" w:color="auto" w:sz="4" w:space="0"/>
              <w:right w:val="single" w:color="auto" w:sz="4" w:space="0"/>
            </w:tcBorders>
            <w:vAlign w:val="center"/>
          </w:tcPr>
          <w:p w14:paraId="1E03489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993" w:type="dxa"/>
            <w:gridSpan w:val="2"/>
            <w:tcBorders>
              <w:top w:val="single" w:color="auto" w:sz="4" w:space="0"/>
              <w:left w:val="nil"/>
              <w:bottom w:val="single" w:color="auto" w:sz="4" w:space="0"/>
              <w:right w:val="single" w:color="auto" w:sz="4" w:space="0"/>
            </w:tcBorders>
            <w:vAlign w:val="center"/>
          </w:tcPr>
          <w:p w14:paraId="0CA3B93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79.56%</w:t>
            </w:r>
          </w:p>
        </w:tc>
        <w:tc>
          <w:tcPr>
            <w:tcW w:w="1275" w:type="dxa"/>
            <w:tcBorders>
              <w:top w:val="nil"/>
              <w:left w:val="nil"/>
              <w:bottom w:val="single" w:color="auto" w:sz="4" w:space="0"/>
              <w:right w:val="single" w:color="auto" w:sz="4" w:space="0"/>
            </w:tcBorders>
            <w:vAlign w:val="center"/>
          </w:tcPr>
          <w:p w14:paraId="7A526D8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7.96分</w:t>
            </w:r>
          </w:p>
        </w:tc>
      </w:tr>
      <w:tr w14:paraId="5844BF45">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AACDB3F">
            <w:pPr>
              <w:spacing w:after="0" w:line="240" w:lineRule="auto"/>
              <w:rPr>
                <w:rFonts w:hint="eastAsia" w:ascii="宋体" w:hAnsi="宋体" w:eastAsia="宋体" w:cs="宋体"/>
                <w:color w:val="000000"/>
                <w:sz w:val="18"/>
                <w:szCs w:val="18"/>
                <w:lang w:eastAsia="zh-CN"/>
              </w:rPr>
            </w:pPr>
          </w:p>
        </w:tc>
        <w:tc>
          <w:tcPr>
            <w:tcW w:w="1336" w:type="dxa"/>
            <w:gridSpan w:val="2"/>
            <w:tcBorders>
              <w:top w:val="single" w:color="auto" w:sz="4" w:space="0"/>
              <w:left w:val="nil"/>
              <w:bottom w:val="single" w:color="auto" w:sz="4" w:space="0"/>
              <w:right w:val="single" w:color="auto" w:sz="4" w:space="0"/>
            </w:tcBorders>
            <w:vAlign w:val="center"/>
          </w:tcPr>
          <w:p w14:paraId="6792896F">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0F16F12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9.50</w:t>
            </w:r>
          </w:p>
        </w:tc>
        <w:tc>
          <w:tcPr>
            <w:tcW w:w="1125" w:type="dxa"/>
            <w:tcBorders>
              <w:top w:val="nil"/>
              <w:left w:val="nil"/>
              <w:bottom w:val="single" w:color="auto" w:sz="4" w:space="0"/>
              <w:right w:val="single" w:color="auto" w:sz="4" w:space="0"/>
            </w:tcBorders>
            <w:noWrap/>
            <w:vAlign w:val="center"/>
          </w:tcPr>
          <w:p w14:paraId="0B04144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9.50</w:t>
            </w:r>
          </w:p>
        </w:tc>
        <w:tc>
          <w:tcPr>
            <w:tcW w:w="1275" w:type="dxa"/>
            <w:gridSpan w:val="2"/>
            <w:tcBorders>
              <w:top w:val="single" w:color="auto" w:sz="4" w:space="0"/>
              <w:left w:val="nil"/>
              <w:bottom w:val="single" w:color="auto" w:sz="4" w:space="0"/>
              <w:right w:val="single" w:color="000000" w:sz="4" w:space="0"/>
            </w:tcBorders>
            <w:noWrap/>
            <w:vAlign w:val="center"/>
          </w:tcPr>
          <w:p w14:paraId="322AB85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6.33</w:t>
            </w:r>
          </w:p>
        </w:tc>
        <w:tc>
          <w:tcPr>
            <w:tcW w:w="1134" w:type="dxa"/>
            <w:gridSpan w:val="2"/>
            <w:tcBorders>
              <w:top w:val="single" w:color="auto" w:sz="4" w:space="0"/>
              <w:left w:val="nil"/>
              <w:bottom w:val="single" w:color="auto" w:sz="4" w:space="0"/>
              <w:right w:val="single" w:color="auto" w:sz="4" w:space="0"/>
            </w:tcBorders>
            <w:vAlign w:val="center"/>
          </w:tcPr>
          <w:p w14:paraId="14B0245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993" w:type="dxa"/>
            <w:gridSpan w:val="2"/>
            <w:tcBorders>
              <w:top w:val="single" w:color="auto" w:sz="4" w:space="0"/>
              <w:left w:val="nil"/>
              <w:bottom w:val="single" w:color="auto" w:sz="4" w:space="0"/>
              <w:right w:val="single" w:color="auto" w:sz="4" w:space="0"/>
            </w:tcBorders>
            <w:vAlign w:val="center"/>
          </w:tcPr>
          <w:p w14:paraId="7591E6A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1275" w:type="dxa"/>
            <w:tcBorders>
              <w:top w:val="nil"/>
              <w:left w:val="nil"/>
              <w:bottom w:val="single" w:color="auto" w:sz="4" w:space="0"/>
              <w:right w:val="single" w:color="auto" w:sz="4" w:space="0"/>
            </w:tcBorders>
            <w:vAlign w:val="center"/>
          </w:tcPr>
          <w:p w14:paraId="51BBD3A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r>
      <w:tr w14:paraId="5432A131">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74A10F8">
            <w:pPr>
              <w:spacing w:after="0" w:line="240" w:lineRule="auto"/>
              <w:rPr>
                <w:rFonts w:hint="eastAsia" w:ascii="宋体" w:hAnsi="宋体" w:eastAsia="宋体" w:cs="宋体"/>
                <w:color w:val="000000"/>
                <w:sz w:val="18"/>
                <w:szCs w:val="18"/>
                <w:lang w:eastAsia="zh-CN"/>
              </w:rPr>
            </w:pPr>
          </w:p>
        </w:tc>
        <w:tc>
          <w:tcPr>
            <w:tcW w:w="1336" w:type="dxa"/>
            <w:gridSpan w:val="2"/>
            <w:tcBorders>
              <w:top w:val="single" w:color="auto" w:sz="4" w:space="0"/>
              <w:left w:val="nil"/>
              <w:bottom w:val="single" w:color="auto" w:sz="4" w:space="0"/>
              <w:right w:val="single" w:color="auto" w:sz="4" w:space="0"/>
            </w:tcBorders>
            <w:vAlign w:val="center"/>
          </w:tcPr>
          <w:p w14:paraId="72152BA4">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其他资金</w:t>
            </w:r>
          </w:p>
        </w:tc>
        <w:tc>
          <w:tcPr>
            <w:tcW w:w="1239" w:type="dxa"/>
            <w:tcBorders>
              <w:top w:val="single" w:color="auto" w:sz="4" w:space="0"/>
              <w:left w:val="nil"/>
              <w:bottom w:val="single" w:color="auto" w:sz="4" w:space="0"/>
              <w:right w:val="single" w:color="000000" w:sz="4" w:space="0"/>
            </w:tcBorders>
            <w:noWrap/>
            <w:vAlign w:val="center"/>
          </w:tcPr>
          <w:p w14:paraId="3A7FE5C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7.36</w:t>
            </w:r>
          </w:p>
        </w:tc>
        <w:tc>
          <w:tcPr>
            <w:tcW w:w="1125" w:type="dxa"/>
            <w:tcBorders>
              <w:top w:val="nil"/>
              <w:left w:val="nil"/>
              <w:bottom w:val="single" w:color="auto" w:sz="4" w:space="0"/>
              <w:right w:val="single" w:color="auto" w:sz="4" w:space="0"/>
            </w:tcBorders>
            <w:noWrap/>
            <w:vAlign w:val="center"/>
          </w:tcPr>
          <w:p w14:paraId="5C70839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6.01</w:t>
            </w:r>
          </w:p>
        </w:tc>
        <w:tc>
          <w:tcPr>
            <w:tcW w:w="1275" w:type="dxa"/>
            <w:gridSpan w:val="2"/>
            <w:tcBorders>
              <w:top w:val="single" w:color="auto" w:sz="4" w:space="0"/>
              <w:left w:val="nil"/>
              <w:bottom w:val="single" w:color="auto" w:sz="4" w:space="0"/>
              <w:right w:val="single" w:color="000000" w:sz="4" w:space="0"/>
            </w:tcBorders>
            <w:noWrap/>
            <w:vAlign w:val="center"/>
          </w:tcPr>
          <w:p w14:paraId="4B6435E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6.01</w:t>
            </w:r>
          </w:p>
        </w:tc>
        <w:tc>
          <w:tcPr>
            <w:tcW w:w="1134" w:type="dxa"/>
            <w:gridSpan w:val="2"/>
            <w:tcBorders>
              <w:top w:val="single" w:color="auto" w:sz="4" w:space="0"/>
              <w:left w:val="nil"/>
              <w:bottom w:val="single" w:color="auto" w:sz="4" w:space="0"/>
              <w:right w:val="single" w:color="auto" w:sz="4" w:space="0"/>
            </w:tcBorders>
            <w:vAlign w:val="center"/>
          </w:tcPr>
          <w:p w14:paraId="17B3585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993" w:type="dxa"/>
            <w:gridSpan w:val="2"/>
            <w:tcBorders>
              <w:top w:val="single" w:color="auto" w:sz="4" w:space="0"/>
              <w:left w:val="nil"/>
              <w:bottom w:val="single" w:color="auto" w:sz="4" w:space="0"/>
              <w:right w:val="single" w:color="auto" w:sz="4" w:space="0"/>
            </w:tcBorders>
            <w:vAlign w:val="center"/>
          </w:tcPr>
          <w:p w14:paraId="0776D39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1275" w:type="dxa"/>
            <w:tcBorders>
              <w:top w:val="nil"/>
              <w:left w:val="nil"/>
              <w:bottom w:val="single" w:color="auto" w:sz="4" w:space="0"/>
              <w:right w:val="single" w:color="auto" w:sz="4" w:space="0"/>
            </w:tcBorders>
            <w:vAlign w:val="center"/>
          </w:tcPr>
          <w:p w14:paraId="4E50BA4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r>
      <w:tr w14:paraId="356593A8">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7D68A000">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500FA396">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预期目标</w:t>
            </w:r>
          </w:p>
        </w:tc>
        <w:tc>
          <w:tcPr>
            <w:tcW w:w="4677" w:type="dxa"/>
            <w:gridSpan w:val="7"/>
            <w:tcBorders>
              <w:top w:val="single" w:color="auto" w:sz="4" w:space="0"/>
              <w:left w:val="nil"/>
              <w:bottom w:val="single" w:color="auto" w:sz="4" w:space="0"/>
              <w:right w:val="single" w:color="auto" w:sz="4" w:space="0"/>
            </w:tcBorders>
            <w:vAlign w:val="center"/>
          </w:tcPr>
          <w:p w14:paraId="5166F6A8">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实际完成情况</w:t>
            </w:r>
          </w:p>
        </w:tc>
      </w:tr>
      <w:tr w14:paraId="6FA55F1B">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30BC53AE">
            <w:pPr>
              <w:spacing w:after="0" w:line="240" w:lineRule="auto"/>
              <w:rPr>
                <w:rFonts w:hint="eastAsia" w:ascii="宋体" w:hAnsi="宋体" w:eastAsia="宋体" w:cs="宋体"/>
                <w:color w:val="000000"/>
                <w:sz w:val="18"/>
                <w:szCs w:val="18"/>
                <w:lang w:eastAsia="zh-CN"/>
              </w:rPr>
            </w:pPr>
          </w:p>
        </w:tc>
        <w:tc>
          <w:tcPr>
            <w:tcW w:w="4407" w:type="dxa"/>
            <w:gridSpan w:val="5"/>
            <w:tcBorders>
              <w:top w:val="single" w:color="auto" w:sz="4" w:space="0"/>
              <w:left w:val="nil"/>
              <w:bottom w:val="single" w:color="auto" w:sz="4" w:space="0"/>
              <w:right w:val="single" w:color="000000" w:sz="4" w:space="0"/>
            </w:tcBorders>
          </w:tcPr>
          <w:p w14:paraId="1B0E7F58">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资金主要用于支付我校部分教师继续教育培训费，预计2024年全年相关组织方开展2次继续教育培训，本项目可提高学校的教学质量,改善我校教师教师自身的教学水平和能力，充分调动教师学习的积极性，在教学改革中实现真正的成长。</w:t>
            </w:r>
          </w:p>
        </w:tc>
        <w:tc>
          <w:tcPr>
            <w:tcW w:w="4677" w:type="dxa"/>
            <w:gridSpan w:val="7"/>
            <w:tcBorders>
              <w:top w:val="single" w:color="auto" w:sz="4" w:space="0"/>
              <w:left w:val="nil"/>
              <w:bottom w:val="single" w:color="auto" w:sz="4" w:space="0"/>
              <w:right w:val="single" w:color="000000" w:sz="4" w:space="0"/>
            </w:tcBorders>
          </w:tcPr>
          <w:p w14:paraId="22907B15">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本项目教师培训2次，培训10人。该项目的实施，提高了学校的教学质量，提高我校教师自身的教学水平和能力，充分调动教师学习的积极性，在教学改革中实现真正的成长。</w:t>
            </w:r>
          </w:p>
        </w:tc>
      </w:tr>
      <w:tr w14:paraId="66C6693C">
        <w:tblPrEx>
          <w:tblCellMar>
            <w:top w:w="0" w:type="dxa"/>
            <w:left w:w="108" w:type="dxa"/>
            <w:bottom w:w="0" w:type="dxa"/>
            <w:right w:w="108" w:type="dxa"/>
          </w:tblCellMar>
        </w:tblPrEx>
        <w:trPr>
          <w:cantSplit/>
          <w:trHeight w:val="290" w:hRule="atLeast"/>
        </w:trPr>
        <w:tc>
          <w:tcPr>
            <w:tcW w:w="598" w:type="dxa"/>
            <w:vMerge w:val="restart"/>
            <w:tcBorders>
              <w:top w:val="nil"/>
              <w:left w:val="single" w:color="auto" w:sz="4" w:space="0"/>
              <w:bottom w:val="single" w:color="auto" w:sz="4" w:space="0"/>
              <w:right w:val="single" w:color="auto" w:sz="4" w:space="0"/>
            </w:tcBorders>
            <w:vAlign w:val="center"/>
          </w:tcPr>
          <w:p w14:paraId="61D61326">
            <w:pPr>
              <w:spacing w:after="0" w:line="240" w:lineRule="auto"/>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0D0B17BF">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25DDA267">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578DED0A">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18FC89EB">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2CC8716F">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2333E133">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70B1B317">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691FADB2">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26CC072F">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639BB100">
            <w:pPr>
              <w:spacing w:after="0" w:line="240" w:lineRule="auto"/>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17D505CD">
            <w:pPr>
              <w:spacing w:after="0" w:line="240" w:lineRule="auto"/>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17B59A15">
            <w:pPr>
              <w:spacing w:after="0" w:line="240" w:lineRule="auto"/>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5F9DD263">
            <w:pPr>
              <w:spacing w:after="0" w:line="240" w:lineRule="auto"/>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0DA67445">
            <w:pPr>
              <w:spacing w:after="0" w:line="240" w:lineRule="auto"/>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2DB0D742">
            <w:pPr>
              <w:spacing w:after="0" w:line="240" w:lineRule="auto"/>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11F00A70">
            <w:pPr>
              <w:spacing w:after="0" w:line="240" w:lineRule="auto"/>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3BDF2C59">
            <w:pPr>
              <w:spacing w:after="0" w:line="240" w:lineRule="auto"/>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50D54289">
            <w:pPr>
              <w:spacing w:after="0" w:line="240" w:lineRule="auto"/>
              <w:rPr>
                <w:rFonts w:hint="eastAsia" w:ascii="宋体" w:hAnsi="宋体" w:eastAsia="宋体" w:cs="宋体"/>
                <w:color w:val="000000"/>
                <w:sz w:val="18"/>
                <w:szCs w:val="18"/>
                <w:lang w:eastAsia="zh-CN"/>
              </w:rPr>
            </w:pPr>
          </w:p>
        </w:tc>
      </w:tr>
      <w:tr w14:paraId="59BD6883">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359941CE">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55095D4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产出指标</w:t>
            </w:r>
          </w:p>
        </w:tc>
        <w:tc>
          <w:tcPr>
            <w:tcW w:w="718" w:type="dxa"/>
            <w:vMerge w:val="restart"/>
            <w:tcBorders>
              <w:top w:val="nil"/>
              <w:left w:val="nil"/>
              <w:right w:val="single" w:color="auto" w:sz="4" w:space="0"/>
            </w:tcBorders>
            <w:vAlign w:val="center"/>
          </w:tcPr>
          <w:p w14:paraId="717190B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30F7BCA9">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培训参与人数</w:t>
            </w:r>
          </w:p>
        </w:tc>
        <w:tc>
          <w:tcPr>
            <w:tcW w:w="1125" w:type="dxa"/>
            <w:tcBorders>
              <w:top w:val="nil"/>
              <w:left w:val="nil"/>
              <w:bottom w:val="single" w:color="auto" w:sz="4" w:space="0"/>
              <w:right w:val="single" w:color="auto" w:sz="4" w:space="0"/>
            </w:tcBorders>
            <w:vAlign w:val="center"/>
          </w:tcPr>
          <w:p w14:paraId="0BA4A15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&gt;=10人</w:t>
            </w:r>
          </w:p>
        </w:tc>
        <w:tc>
          <w:tcPr>
            <w:tcW w:w="1229" w:type="dxa"/>
            <w:tcBorders>
              <w:top w:val="nil"/>
              <w:left w:val="nil"/>
              <w:bottom w:val="single" w:color="auto" w:sz="4" w:space="0"/>
              <w:right w:val="single" w:color="auto" w:sz="4" w:space="0"/>
            </w:tcBorders>
            <w:vAlign w:val="center"/>
          </w:tcPr>
          <w:p w14:paraId="7031270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10人</w:t>
            </w:r>
          </w:p>
        </w:tc>
        <w:tc>
          <w:tcPr>
            <w:tcW w:w="755" w:type="dxa"/>
            <w:gridSpan w:val="2"/>
            <w:tcBorders>
              <w:top w:val="single" w:color="auto" w:sz="4" w:space="0"/>
              <w:left w:val="nil"/>
              <w:bottom w:val="single" w:color="auto" w:sz="4" w:space="0"/>
              <w:right w:val="single" w:color="000000" w:sz="4" w:space="0"/>
            </w:tcBorders>
            <w:vAlign w:val="center"/>
          </w:tcPr>
          <w:p w14:paraId="7AE85F1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1338A42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15A23911">
            <w:pPr>
              <w:spacing w:after="0" w:line="240" w:lineRule="auto"/>
              <w:jc w:val="center"/>
              <w:rPr>
                <w:rFonts w:hint="eastAsia" w:ascii="宋体" w:hAnsi="宋体" w:eastAsia="宋体" w:cs="宋体"/>
                <w:color w:val="000000"/>
                <w:sz w:val="18"/>
                <w:szCs w:val="18"/>
                <w:lang w:eastAsia="zh-CN"/>
              </w:rPr>
            </w:pPr>
          </w:p>
        </w:tc>
      </w:tr>
      <w:tr w14:paraId="2912654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ADCA241">
            <w:pPr>
              <w:spacing w:after="0" w:line="240" w:lineRule="auto"/>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54DF3847">
            <w:pPr>
              <w:spacing w:after="0" w:line="240" w:lineRule="auto"/>
              <w:jc w:val="center"/>
              <w:rPr>
                <w:rFonts w:hint="eastAsia" w:ascii="宋体" w:hAnsi="宋体" w:eastAsia="宋体" w:cs="宋体"/>
                <w:color w:val="000000"/>
                <w:sz w:val="18"/>
                <w:szCs w:val="18"/>
                <w:lang w:eastAsia="zh-CN"/>
              </w:rPr>
            </w:pPr>
          </w:p>
        </w:tc>
        <w:tc>
          <w:tcPr>
            <w:tcW w:w="718" w:type="dxa"/>
            <w:vMerge w:val="continue"/>
            <w:tcBorders>
              <w:left w:val="nil"/>
              <w:right w:val="single" w:color="auto" w:sz="4" w:space="0"/>
            </w:tcBorders>
            <w:vAlign w:val="center"/>
          </w:tcPr>
          <w:p w14:paraId="0B4904E2">
            <w:pPr>
              <w:spacing w:after="0" w:line="240" w:lineRule="auto"/>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4D9905AA">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培训种类</w:t>
            </w:r>
          </w:p>
        </w:tc>
        <w:tc>
          <w:tcPr>
            <w:tcW w:w="1125" w:type="dxa"/>
            <w:tcBorders>
              <w:top w:val="nil"/>
              <w:left w:val="nil"/>
              <w:bottom w:val="single" w:color="auto" w:sz="4" w:space="0"/>
              <w:right w:val="single" w:color="auto" w:sz="4" w:space="0"/>
            </w:tcBorders>
            <w:vAlign w:val="center"/>
          </w:tcPr>
          <w:p w14:paraId="580238E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&gt;=2种</w:t>
            </w:r>
          </w:p>
        </w:tc>
        <w:tc>
          <w:tcPr>
            <w:tcW w:w="1229" w:type="dxa"/>
            <w:tcBorders>
              <w:top w:val="nil"/>
              <w:left w:val="nil"/>
              <w:bottom w:val="single" w:color="auto" w:sz="4" w:space="0"/>
              <w:right w:val="single" w:color="auto" w:sz="4" w:space="0"/>
            </w:tcBorders>
            <w:vAlign w:val="center"/>
          </w:tcPr>
          <w:p w14:paraId="2869E60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2种</w:t>
            </w:r>
          </w:p>
        </w:tc>
        <w:tc>
          <w:tcPr>
            <w:tcW w:w="755" w:type="dxa"/>
            <w:gridSpan w:val="2"/>
            <w:tcBorders>
              <w:top w:val="single" w:color="auto" w:sz="4" w:space="0"/>
              <w:left w:val="nil"/>
              <w:bottom w:val="single" w:color="auto" w:sz="4" w:space="0"/>
              <w:right w:val="single" w:color="000000" w:sz="4" w:space="0"/>
            </w:tcBorders>
            <w:vAlign w:val="center"/>
          </w:tcPr>
          <w:p w14:paraId="08BF1DA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15</w:t>
            </w:r>
          </w:p>
        </w:tc>
        <w:tc>
          <w:tcPr>
            <w:tcW w:w="709" w:type="dxa"/>
            <w:gridSpan w:val="2"/>
            <w:tcBorders>
              <w:top w:val="single" w:color="auto" w:sz="4" w:space="0"/>
              <w:left w:val="nil"/>
              <w:bottom w:val="single" w:color="auto" w:sz="4" w:space="0"/>
              <w:right w:val="single" w:color="000000" w:sz="4" w:space="0"/>
            </w:tcBorders>
            <w:vAlign w:val="center"/>
          </w:tcPr>
          <w:p w14:paraId="6030FA7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15</w:t>
            </w:r>
          </w:p>
        </w:tc>
        <w:tc>
          <w:tcPr>
            <w:tcW w:w="1984" w:type="dxa"/>
            <w:gridSpan w:val="2"/>
            <w:tcBorders>
              <w:top w:val="single" w:color="auto" w:sz="4" w:space="0"/>
              <w:left w:val="nil"/>
              <w:bottom w:val="single" w:color="auto" w:sz="4" w:space="0"/>
              <w:right w:val="single" w:color="auto" w:sz="4" w:space="0"/>
            </w:tcBorders>
            <w:vAlign w:val="center"/>
          </w:tcPr>
          <w:p w14:paraId="01A911E1">
            <w:pPr>
              <w:spacing w:after="0" w:line="240" w:lineRule="auto"/>
              <w:jc w:val="center"/>
              <w:rPr>
                <w:rFonts w:hint="eastAsia" w:ascii="宋体" w:hAnsi="宋体" w:eastAsia="宋体" w:cs="宋体"/>
                <w:color w:val="000000"/>
                <w:sz w:val="18"/>
                <w:szCs w:val="18"/>
                <w:lang w:eastAsia="zh-CN"/>
              </w:rPr>
            </w:pPr>
          </w:p>
        </w:tc>
      </w:tr>
      <w:tr w14:paraId="2FB7CA9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A278CF2">
            <w:pPr>
              <w:spacing w:after="0" w:line="240" w:lineRule="auto"/>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6E9DF0ED">
            <w:pPr>
              <w:spacing w:after="0" w:line="240" w:lineRule="auto"/>
              <w:jc w:val="center"/>
              <w:rPr>
                <w:rFonts w:hint="eastAsia"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44CD5C86">
            <w:pPr>
              <w:spacing w:after="0" w:line="240" w:lineRule="auto"/>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0A6E1EFD">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完成培训的计划班次</w:t>
            </w:r>
          </w:p>
        </w:tc>
        <w:tc>
          <w:tcPr>
            <w:tcW w:w="1125" w:type="dxa"/>
            <w:tcBorders>
              <w:top w:val="nil"/>
              <w:left w:val="nil"/>
              <w:bottom w:val="single" w:color="auto" w:sz="4" w:space="0"/>
              <w:right w:val="single" w:color="auto" w:sz="4" w:space="0"/>
            </w:tcBorders>
            <w:vAlign w:val="center"/>
          </w:tcPr>
          <w:p w14:paraId="6C48B71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&gt;=2次</w:t>
            </w:r>
          </w:p>
        </w:tc>
        <w:tc>
          <w:tcPr>
            <w:tcW w:w="1229" w:type="dxa"/>
            <w:tcBorders>
              <w:top w:val="nil"/>
              <w:left w:val="nil"/>
              <w:bottom w:val="single" w:color="auto" w:sz="4" w:space="0"/>
              <w:right w:val="single" w:color="auto" w:sz="4" w:space="0"/>
            </w:tcBorders>
            <w:vAlign w:val="center"/>
          </w:tcPr>
          <w:p w14:paraId="2731525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2次</w:t>
            </w:r>
          </w:p>
        </w:tc>
        <w:tc>
          <w:tcPr>
            <w:tcW w:w="755" w:type="dxa"/>
            <w:gridSpan w:val="2"/>
            <w:tcBorders>
              <w:top w:val="single" w:color="auto" w:sz="4" w:space="0"/>
              <w:left w:val="nil"/>
              <w:bottom w:val="single" w:color="auto" w:sz="4" w:space="0"/>
              <w:right w:val="single" w:color="000000" w:sz="4" w:space="0"/>
            </w:tcBorders>
            <w:vAlign w:val="center"/>
          </w:tcPr>
          <w:p w14:paraId="3BA7865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15</w:t>
            </w:r>
          </w:p>
        </w:tc>
        <w:tc>
          <w:tcPr>
            <w:tcW w:w="709" w:type="dxa"/>
            <w:gridSpan w:val="2"/>
            <w:tcBorders>
              <w:top w:val="single" w:color="auto" w:sz="4" w:space="0"/>
              <w:left w:val="nil"/>
              <w:bottom w:val="single" w:color="auto" w:sz="4" w:space="0"/>
              <w:right w:val="single" w:color="000000" w:sz="4" w:space="0"/>
            </w:tcBorders>
            <w:vAlign w:val="center"/>
          </w:tcPr>
          <w:p w14:paraId="4881CA7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15</w:t>
            </w:r>
          </w:p>
        </w:tc>
        <w:tc>
          <w:tcPr>
            <w:tcW w:w="1984" w:type="dxa"/>
            <w:gridSpan w:val="2"/>
            <w:tcBorders>
              <w:top w:val="single" w:color="auto" w:sz="4" w:space="0"/>
              <w:left w:val="nil"/>
              <w:bottom w:val="single" w:color="auto" w:sz="4" w:space="0"/>
              <w:right w:val="single" w:color="auto" w:sz="4" w:space="0"/>
            </w:tcBorders>
            <w:vAlign w:val="center"/>
          </w:tcPr>
          <w:p w14:paraId="0BE7DC48">
            <w:pPr>
              <w:spacing w:after="0" w:line="240" w:lineRule="auto"/>
              <w:jc w:val="center"/>
              <w:rPr>
                <w:rFonts w:hint="eastAsia" w:ascii="宋体" w:hAnsi="宋体" w:eastAsia="宋体" w:cs="宋体"/>
                <w:color w:val="000000"/>
                <w:sz w:val="18"/>
                <w:szCs w:val="18"/>
                <w:lang w:eastAsia="zh-CN"/>
              </w:rPr>
            </w:pPr>
          </w:p>
        </w:tc>
      </w:tr>
      <w:tr w14:paraId="61B2BDC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6BFF2DB">
            <w:pPr>
              <w:spacing w:after="0" w:line="240" w:lineRule="auto"/>
              <w:rPr>
                <w:rFonts w:hint="eastAsia"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14:paraId="42518ABB">
            <w:pPr>
              <w:spacing w:after="0" w:line="240" w:lineRule="auto"/>
              <w:jc w:val="center"/>
              <w:rPr>
                <w:rFonts w:hint="eastAsia" w:ascii="宋体" w:hAnsi="宋体" w:eastAsia="宋体" w:cs="宋体"/>
                <w:color w:val="000000"/>
                <w:sz w:val="18"/>
                <w:szCs w:val="18"/>
                <w:lang w:eastAsia="zh-CN"/>
              </w:rPr>
            </w:pPr>
          </w:p>
        </w:tc>
        <w:tc>
          <w:tcPr>
            <w:tcW w:w="718" w:type="dxa"/>
            <w:tcBorders>
              <w:top w:val="nil"/>
              <w:left w:val="nil"/>
              <w:bottom w:val="single" w:color="auto" w:sz="4" w:space="0"/>
              <w:right w:val="single" w:color="auto" w:sz="4" w:space="0"/>
            </w:tcBorders>
            <w:vAlign w:val="center"/>
          </w:tcPr>
          <w:p w14:paraId="61AE47B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0C75C272">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参加培训人员结业率</w:t>
            </w:r>
          </w:p>
        </w:tc>
        <w:tc>
          <w:tcPr>
            <w:tcW w:w="1125" w:type="dxa"/>
            <w:tcBorders>
              <w:top w:val="nil"/>
              <w:left w:val="nil"/>
              <w:bottom w:val="single" w:color="auto" w:sz="4" w:space="0"/>
              <w:right w:val="single" w:color="auto" w:sz="4" w:space="0"/>
            </w:tcBorders>
            <w:vAlign w:val="center"/>
          </w:tcPr>
          <w:p w14:paraId="1BAC982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&gt;=98%</w:t>
            </w:r>
          </w:p>
        </w:tc>
        <w:tc>
          <w:tcPr>
            <w:tcW w:w="1229" w:type="dxa"/>
            <w:tcBorders>
              <w:top w:val="nil"/>
              <w:left w:val="nil"/>
              <w:bottom w:val="single" w:color="auto" w:sz="4" w:space="0"/>
              <w:right w:val="single" w:color="auto" w:sz="4" w:space="0"/>
            </w:tcBorders>
            <w:vAlign w:val="center"/>
          </w:tcPr>
          <w:p w14:paraId="673F825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755" w:type="dxa"/>
            <w:gridSpan w:val="2"/>
            <w:tcBorders>
              <w:top w:val="single" w:color="auto" w:sz="4" w:space="0"/>
              <w:left w:val="nil"/>
              <w:bottom w:val="single" w:color="auto" w:sz="4" w:space="0"/>
              <w:right w:val="single" w:color="000000" w:sz="4" w:space="0"/>
            </w:tcBorders>
            <w:vAlign w:val="center"/>
          </w:tcPr>
          <w:p w14:paraId="2277808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223713D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26D1A83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参加培训人员全部结业</w:t>
            </w:r>
          </w:p>
        </w:tc>
      </w:tr>
      <w:tr w14:paraId="1D62CB4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AA63604">
            <w:pPr>
              <w:spacing w:after="0" w:line="240" w:lineRule="auto"/>
              <w:rPr>
                <w:rFonts w:hint="eastAsia" w:ascii="宋体" w:hAnsi="宋体" w:eastAsia="宋体" w:cs="宋体"/>
                <w:color w:val="000000"/>
                <w:sz w:val="18"/>
                <w:szCs w:val="18"/>
                <w:lang w:eastAsia="zh-CN"/>
              </w:rPr>
            </w:pPr>
          </w:p>
        </w:tc>
        <w:tc>
          <w:tcPr>
            <w:tcW w:w="707" w:type="dxa"/>
            <w:vMerge w:val="restart"/>
            <w:tcBorders>
              <w:top w:val="nil"/>
              <w:left w:val="nil"/>
              <w:right w:val="single" w:color="auto" w:sz="4" w:space="0"/>
            </w:tcBorders>
            <w:vAlign w:val="center"/>
          </w:tcPr>
          <w:p w14:paraId="294C992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效益指标</w:t>
            </w:r>
          </w:p>
        </w:tc>
        <w:tc>
          <w:tcPr>
            <w:tcW w:w="718" w:type="dxa"/>
            <w:vMerge w:val="restart"/>
            <w:tcBorders>
              <w:top w:val="nil"/>
              <w:left w:val="nil"/>
              <w:right w:val="single" w:color="auto" w:sz="4" w:space="0"/>
            </w:tcBorders>
            <w:vAlign w:val="center"/>
          </w:tcPr>
          <w:p w14:paraId="6C0C774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58651C51">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提高教师教学水平</w:t>
            </w:r>
          </w:p>
        </w:tc>
        <w:tc>
          <w:tcPr>
            <w:tcW w:w="1125" w:type="dxa"/>
            <w:tcBorders>
              <w:top w:val="nil"/>
              <w:left w:val="nil"/>
              <w:bottom w:val="single" w:color="auto" w:sz="4" w:space="0"/>
              <w:right w:val="single" w:color="auto" w:sz="4" w:space="0"/>
            </w:tcBorders>
            <w:vAlign w:val="center"/>
          </w:tcPr>
          <w:p w14:paraId="3E662B4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有效提高</w:t>
            </w:r>
          </w:p>
        </w:tc>
        <w:tc>
          <w:tcPr>
            <w:tcW w:w="1229" w:type="dxa"/>
            <w:tcBorders>
              <w:top w:val="nil"/>
              <w:left w:val="nil"/>
              <w:bottom w:val="single" w:color="auto" w:sz="4" w:space="0"/>
              <w:right w:val="single" w:color="auto" w:sz="4" w:space="0"/>
            </w:tcBorders>
            <w:vAlign w:val="center"/>
          </w:tcPr>
          <w:p w14:paraId="5D01743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完全达到预期效果</w:t>
            </w:r>
          </w:p>
        </w:tc>
        <w:tc>
          <w:tcPr>
            <w:tcW w:w="755" w:type="dxa"/>
            <w:gridSpan w:val="2"/>
            <w:tcBorders>
              <w:top w:val="single" w:color="auto" w:sz="4" w:space="0"/>
              <w:left w:val="nil"/>
              <w:bottom w:val="single" w:color="auto" w:sz="4" w:space="0"/>
              <w:right w:val="single" w:color="000000" w:sz="4" w:space="0"/>
            </w:tcBorders>
            <w:vAlign w:val="center"/>
          </w:tcPr>
          <w:p w14:paraId="64D2164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15</w:t>
            </w:r>
          </w:p>
        </w:tc>
        <w:tc>
          <w:tcPr>
            <w:tcW w:w="709" w:type="dxa"/>
            <w:gridSpan w:val="2"/>
            <w:tcBorders>
              <w:top w:val="single" w:color="auto" w:sz="4" w:space="0"/>
              <w:left w:val="nil"/>
              <w:bottom w:val="single" w:color="auto" w:sz="4" w:space="0"/>
              <w:right w:val="single" w:color="000000" w:sz="4" w:space="0"/>
            </w:tcBorders>
            <w:vAlign w:val="center"/>
          </w:tcPr>
          <w:p w14:paraId="4FDB754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15</w:t>
            </w:r>
          </w:p>
        </w:tc>
        <w:tc>
          <w:tcPr>
            <w:tcW w:w="1984" w:type="dxa"/>
            <w:gridSpan w:val="2"/>
            <w:tcBorders>
              <w:top w:val="single" w:color="auto" w:sz="4" w:space="0"/>
              <w:left w:val="nil"/>
              <w:bottom w:val="single" w:color="auto" w:sz="4" w:space="0"/>
              <w:right w:val="single" w:color="auto" w:sz="4" w:space="0"/>
            </w:tcBorders>
            <w:vAlign w:val="center"/>
          </w:tcPr>
          <w:p w14:paraId="40AE1BA2">
            <w:pPr>
              <w:spacing w:after="0" w:line="240" w:lineRule="auto"/>
              <w:jc w:val="center"/>
              <w:rPr>
                <w:rFonts w:hint="eastAsia" w:ascii="宋体" w:hAnsi="宋体" w:eastAsia="宋体" w:cs="宋体"/>
                <w:color w:val="000000"/>
                <w:sz w:val="18"/>
                <w:szCs w:val="18"/>
                <w:lang w:eastAsia="zh-CN"/>
              </w:rPr>
            </w:pPr>
          </w:p>
        </w:tc>
      </w:tr>
      <w:tr w14:paraId="6498C0B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47C53FC">
            <w:pPr>
              <w:spacing w:after="0" w:line="240" w:lineRule="auto"/>
              <w:rPr>
                <w:rFonts w:hint="eastAsia"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14:paraId="4CD11BFE">
            <w:pPr>
              <w:spacing w:after="0" w:line="240" w:lineRule="auto"/>
              <w:jc w:val="center"/>
              <w:rPr>
                <w:rFonts w:hint="eastAsia"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4B12396D">
            <w:pPr>
              <w:spacing w:after="0" w:line="240" w:lineRule="auto"/>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26FF6F50">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保障我校学生接受良好教育</w:t>
            </w:r>
          </w:p>
        </w:tc>
        <w:tc>
          <w:tcPr>
            <w:tcW w:w="1125" w:type="dxa"/>
            <w:tcBorders>
              <w:top w:val="nil"/>
              <w:left w:val="nil"/>
              <w:bottom w:val="single" w:color="auto" w:sz="4" w:space="0"/>
              <w:right w:val="single" w:color="auto" w:sz="4" w:space="0"/>
            </w:tcBorders>
            <w:vAlign w:val="center"/>
          </w:tcPr>
          <w:p w14:paraId="17EC160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有效保障</w:t>
            </w:r>
          </w:p>
        </w:tc>
        <w:tc>
          <w:tcPr>
            <w:tcW w:w="1229" w:type="dxa"/>
            <w:tcBorders>
              <w:top w:val="nil"/>
              <w:left w:val="nil"/>
              <w:bottom w:val="single" w:color="auto" w:sz="4" w:space="0"/>
              <w:right w:val="single" w:color="auto" w:sz="4" w:space="0"/>
            </w:tcBorders>
            <w:vAlign w:val="center"/>
          </w:tcPr>
          <w:p w14:paraId="5764128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完全达到预期效果</w:t>
            </w:r>
          </w:p>
        </w:tc>
        <w:tc>
          <w:tcPr>
            <w:tcW w:w="755" w:type="dxa"/>
            <w:gridSpan w:val="2"/>
            <w:tcBorders>
              <w:top w:val="single" w:color="auto" w:sz="4" w:space="0"/>
              <w:left w:val="nil"/>
              <w:bottom w:val="single" w:color="auto" w:sz="4" w:space="0"/>
              <w:right w:val="single" w:color="000000" w:sz="4" w:space="0"/>
            </w:tcBorders>
            <w:vAlign w:val="center"/>
          </w:tcPr>
          <w:p w14:paraId="65935B6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15</w:t>
            </w:r>
          </w:p>
        </w:tc>
        <w:tc>
          <w:tcPr>
            <w:tcW w:w="709" w:type="dxa"/>
            <w:gridSpan w:val="2"/>
            <w:tcBorders>
              <w:top w:val="single" w:color="auto" w:sz="4" w:space="0"/>
              <w:left w:val="nil"/>
              <w:bottom w:val="single" w:color="auto" w:sz="4" w:space="0"/>
              <w:right w:val="single" w:color="000000" w:sz="4" w:space="0"/>
            </w:tcBorders>
            <w:vAlign w:val="center"/>
          </w:tcPr>
          <w:p w14:paraId="7BE4FC2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15</w:t>
            </w:r>
          </w:p>
        </w:tc>
        <w:tc>
          <w:tcPr>
            <w:tcW w:w="1984" w:type="dxa"/>
            <w:gridSpan w:val="2"/>
            <w:tcBorders>
              <w:top w:val="single" w:color="auto" w:sz="4" w:space="0"/>
              <w:left w:val="nil"/>
              <w:bottom w:val="single" w:color="auto" w:sz="4" w:space="0"/>
              <w:right w:val="single" w:color="auto" w:sz="4" w:space="0"/>
            </w:tcBorders>
            <w:vAlign w:val="center"/>
          </w:tcPr>
          <w:p w14:paraId="7D6CA669">
            <w:pPr>
              <w:spacing w:after="0" w:line="240" w:lineRule="auto"/>
              <w:jc w:val="center"/>
              <w:rPr>
                <w:rFonts w:hint="eastAsia" w:ascii="宋体" w:hAnsi="宋体" w:eastAsia="宋体" w:cs="宋体"/>
                <w:color w:val="000000"/>
                <w:sz w:val="18"/>
                <w:szCs w:val="18"/>
                <w:lang w:eastAsia="zh-CN"/>
              </w:rPr>
            </w:pPr>
          </w:p>
        </w:tc>
      </w:tr>
      <w:tr w14:paraId="36AAFAC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32CC08E">
            <w:pPr>
              <w:spacing w:after="0" w:line="240" w:lineRule="auto"/>
              <w:rPr>
                <w:rFonts w:hint="eastAsia" w:ascii="宋体" w:hAnsi="宋体" w:eastAsia="宋体" w:cs="宋体"/>
                <w:color w:val="000000"/>
                <w:sz w:val="18"/>
                <w:szCs w:val="18"/>
                <w:lang w:eastAsia="zh-CN"/>
              </w:rPr>
            </w:pPr>
          </w:p>
        </w:tc>
        <w:tc>
          <w:tcPr>
            <w:tcW w:w="707" w:type="dxa"/>
            <w:tcBorders>
              <w:top w:val="nil"/>
              <w:left w:val="nil"/>
              <w:bottom w:val="single" w:color="auto" w:sz="4" w:space="0"/>
              <w:right w:val="single" w:color="auto" w:sz="4" w:space="0"/>
            </w:tcBorders>
            <w:vAlign w:val="center"/>
          </w:tcPr>
          <w:p w14:paraId="42DA20D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满意度指标</w:t>
            </w:r>
          </w:p>
        </w:tc>
        <w:tc>
          <w:tcPr>
            <w:tcW w:w="718" w:type="dxa"/>
            <w:tcBorders>
              <w:top w:val="nil"/>
              <w:left w:val="nil"/>
              <w:bottom w:val="single" w:color="auto" w:sz="4" w:space="0"/>
              <w:right w:val="single" w:color="auto" w:sz="4" w:space="0"/>
            </w:tcBorders>
            <w:vAlign w:val="center"/>
          </w:tcPr>
          <w:p w14:paraId="1ED6D18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4DE7BE92">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教师满意度</w:t>
            </w:r>
          </w:p>
        </w:tc>
        <w:tc>
          <w:tcPr>
            <w:tcW w:w="1125" w:type="dxa"/>
            <w:tcBorders>
              <w:top w:val="nil"/>
              <w:left w:val="nil"/>
              <w:bottom w:val="single" w:color="auto" w:sz="4" w:space="0"/>
              <w:right w:val="single" w:color="auto" w:sz="4" w:space="0"/>
            </w:tcBorders>
            <w:vAlign w:val="center"/>
          </w:tcPr>
          <w:p w14:paraId="51668ED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&gt;=95%</w:t>
            </w:r>
          </w:p>
        </w:tc>
        <w:tc>
          <w:tcPr>
            <w:tcW w:w="1229" w:type="dxa"/>
            <w:tcBorders>
              <w:top w:val="nil"/>
              <w:left w:val="nil"/>
              <w:bottom w:val="single" w:color="auto" w:sz="4" w:space="0"/>
              <w:right w:val="single" w:color="auto" w:sz="4" w:space="0"/>
            </w:tcBorders>
            <w:vAlign w:val="center"/>
          </w:tcPr>
          <w:p w14:paraId="798BBC5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755" w:type="dxa"/>
            <w:gridSpan w:val="2"/>
            <w:tcBorders>
              <w:top w:val="single" w:color="auto" w:sz="4" w:space="0"/>
              <w:left w:val="nil"/>
              <w:bottom w:val="single" w:color="auto" w:sz="4" w:space="0"/>
              <w:right w:val="single" w:color="000000" w:sz="4" w:space="0"/>
            </w:tcBorders>
            <w:vAlign w:val="center"/>
          </w:tcPr>
          <w:p w14:paraId="4742D11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751608A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33EA1C4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抽样调查部分教师，被调查的老师调查问卷结果均为满意，所以满意度为100/95=105%</w:t>
            </w:r>
          </w:p>
        </w:tc>
      </w:tr>
      <w:tr w14:paraId="4A3FC0CC">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7BBA5B7B">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总分</w:t>
            </w:r>
          </w:p>
        </w:tc>
        <w:tc>
          <w:tcPr>
            <w:tcW w:w="755" w:type="dxa"/>
            <w:gridSpan w:val="2"/>
            <w:tcBorders>
              <w:top w:val="single" w:color="auto" w:sz="4" w:space="0"/>
              <w:left w:val="nil"/>
              <w:bottom w:val="single" w:color="auto" w:sz="4" w:space="0"/>
              <w:right w:val="single" w:color="auto" w:sz="4" w:space="0"/>
            </w:tcBorders>
            <w:vAlign w:val="center"/>
          </w:tcPr>
          <w:p w14:paraId="0B91A426">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100</w:t>
            </w:r>
          </w:p>
        </w:tc>
        <w:tc>
          <w:tcPr>
            <w:tcW w:w="709" w:type="dxa"/>
            <w:gridSpan w:val="2"/>
            <w:tcBorders>
              <w:top w:val="single" w:color="auto" w:sz="4" w:space="0"/>
              <w:left w:val="nil"/>
              <w:bottom w:val="single" w:color="auto" w:sz="4" w:space="0"/>
              <w:right w:val="single" w:color="auto" w:sz="4" w:space="0"/>
            </w:tcBorders>
            <w:vAlign w:val="center"/>
          </w:tcPr>
          <w:p w14:paraId="7109B878">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97.96分</w:t>
            </w:r>
          </w:p>
        </w:tc>
        <w:tc>
          <w:tcPr>
            <w:tcW w:w="1984" w:type="dxa"/>
            <w:gridSpan w:val="2"/>
            <w:tcBorders>
              <w:top w:val="single" w:color="auto" w:sz="4" w:space="0"/>
              <w:left w:val="nil"/>
              <w:bottom w:val="single" w:color="auto" w:sz="4" w:space="0"/>
              <w:right w:val="single" w:color="auto" w:sz="4" w:space="0"/>
            </w:tcBorders>
            <w:vAlign w:val="center"/>
          </w:tcPr>
          <w:p w14:paraId="02D20C82">
            <w:pPr>
              <w:spacing w:after="0" w:line="240" w:lineRule="auto"/>
              <w:jc w:val="center"/>
              <w:rPr>
                <w:rFonts w:hint="eastAsia" w:ascii="宋体" w:hAnsi="宋体" w:eastAsia="宋体" w:cs="宋体"/>
                <w:b/>
                <w:bCs/>
                <w:color w:val="000000"/>
                <w:sz w:val="18"/>
                <w:szCs w:val="18"/>
                <w:lang w:eastAsia="zh-CN"/>
              </w:rPr>
            </w:pPr>
          </w:p>
        </w:tc>
      </w:tr>
    </w:tbl>
    <w:p w14:paraId="5196DADF">
      <w:pPr>
        <w:widowControl w:val="0"/>
        <w:spacing w:after="0" w:line="240" w:lineRule="auto"/>
        <w:rPr>
          <w:rFonts w:ascii="仿宋_GB2312" w:eastAsia="仿宋_GB2312"/>
          <w:sz w:val="32"/>
          <w:szCs w:val="32"/>
        </w:rPr>
      </w:pPr>
      <w:r>
        <w:rPr>
          <w:rFonts w:hint="eastAsia" w:ascii="宋体" w:hAnsi="宋体" w:eastAsia="宋体" w:cs="宋体"/>
          <w:b/>
          <w:bCs/>
          <w:sz w:val="18"/>
          <w:szCs w:val="18"/>
          <w:lang w:eastAsia="zh-CN"/>
        </w:rPr>
        <w:br w:type="page"/>
      </w:r>
    </w:p>
    <w:p w14:paraId="36A7AB68">
      <w:pPr>
        <w:numPr>
          <w:ilvl w:val="0"/>
          <w:numId w:val="1"/>
        </w:numPr>
        <w:spacing w:after="0" w:line="240" w:lineRule="auto"/>
        <w:ind w:firstLine="640" w:firstLineChars="200"/>
        <w:outlineLvl w:val="1"/>
        <w:rPr>
          <w:rFonts w:ascii="黑体" w:eastAsia="黑体"/>
          <w:sz w:val="32"/>
          <w:szCs w:val="32"/>
        </w:rPr>
      </w:pPr>
      <w:r>
        <w:rPr>
          <w:rFonts w:ascii="黑体" w:eastAsia="黑体"/>
          <w:sz w:val="32"/>
          <w:szCs w:val="32"/>
        </w:rPr>
        <w:t>其他需说明的事项</w:t>
      </w:r>
    </w:p>
    <w:p w14:paraId="355BEAD5">
      <w:pPr>
        <w:spacing w:after="0" w:line="240" w:lineRule="auto"/>
        <w:ind w:firstLine="640" w:firstLineChars="200"/>
        <w:outlineLvl w:val="1"/>
        <w:rPr>
          <w:rFonts w:ascii="仿宋_GB2312" w:eastAsia="仿宋_GB2312"/>
          <w:sz w:val="32"/>
          <w:szCs w:val="32"/>
          <w:lang w:eastAsia="zh-CN"/>
        </w:rPr>
      </w:pPr>
      <w:r>
        <w:rPr>
          <w:rFonts w:hint="eastAsia" w:ascii="仿宋_GB2312" w:eastAsia="仿宋_GB2312"/>
          <w:sz w:val="32"/>
          <w:szCs w:val="32"/>
          <w:lang w:eastAsia="zh-CN"/>
        </w:rPr>
        <w:t>我单位2024年度无政府采购支出，授予中小企业合同金额0.00万元。</w:t>
      </w:r>
    </w:p>
    <w:p w14:paraId="3FF5DC09">
      <w:pPr>
        <w:spacing w:after="0" w:line="240" w:lineRule="auto"/>
        <w:ind w:firstLine="640" w:firstLineChars="200"/>
        <w:rPr>
          <w:rFonts w:ascii="仿宋_GB2312" w:eastAsia="仿宋_GB2312"/>
          <w:sz w:val="32"/>
          <w:szCs w:val="32"/>
          <w:lang w:eastAsia="zh-CN"/>
        </w:rPr>
      </w:pPr>
    </w:p>
    <w:p w14:paraId="24F9A315">
      <w:pPr>
        <w:rPr>
          <w:lang w:eastAsia="zh-CN"/>
        </w:rPr>
      </w:pPr>
      <w:r>
        <w:rPr>
          <w:sz w:val="0"/>
          <w:szCs w:val="0"/>
          <w:lang w:eastAsia="zh-CN"/>
        </w:rPr>
        <w:br w:type="page"/>
      </w:r>
    </w:p>
    <w:p w14:paraId="3A2C3D4D">
      <w:pPr>
        <w:spacing w:after="0" w:line="240" w:lineRule="auto"/>
        <w:jc w:val="center"/>
        <w:outlineLvl w:val="0"/>
        <w:rPr>
          <w:rFonts w:ascii="黑体" w:eastAsia="黑体"/>
          <w:sz w:val="32"/>
          <w:szCs w:val="32"/>
          <w:lang w:eastAsia="zh-CN"/>
        </w:rPr>
      </w:pPr>
      <w:r>
        <w:rPr>
          <w:rFonts w:ascii="黑体" w:eastAsia="黑体"/>
          <w:sz w:val="32"/>
          <w:szCs w:val="32"/>
          <w:lang w:eastAsia="zh-CN"/>
        </w:rPr>
        <w:t>第三部分 专业名词解释</w:t>
      </w:r>
    </w:p>
    <w:p w14:paraId="51A75656">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3783DBF5">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43559FA5">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2F16676A">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3E0C01B6">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6E240D5A">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0F245006">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5C4D22EB">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23D79F6">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522E8DE9">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1CEEF682">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59AC0256">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05393687">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92DBDC4">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4E359DC0">
      <w:pPr>
        <w:rPr>
          <w:lang w:eastAsia="zh-CN"/>
        </w:rPr>
      </w:pPr>
      <w:r>
        <w:rPr>
          <w:sz w:val="0"/>
          <w:szCs w:val="0"/>
          <w:lang w:eastAsia="zh-CN"/>
        </w:rPr>
        <w:br w:type="page"/>
      </w:r>
    </w:p>
    <w:p w14:paraId="07EC94E0">
      <w:pPr>
        <w:spacing w:after="0" w:line="240" w:lineRule="auto"/>
        <w:jc w:val="center"/>
        <w:outlineLvl w:val="0"/>
        <w:rPr>
          <w:rFonts w:ascii="黑体" w:eastAsia="黑体"/>
          <w:sz w:val="32"/>
          <w:szCs w:val="32"/>
          <w:lang w:eastAsia="zh-CN"/>
        </w:rPr>
      </w:pPr>
      <w:r>
        <w:rPr>
          <w:rFonts w:ascii="黑体" w:eastAsia="黑体"/>
          <w:sz w:val="32"/>
          <w:szCs w:val="32"/>
          <w:lang w:eastAsia="zh-CN"/>
        </w:rPr>
        <w:t>第四部分 部门决算报表（见附表）</w:t>
      </w:r>
    </w:p>
    <w:p w14:paraId="64EE4696">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46EC0BB3">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二、《收入决算表》</w:t>
      </w:r>
    </w:p>
    <w:p w14:paraId="3278B592">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三、《支出决算表》</w:t>
      </w:r>
    </w:p>
    <w:p w14:paraId="7CB88CBA">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70BB2A40">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0F60F84F">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5F4EAE6E">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014C7ACC">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01139E98">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41267F6"/>
    <w:multiLevelType w:val="singleLevel"/>
    <w:tmpl w:val="741267F6"/>
    <w:lvl w:ilvl="0" w:tentative="0">
      <w:start w:val="1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cumentProtection w:enforcement="0"/>
  <w:defaultTabStop w:val="420"/>
  <w:displayHorizontalDrawingGridEvery w:val="0"/>
  <w:displayVerticalDrawingGridEvery w:val="2"/>
  <w:characterSpacingControl w:val="doNotCompress"/>
  <w:footnotePr>
    <w:footnote w:id="0"/>
    <w:footnote w:id="1"/>
  </w:footnotePr>
  <w:endnotePr>
    <w:endnote w:id="0"/>
    <w:endnote w:id="1"/>
  </w:endnotePr>
  <w:compat>
    <w:balanceSingleByteDoubleByteWidth/>
    <w:doNotExpandShiftReturn/>
    <w:adjustLineHeightInTable/>
    <w:doNotWrapTextWithPunct/>
    <w:doNotUseEastAsianBreakRules/>
    <w:useFELayout/>
    <w:compatSetting w:name="compatibilityMode" w:uri="http://schemas.microsoft.com/office/word" w:val="12"/>
    <w:compatSetting w:name="overrideTableStyleFontSizeAndJustification" w:uri="http://schemas.microsoft.com/office/word" w:val="1"/>
  </w:compat>
  <w:rsids>
    <w:rsidRoot w:val="00B21465"/>
    <w:rsid w:val="0049155C"/>
    <w:rsid w:val="004F409D"/>
    <w:rsid w:val="00B21465"/>
    <w:rsid w:val="00CD04B0"/>
    <w:rsid w:val="00D36411"/>
    <w:rsid w:val="286B551D"/>
    <w:rsid w:val="2959155B"/>
    <w:rsid w:val="37AE58D5"/>
    <w:rsid w:val="39321EB8"/>
    <w:rsid w:val="41201FC7"/>
    <w:rsid w:val="467E200F"/>
    <w:rsid w:val="4BE07B8E"/>
    <w:rsid w:val="4FF534DD"/>
    <w:rsid w:val="57CE5D00"/>
    <w:rsid w:val="5D3C274B"/>
    <w:rsid w:val="63247F09"/>
    <w:rsid w:val="73EB05CF"/>
    <w:rsid w:val="7A5C5B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366091"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4F81BD"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4F81BD" w:themeColor="accent1"/>
    </w:rPr>
  </w:style>
  <w:style w:type="character" w:default="1" w:styleId="14">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6">
    <w:name w:val="Normal Indent"/>
    <w:basedOn w:val="1"/>
    <w:unhideWhenUsed/>
    <w:qFormat/>
    <w:uiPriority w:val="99"/>
    <w:pPr>
      <w:ind w:left="720"/>
    </w:pPr>
  </w:style>
  <w:style w:type="paragraph" w:styleId="7">
    <w:name w:val="caption"/>
    <w:basedOn w:val="1"/>
    <w:next w:val="1"/>
    <w:semiHidden/>
    <w:unhideWhenUsed/>
    <w:qFormat/>
    <w:uiPriority w:val="35"/>
    <w:pPr>
      <w:spacing w:line="240" w:lineRule="auto"/>
    </w:pPr>
    <w:rPr>
      <w:b/>
      <w:bCs/>
      <w:color w:val="4F81BD" w:themeColor="accent1"/>
      <w:sz w:val="18"/>
      <w:szCs w:val="18"/>
    </w:rPr>
  </w:style>
  <w:style w:type="paragraph" w:styleId="8">
    <w:name w:val="footer"/>
    <w:basedOn w:val="1"/>
    <w:link w:val="24"/>
    <w:unhideWhenUsed/>
    <w:uiPriority w:val="99"/>
    <w:pPr>
      <w:tabs>
        <w:tab w:val="center" w:pos="4153"/>
        <w:tab w:val="right" w:pos="8306"/>
      </w:tabs>
      <w:snapToGrid w:val="0"/>
      <w:spacing w:line="240" w:lineRule="auto"/>
    </w:pPr>
    <w:rPr>
      <w:sz w:val="18"/>
      <w:szCs w:val="18"/>
    </w:rPr>
  </w:style>
  <w:style w:type="paragraph" w:styleId="9">
    <w:name w:val="header"/>
    <w:basedOn w:val="1"/>
    <w:link w:val="17"/>
    <w:unhideWhenUsed/>
    <w:qFormat/>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4F81BD" w:themeColor="accent1"/>
      <w:spacing w:val="15"/>
      <w:sz w:val="24"/>
      <w:szCs w:val="24"/>
    </w:rPr>
  </w:style>
  <w:style w:type="paragraph" w:styleId="11">
    <w:name w:val="Title"/>
    <w:basedOn w:val="1"/>
    <w:next w:val="1"/>
    <w:link w:val="23"/>
    <w:qFormat/>
    <w:uiPriority w:val="10"/>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table" w:styleId="13">
    <w:name w:val="Table Grid"/>
    <w:basedOn w:val="12"/>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Emphasis"/>
    <w:basedOn w:val="14"/>
    <w:qFormat/>
    <w:uiPriority w:val="20"/>
    <w:rPr>
      <w:i/>
      <w:iCs/>
    </w:rPr>
  </w:style>
  <w:style w:type="character" w:styleId="16">
    <w:name w:val="Hyperlink"/>
    <w:basedOn w:val="14"/>
    <w:unhideWhenUsed/>
    <w:qFormat/>
    <w:uiPriority w:val="99"/>
    <w:rPr>
      <w:color w:val="0000FF" w:themeColor="hyperlink"/>
      <w:u w:val="single"/>
    </w:rPr>
  </w:style>
  <w:style w:type="character" w:customStyle="1" w:styleId="17">
    <w:name w:val="页眉 字符"/>
    <w:basedOn w:val="14"/>
    <w:link w:val="9"/>
    <w:qFormat/>
    <w:uiPriority w:val="99"/>
  </w:style>
  <w:style w:type="character" w:customStyle="1" w:styleId="18">
    <w:name w:val="标题 1 字符"/>
    <w:basedOn w:val="14"/>
    <w:link w:val="2"/>
    <w:qFormat/>
    <w:uiPriority w:val="9"/>
    <w:rPr>
      <w:rFonts w:asciiTheme="majorHAnsi" w:hAnsiTheme="majorHAnsi" w:eastAsiaTheme="majorEastAsia" w:cstheme="majorBidi"/>
      <w:b/>
      <w:bCs/>
      <w:color w:val="366091" w:themeColor="accent1" w:themeShade="BF"/>
      <w:sz w:val="28"/>
      <w:szCs w:val="28"/>
    </w:rPr>
  </w:style>
  <w:style w:type="character" w:customStyle="1" w:styleId="19">
    <w:name w:val="标题 2 字符"/>
    <w:basedOn w:val="14"/>
    <w:link w:val="3"/>
    <w:qFormat/>
    <w:uiPriority w:val="9"/>
    <w:rPr>
      <w:rFonts w:asciiTheme="majorHAnsi" w:hAnsiTheme="majorHAnsi" w:eastAsiaTheme="majorEastAsia" w:cstheme="majorBidi"/>
      <w:b/>
      <w:bCs/>
      <w:color w:val="4F81BD" w:themeColor="accent1"/>
      <w:sz w:val="26"/>
      <w:szCs w:val="26"/>
    </w:rPr>
  </w:style>
  <w:style w:type="character" w:customStyle="1" w:styleId="20">
    <w:name w:val="标题 3 字符"/>
    <w:basedOn w:val="14"/>
    <w:link w:val="4"/>
    <w:qFormat/>
    <w:uiPriority w:val="9"/>
    <w:rPr>
      <w:rFonts w:asciiTheme="majorHAnsi" w:hAnsiTheme="majorHAnsi" w:eastAsiaTheme="majorEastAsia" w:cstheme="majorBidi"/>
      <w:b/>
      <w:bCs/>
      <w:color w:val="4F81BD" w:themeColor="accent1"/>
    </w:rPr>
  </w:style>
  <w:style w:type="character" w:customStyle="1" w:styleId="21">
    <w:name w:val="标题 4 字符"/>
    <w:basedOn w:val="14"/>
    <w:link w:val="5"/>
    <w:qFormat/>
    <w:uiPriority w:val="9"/>
    <w:rPr>
      <w:rFonts w:asciiTheme="majorHAnsi" w:hAnsiTheme="majorHAnsi" w:eastAsiaTheme="majorEastAsia" w:cstheme="majorBidi"/>
      <w:b/>
      <w:bCs/>
      <w:i/>
      <w:iCs/>
      <w:color w:val="4F81BD" w:themeColor="accent1"/>
    </w:rPr>
  </w:style>
  <w:style w:type="character" w:customStyle="1" w:styleId="22">
    <w:name w:val="副标题 字符"/>
    <w:basedOn w:val="14"/>
    <w:link w:val="10"/>
    <w:qFormat/>
    <w:uiPriority w:val="11"/>
    <w:rPr>
      <w:rFonts w:asciiTheme="majorHAnsi" w:hAnsiTheme="majorHAnsi" w:eastAsiaTheme="majorEastAsia" w:cstheme="majorBidi"/>
      <w:i/>
      <w:iCs/>
      <w:color w:val="4F81BD" w:themeColor="accent1"/>
      <w:spacing w:val="15"/>
      <w:sz w:val="24"/>
      <w:szCs w:val="24"/>
    </w:rPr>
  </w:style>
  <w:style w:type="character" w:customStyle="1" w:styleId="23">
    <w:name w:val="标题 字符"/>
    <w:basedOn w:val="14"/>
    <w:link w:val="11"/>
    <w:qFormat/>
    <w:uiPriority w:val="10"/>
    <w:rPr>
      <w:rFonts w:asciiTheme="majorHAnsi" w:hAnsiTheme="majorHAnsi" w:eastAsiaTheme="majorEastAsia" w:cstheme="majorBidi"/>
      <w:color w:val="17365D" w:themeColor="text2" w:themeShade="BF"/>
      <w:spacing w:val="5"/>
      <w:kern w:val="28"/>
      <w:sz w:val="52"/>
      <w:szCs w:val="52"/>
    </w:rPr>
  </w:style>
  <w:style w:type="character" w:customStyle="1" w:styleId="24">
    <w:name w:val="页脚 字符"/>
    <w:basedOn w:val="14"/>
    <w:link w:val="8"/>
    <w:uiPriority w:val="99"/>
    <w:rPr>
      <w:rFonts w:asciiTheme="minorHAnsi" w:hAnsiTheme="minorHAnsi" w:eastAsiaTheme="minorHAnsi" w:cstheme="minorBidi"/>
      <w:sz w:val="18"/>
      <w:szCs w:val="18"/>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20</Pages>
  <Words>9194</Words>
  <Characters>10521</Characters>
  <Lines>768</Lines>
  <Paragraphs>720</Paragraphs>
  <TotalTime>4</TotalTime>
  <ScaleCrop>false</ScaleCrop>
  <LinksUpToDate>false</LinksUpToDate>
  <CharactersWithSpaces>10532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2025-09-29T03:08:00Z</dcterms:created>
  <dc:creator>LYQX</dc:creator>
  <cp:lastModifiedBy>辣庅小</cp:lastModifiedBy>
  <dcterms:modified xsi:type="dcterms:W3CDTF">2025-10-14T10:04:53Z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eyJoZGlkIjoiYWZhNmNkZGMwMmRmY2FjMGFhZmQ4ZTZmODZiNzQyZDciLCJ1c2VySWQiOiI0NzAwMzQxNzAifQ==</vt:lpwstr>
  </property>
  <property fmtid="{D5CDD505-2E9C-101B-9397-08002B2CF9AE}" pid="3" name="KSOProductBuildVer">
    <vt:lpwstr>2052-12.1.0.22529</vt:lpwstr>
  </property>
  <property fmtid="{D5CDD505-2E9C-101B-9397-08002B2CF9AE}" pid="4" name="ICV">
    <vt:lpwstr>3DC711FF7C894D16AD05C450F44247F3_12</vt:lpwstr>
  </property>
</Properties>
</file>