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F427E">
      <w:pPr>
        <w:spacing w:after="0" w:line="240" w:lineRule="auto"/>
        <w:rPr>
          <w:rFonts w:hint="eastAsia" w:ascii="宋体" w:eastAsia="宋体"/>
          <w:sz w:val="32"/>
          <w:szCs w:val="32"/>
        </w:rPr>
      </w:pPr>
    </w:p>
    <w:p w14:paraId="7406A0B4">
      <w:pPr>
        <w:spacing w:after="0" w:line="240" w:lineRule="auto"/>
        <w:rPr>
          <w:rFonts w:hint="eastAsia" w:ascii="宋体" w:eastAsia="宋体"/>
          <w:sz w:val="44"/>
          <w:szCs w:val="44"/>
        </w:rPr>
      </w:pPr>
    </w:p>
    <w:p w14:paraId="3D501DCA">
      <w:pPr>
        <w:spacing w:after="0" w:line="240" w:lineRule="auto"/>
        <w:rPr>
          <w:rFonts w:hint="eastAsia" w:ascii="宋体" w:eastAsia="宋体"/>
          <w:sz w:val="44"/>
          <w:szCs w:val="44"/>
        </w:rPr>
      </w:pPr>
    </w:p>
    <w:p w14:paraId="4593A6B9">
      <w:pPr>
        <w:spacing w:after="0" w:line="240" w:lineRule="auto"/>
        <w:rPr>
          <w:rFonts w:hint="eastAsia" w:ascii="宋体" w:eastAsia="宋体"/>
          <w:sz w:val="44"/>
          <w:szCs w:val="44"/>
        </w:rPr>
      </w:pPr>
    </w:p>
    <w:p w14:paraId="4C6FE6F7">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乌鲁木齐市第一一一小学</w:t>
      </w:r>
    </w:p>
    <w:p w14:paraId="7BFC70D0">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E80C8A9">
      <w:pPr>
        <w:rPr>
          <w:rFonts w:hint="eastAsia"/>
          <w:lang w:eastAsia="zh-CN"/>
        </w:rPr>
      </w:pPr>
      <w:r>
        <w:rPr>
          <w:sz w:val="0"/>
          <w:szCs w:val="0"/>
          <w:lang w:eastAsia="zh-CN"/>
        </w:rPr>
        <w:br w:type="page"/>
      </w:r>
    </w:p>
    <w:p w14:paraId="4D9EC0DA">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E5953A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3EAC2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03D0E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166B45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C20570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FB67F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7455B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AD0C1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58EF8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8E3A9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0F4E0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D558A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5C0A7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AE7CD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C9FA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4AE2B3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8BC30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6998F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6C3511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AFCD1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00ECA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2744F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307C17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B94CAF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63C3B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FD3E2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E9760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054B4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C9B45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BC7AD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66944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6E36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21DA3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628EB2B">
      <w:pPr>
        <w:rPr>
          <w:rFonts w:hint="eastAsia"/>
          <w:lang w:eastAsia="zh-CN"/>
        </w:rPr>
      </w:pPr>
      <w:r>
        <w:rPr>
          <w:sz w:val="0"/>
          <w:szCs w:val="0"/>
          <w:lang w:eastAsia="zh-CN"/>
        </w:rPr>
        <w:br w:type="page"/>
      </w:r>
    </w:p>
    <w:p w14:paraId="6AD2845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92B24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293E84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1．宣传贯彻执行党和国家的教育方针、政策、法律法规等，坚持依法治教、依法治学，贯彻执行上级教育部门的行政规章制度。</w:t>
      </w:r>
    </w:p>
    <w:p w14:paraId="4F41F80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30D50C6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3．配合各级人民政府依法动员、组织适龄少年入学，严格控制辍学，推进普及义务教育。</w:t>
      </w:r>
    </w:p>
    <w:p w14:paraId="78494F1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2F6BFB6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5C97596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354EBCB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28AA4D3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8．建立健全学生学籍管理制度，按教育部颁布的规定管理学生学籍。</w:t>
      </w:r>
    </w:p>
    <w:p w14:paraId="2861DCB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9．在上级党委、政府和教育行政部门的领导下，积极开展学校的安全管理，不断提高安全管理水平，努力营造安全和谐的校园环境。</w:t>
      </w:r>
    </w:p>
    <w:p w14:paraId="771EF73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10．在上级教育部门的领导下，谋划布局，全面推进义务教育均衡发展。</w:t>
      </w:r>
    </w:p>
    <w:p w14:paraId="7A0028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32126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乌鲁木齐市第一一一小学2024年度，实有人数28人，其中：在职人员19人，减少3人；离休人员0人，较上年无变化；退休人员9人，增加1人。</w:t>
      </w:r>
    </w:p>
    <w:p w14:paraId="59BFB5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乌鲁木齐市第一一一小学无下属预算单位，下设</w:t>
      </w:r>
      <w:r>
        <w:rPr>
          <w:rFonts w:hint="eastAsia" w:ascii="仿宋_GB2312" w:eastAsia="仿宋_GB2312"/>
          <w:sz w:val="32"/>
          <w:szCs w:val="32"/>
          <w:lang w:eastAsia="zh-CN"/>
        </w:rPr>
        <w:t>6</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书记、校长室，教务处，德育处，总务处，财务室</w:t>
      </w:r>
      <w:r>
        <w:rPr>
          <w:rFonts w:ascii="仿宋_GB2312" w:eastAsia="仿宋_GB2312"/>
          <w:sz w:val="32"/>
          <w:szCs w:val="32"/>
          <w:lang w:eastAsia="zh-CN"/>
        </w:rPr>
        <w:t>。</w:t>
      </w:r>
    </w:p>
    <w:p w14:paraId="2A953677">
      <w:pPr>
        <w:rPr>
          <w:rFonts w:hint="eastAsia"/>
          <w:lang w:eastAsia="zh-CN"/>
        </w:rPr>
      </w:pPr>
      <w:r>
        <w:rPr>
          <w:sz w:val="0"/>
          <w:szCs w:val="0"/>
          <w:lang w:eastAsia="zh-CN"/>
        </w:rPr>
        <w:br w:type="page"/>
      </w:r>
    </w:p>
    <w:p w14:paraId="39574DE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5541B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6BAE6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2024年度收入总计429.35万元，其中：本年收入合计418.82万元，使用非财政拨款结余（含专用结余）0.00万元，年初结转和结余10.54万元。</w:t>
      </w:r>
    </w:p>
    <w:p w14:paraId="2B353F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2024年度支出总计429.35万元，其中：本年支出合计423.96万元，结余分配0.00万元，年末结转和结余5.39万元。</w:t>
      </w:r>
    </w:p>
    <w:p w14:paraId="34C5B9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收入支出总体与上年相比，减少68.72万元，下降13.80%，主要原因是：</w:t>
      </w:r>
      <w:r>
        <w:rPr>
          <w:rFonts w:hint="eastAsia" w:ascii="仿宋_GB2312" w:eastAsia="仿宋_GB2312"/>
          <w:sz w:val="32"/>
          <w:szCs w:val="32"/>
          <w:lang w:eastAsia="zh-CN"/>
        </w:rPr>
        <w:t>单位在职人员减少，人员工资、津补贴等人员经费较上年减少；校园学生减少，导致校园城乡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206866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03670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本年收入418.82万元，其中：财政拨款收入409.49万元,占97.77%；上级补助收入0.00万元,占0.00%；事业收入0.00万元，占0.00%；经营收入0.00万元,占0.00%；附属单位上缴收入0.00万元，占0.00%；其他收入9.33万元，占2.23%。</w:t>
      </w:r>
    </w:p>
    <w:p w14:paraId="238E7C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C394C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本年支出423.96万元，其中：基本支出396.40万元，占93.50%；项目支出27.56万元，占6.50%；上缴上级支出0.00万元，占0.00%；经营支出0.00万元，占0.00%；对附属单位补助支出0.00万元，占0.00%。</w:t>
      </w:r>
    </w:p>
    <w:p w14:paraId="2D396F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F7ED0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2024年度财政拨款收入总计420.03万元，其中：年初财政拨款结转和结余10.54万元，本年财政拨款收入409.49万元。财政拨款支出总计420.03万元，其中：年末财政拨款结转和结余5.39万元，本年财政拨款支出414.64万元。</w:t>
      </w:r>
    </w:p>
    <w:p w14:paraId="0F096B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财政拨款收入支出总体与上年相比，减少63.81万元，下降13.19%，主要原因是：</w:t>
      </w:r>
      <w:r>
        <w:rPr>
          <w:rFonts w:hint="eastAsia" w:ascii="仿宋_GB2312" w:eastAsia="仿宋_GB2312"/>
          <w:sz w:val="32"/>
          <w:szCs w:val="32"/>
          <w:lang w:eastAsia="zh-CN"/>
        </w:rPr>
        <w:t>单位在职人员减少，人员工资、津补贴等人员经费较上年减少；校园学生减少，导致校园城乡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。与年初预算相比，年初预算数509.02万元，决算数420.03万元，预决算差异率-17.48%，主要原因是：</w:t>
      </w:r>
      <w:r>
        <w:rPr>
          <w:rFonts w:hint="eastAsia" w:ascii="仿宋_GB2312" w:eastAsia="仿宋_GB2312"/>
          <w:sz w:val="32"/>
          <w:szCs w:val="32"/>
          <w:lang w:eastAsia="zh-CN"/>
        </w:rPr>
        <w:t>单位在职人员减少，人员工资、津补贴等人员经费小于年初预算安排金额；校园学生减少，校园城乡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小于年初预算安排金额</w:t>
      </w:r>
      <w:r>
        <w:rPr>
          <w:rFonts w:ascii="仿宋_GB2312" w:eastAsia="仿宋_GB2312"/>
          <w:sz w:val="32"/>
          <w:szCs w:val="32"/>
          <w:lang w:eastAsia="zh-CN"/>
        </w:rPr>
        <w:t>。</w:t>
      </w:r>
    </w:p>
    <w:p w14:paraId="776BAF9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93CBA2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9BF4D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2024年度一般公共预算财政拨款支出414.64万元，占本年支出合计的97.80%。与上年相比，减少40.65万元，下降8.93%，主要原因是：</w:t>
      </w:r>
      <w:r>
        <w:rPr>
          <w:rFonts w:hint="eastAsia" w:ascii="仿宋_GB2312" w:eastAsia="仿宋_GB2312"/>
          <w:sz w:val="32"/>
          <w:szCs w:val="32"/>
          <w:lang w:eastAsia="zh-CN"/>
        </w:rPr>
        <w:t>单位在职人员减少，人员工资、津补贴等人员经费较上年减少；校园学生减少，导致校园城乡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。与年初预算相比，年初预算数509.02万元，决算数414.64万元，预决算差异率-18.54%，主要原因是：</w:t>
      </w:r>
      <w:r>
        <w:rPr>
          <w:rFonts w:hint="eastAsia" w:ascii="仿宋_GB2312" w:eastAsia="仿宋_GB2312"/>
          <w:sz w:val="32"/>
          <w:szCs w:val="32"/>
          <w:lang w:eastAsia="zh-CN"/>
        </w:rPr>
        <w:t>单位在职人员减少，人员工资、津补贴等人员经费小于年初预算安排金额；校园学生减少，校园城乡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小于年初预算安排金额</w:t>
      </w:r>
      <w:r>
        <w:rPr>
          <w:rFonts w:ascii="仿宋_GB2312" w:eastAsia="仿宋_GB2312"/>
          <w:sz w:val="32"/>
          <w:szCs w:val="32"/>
          <w:lang w:eastAsia="zh-CN"/>
        </w:rPr>
        <w:t>。</w:t>
      </w:r>
    </w:p>
    <w:p w14:paraId="2B14C7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7450C9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教育支出（类）414.64万元，占100.00%。</w:t>
      </w:r>
    </w:p>
    <w:p w14:paraId="0F01788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67A24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1、教育支出（类）普通教育（款）小学教育（项）：支出决算数为414.64万元，比上年决算减少40.65万元，下降8.93%，主要原因是：</w:t>
      </w:r>
      <w:r>
        <w:rPr>
          <w:rFonts w:hint="eastAsia" w:ascii="仿宋_GB2312" w:eastAsia="仿宋_GB2312"/>
          <w:sz w:val="32"/>
          <w:szCs w:val="32"/>
          <w:lang w:eastAsia="zh-CN"/>
        </w:rPr>
        <w:t>单位在职人员减少，人员工资、津补贴等人员经费较上年减少；校园学生减少，导致校园城乡</w:t>
      </w:r>
      <w:r>
        <w:rPr>
          <w:rFonts w:hint="eastAsia" w:ascii="仿宋_GB2312" w:eastAsia="仿宋_GB2312"/>
          <w:sz w:val="32"/>
          <w:szCs w:val="32"/>
          <w:lang w:val="en-US" w:eastAsia="zh-CN"/>
        </w:rPr>
        <w:t>义务教育保障经费</w:t>
      </w:r>
      <w:r>
        <w:rPr>
          <w:rFonts w:hint="eastAsia" w:ascii="仿宋_GB2312" w:eastAsia="仿宋_GB2312"/>
          <w:sz w:val="32"/>
          <w:szCs w:val="32"/>
          <w:lang w:eastAsia="zh-CN"/>
        </w:rPr>
        <w:t>较上年减少。</w:t>
      </w:r>
    </w:p>
    <w:p w14:paraId="56E9FC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98733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396.40万元，其中：人员经费391.90万元，包括：基本工资、津贴补贴、奖金、绩效工资、机关事业单位基本养老保险缴费、职工基本医疗保险缴费、公务员医疗补助缴费、其他社会保障缴费和住房公积金。</w:t>
      </w:r>
    </w:p>
    <w:p w14:paraId="02BE61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公用经费4.50万元，包括：物业管理费、维修（护）费、培训费、专用材料费和工会经费。</w:t>
      </w:r>
    </w:p>
    <w:p w14:paraId="5C9DF5B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2E7ED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685D8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7DF5D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F2518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D397B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13E54A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F42A1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2A48D6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。公务用车购置数0辆，公务用车保有量0辆。国有资产占用情况中固定资产车辆0辆，与公务用车保有量差异原因是：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476C356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1D4958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1C9AE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12685B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DE537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2024年度乌鲁木齐市第一一一小学单位（事业单位）公用经费支出4.50万元，比上年减少33.20万元，下降88.06%，主要原因是：</w:t>
      </w:r>
      <w:r>
        <w:rPr>
          <w:rFonts w:hint="eastAsia" w:ascii="仿宋_GB2312" w:eastAsia="仿宋_GB2312"/>
          <w:sz w:val="32"/>
          <w:szCs w:val="32"/>
          <w:lang w:eastAsia="zh-CN"/>
        </w:rPr>
        <w:t>本年单位办公经费、水电费、取暖费等较上年减少</w:t>
      </w:r>
      <w:r>
        <w:rPr>
          <w:rFonts w:ascii="仿宋_GB2312" w:eastAsia="仿宋_GB2312"/>
          <w:sz w:val="32"/>
          <w:szCs w:val="32"/>
          <w:lang w:eastAsia="zh-CN"/>
        </w:rPr>
        <w:t>。</w:t>
      </w:r>
    </w:p>
    <w:p w14:paraId="6D8CC21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BFED6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A7BC1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8C169E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F099AC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6E8319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67F14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429.35</w:t>
      </w:r>
      <w:r>
        <w:rPr>
          <w:rFonts w:ascii="仿宋_GB2312" w:eastAsia="仿宋_GB2312"/>
          <w:sz w:val="32"/>
          <w:szCs w:val="32"/>
          <w:lang w:eastAsia="zh-CN"/>
        </w:rPr>
        <w:t>万元，实际执行总额</w:t>
      </w:r>
      <w:r>
        <w:rPr>
          <w:rFonts w:hint="eastAsia" w:ascii="仿宋_GB2312" w:eastAsia="仿宋_GB2312"/>
          <w:sz w:val="32"/>
          <w:szCs w:val="32"/>
          <w:lang w:eastAsia="zh-CN"/>
        </w:rPr>
        <w:t>423.96</w:t>
      </w:r>
      <w:r>
        <w:rPr>
          <w:rFonts w:ascii="仿宋_GB2312" w:eastAsia="仿宋_GB2312"/>
          <w:sz w:val="32"/>
          <w:szCs w:val="32"/>
          <w:lang w:eastAsia="zh-CN"/>
        </w:rPr>
        <w:t>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20.98</w:t>
      </w:r>
      <w:r>
        <w:rPr>
          <w:rFonts w:ascii="仿宋_GB2312" w:eastAsia="仿宋_GB2312"/>
          <w:sz w:val="32"/>
          <w:szCs w:val="32"/>
          <w:lang w:eastAsia="zh-CN"/>
        </w:rPr>
        <w:t>万元，全年执行数</w:t>
      </w:r>
      <w:r>
        <w:rPr>
          <w:rFonts w:hint="eastAsia" w:ascii="仿宋_GB2312" w:eastAsia="仿宋_GB2312"/>
          <w:sz w:val="32"/>
          <w:szCs w:val="32"/>
          <w:lang w:eastAsia="zh-CN"/>
        </w:rPr>
        <w:t>18.23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6E40A821">
      <w:pPr>
        <w:rPr>
          <w:rFonts w:hint="eastAsia" w:ascii="宋体" w:hAnsi="宋体" w:eastAsia="宋体" w:cs="宋体"/>
          <w:b/>
          <w:bCs/>
          <w:sz w:val="18"/>
          <w:szCs w:val="18"/>
        </w:rPr>
      </w:pPr>
      <w:bookmarkStart w:id="8" w:name="_Hlk174962300"/>
    </w:p>
    <w:p w14:paraId="417EF6BE">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ECCC1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234620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028033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A11671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乌鲁木齐市第一一一小学</w:t>
            </w:r>
          </w:p>
        </w:tc>
        <w:tc>
          <w:tcPr>
            <w:tcW w:w="284" w:type="dxa"/>
            <w:tcBorders>
              <w:top w:val="nil"/>
              <w:left w:val="nil"/>
              <w:bottom w:val="nil"/>
              <w:right w:val="nil"/>
            </w:tcBorders>
            <w:noWrap/>
            <w:vAlign w:val="center"/>
          </w:tcPr>
          <w:p w14:paraId="78ADE4ED">
            <w:pPr>
              <w:rPr>
                <w:rFonts w:hint="eastAsia" w:ascii="宋体" w:hAnsi="宋体" w:eastAsia="宋体" w:cs="宋体"/>
                <w:b/>
                <w:bCs/>
                <w:sz w:val="18"/>
                <w:szCs w:val="18"/>
                <w:lang w:eastAsia="zh-CN"/>
              </w:rPr>
            </w:pPr>
          </w:p>
        </w:tc>
      </w:tr>
      <w:tr w14:paraId="389398C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EA202E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8565FFD">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4AD415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5B10EB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48F117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F9F0EC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405BEE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B78A37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E24E5E1">
            <w:pPr>
              <w:jc w:val="center"/>
              <w:rPr>
                <w:rFonts w:hint="eastAsia" w:ascii="宋体" w:hAnsi="宋体" w:eastAsia="宋体" w:cs="宋体"/>
                <w:b/>
                <w:bCs/>
                <w:sz w:val="18"/>
                <w:szCs w:val="18"/>
              </w:rPr>
            </w:pPr>
          </w:p>
        </w:tc>
      </w:tr>
      <w:tr w14:paraId="2D1BF38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58819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B70C817">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0B8D75A">
            <w:pPr>
              <w:jc w:val="center"/>
              <w:rPr>
                <w:rFonts w:hint="eastAsia" w:ascii="宋体" w:hAnsi="宋体" w:eastAsia="宋体" w:cs="宋体"/>
                <w:sz w:val="18"/>
                <w:szCs w:val="18"/>
              </w:rPr>
            </w:pPr>
            <w:r>
              <w:rPr>
                <w:rFonts w:hint="eastAsia" w:ascii="宋体" w:hAnsi="宋体" w:eastAsia="宋体" w:cs="宋体"/>
                <w:sz w:val="18"/>
                <w:szCs w:val="18"/>
              </w:rPr>
              <w:t>509.02</w:t>
            </w:r>
          </w:p>
        </w:tc>
        <w:tc>
          <w:tcPr>
            <w:tcW w:w="1276" w:type="dxa"/>
            <w:tcBorders>
              <w:top w:val="nil"/>
              <w:left w:val="nil"/>
              <w:bottom w:val="single" w:color="auto" w:sz="4" w:space="0"/>
              <w:right w:val="single" w:color="auto" w:sz="4" w:space="0"/>
            </w:tcBorders>
            <w:vAlign w:val="center"/>
          </w:tcPr>
          <w:p w14:paraId="4E2A45A0">
            <w:pPr>
              <w:jc w:val="center"/>
              <w:rPr>
                <w:rFonts w:hint="eastAsia" w:ascii="宋体" w:hAnsi="宋体" w:eastAsia="宋体" w:cs="宋体"/>
                <w:sz w:val="18"/>
                <w:szCs w:val="18"/>
              </w:rPr>
            </w:pPr>
            <w:r>
              <w:rPr>
                <w:rFonts w:hint="eastAsia" w:ascii="宋体" w:hAnsi="宋体" w:eastAsia="宋体" w:cs="宋体"/>
                <w:sz w:val="18"/>
                <w:szCs w:val="18"/>
              </w:rPr>
              <w:t>429.35</w:t>
            </w:r>
          </w:p>
        </w:tc>
        <w:tc>
          <w:tcPr>
            <w:tcW w:w="1701" w:type="dxa"/>
            <w:tcBorders>
              <w:top w:val="nil"/>
              <w:left w:val="nil"/>
              <w:bottom w:val="single" w:color="auto" w:sz="4" w:space="0"/>
              <w:right w:val="single" w:color="auto" w:sz="4" w:space="0"/>
            </w:tcBorders>
            <w:vAlign w:val="center"/>
          </w:tcPr>
          <w:p w14:paraId="46BDF23A">
            <w:pPr>
              <w:jc w:val="center"/>
              <w:rPr>
                <w:rFonts w:hint="eastAsia" w:ascii="宋体" w:hAnsi="宋体" w:eastAsia="宋体" w:cs="宋体"/>
                <w:sz w:val="18"/>
                <w:szCs w:val="18"/>
              </w:rPr>
            </w:pPr>
            <w:r>
              <w:rPr>
                <w:rFonts w:hint="eastAsia" w:ascii="宋体" w:hAnsi="宋体" w:eastAsia="宋体" w:cs="宋体"/>
                <w:sz w:val="18"/>
                <w:szCs w:val="18"/>
              </w:rPr>
              <w:t>423.96</w:t>
            </w:r>
          </w:p>
        </w:tc>
        <w:tc>
          <w:tcPr>
            <w:tcW w:w="1134" w:type="dxa"/>
            <w:tcBorders>
              <w:top w:val="nil"/>
              <w:left w:val="nil"/>
              <w:bottom w:val="single" w:color="auto" w:sz="4" w:space="0"/>
              <w:right w:val="single" w:color="auto" w:sz="4" w:space="0"/>
            </w:tcBorders>
            <w:vAlign w:val="center"/>
          </w:tcPr>
          <w:p w14:paraId="00027DF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AA7B0AA">
            <w:pPr>
              <w:jc w:val="center"/>
              <w:rPr>
                <w:rFonts w:hint="eastAsia" w:ascii="宋体" w:hAnsi="宋体" w:eastAsia="宋体" w:cs="宋体"/>
                <w:sz w:val="18"/>
                <w:szCs w:val="18"/>
              </w:rPr>
            </w:pPr>
            <w:r>
              <w:rPr>
                <w:rFonts w:hint="eastAsia" w:ascii="宋体" w:hAnsi="宋体" w:eastAsia="宋体" w:cs="宋体"/>
                <w:sz w:val="18"/>
                <w:szCs w:val="18"/>
              </w:rPr>
              <w:t>98.74%</w:t>
            </w:r>
          </w:p>
        </w:tc>
        <w:tc>
          <w:tcPr>
            <w:tcW w:w="720" w:type="dxa"/>
            <w:tcBorders>
              <w:top w:val="nil"/>
              <w:left w:val="nil"/>
              <w:bottom w:val="single" w:color="auto" w:sz="4" w:space="0"/>
              <w:right w:val="single" w:color="auto" w:sz="4" w:space="0"/>
            </w:tcBorders>
            <w:vAlign w:val="center"/>
          </w:tcPr>
          <w:p w14:paraId="0E316997">
            <w:pPr>
              <w:jc w:val="center"/>
              <w:rPr>
                <w:rFonts w:hint="eastAsia" w:ascii="宋体" w:hAnsi="宋体" w:eastAsia="宋体" w:cs="宋体"/>
                <w:sz w:val="18"/>
                <w:szCs w:val="18"/>
              </w:rPr>
            </w:pPr>
            <w:r>
              <w:rPr>
                <w:rFonts w:hint="eastAsia" w:ascii="宋体" w:hAnsi="宋体" w:eastAsia="宋体" w:cs="宋体"/>
                <w:sz w:val="18"/>
                <w:szCs w:val="18"/>
              </w:rPr>
              <w:t>9.87</w:t>
            </w:r>
          </w:p>
        </w:tc>
        <w:tc>
          <w:tcPr>
            <w:tcW w:w="284" w:type="dxa"/>
            <w:tcBorders>
              <w:top w:val="nil"/>
              <w:left w:val="nil"/>
              <w:bottom w:val="nil"/>
              <w:right w:val="nil"/>
            </w:tcBorders>
            <w:noWrap/>
            <w:vAlign w:val="center"/>
          </w:tcPr>
          <w:p w14:paraId="18AC82A0">
            <w:pPr>
              <w:jc w:val="center"/>
              <w:rPr>
                <w:rFonts w:hint="eastAsia" w:ascii="宋体" w:hAnsi="宋体" w:eastAsia="宋体" w:cs="宋体"/>
                <w:b/>
                <w:bCs/>
                <w:sz w:val="18"/>
                <w:szCs w:val="18"/>
              </w:rPr>
            </w:pPr>
          </w:p>
        </w:tc>
      </w:tr>
      <w:tr w14:paraId="52E19658">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59DC0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65BDB6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CFCE1D9">
            <w:pPr>
              <w:jc w:val="center"/>
              <w:rPr>
                <w:rFonts w:hint="eastAsia" w:ascii="宋体" w:hAnsi="宋体" w:eastAsia="宋体" w:cs="宋体"/>
                <w:sz w:val="18"/>
                <w:szCs w:val="18"/>
              </w:rPr>
            </w:pPr>
            <w:r>
              <w:rPr>
                <w:rFonts w:hint="eastAsia" w:ascii="宋体" w:hAnsi="宋体" w:eastAsia="宋体" w:cs="宋体"/>
                <w:sz w:val="18"/>
                <w:szCs w:val="18"/>
              </w:rPr>
              <w:t>17.90</w:t>
            </w:r>
          </w:p>
        </w:tc>
        <w:tc>
          <w:tcPr>
            <w:tcW w:w="1276" w:type="dxa"/>
            <w:tcBorders>
              <w:top w:val="nil"/>
              <w:left w:val="nil"/>
              <w:bottom w:val="single" w:color="auto" w:sz="4" w:space="0"/>
              <w:right w:val="single" w:color="auto" w:sz="4" w:space="0"/>
            </w:tcBorders>
            <w:vAlign w:val="center"/>
          </w:tcPr>
          <w:p w14:paraId="7C711D17">
            <w:pPr>
              <w:jc w:val="center"/>
              <w:rPr>
                <w:rFonts w:hint="eastAsia" w:ascii="宋体" w:hAnsi="宋体" w:eastAsia="宋体" w:cs="宋体"/>
                <w:sz w:val="18"/>
                <w:szCs w:val="18"/>
              </w:rPr>
            </w:pPr>
            <w:r>
              <w:rPr>
                <w:rFonts w:hint="eastAsia" w:ascii="宋体" w:hAnsi="宋体" w:eastAsia="宋体" w:cs="宋体"/>
                <w:sz w:val="18"/>
                <w:szCs w:val="18"/>
              </w:rPr>
              <w:t>25.30</w:t>
            </w:r>
          </w:p>
        </w:tc>
        <w:tc>
          <w:tcPr>
            <w:tcW w:w="1701" w:type="dxa"/>
            <w:tcBorders>
              <w:top w:val="nil"/>
              <w:left w:val="nil"/>
              <w:bottom w:val="single" w:color="auto" w:sz="4" w:space="0"/>
              <w:right w:val="single" w:color="auto" w:sz="4" w:space="0"/>
            </w:tcBorders>
            <w:vAlign w:val="center"/>
          </w:tcPr>
          <w:p w14:paraId="1A7604B4">
            <w:pPr>
              <w:jc w:val="center"/>
              <w:rPr>
                <w:rFonts w:hint="eastAsia" w:ascii="宋体" w:hAnsi="宋体" w:eastAsia="宋体" w:cs="宋体"/>
                <w:sz w:val="18"/>
                <w:szCs w:val="18"/>
              </w:rPr>
            </w:pPr>
            <w:r>
              <w:rPr>
                <w:rFonts w:hint="eastAsia" w:ascii="宋体" w:hAnsi="宋体" w:eastAsia="宋体" w:cs="宋体"/>
                <w:sz w:val="18"/>
                <w:szCs w:val="18"/>
              </w:rPr>
              <w:t>25.29</w:t>
            </w:r>
          </w:p>
        </w:tc>
        <w:tc>
          <w:tcPr>
            <w:tcW w:w="1134" w:type="dxa"/>
            <w:tcBorders>
              <w:top w:val="nil"/>
              <w:left w:val="nil"/>
              <w:bottom w:val="single" w:color="auto" w:sz="4" w:space="0"/>
              <w:right w:val="single" w:color="auto" w:sz="4" w:space="0"/>
            </w:tcBorders>
            <w:vAlign w:val="center"/>
          </w:tcPr>
          <w:p w14:paraId="3C9F1EE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F71F9A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284800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0302AAB">
            <w:pPr>
              <w:jc w:val="center"/>
              <w:rPr>
                <w:rFonts w:hint="eastAsia" w:ascii="宋体" w:hAnsi="宋体" w:eastAsia="宋体" w:cs="宋体"/>
                <w:sz w:val="18"/>
                <w:szCs w:val="18"/>
              </w:rPr>
            </w:pPr>
          </w:p>
        </w:tc>
      </w:tr>
      <w:tr w14:paraId="583C889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519EF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4C284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DB2B8C9">
            <w:pPr>
              <w:jc w:val="center"/>
              <w:rPr>
                <w:rFonts w:hint="eastAsia" w:ascii="宋体" w:hAnsi="宋体" w:eastAsia="宋体" w:cs="宋体"/>
                <w:sz w:val="18"/>
                <w:szCs w:val="18"/>
              </w:rPr>
            </w:pPr>
            <w:r>
              <w:rPr>
                <w:rFonts w:hint="eastAsia" w:ascii="宋体" w:hAnsi="宋体" w:eastAsia="宋体" w:cs="宋体"/>
                <w:sz w:val="18"/>
                <w:szCs w:val="18"/>
              </w:rPr>
              <w:t>488.85</w:t>
            </w:r>
          </w:p>
        </w:tc>
        <w:tc>
          <w:tcPr>
            <w:tcW w:w="1276" w:type="dxa"/>
            <w:tcBorders>
              <w:top w:val="nil"/>
              <w:left w:val="nil"/>
              <w:bottom w:val="single" w:color="auto" w:sz="4" w:space="0"/>
              <w:right w:val="single" w:color="auto" w:sz="4" w:space="0"/>
            </w:tcBorders>
            <w:vAlign w:val="center"/>
          </w:tcPr>
          <w:p w14:paraId="5C67D44E">
            <w:pPr>
              <w:jc w:val="center"/>
              <w:rPr>
                <w:rFonts w:hint="eastAsia" w:ascii="宋体" w:hAnsi="宋体" w:eastAsia="宋体" w:cs="宋体"/>
                <w:sz w:val="18"/>
                <w:szCs w:val="18"/>
              </w:rPr>
            </w:pPr>
            <w:r>
              <w:rPr>
                <w:rFonts w:hint="eastAsia" w:ascii="宋体" w:hAnsi="宋体" w:eastAsia="宋体" w:cs="宋体"/>
                <w:sz w:val="18"/>
                <w:szCs w:val="18"/>
              </w:rPr>
              <w:t>401.78</w:t>
            </w:r>
          </w:p>
        </w:tc>
        <w:tc>
          <w:tcPr>
            <w:tcW w:w="1701" w:type="dxa"/>
            <w:tcBorders>
              <w:top w:val="nil"/>
              <w:left w:val="nil"/>
              <w:bottom w:val="single" w:color="auto" w:sz="4" w:space="0"/>
              <w:right w:val="single" w:color="auto" w:sz="4" w:space="0"/>
            </w:tcBorders>
            <w:vAlign w:val="center"/>
          </w:tcPr>
          <w:p w14:paraId="164893A6">
            <w:pPr>
              <w:jc w:val="center"/>
              <w:rPr>
                <w:rFonts w:hint="eastAsia" w:ascii="宋体" w:hAnsi="宋体" w:eastAsia="宋体" w:cs="宋体"/>
                <w:sz w:val="18"/>
                <w:szCs w:val="18"/>
              </w:rPr>
            </w:pPr>
            <w:r>
              <w:rPr>
                <w:rFonts w:hint="eastAsia" w:ascii="宋体" w:hAnsi="宋体" w:eastAsia="宋体" w:cs="宋体"/>
                <w:sz w:val="18"/>
                <w:szCs w:val="18"/>
              </w:rPr>
              <w:t>396.40</w:t>
            </w:r>
          </w:p>
        </w:tc>
        <w:tc>
          <w:tcPr>
            <w:tcW w:w="1134" w:type="dxa"/>
            <w:tcBorders>
              <w:top w:val="nil"/>
              <w:left w:val="nil"/>
              <w:bottom w:val="single" w:color="auto" w:sz="4" w:space="0"/>
              <w:right w:val="single" w:color="auto" w:sz="4" w:space="0"/>
            </w:tcBorders>
            <w:vAlign w:val="center"/>
          </w:tcPr>
          <w:p w14:paraId="7954FC9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C6A993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085096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AC7A61C">
            <w:pPr>
              <w:jc w:val="center"/>
              <w:rPr>
                <w:rFonts w:hint="eastAsia" w:ascii="宋体" w:hAnsi="宋体" w:eastAsia="宋体" w:cs="宋体"/>
                <w:sz w:val="18"/>
                <w:szCs w:val="18"/>
              </w:rPr>
            </w:pPr>
          </w:p>
        </w:tc>
      </w:tr>
      <w:tr w14:paraId="6107A32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51E66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2009817">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BD79DAB">
            <w:pPr>
              <w:jc w:val="center"/>
              <w:rPr>
                <w:rFonts w:hint="eastAsia" w:ascii="宋体" w:hAnsi="宋体" w:eastAsia="宋体" w:cs="宋体"/>
                <w:sz w:val="18"/>
                <w:szCs w:val="18"/>
              </w:rPr>
            </w:pPr>
            <w:r>
              <w:rPr>
                <w:rFonts w:hint="eastAsia" w:ascii="宋体" w:hAnsi="宋体" w:eastAsia="宋体" w:cs="宋体"/>
                <w:sz w:val="18"/>
                <w:szCs w:val="18"/>
              </w:rPr>
              <w:t>2.27</w:t>
            </w:r>
          </w:p>
        </w:tc>
        <w:tc>
          <w:tcPr>
            <w:tcW w:w="1276" w:type="dxa"/>
            <w:tcBorders>
              <w:top w:val="nil"/>
              <w:left w:val="nil"/>
              <w:bottom w:val="single" w:color="auto" w:sz="4" w:space="0"/>
              <w:right w:val="single" w:color="auto" w:sz="4" w:space="0"/>
            </w:tcBorders>
            <w:vAlign w:val="center"/>
          </w:tcPr>
          <w:p w14:paraId="19C897DE">
            <w:pPr>
              <w:jc w:val="center"/>
              <w:rPr>
                <w:rFonts w:hint="eastAsia" w:ascii="宋体" w:hAnsi="宋体" w:eastAsia="宋体" w:cs="宋体"/>
                <w:sz w:val="18"/>
                <w:szCs w:val="18"/>
              </w:rPr>
            </w:pPr>
            <w:r>
              <w:rPr>
                <w:rFonts w:hint="eastAsia" w:ascii="宋体" w:hAnsi="宋体" w:eastAsia="宋体" w:cs="宋体"/>
                <w:sz w:val="18"/>
                <w:szCs w:val="18"/>
              </w:rPr>
              <w:t>2.27</w:t>
            </w:r>
          </w:p>
        </w:tc>
        <w:tc>
          <w:tcPr>
            <w:tcW w:w="1701" w:type="dxa"/>
            <w:tcBorders>
              <w:top w:val="nil"/>
              <w:left w:val="nil"/>
              <w:bottom w:val="single" w:color="auto" w:sz="4" w:space="0"/>
              <w:right w:val="single" w:color="auto" w:sz="4" w:space="0"/>
            </w:tcBorders>
            <w:vAlign w:val="center"/>
          </w:tcPr>
          <w:p w14:paraId="3F76E51B">
            <w:pPr>
              <w:jc w:val="center"/>
              <w:rPr>
                <w:rFonts w:hint="eastAsia" w:ascii="宋体" w:hAnsi="宋体" w:eastAsia="宋体" w:cs="宋体"/>
                <w:sz w:val="18"/>
                <w:szCs w:val="18"/>
              </w:rPr>
            </w:pPr>
            <w:r>
              <w:rPr>
                <w:rFonts w:hint="eastAsia" w:ascii="宋体" w:hAnsi="宋体" w:eastAsia="宋体" w:cs="宋体"/>
                <w:sz w:val="18"/>
                <w:szCs w:val="18"/>
              </w:rPr>
              <w:t>2.27</w:t>
            </w:r>
          </w:p>
        </w:tc>
        <w:tc>
          <w:tcPr>
            <w:tcW w:w="1134" w:type="dxa"/>
            <w:tcBorders>
              <w:top w:val="nil"/>
              <w:left w:val="nil"/>
              <w:bottom w:val="single" w:color="auto" w:sz="4" w:space="0"/>
              <w:right w:val="single" w:color="auto" w:sz="4" w:space="0"/>
            </w:tcBorders>
            <w:vAlign w:val="center"/>
          </w:tcPr>
          <w:p w14:paraId="4F40254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AE236C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35B8BE5">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A127461">
            <w:pPr>
              <w:jc w:val="center"/>
              <w:rPr>
                <w:rFonts w:hint="eastAsia" w:ascii="宋体" w:hAnsi="宋体" w:eastAsia="宋体" w:cs="宋体"/>
                <w:sz w:val="18"/>
                <w:szCs w:val="18"/>
              </w:rPr>
            </w:pPr>
          </w:p>
        </w:tc>
      </w:tr>
      <w:tr w14:paraId="29EAB47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D0BCB7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8887C9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71FFB0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0EE1D66">
            <w:pPr>
              <w:rPr>
                <w:rFonts w:hint="eastAsia" w:ascii="宋体" w:hAnsi="宋体" w:eastAsia="宋体" w:cs="宋体"/>
                <w:b/>
                <w:bCs/>
                <w:sz w:val="18"/>
                <w:szCs w:val="18"/>
              </w:rPr>
            </w:pPr>
          </w:p>
        </w:tc>
      </w:tr>
      <w:tr w14:paraId="3A090F5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18F31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433BC36">
            <w:pPr>
              <w:rPr>
                <w:rFonts w:hint="eastAsia" w:ascii="宋体" w:hAnsi="宋体" w:eastAsia="宋体" w:cs="宋体"/>
                <w:sz w:val="18"/>
                <w:szCs w:val="18"/>
                <w:lang w:eastAsia="zh-CN"/>
              </w:rPr>
            </w:pPr>
            <w:r>
              <w:rPr>
                <w:rFonts w:hint="eastAsia" w:ascii="宋体" w:hAnsi="宋体" w:eastAsia="宋体" w:cs="宋体"/>
                <w:sz w:val="18"/>
                <w:szCs w:val="18"/>
                <w:lang w:eastAsia="zh-CN"/>
              </w:rPr>
              <w:t>1、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5FC83630">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284" w:type="dxa"/>
            <w:tcBorders>
              <w:top w:val="nil"/>
              <w:left w:val="nil"/>
              <w:bottom w:val="nil"/>
              <w:right w:val="nil"/>
            </w:tcBorders>
            <w:noWrap/>
            <w:vAlign w:val="center"/>
          </w:tcPr>
          <w:p w14:paraId="1ED3AFB9">
            <w:pPr>
              <w:rPr>
                <w:rFonts w:hint="eastAsia" w:ascii="宋体" w:hAnsi="宋体" w:eastAsia="宋体" w:cs="宋体"/>
                <w:sz w:val="18"/>
                <w:szCs w:val="18"/>
                <w:lang w:eastAsia="zh-CN"/>
              </w:rPr>
            </w:pPr>
          </w:p>
        </w:tc>
      </w:tr>
      <w:tr w14:paraId="0D215ACB">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89E733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1B6F36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2A56C66">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F3C49B0">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6E3CD77">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C4E109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9E054B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E1DD54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98CE45B">
            <w:pPr>
              <w:rPr>
                <w:rFonts w:hint="eastAsia" w:ascii="宋体" w:hAnsi="宋体" w:eastAsia="宋体" w:cs="宋体"/>
                <w:b/>
                <w:bCs/>
                <w:sz w:val="18"/>
                <w:szCs w:val="18"/>
              </w:rPr>
            </w:pPr>
          </w:p>
        </w:tc>
      </w:tr>
      <w:tr w14:paraId="0821AFF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3A4C82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39F790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7F2DAD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4AC2F12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3AB4196">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w:t>
            </w:r>
          </w:p>
        </w:tc>
        <w:tc>
          <w:tcPr>
            <w:tcW w:w="1134" w:type="dxa"/>
            <w:tcBorders>
              <w:top w:val="nil"/>
              <w:left w:val="nil"/>
              <w:bottom w:val="single" w:color="auto" w:sz="4" w:space="0"/>
              <w:right w:val="single" w:color="auto" w:sz="4" w:space="0"/>
            </w:tcBorders>
            <w:noWrap/>
            <w:vAlign w:val="center"/>
          </w:tcPr>
          <w:p w14:paraId="4BFFE318">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32B7F42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61D326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922D3BC">
            <w:pPr>
              <w:jc w:val="center"/>
              <w:rPr>
                <w:rFonts w:hint="eastAsia" w:ascii="宋体" w:hAnsi="宋体" w:eastAsia="宋体" w:cs="宋体"/>
                <w:sz w:val="18"/>
                <w:szCs w:val="18"/>
              </w:rPr>
            </w:pPr>
          </w:p>
        </w:tc>
      </w:tr>
      <w:tr w14:paraId="3EC5778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F69247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FA90C3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345DCF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A3BB54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FA6E0D9">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00CE688">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39F4D96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1462BB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C074A97">
            <w:pPr>
              <w:jc w:val="center"/>
              <w:rPr>
                <w:rFonts w:hint="eastAsia" w:ascii="宋体" w:hAnsi="宋体" w:eastAsia="宋体" w:cs="宋体"/>
                <w:sz w:val="18"/>
                <w:szCs w:val="18"/>
              </w:rPr>
            </w:pPr>
          </w:p>
        </w:tc>
      </w:tr>
      <w:tr w14:paraId="42268BB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88707A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F3D5F7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608360B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2B22578D">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5F85747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1DD2EF6D">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4037E06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AA94F1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C4B5C74">
            <w:pPr>
              <w:jc w:val="center"/>
              <w:rPr>
                <w:rFonts w:hint="eastAsia" w:ascii="宋体" w:hAnsi="宋体" w:eastAsia="宋体" w:cs="宋体"/>
                <w:sz w:val="18"/>
                <w:szCs w:val="18"/>
              </w:rPr>
            </w:pPr>
          </w:p>
        </w:tc>
      </w:tr>
      <w:tr w14:paraId="478344A6">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BCB6A9C">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5C5CF2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0A97F10">
            <w:pPr>
              <w:jc w:val="center"/>
              <w:rPr>
                <w:rFonts w:hint="eastAsia" w:ascii="宋体" w:hAnsi="宋体" w:eastAsia="宋体" w:cs="宋体"/>
                <w:sz w:val="18"/>
                <w:szCs w:val="18"/>
              </w:rPr>
            </w:pPr>
            <w:r>
              <w:rPr>
                <w:rFonts w:hint="eastAsia" w:ascii="宋体" w:hAnsi="宋体" w:eastAsia="宋体" w:cs="宋体"/>
                <w:sz w:val="18"/>
                <w:szCs w:val="18"/>
              </w:rPr>
              <w:t>99.87</w:t>
            </w:r>
          </w:p>
        </w:tc>
        <w:tc>
          <w:tcPr>
            <w:tcW w:w="284" w:type="dxa"/>
            <w:tcBorders>
              <w:top w:val="nil"/>
              <w:left w:val="nil"/>
              <w:bottom w:val="nil"/>
              <w:right w:val="nil"/>
            </w:tcBorders>
            <w:noWrap/>
            <w:vAlign w:val="center"/>
          </w:tcPr>
          <w:p w14:paraId="717C4580">
            <w:pPr>
              <w:jc w:val="center"/>
              <w:rPr>
                <w:rFonts w:hint="eastAsia" w:ascii="宋体" w:hAnsi="宋体" w:eastAsia="宋体" w:cs="宋体"/>
                <w:sz w:val="18"/>
                <w:szCs w:val="18"/>
              </w:rPr>
            </w:pPr>
          </w:p>
        </w:tc>
      </w:tr>
    </w:tbl>
    <w:p w14:paraId="6680A6F4">
      <w:pPr>
        <w:jc w:val="center"/>
        <w:rPr>
          <w:rFonts w:hint="eastAsia" w:ascii="宋体" w:hAnsi="宋体" w:eastAsia="宋体" w:cs="宋体"/>
          <w:b/>
          <w:bCs/>
          <w:sz w:val="28"/>
          <w:szCs w:val="28"/>
          <w:lang w:eastAsia="zh-CN"/>
        </w:rPr>
      </w:pPr>
    </w:p>
    <w:p w14:paraId="65701AC5">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11ED659B">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B5FA1D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5FC35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ED131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A6093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15B58C5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7B00D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8091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3085409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30C9B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乌鲁木齐市第一一一小学</w:t>
            </w:r>
          </w:p>
        </w:tc>
      </w:tr>
      <w:tr w14:paraId="7F5C40B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0D674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E44E86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493AB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0226F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41C2B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7AADD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107B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F85E9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16C33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2BD60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BF3F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9048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2.23</w:t>
            </w:r>
          </w:p>
        </w:tc>
        <w:tc>
          <w:tcPr>
            <w:tcW w:w="1125" w:type="dxa"/>
            <w:tcBorders>
              <w:top w:val="nil"/>
              <w:left w:val="nil"/>
              <w:bottom w:val="single" w:color="auto" w:sz="4" w:space="0"/>
              <w:right w:val="single" w:color="auto" w:sz="4" w:space="0"/>
            </w:tcBorders>
            <w:noWrap/>
            <w:vAlign w:val="center"/>
          </w:tcPr>
          <w:p w14:paraId="5E00A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2.23</w:t>
            </w:r>
          </w:p>
        </w:tc>
        <w:tc>
          <w:tcPr>
            <w:tcW w:w="1275" w:type="dxa"/>
            <w:gridSpan w:val="2"/>
            <w:tcBorders>
              <w:top w:val="single" w:color="auto" w:sz="4" w:space="0"/>
              <w:left w:val="nil"/>
              <w:bottom w:val="single" w:color="auto" w:sz="4" w:space="0"/>
              <w:right w:val="single" w:color="000000" w:sz="4" w:space="0"/>
            </w:tcBorders>
            <w:noWrap/>
            <w:vAlign w:val="center"/>
          </w:tcPr>
          <w:p w14:paraId="5AF36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w:t>
            </w:r>
          </w:p>
        </w:tc>
        <w:tc>
          <w:tcPr>
            <w:tcW w:w="1134" w:type="dxa"/>
            <w:gridSpan w:val="2"/>
            <w:tcBorders>
              <w:top w:val="single" w:color="auto" w:sz="4" w:space="0"/>
              <w:left w:val="nil"/>
              <w:bottom w:val="single" w:color="auto" w:sz="4" w:space="0"/>
              <w:right w:val="single" w:color="auto" w:sz="4" w:space="0"/>
            </w:tcBorders>
            <w:vAlign w:val="center"/>
          </w:tcPr>
          <w:p w14:paraId="46AE7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D74A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25.11%</w:t>
            </w:r>
          </w:p>
        </w:tc>
        <w:tc>
          <w:tcPr>
            <w:tcW w:w="1275" w:type="dxa"/>
            <w:tcBorders>
              <w:top w:val="nil"/>
              <w:left w:val="nil"/>
              <w:bottom w:val="single" w:color="auto" w:sz="4" w:space="0"/>
              <w:right w:val="single" w:color="auto" w:sz="4" w:space="0"/>
            </w:tcBorders>
            <w:vAlign w:val="center"/>
          </w:tcPr>
          <w:p w14:paraId="7030F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2.51分</w:t>
            </w:r>
          </w:p>
        </w:tc>
      </w:tr>
      <w:tr w14:paraId="71D038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0C5A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F2F3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E738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w:t>
            </w:r>
          </w:p>
        </w:tc>
        <w:tc>
          <w:tcPr>
            <w:tcW w:w="1125" w:type="dxa"/>
            <w:tcBorders>
              <w:top w:val="nil"/>
              <w:left w:val="nil"/>
              <w:bottom w:val="single" w:color="auto" w:sz="4" w:space="0"/>
              <w:right w:val="single" w:color="auto" w:sz="4" w:space="0"/>
            </w:tcBorders>
            <w:noWrap/>
            <w:vAlign w:val="center"/>
          </w:tcPr>
          <w:p w14:paraId="20E02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w:t>
            </w:r>
          </w:p>
        </w:tc>
        <w:tc>
          <w:tcPr>
            <w:tcW w:w="1275" w:type="dxa"/>
            <w:gridSpan w:val="2"/>
            <w:tcBorders>
              <w:top w:val="single" w:color="auto" w:sz="4" w:space="0"/>
              <w:left w:val="nil"/>
              <w:bottom w:val="single" w:color="auto" w:sz="4" w:space="0"/>
              <w:right w:val="single" w:color="000000" w:sz="4" w:space="0"/>
            </w:tcBorders>
            <w:noWrap/>
            <w:vAlign w:val="center"/>
          </w:tcPr>
          <w:p w14:paraId="52BE6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134" w:type="dxa"/>
            <w:gridSpan w:val="2"/>
            <w:tcBorders>
              <w:top w:val="single" w:color="auto" w:sz="4" w:space="0"/>
              <w:left w:val="nil"/>
              <w:bottom w:val="single" w:color="auto" w:sz="4" w:space="0"/>
              <w:right w:val="single" w:color="auto" w:sz="4" w:space="0"/>
            </w:tcBorders>
            <w:vAlign w:val="center"/>
          </w:tcPr>
          <w:p w14:paraId="6D40F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17E0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AE44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1D84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08C72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7CD20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544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0.60</w:t>
            </w:r>
          </w:p>
        </w:tc>
        <w:tc>
          <w:tcPr>
            <w:tcW w:w="1125" w:type="dxa"/>
            <w:tcBorders>
              <w:top w:val="nil"/>
              <w:left w:val="nil"/>
              <w:bottom w:val="single" w:color="auto" w:sz="4" w:space="0"/>
              <w:right w:val="single" w:color="auto" w:sz="4" w:space="0"/>
            </w:tcBorders>
            <w:noWrap/>
            <w:vAlign w:val="center"/>
          </w:tcPr>
          <w:p w14:paraId="03C94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0.60</w:t>
            </w:r>
          </w:p>
        </w:tc>
        <w:tc>
          <w:tcPr>
            <w:tcW w:w="1275" w:type="dxa"/>
            <w:gridSpan w:val="2"/>
            <w:tcBorders>
              <w:top w:val="single" w:color="auto" w:sz="4" w:space="0"/>
              <w:left w:val="nil"/>
              <w:bottom w:val="single" w:color="auto" w:sz="4" w:space="0"/>
              <w:right w:val="single" w:color="000000" w:sz="4" w:space="0"/>
            </w:tcBorders>
            <w:noWrap/>
            <w:vAlign w:val="center"/>
          </w:tcPr>
          <w:p w14:paraId="5B005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0.14</w:t>
            </w:r>
          </w:p>
        </w:tc>
        <w:tc>
          <w:tcPr>
            <w:tcW w:w="1134" w:type="dxa"/>
            <w:gridSpan w:val="2"/>
            <w:tcBorders>
              <w:top w:val="single" w:color="auto" w:sz="4" w:space="0"/>
              <w:left w:val="nil"/>
              <w:bottom w:val="single" w:color="auto" w:sz="4" w:space="0"/>
              <w:right w:val="single" w:color="auto" w:sz="4" w:space="0"/>
            </w:tcBorders>
            <w:vAlign w:val="center"/>
          </w:tcPr>
          <w:p w14:paraId="37C74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2846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AEF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22A7A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61AE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B7871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696FA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0B409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86BAC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8B89A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我校贫困生资助管理专干，根据贫困生资助管理平台提供人数25人支付全年贫困生生活补助可改善贫困生家庭经济条件，帮助贫困生顺利完成学业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4D0410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执行资助流程，符合条件的进行申报，我校贫困生资助管理专干结合学校实际情况，根据贫困生资助管理平台提供人数18人，非寄宿生家庭经济困难生活补助标准为小学生每学期312.5元/学期。支付全年贫困生生活补助，切实提高资助精准度，做到应资助尽资助，不断提高资金使用绩效。</w:t>
            </w:r>
          </w:p>
        </w:tc>
      </w:tr>
      <w:tr w14:paraId="2C8FC4A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AB997D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D036C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76535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0C142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2C2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5A4FC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56FDB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F5052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783F66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602855">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278E7B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35EC45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59EAAB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085DB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300F00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6052A9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F409C5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CBB284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305D244">
            <w:pPr>
              <w:rPr>
                <w:rFonts w:hint="eastAsia" w:ascii="宋体" w:hAnsi="宋体" w:eastAsia="宋体" w:cs="宋体"/>
                <w:color w:val="000000"/>
                <w:sz w:val="18"/>
                <w:szCs w:val="18"/>
                <w:lang w:eastAsia="zh-CN"/>
              </w:rPr>
            </w:pPr>
          </w:p>
        </w:tc>
      </w:tr>
      <w:tr w14:paraId="51239B0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0F8367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D4E8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7CBA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A2CE5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276C1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&gt;=19人</w:t>
            </w:r>
          </w:p>
        </w:tc>
        <w:tc>
          <w:tcPr>
            <w:tcW w:w="1229" w:type="dxa"/>
            <w:tcBorders>
              <w:top w:val="nil"/>
              <w:left w:val="nil"/>
              <w:bottom w:val="single" w:color="auto" w:sz="4" w:space="0"/>
              <w:right w:val="single" w:color="auto" w:sz="4" w:space="0"/>
            </w:tcBorders>
            <w:vAlign w:val="center"/>
          </w:tcPr>
          <w:p w14:paraId="79505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18人</w:t>
            </w:r>
          </w:p>
        </w:tc>
        <w:tc>
          <w:tcPr>
            <w:tcW w:w="755" w:type="dxa"/>
            <w:gridSpan w:val="2"/>
            <w:tcBorders>
              <w:top w:val="single" w:color="auto" w:sz="4" w:space="0"/>
              <w:left w:val="nil"/>
              <w:bottom w:val="single" w:color="auto" w:sz="4" w:space="0"/>
              <w:right w:val="single" w:color="000000" w:sz="4" w:space="0"/>
            </w:tcBorders>
            <w:vAlign w:val="center"/>
          </w:tcPr>
          <w:p w14:paraId="1B4D79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2E9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9.47</w:t>
            </w:r>
          </w:p>
        </w:tc>
        <w:tc>
          <w:tcPr>
            <w:tcW w:w="1984" w:type="dxa"/>
            <w:gridSpan w:val="2"/>
            <w:tcBorders>
              <w:top w:val="single" w:color="auto" w:sz="4" w:space="0"/>
              <w:left w:val="nil"/>
              <w:bottom w:val="single" w:color="auto" w:sz="4" w:space="0"/>
              <w:right w:val="single" w:color="auto" w:sz="4" w:space="0"/>
            </w:tcBorders>
            <w:vAlign w:val="center"/>
          </w:tcPr>
          <w:p w14:paraId="4507A3C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一名学生转学，因此指标完成值少了一人</w:t>
            </w:r>
          </w:p>
        </w:tc>
      </w:tr>
      <w:tr w14:paraId="04952B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FE63A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3420C43">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7DD0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642EEFA">
            <w:pPr>
              <w:rPr>
                <w:rFonts w:hint="eastAsia" w:ascii="宋体" w:hAnsi="宋体" w:eastAsia="宋体" w:cs="宋体"/>
                <w:color w:val="000000"/>
                <w:sz w:val="18"/>
                <w:szCs w:val="18"/>
              </w:rPr>
            </w:pPr>
            <w:r>
              <w:rPr>
                <w:rFonts w:hint="eastAsia" w:ascii="宋体" w:hAnsi="宋体" w:eastAsia="宋体" w:cs="宋体"/>
                <w:color w:val="000000"/>
                <w:sz w:val="18"/>
                <w:szCs w:val="18"/>
              </w:rPr>
              <w:t>贫困生补助覆盖率</w:t>
            </w:r>
          </w:p>
        </w:tc>
        <w:tc>
          <w:tcPr>
            <w:tcW w:w="1125" w:type="dxa"/>
            <w:tcBorders>
              <w:top w:val="nil"/>
              <w:left w:val="nil"/>
              <w:bottom w:val="single" w:color="auto" w:sz="4" w:space="0"/>
              <w:right w:val="single" w:color="auto" w:sz="4" w:space="0"/>
            </w:tcBorders>
            <w:vAlign w:val="center"/>
          </w:tcPr>
          <w:p w14:paraId="20D6A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5CD4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F98E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794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0D5C937">
            <w:pPr>
              <w:jc w:val="center"/>
              <w:rPr>
                <w:rFonts w:hint="eastAsia" w:ascii="宋体" w:hAnsi="宋体" w:eastAsia="宋体" w:cs="宋体"/>
                <w:color w:val="000000"/>
                <w:sz w:val="18"/>
                <w:szCs w:val="18"/>
              </w:rPr>
            </w:pPr>
          </w:p>
        </w:tc>
      </w:tr>
      <w:tr w14:paraId="31C08E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A75D2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4ACA2C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DED0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88ADAF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52000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667A7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1学期</w:t>
            </w:r>
          </w:p>
        </w:tc>
        <w:tc>
          <w:tcPr>
            <w:tcW w:w="755" w:type="dxa"/>
            <w:gridSpan w:val="2"/>
            <w:tcBorders>
              <w:top w:val="single" w:color="auto" w:sz="4" w:space="0"/>
              <w:left w:val="nil"/>
              <w:bottom w:val="single" w:color="auto" w:sz="4" w:space="0"/>
              <w:right w:val="single" w:color="000000" w:sz="4" w:space="0"/>
            </w:tcBorders>
            <w:vAlign w:val="center"/>
          </w:tcPr>
          <w:p w14:paraId="03187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1DB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C0A49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因八月份学校撤并，只发放了春季补助</w:t>
            </w:r>
          </w:p>
        </w:tc>
      </w:tr>
      <w:tr w14:paraId="658C5C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16A925">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763C62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9B5E4F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21CC7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贫困生补助发放及时率</w:t>
            </w:r>
          </w:p>
        </w:tc>
        <w:tc>
          <w:tcPr>
            <w:tcW w:w="1125" w:type="dxa"/>
            <w:tcBorders>
              <w:top w:val="nil"/>
              <w:left w:val="nil"/>
              <w:bottom w:val="single" w:color="auto" w:sz="4" w:space="0"/>
              <w:right w:val="single" w:color="auto" w:sz="4" w:space="0"/>
            </w:tcBorders>
            <w:vAlign w:val="center"/>
          </w:tcPr>
          <w:p w14:paraId="651B3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FA12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42B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DF0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2DD68A">
            <w:pPr>
              <w:jc w:val="center"/>
              <w:rPr>
                <w:rFonts w:hint="eastAsia" w:ascii="宋体" w:hAnsi="宋体" w:eastAsia="宋体" w:cs="宋体"/>
                <w:color w:val="000000"/>
                <w:sz w:val="18"/>
                <w:szCs w:val="18"/>
              </w:rPr>
            </w:pPr>
          </w:p>
        </w:tc>
      </w:tr>
      <w:tr w14:paraId="60CFF5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D1EBA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44B7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EBBA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1413586">
            <w:pPr>
              <w:rPr>
                <w:rFonts w:hint="eastAsia" w:ascii="宋体" w:hAnsi="宋体" w:eastAsia="宋体" w:cs="宋体"/>
                <w:color w:val="000000"/>
                <w:sz w:val="18"/>
                <w:szCs w:val="18"/>
              </w:rPr>
            </w:pPr>
            <w:r>
              <w:rPr>
                <w:rFonts w:hint="eastAsia" w:ascii="宋体" w:hAnsi="宋体" w:eastAsia="宋体" w:cs="宋体"/>
                <w:color w:val="000000"/>
                <w:sz w:val="18"/>
                <w:szCs w:val="18"/>
              </w:rPr>
              <w:t>学生享受补助标准</w:t>
            </w:r>
          </w:p>
        </w:tc>
        <w:tc>
          <w:tcPr>
            <w:tcW w:w="1125" w:type="dxa"/>
            <w:tcBorders>
              <w:top w:val="nil"/>
              <w:left w:val="nil"/>
              <w:bottom w:val="single" w:color="auto" w:sz="4" w:space="0"/>
              <w:right w:val="single" w:color="auto" w:sz="4" w:space="0"/>
            </w:tcBorders>
            <w:vAlign w:val="center"/>
          </w:tcPr>
          <w:p w14:paraId="6DAF4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79761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4339A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5D4F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50F8E39">
            <w:pPr>
              <w:jc w:val="center"/>
              <w:rPr>
                <w:rFonts w:hint="eastAsia" w:ascii="宋体" w:hAnsi="宋体" w:eastAsia="宋体" w:cs="宋体"/>
                <w:color w:val="000000"/>
                <w:sz w:val="18"/>
                <w:szCs w:val="18"/>
              </w:rPr>
            </w:pPr>
          </w:p>
        </w:tc>
      </w:tr>
      <w:tr w14:paraId="1BD99B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02679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84CA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0809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F734B2A">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解决贫困生生活困难</w:t>
            </w:r>
          </w:p>
        </w:tc>
        <w:tc>
          <w:tcPr>
            <w:tcW w:w="1125" w:type="dxa"/>
            <w:tcBorders>
              <w:top w:val="nil"/>
              <w:left w:val="nil"/>
              <w:bottom w:val="single" w:color="auto" w:sz="4" w:space="0"/>
              <w:right w:val="single" w:color="auto" w:sz="4" w:space="0"/>
            </w:tcBorders>
            <w:vAlign w:val="center"/>
          </w:tcPr>
          <w:p w14:paraId="45176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2EC3B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507A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182A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B58E1C1">
            <w:pPr>
              <w:jc w:val="center"/>
              <w:rPr>
                <w:rFonts w:hint="eastAsia" w:ascii="宋体" w:hAnsi="宋体" w:eastAsia="宋体" w:cs="宋体"/>
                <w:color w:val="000000"/>
                <w:sz w:val="18"/>
                <w:szCs w:val="18"/>
              </w:rPr>
            </w:pPr>
          </w:p>
        </w:tc>
      </w:tr>
      <w:tr w14:paraId="55C141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3BF17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4AAB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415D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4FC029C">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家长满意度</w:t>
            </w:r>
          </w:p>
        </w:tc>
        <w:tc>
          <w:tcPr>
            <w:tcW w:w="1125" w:type="dxa"/>
            <w:tcBorders>
              <w:top w:val="nil"/>
              <w:left w:val="nil"/>
              <w:bottom w:val="single" w:color="auto" w:sz="4" w:space="0"/>
              <w:right w:val="single" w:color="auto" w:sz="4" w:space="0"/>
            </w:tcBorders>
            <w:vAlign w:val="center"/>
          </w:tcPr>
          <w:p w14:paraId="42FCF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E8A8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39A3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B1B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1FD19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根据问卷结果，所有家长满意度为100%，与预期产生偏差</w:t>
            </w:r>
          </w:p>
        </w:tc>
      </w:tr>
      <w:tr w14:paraId="41DE591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1F3B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E5FDB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E7876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86.98分</w:t>
            </w:r>
          </w:p>
        </w:tc>
        <w:tc>
          <w:tcPr>
            <w:tcW w:w="1984" w:type="dxa"/>
            <w:gridSpan w:val="2"/>
            <w:tcBorders>
              <w:top w:val="single" w:color="auto" w:sz="4" w:space="0"/>
              <w:left w:val="nil"/>
              <w:bottom w:val="single" w:color="auto" w:sz="4" w:space="0"/>
              <w:right w:val="single" w:color="auto" w:sz="4" w:space="0"/>
            </w:tcBorders>
            <w:vAlign w:val="center"/>
          </w:tcPr>
          <w:p w14:paraId="5E60C7D0">
            <w:pPr>
              <w:jc w:val="center"/>
              <w:rPr>
                <w:rFonts w:hint="eastAsia" w:ascii="宋体" w:hAnsi="宋体" w:eastAsia="宋体" w:cs="宋体"/>
                <w:b/>
                <w:bCs/>
                <w:color w:val="000000"/>
                <w:sz w:val="18"/>
                <w:szCs w:val="18"/>
              </w:rPr>
            </w:pPr>
          </w:p>
        </w:tc>
      </w:tr>
    </w:tbl>
    <w:p w14:paraId="0A0CC21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8"/>
      <w:r>
        <w:rPr>
          <w:rFonts w:hint="eastAsia" w:ascii="宋体" w:hAnsi="宋体" w:eastAsia="宋体" w:cs="宋体"/>
          <w:b/>
          <w:bCs/>
          <w:sz w:val="28"/>
          <w:szCs w:val="28"/>
        </w:rPr>
        <w:t>项目支出绩效自评表</w:t>
      </w:r>
    </w:p>
    <w:p w14:paraId="267EB41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690598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5CE9D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26EFA9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乌财科教【2023】167号-关于提前下达2024年中央城乡义务教育补助经费（小学公用）</w:t>
            </w:r>
          </w:p>
        </w:tc>
      </w:tr>
      <w:tr w14:paraId="08905EC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C6A4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196E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65995DB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7AE66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乌鲁木齐市第一一一小学</w:t>
            </w:r>
          </w:p>
        </w:tc>
      </w:tr>
      <w:tr w14:paraId="541DE3F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59180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9E9E7D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D70A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7150C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D9C29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B02F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AC5BD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F150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47A33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BE3D9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24E78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765C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14.97</w:t>
            </w:r>
          </w:p>
        </w:tc>
        <w:tc>
          <w:tcPr>
            <w:tcW w:w="1125" w:type="dxa"/>
            <w:tcBorders>
              <w:top w:val="nil"/>
              <w:left w:val="nil"/>
              <w:bottom w:val="single" w:color="auto" w:sz="4" w:space="0"/>
              <w:right w:val="single" w:color="auto" w:sz="4" w:space="0"/>
            </w:tcBorders>
            <w:noWrap/>
            <w:vAlign w:val="center"/>
          </w:tcPr>
          <w:p w14:paraId="667F8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275" w:type="dxa"/>
            <w:gridSpan w:val="2"/>
            <w:tcBorders>
              <w:top w:val="single" w:color="auto" w:sz="4" w:space="0"/>
              <w:left w:val="nil"/>
              <w:bottom w:val="single" w:color="auto" w:sz="4" w:space="0"/>
              <w:right w:val="single" w:color="000000" w:sz="4" w:space="0"/>
            </w:tcBorders>
            <w:noWrap/>
            <w:vAlign w:val="center"/>
          </w:tcPr>
          <w:p w14:paraId="46B2F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134" w:type="dxa"/>
            <w:gridSpan w:val="2"/>
            <w:tcBorders>
              <w:top w:val="single" w:color="auto" w:sz="4" w:space="0"/>
              <w:left w:val="nil"/>
              <w:bottom w:val="single" w:color="auto" w:sz="4" w:space="0"/>
              <w:right w:val="single" w:color="auto" w:sz="4" w:space="0"/>
            </w:tcBorders>
            <w:vAlign w:val="center"/>
          </w:tcPr>
          <w:p w14:paraId="5BA57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54C6B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FC35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821F3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0381E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9A90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8AFB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14.39</w:t>
            </w:r>
          </w:p>
        </w:tc>
        <w:tc>
          <w:tcPr>
            <w:tcW w:w="1125" w:type="dxa"/>
            <w:tcBorders>
              <w:top w:val="nil"/>
              <w:left w:val="nil"/>
              <w:bottom w:val="single" w:color="auto" w:sz="4" w:space="0"/>
              <w:right w:val="single" w:color="auto" w:sz="4" w:space="0"/>
            </w:tcBorders>
            <w:noWrap/>
            <w:vAlign w:val="center"/>
          </w:tcPr>
          <w:p w14:paraId="38942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15.19</w:t>
            </w:r>
          </w:p>
        </w:tc>
        <w:tc>
          <w:tcPr>
            <w:tcW w:w="1275" w:type="dxa"/>
            <w:gridSpan w:val="2"/>
            <w:tcBorders>
              <w:top w:val="single" w:color="auto" w:sz="4" w:space="0"/>
              <w:left w:val="nil"/>
              <w:bottom w:val="single" w:color="auto" w:sz="4" w:space="0"/>
              <w:right w:val="single" w:color="000000" w:sz="4" w:space="0"/>
            </w:tcBorders>
            <w:noWrap/>
            <w:vAlign w:val="center"/>
          </w:tcPr>
          <w:p w14:paraId="25C92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15.19</w:t>
            </w:r>
          </w:p>
        </w:tc>
        <w:tc>
          <w:tcPr>
            <w:tcW w:w="1134" w:type="dxa"/>
            <w:gridSpan w:val="2"/>
            <w:tcBorders>
              <w:top w:val="single" w:color="auto" w:sz="4" w:space="0"/>
              <w:left w:val="nil"/>
              <w:bottom w:val="single" w:color="auto" w:sz="4" w:space="0"/>
              <w:right w:val="single" w:color="auto" w:sz="4" w:space="0"/>
            </w:tcBorders>
            <w:vAlign w:val="center"/>
          </w:tcPr>
          <w:p w14:paraId="31787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355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A17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55913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8BD05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3C448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C131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0.58</w:t>
            </w:r>
          </w:p>
        </w:tc>
        <w:tc>
          <w:tcPr>
            <w:tcW w:w="1125" w:type="dxa"/>
            <w:tcBorders>
              <w:top w:val="nil"/>
              <w:left w:val="nil"/>
              <w:bottom w:val="single" w:color="auto" w:sz="4" w:space="0"/>
              <w:right w:val="single" w:color="auto" w:sz="4" w:space="0"/>
            </w:tcBorders>
            <w:noWrap/>
            <w:vAlign w:val="center"/>
          </w:tcPr>
          <w:p w14:paraId="43A7B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0.58</w:t>
            </w:r>
          </w:p>
        </w:tc>
        <w:tc>
          <w:tcPr>
            <w:tcW w:w="1275" w:type="dxa"/>
            <w:gridSpan w:val="2"/>
            <w:tcBorders>
              <w:top w:val="single" w:color="auto" w:sz="4" w:space="0"/>
              <w:left w:val="nil"/>
              <w:bottom w:val="single" w:color="auto" w:sz="4" w:space="0"/>
              <w:right w:val="single" w:color="000000" w:sz="4" w:space="0"/>
            </w:tcBorders>
            <w:noWrap/>
            <w:vAlign w:val="center"/>
          </w:tcPr>
          <w:p w14:paraId="1329C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0.58</w:t>
            </w:r>
          </w:p>
        </w:tc>
        <w:tc>
          <w:tcPr>
            <w:tcW w:w="1134" w:type="dxa"/>
            <w:gridSpan w:val="2"/>
            <w:tcBorders>
              <w:top w:val="single" w:color="auto" w:sz="4" w:space="0"/>
              <w:left w:val="nil"/>
              <w:bottom w:val="single" w:color="auto" w:sz="4" w:space="0"/>
              <w:right w:val="single" w:color="auto" w:sz="4" w:space="0"/>
            </w:tcBorders>
            <w:vAlign w:val="center"/>
          </w:tcPr>
          <w:p w14:paraId="44E40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A01C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43D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1950C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53F9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4948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0C03E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24756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3C331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880C2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本项目通过维修学校设施，支付学校安保服务费，缴纳公用暖气费，可改善校园环境，提高办学条件。</w:t>
            </w:r>
          </w:p>
        </w:tc>
        <w:tc>
          <w:tcPr>
            <w:tcW w:w="4677" w:type="dxa"/>
            <w:gridSpan w:val="7"/>
            <w:tcBorders>
              <w:top w:val="single" w:color="auto" w:sz="4" w:space="0"/>
              <w:left w:val="nil"/>
              <w:bottom w:val="single" w:color="auto" w:sz="4" w:space="0"/>
              <w:right w:val="single" w:color="000000" w:sz="4" w:space="0"/>
            </w:tcBorders>
          </w:tcPr>
          <w:p w14:paraId="5EB4D3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通过维修学校设施，支付学校安保服务费，缴纳公用暖气费，可改善校园环境，提高办学条件。</w:t>
            </w:r>
          </w:p>
        </w:tc>
      </w:tr>
      <w:tr w14:paraId="0173BBB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B8DE9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63F14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D062D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0FBA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115F9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147F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475D2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71B30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932EB2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37C60CA">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FF61E9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FFFA9D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E24A55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E869A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52909C0">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267D06E">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3B4095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CD63DD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20F6401">
            <w:pPr>
              <w:rPr>
                <w:rFonts w:hint="eastAsia" w:ascii="宋体" w:hAnsi="宋体" w:eastAsia="宋体" w:cs="宋体"/>
                <w:color w:val="000000"/>
                <w:sz w:val="18"/>
                <w:szCs w:val="18"/>
                <w:lang w:eastAsia="zh-CN"/>
              </w:rPr>
            </w:pPr>
          </w:p>
        </w:tc>
      </w:tr>
      <w:tr w14:paraId="2D96061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59A0AE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1A16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89A8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C0F9F59">
            <w:pPr>
              <w:rPr>
                <w:rFonts w:hint="eastAsia" w:ascii="宋体" w:hAnsi="宋体" w:eastAsia="宋体" w:cs="宋体"/>
                <w:color w:val="000000"/>
                <w:sz w:val="18"/>
                <w:szCs w:val="18"/>
              </w:rPr>
            </w:pPr>
            <w:r>
              <w:rPr>
                <w:rFonts w:hint="eastAsia" w:ascii="宋体" w:hAnsi="宋体" w:eastAsia="宋体" w:cs="宋体"/>
                <w:color w:val="000000"/>
                <w:sz w:val="18"/>
                <w:szCs w:val="18"/>
              </w:rPr>
              <w:t>聘用保安人数</w:t>
            </w:r>
          </w:p>
        </w:tc>
        <w:tc>
          <w:tcPr>
            <w:tcW w:w="1125" w:type="dxa"/>
            <w:tcBorders>
              <w:top w:val="nil"/>
              <w:left w:val="nil"/>
              <w:bottom w:val="single" w:color="auto" w:sz="4" w:space="0"/>
              <w:right w:val="single" w:color="auto" w:sz="4" w:space="0"/>
            </w:tcBorders>
            <w:vAlign w:val="center"/>
          </w:tcPr>
          <w:p w14:paraId="6E60D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1469D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3C7D5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67D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363B84">
            <w:pPr>
              <w:jc w:val="center"/>
              <w:rPr>
                <w:rFonts w:hint="eastAsia" w:ascii="宋体" w:hAnsi="宋体" w:eastAsia="宋体" w:cs="宋体"/>
                <w:color w:val="000000"/>
                <w:sz w:val="18"/>
                <w:szCs w:val="18"/>
              </w:rPr>
            </w:pPr>
          </w:p>
        </w:tc>
      </w:tr>
      <w:tr w14:paraId="57E606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73FFE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02D74E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AEA5AB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BA72368">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6060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=1682平方米</w:t>
            </w:r>
          </w:p>
        </w:tc>
        <w:tc>
          <w:tcPr>
            <w:tcW w:w="1229" w:type="dxa"/>
            <w:tcBorders>
              <w:top w:val="nil"/>
              <w:left w:val="nil"/>
              <w:bottom w:val="single" w:color="auto" w:sz="4" w:space="0"/>
              <w:right w:val="single" w:color="auto" w:sz="4" w:space="0"/>
            </w:tcBorders>
            <w:vAlign w:val="center"/>
          </w:tcPr>
          <w:p w14:paraId="509DA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1682平方米</w:t>
            </w:r>
          </w:p>
        </w:tc>
        <w:tc>
          <w:tcPr>
            <w:tcW w:w="755" w:type="dxa"/>
            <w:gridSpan w:val="2"/>
            <w:tcBorders>
              <w:top w:val="single" w:color="auto" w:sz="4" w:space="0"/>
              <w:left w:val="nil"/>
              <w:bottom w:val="single" w:color="auto" w:sz="4" w:space="0"/>
              <w:right w:val="single" w:color="000000" w:sz="4" w:space="0"/>
            </w:tcBorders>
            <w:vAlign w:val="center"/>
          </w:tcPr>
          <w:p w14:paraId="4AFB1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AA6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9FA06DD">
            <w:pPr>
              <w:jc w:val="center"/>
              <w:rPr>
                <w:rFonts w:hint="eastAsia" w:ascii="宋体" w:hAnsi="宋体" w:eastAsia="宋体" w:cs="宋体"/>
                <w:color w:val="000000"/>
                <w:sz w:val="18"/>
                <w:szCs w:val="18"/>
              </w:rPr>
            </w:pPr>
          </w:p>
        </w:tc>
      </w:tr>
      <w:tr w14:paraId="08955D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A2C13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4DB9F9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886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4917DF5">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5C99C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219C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0C8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C16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279E00F">
            <w:pPr>
              <w:jc w:val="center"/>
              <w:rPr>
                <w:rFonts w:hint="eastAsia" w:ascii="宋体" w:hAnsi="宋体" w:eastAsia="宋体" w:cs="宋体"/>
                <w:color w:val="000000"/>
                <w:sz w:val="18"/>
                <w:szCs w:val="18"/>
              </w:rPr>
            </w:pPr>
          </w:p>
        </w:tc>
      </w:tr>
      <w:tr w14:paraId="3A3E26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3ECCE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54705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0BDBFD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A753110">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4CE7E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8BF5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F0F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85E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F9339E">
            <w:pPr>
              <w:jc w:val="center"/>
              <w:rPr>
                <w:rFonts w:hint="eastAsia" w:ascii="宋体" w:hAnsi="宋体" w:eastAsia="宋体" w:cs="宋体"/>
                <w:color w:val="000000"/>
                <w:sz w:val="18"/>
                <w:szCs w:val="18"/>
              </w:rPr>
            </w:pPr>
          </w:p>
        </w:tc>
      </w:tr>
      <w:tr w14:paraId="62DF91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69A13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85B238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B6FF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17A6978">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02D0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A4AF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835D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1A1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7F0FB25">
            <w:pPr>
              <w:jc w:val="center"/>
              <w:rPr>
                <w:rFonts w:hint="eastAsia" w:ascii="宋体" w:hAnsi="宋体" w:eastAsia="宋体" w:cs="宋体"/>
                <w:color w:val="000000"/>
                <w:sz w:val="18"/>
                <w:szCs w:val="18"/>
              </w:rPr>
            </w:pPr>
          </w:p>
        </w:tc>
      </w:tr>
      <w:tr w14:paraId="553B1E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DB24B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31D6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A677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EA55D7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68FF2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0767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B5E4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901A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FCC21D6">
            <w:pPr>
              <w:jc w:val="center"/>
              <w:rPr>
                <w:rFonts w:hint="eastAsia" w:ascii="宋体" w:hAnsi="宋体" w:eastAsia="宋体" w:cs="宋体"/>
                <w:color w:val="000000"/>
                <w:sz w:val="18"/>
                <w:szCs w:val="18"/>
              </w:rPr>
            </w:pPr>
          </w:p>
        </w:tc>
      </w:tr>
      <w:tr w14:paraId="060D04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FAF19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11316E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4628F1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17F970">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16C90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9C0FC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完全达到预期</w:t>
            </w:r>
          </w:p>
        </w:tc>
        <w:tc>
          <w:tcPr>
            <w:tcW w:w="755" w:type="dxa"/>
            <w:gridSpan w:val="2"/>
            <w:tcBorders>
              <w:top w:val="single" w:color="auto" w:sz="4" w:space="0"/>
              <w:left w:val="nil"/>
              <w:bottom w:val="single" w:color="auto" w:sz="4" w:space="0"/>
              <w:right w:val="single" w:color="000000" w:sz="4" w:space="0"/>
            </w:tcBorders>
            <w:vAlign w:val="center"/>
          </w:tcPr>
          <w:p w14:paraId="3BB3D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DDDC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04DDC66">
            <w:pPr>
              <w:jc w:val="center"/>
              <w:rPr>
                <w:rFonts w:hint="eastAsia" w:ascii="宋体" w:hAnsi="宋体" w:eastAsia="宋体" w:cs="宋体"/>
                <w:color w:val="000000"/>
                <w:sz w:val="18"/>
                <w:szCs w:val="18"/>
              </w:rPr>
            </w:pPr>
          </w:p>
        </w:tc>
      </w:tr>
      <w:tr w14:paraId="3B1C5F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C6ECA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16D66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D149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925D2FE">
            <w:pPr>
              <w:jc w:val="center"/>
              <w:rPr>
                <w:rFonts w:hint="eastAsia" w:ascii="宋体" w:hAnsi="宋体" w:eastAsia="宋体" w:cs="宋体"/>
                <w:b/>
                <w:bCs/>
                <w:color w:val="000000"/>
                <w:sz w:val="18"/>
                <w:szCs w:val="18"/>
              </w:rPr>
            </w:pPr>
          </w:p>
        </w:tc>
      </w:tr>
    </w:tbl>
    <w:p w14:paraId="4A8B434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A0A91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3C3EC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D8407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26C7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乌财科教【2023】170号—关于提前下达2024年自治区项目经费预算的通知（自聘教师工资补助）</w:t>
            </w:r>
          </w:p>
        </w:tc>
      </w:tr>
      <w:tr w14:paraId="0115A5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664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56DE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055D525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82C28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乌鲁木齐市第一一一小学</w:t>
            </w:r>
          </w:p>
        </w:tc>
      </w:tr>
      <w:tr w14:paraId="1477015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8547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21746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200B2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FDBE1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176CF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5FCD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C487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E9425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A834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7A70B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8440D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C9B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w:t>
            </w:r>
          </w:p>
        </w:tc>
        <w:tc>
          <w:tcPr>
            <w:tcW w:w="1125" w:type="dxa"/>
            <w:tcBorders>
              <w:top w:val="nil"/>
              <w:left w:val="nil"/>
              <w:bottom w:val="single" w:color="auto" w:sz="4" w:space="0"/>
              <w:right w:val="single" w:color="auto" w:sz="4" w:space="0"/>
            </w:tcBorders>
            <w:noWrap/>
            <w:vAlign w:val="center"/>
          </w:tcPr>
          <w:p w14:paraId="66901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w:t>
            </w:r>
          </w:p>
        </w:tc>
        <w:tc>
          <w:tcPr>
            <w:tcW w:w="1275" w:type="dxa"/>
            <w:gridSpan w:val="2"/>
            <w:tcBorders>
              <w:top w:val="single" w:color="auto" w:sz="4" w:space="0"/>
              <w:left w:val="nil"/>
              <w:bottom w:val="single" w:color="auto" w:sz="4" w:space="0"/>
              <w:right w:val="single" w:color="000000" w:sz="4" w:space="0"/>
            </w:tcBorders>
            <w:noWrap/>
            <w:vAlign w:val="center"/>
          </w:tcPr>
          <w:p w14:paraId="4185B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0.49</w:t>
            </w:r>
          </w:p>
        </w:tc>
        <w:tc>
          <w:tcPr>
            <w:tcW w:w="1134" w:type="dxa"/>
            <w:gridSpan w:val="2"/>
            <w:tcBorders>
              <w:top w:val="single" w:color="auto" w:sz="4" w:space="0"/>
              <w:left w:val="nil"/>
              <w:bottom w:val="single" w:color="auto" w:sz="4" w:space="0"/>
              <w:right w:val="single" w:color="auto" w:sz="4" w:space="0"/>
            </w:tcBorders>
            <w:vAlign w:val="center"/>
          </w:tcPr>
          <w:p w14:paraId="42F9D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6C24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31.41%</w:t>
            </w:r>
          </w:p>
        </w:tc>
        <w:tc>
          <w:tcPr>
            <w:tcW w:w="1275" w:type="dxa"/>
            <w:tcBorders>
              <w:top w:val="nil"/>
              <w:left w:val="nil"/>
              <w:bottom w:val="single" w:color="auto" w:sz="4" w:space="0"/>
              <w:right w:val="single" w:color="auto" w:sz="4" w:space="0"/>
            </w:tcBorders>
            <w:vAlign w:val="center"/>
          </w:tcPr>
          <w:p w14:paraId="66333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3.14分</w:t>
            </w:r>
          </w:p>
        </w:tc>
      </w:tr>
      <w:tr w14:paraId="3788DD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F4668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B0D2A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326F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w:t>
            </w:r>
          </w:p>
        </w:tc>
        <w:tc>
          <w:tcPr>
            <w:tcW w:w="1125" w:type="dxa"/>
            <w:tcBorders>
              <w:top w:val="nil"/>
              <w:left w:val="nil"/>
              <w:bottom w:val="single" w:color="auto" w:sz="4" w:space="0"/>
              <w:right w:val="single" w:color="auto" w:sz="4" w:space="0"/>
            </w:tcBorders>
            <w:noWrap/>
            <w:vAlign w:val="center"/>
          </w:tcPr>
          <w:p w14:paraId="78C60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275" w:type="dxa"/>
            <w:gridSpan w:val="2"/>
            <w:tcBorders>
              <w:top w:val="single" w:color="auto" w:sz="4" w:space="0"/>
              <w:left w:val="nil"/>
              <w:bottom w:val="single" w:color="auto" w:sz="4" w:space="0"/>
              <w:right w:val="single" w:color="000000" w:sz="4" w:space="0"/>
            </w:tcBorders>
            <w:noWrap/>
            <w:vAlign w:val="center"/>
          </w:tcPr>
          <w:p w14:paraId="5F143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0.44</w:t>
            </w:r>
          </w:p>
        </w:tc>
        <w:tc>
          <w:tcPr>
            <w:tcW w:w="1134" w:type="dxa"/>
            <w:gridSpan w:val="2"/>
            <w:tcBorders>
              <w:top w:val="single" w:color="auto" w:sz="4" w:space="0"/>
              <w:left w:val="nil"/>
              <w:bottom w:val="single" w:color="auto" w:sz="4" w:space="0"/>
              <w:right w:val="single" w:color="auto" w:sz="4" w:space="0"/>
            </w:tcBorders>
            <w:vAlign w:val="center"/>
          </w:tcPr>
          <w:p w14:paraId="2603B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E3D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DE364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2CF2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9D252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FA77D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77BB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0.44</w:t>
            </w:r>
          </w:p>
        </w:tc>
        <w:tc>
          <w:tcPr>
            <w:tcW w:w="1125" w:type="dxa"/>
            <w:tcBorders>
              <w:top w:val="nil"/>
              <w:left w:val="nil"/>
              <w:bottom w:val="single" w:color="auto" w:sz="4" w:space="0"/>
              <w:right w:val="single" w:color="auto" w:sz="4" w:space="0"/>
            </w:tcBorders>
            <w:noWrap/>
            <w:vAlign w:val="center"/>
          </w:tcPr>
          <w:p w14:paraId="208F8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0.44</w:t>
            </w:r>
          </w:p>
        </w:tc>
        <w:tc>
          <w:tcPr>
            <w:tcW w:w="1275" w:type="dxa"/>
            <w:gridSpan w:val="2"/>
            <w:tcBorders>
              <w:top w:val="single" w:color="auto" w:sz="4" w:space="0"/>
              <w:left w:val="nil"/>
              <w:bottom w:val="single" w:color="auto" w:sz="4" w:space="0"/>
              <w:right w:val="single" w:color="000000" w:sz="4" w:space="0"/>
            </w:tcBorders>
            <w:noWrap/>
            <w:vAlign w:val="center"/>
          </w:tcPr>
          <w:p w14:paraId="3D59A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0.05</w:t>
            </w:r>
          </w:p>
        </w:tc>
        <w:tc>
          <w:tcPr>
            <w:tcW w:w="1134" w:type="dxa"/>
            <w:gridSpan w:val="2"/>
            <w:tcBorders>
              <w:top w:val="single" w:color="auto" w:sz="4" w:space="0"/>
              <w:left w:val="nil"/>
              <w:bottom w:val="single" w:color="auto" w:sz="4" w:space="0"/>
              <w:right w:val="single" w:color="auto" w:sz="4" w:space="0"/>
            </w:tcBorders>
            <w:vAlign w:val="center"/>
          </w:tcPr>
          <w:p w14:paraId="34929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71B8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38C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6C82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4F1D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82092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4ACE2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69EFFD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CBD9C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F6EC6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教师年龄结构普遍老化，中青年教师不足，自聘教师工资水平偏低，不能解决他们的基本生活问题，聘用代课教师，弥补现有师资力量的不足，保障学校各项正常教学工作的完成，提高教师工作效率，提高收益对象的满意度。</w:t>
            </w:r>
          </w:p>
        </w:tc>
        <w:tc>
          <w:tcPr>
            <w:tcW w:w="4677" w:type="dxa"/>
            <w:gridSpan w:val="7"/>
            <w:tcBorders>
              <w:top w:val="single" w:color="auto" w:sz="4" w:space="0"/>
              <w:left w:val="nil"/>
              <w:bottom w:val="single" w:color="auto" w:sz="4" w:space="0"/>
              <w:right w:val="single" w:color="000000" w:sz="4" w:space="0"/>
            </w:tcBorders>
          </w:tcPr>
          <w:p w14:paraId="77B42FE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024年在自聘教师经费的保障下，我校能按时发放代课教师工资，资金发放能做到及时准确。调动代课教师的工作热情和积极性，提高教学质量提高教师的工作效率。</w:t>
            </w:r>
          </w:p>
        </w:tc>
      </w:tr>
      <w:tr w14:paraId="0BDD201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CCADC2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D6CFC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0E02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9733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383E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9A5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EE0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434EF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DDABEF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67754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D25C13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723C2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57AE14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21990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1F907A6">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9A73E2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0091A2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83CB01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B3C5A77">
            <w:pPr>
              <w:rPr>
                <w:rFonts w:hint="eastAsia" w:ascii="宋体" w:hAnsi="宋体" w:eastAsia="宋体" w:cs="宋体"/>
                <w:color w:val="000000"/>
                <w:sz w:val="18"/>
                <w:szCs w:val="18"/>
                <w:lang w:eastAsia="zh-CN"/>
              </w:rPr>
            </w:pPr>
          </w:p>
        </w:tc>
      </w:tr>
      <w:tr w14:paraId="6E0610E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D0BDE4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5BB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95AC7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AABF205">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11709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1229" w:type="dxa"/>
            <w:tcBorders>
              <w:top w:val="nil"/>
              <w:left w:val="nil"/>
              <w:bottom w:val="single" w:color="auto" w:sz="4" w:space="0"/>
              <w:right w:val="single" w:color="auto" w:sz="4" w:space="0"/>
            </w:tcBorders>
            <w:vAlign w:val="center"/>
          </w:tcPr>
          <w:p w14:paraId="2806C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27E81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325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05312D3">
            <w:pPr>
              <w:jc w:val="center"/>
              <w:rPr>
                <w:rFonts w:hint="eastAsia" w:ascii="宋体" w:hAnsi="宋体" w:eastAsia="宋体" w:cs="宋体"/>
                <w:color w:val="000000"/>
                <w:sz w:val="18"/>
                <w:szCs w:val="18"/>
              </w:rPr>
            </w:pPr>
          </w:p>
        </w:tc>
      </w:tr>
      <w:tr w14:paraId="209424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C2549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F34F2F6">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D599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22E4411">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13F60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003C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625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F6C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67FD17A">
            <w:pPr>
              <w:jc w:val="center"/>
              <w:rPr>
                <w:rFonts w:hint="eastAsia" w:ascii="宋体" w:hAnsi="宋体" w:eastAsia="宋体" w:cs="宋体"/>
                <w:color w:val="000000"/>
                <w:sz w:val="18"/>
                <w:szCs w:val="18"/>
              </w:rPr>
            </w:pPr>
          </w:p>
        </w:tc>
      </w:tr>
      <w:tr w14:paraId="30957A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3E253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26F45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E78988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3805499">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4D3A5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3465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DB99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F8A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5A0597">
            <w:pPr>
              <w:jc w:val="center"/>
              <w:rPr>
                <w:rFonts w:hint="eastAsia" w:ascii="宋体" w:hAnsi="宋体" w:eastAsia="宋体" w:cs="宋体"/>
                <w:color w:val="000000"/>
                <w:sz w:val="18"/>
                <w:szCs w:val="18"/>
              </w:rPr>
            </w:pPr>
          </w:p>
        </w:tc>
      </w:tr>
      <w:tr w14:paraId="64B867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ECD0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88C43B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80F5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F1BE8E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1CC2E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7B50C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6个月</w:t>
            </w:r>
          </w:p>
        </w:tc>
        <w:tc>
          <w:tcPr>
            <w:tcW w:w="755" w:type="dxa"/>
            <w:gridSpan w:val="2"/>
            <w:tcBorders>
              <w:top w:val="single" w:color="auto" w:sz="4" w:space="0"/>
              <w:left w:val="nil"/>
              <w:bottom w:val="single" w:color="auto" w:sz="4" w:space="0"/>
              <w:right w:val="single" w:color="000000" w:sz="4" w:space="0"/>
            </w:tcBorders>
            <w:vAlign w:val="center"/>
          </w:tcPr>
          <w:p w14:paraId="65D65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1BE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9C0CE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本校2024年6月已撤并，发放时间为6个月</w:t>
            </w:r>
          </w:p>
        </w:tc>
      </w:tr>
      <w:tr w14:paraId="2D7C1D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552A59">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B465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3B74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9E328DF">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2AA3D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1229" w:type="dxa"/>
            <w:tcBorders>
              <w:top w:val="nil"/>
              <w:left w:val="nil"/>
              <w:bottom w:val="single" w:color="auto" w:sz="4" w:space="0"/>
              <w:right w:val="single" w:color="auto" w:sz="4" w:space="0"/>
            </w:tcBorders>
            <w:vAlign w:val="center"/>
          </w:tcPr>
          <w:p w14:paraId="6B9A1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755" w:type="dxa"/>
            <w:gridSpan w:val="2"/>
            <w:tcBorders>
              <w:top w:val="single" w:color="auto" w:sz="4" w:space="0"/>
              <w:left w:val="nil"/>
              <w:bottom w:val="single" w:color="auto" w:sz="4" w:space="0"/>
              <w:right w:val="single" w:color="000000" w:sz="4" w:space="0"/>
            </w:tcBorders>
            <w:vAlign w:val="center"/>
          </w:tcPr>
          <w:p w14:paraId="11F68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A262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55FF663">
            <w:pPr>
              <w:jc w:val="center"/>
              <w:rPr>
                <w:rFonts w:hint="eastAsia" w:ascii="宋体" w:hAnsi="宋体" w:eastAsia="宋体" w:cs="宋体"/>
                <w:color w:val="000000"/>
                <w:sz w:val="18"/>
                <w:szCs w:val="18"/>
              </w:rPr>
            </w:pPr>
          </w:p>
        </w:tc>
      </w:tr>
      <w:tr w14:paraId="4747E8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918DD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3FAF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EF77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75D7ED8">
            <w:pPr>
              <w:rPr>
                <w:rFonts w:hint="eastAsia" w:ascii="宋体" w:hAnsi="宋体" w:eastAsia="宋体" w:cs="宋体"/>
                <w:color w:val="000000"/>
                <w:sz w:val="18"/>
                <w:szCs w:val="18"/>
              </w:rPr>
            </w:pPr>
            <w:r>
              <w:rPr>
                <w:rFonts w:hint="eastAsia" w:ascii="宋体" w:hAnsi="宋体" w:eastAsia="宋体" w:cs="宋体"/>
                <w:color w:val="000000"/>
                <w:sz w:val="18"/>
                <w:szCs w:val="18"/>
              </w:rPr>
              <w:t>保障教学正常开展</w:t>
            </w:r>
          </w:p>
        </w:tc>
        <w:tc>
          <w:tcPr>
            <w:tcW w:w="1125" w:type="dxa"/>
            <w:tcBorders>
              <w:top w:val="nil"/>
              <w:left w:val="nil"/>
              <w:bottom w:val="single" w:color="auto" w:sz="4" w:space="0"/>
              <w:right w:val="single" w:color="auto" w:sz="4" w:space="0"/>
            </w:tcBorders>
            <w:vAlign w:val="center"/>
          </w:tcPr>
          <w:p w14:paraId="48D7F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F894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C0D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447A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C9B2784">
            <w:pPr>
              <w:jc w:val="center"/>
              <w:rPr>
                <w:rFonts w:hint="eastAsia" w:ascii="宋体" w:hAnsi="宋体" w:eastAsia="宋体" w:cs="宋体"/>
                <w:color w:val="000000"/>
                <w:sz w:val="18"/>
                <w:szCs w:val="18"/>
              </w:rPr>
            </w:pPr>
          </w:p>
        </w:tc>
      </w:tr>
      <w:tr w14:paraId="289F94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A749F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8CD0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C4AC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CCCEDDA">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自聘教师满意度</w:t>
            </w:r>
          </w:p>
        </w:tc>
        <w:tc>
          <w:tcPr>
            <w:tcW w:w="1125" w:type="dxa"/>
            <w:tcBorders>
              <w:top w:val="nil"/>
              <w:left w:val="nil"/>
              <w:bottom w:val="single" w:color="auto" w:sz="4" w:space="0"/>
              <w:right w:val="single" w:color="auto" w:sz="4" w:space="0"/>
            </w:tcBorders>
            <w:vAlign w:val="center"/>
          </w:tcPr>
          <w:p w14:paraId="1CCD8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4717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FF8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BE4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D8FE4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目标设定值教师满意度&gt;=95%，实际通过调查问卷调查教师满意度为100%，所以存在偏差。</w:t>
            </w:r>
          </w:p>
        </w:tc>
      </w:tr>
      <w:tr w14:paraId="72FEFFE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0B21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F02C0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78EED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88.14分</w:t>
            </w:r>
          </w:p>
        </w:tc>
        <w:tc>
          <w:tcPr>
            <w:tcW w:w="1984" w:type="dxa"/>
            <w:gridSpan w:val="2"/>
            <w:tcBorders>
              <w:top w:val="single" w:color="auto" w:sz="4" w:space="0"/>
              <w:left w:val="nil"/>
              <w:bottom w:val="single" w:color="auto" w:sz="4" w:space="0"/>
              <w:right w:val="single" w:color="auto" w:sz="4" w:space="0"/>
            </w:tcBorders>
            <w:vAlign w:val="center"/>
          </w:tcPr>
          <w:p w14:paraId="31465A32">
            <w:pPr>
              <w:jc w:val="center"/>
              <w:rPr>
                <w:rFonts w:hint="eastAsia" w:ascii="宋体" w:hAnsi="宋体" w:eastAsia="宋体" w:cs="宋体"/>
                <w:b/>
                <w:bCs/>
                <w:color w:val="000000"/>
                <w:sz w:val="18"/>
                <w:szCs w:val="18"/>
              </w:rPr>
            </w:pPr>
          </w:p>
        </w:tc>
      </w:tr>
    </w:tbl>
    <w:p w14:paraId="4A4D7BE7">
      <w:pPr>
        <w:rPr>
          <w:rFonts w:ascii="宋体" w:hAnsi="宋体" w:eastAsia="宋体" w:cs="宋体"/>
          <w:b/>
          <w:bCs/>
          <w:sz w:val="28"/>
          <w:szCs w:val="28"/>
          <w:lang w:eastAsia="zh-CN"/>
        </w:rPr>
      </w:pPr>
      <w:r>
        <w:rPr>
          <w:rFonts w:ascii="宋体" w:hAnsi="宋体" w:eastAsia="宋体" w:cs="宋体"/>
          <w:b/>
          <w:bCs/>
          <w:sz w:val="28"/>
          <w:szCs w:val="28"/>
          <w:lang w:eastAsia="zh-CN"/>
        </w:rPr>
        <w:br w:type="page"/>
      </w:r>
    </w:p>
    <w:p w14:paraId="3BAB8B7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bookmarkStart w:id="9" w:name="_GoBack"/>
      <w:bookmarkEnd w:id="9"/>
    </w:p>
    <w:p w14:paraId="3F134D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1DDFB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90CA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7A6B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培训费-小学</w:t>
            </w:r>
          </w:p>
        </w:tc>
      </w:tr>
      <w:tr w14:paraId="700F4A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C1054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9946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C518F8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FFB203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乌鲁木齐市第一一一小学</w:t>
            </w:r>
          </w:p>
        </w:tc>
      </w:tr>
      <w:tr w14:paraId="758EB27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5AFA1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DCF402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2DC4B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83B8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EECDF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057D2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42325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3657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3D8A2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6159D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BF9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C36C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w:t>
            </w:r>
          </w:p>
        </w:tc>
        <w:tc>
          <w:tcPr>
            <w:tcW w:w="1125" w:type="dxa"/>
            <w:tcBorders>
              <w:top w:val="nil"/>
              <w:left w:val="nil"/>
              <w:bottom w:val="single" w:color="auto" w:sz="4" w:space="0"/>
              <w:right w:val="single" w:color="auto" w:sz="4" w:space="0"/>
            </w:tcBorders>
            <w:noWrap/>
            <w:vAlign w:val="center"/>
          </w:tcPr>
          <w:p w14:paraId="2CC47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w:t>
            </w:r>
          </w:p>
        </w:tc>
        <w:tc>
          <w:tcPr>
            <w:tcW w:w="1275" w:type="dxa"/>
            <w:gridSpan w:val="2"/>
            <w:tcBorders>
              <w:top w:val="single" w:color="auto" w:sz="4" w:space="0"/>
              <w:left w:val="nil"/>
              <w:bottom w:val="single" w:color="auto" w:sz="4" w:space="0"/>
              <w:right w:val="single" w:color="000000" w:sz="4" w:space="0"/>
            </w:tcBorders>
            <w:noWrap/>
            <w:vAlign w:val="center"/>
          </w:tcPr>
          <w:p w14:paraId="07C24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w:t>
            </w:r>
          </w:p>
        </w:tc>
        <w:tc>
          <w:tcPr>
            <w:tcW w:w="1134" w:type="dxa"/>
            <w:gridSpan w:val="2"/>
            <w:tcBorders>
              <w:top w:val="single" w:color="auto" w:sz="4" w:space="0"/>
              <w:left w:val="nil"/>
              <w:bottom w:val="single" w:color="auto" w:sz="4" w:space="0"/>
              <w:right w:val="single" w:color="auto" w:sz="4" w:space="0"/>
            </w:tcBorders>
            <w:vAlign w:val="center"/>
          </w:tcPr>
          <w:p w14:paraId="4352D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B304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99.30%</w:t>
            </w:r>
          </w:p>
        </w:tc>
        <w:tc>
          <w:tcPr>
            <w:tcW w:w="1275" w:type="dxa"/>
            <w:tcBorders>
              <w:top w:val="nil"/>
              <w:left w:val="nil"/>
              <w:bottom w:val="single" w:color="auto" w:sz="4" w:space="0"/>
              <w:right w:val="single" w:color="auto" w:sz="4" w:space="0"/>
            </w:tcBorders>
            <w:vAlign w:val="center"/>
          </w:tcPr>
          <w:p w14:paraId="6621A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9.93分</w:t>
            </w:r>
          </w:p>
        </w:tc>
      </w:tr>
      <w:tr w14:paraId="6DA073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E6D21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16C2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62FA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0.77</w:t>
            </w:r>
          </w:p>
        </w:tc>
        <w:tc>
          <w:tcPr>
            <w:tcW w:w="1125" w:type="dxa"/>
            <w:tcBorders>
              <w:top w:val="nil"/>
              <w:left w:val="nil"/>
              <w:bottom w:val="single" w:color="auto" w:sz="4" w:space="0"/>
              <w:right w:val="single" w:color="auto" w:sz="4" w:space="0"/>
            </w:tcBorders>
            <w:noWrap/>
            <w:vAlign w:val="center"/>
          </w:tcPr>
          <w:p w14:paraId="6C4FD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0.77</w:t>
            </w:r>
          </w:p>
        </w:tc>
        <w:tc>
          <w:tcPr>
            <w:tcW w:w="1275" w:type="dxa"/>
            <w:gridSpan w:val="2"/>
            <w:tcBorders>
              <w:top w:val="single" w:color="auto" w:sz="4" w:space="0"/>
              <w:left w:val="nil"/>
              <w:bottom w:val="single" w:color="auto" w:sz="4" w:space="0"/>
              <w:right w:val="single" w:color="000000" w:sz="4" w:space="0"/>
            </w:tcBorders>
            <w:noWrap/>
            <w:vAlign w:val="center"/>
          </w:tcPr>
          <w:p w14:paraId="4E586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0.76</w:t>
            </w:r>
          </w:p>
        </w:tc>
        <w:tc>
          <w:tcPr>
            <w:tcW w:w="1134" w:type="dxa"/>
            <w:gridSpan w:val="2"/>
            <w:tcBorders>
              <w:top w:val="single" w:color="auto" w:sz="4" w:space="0"/>
              <w:left w:val="nil"/>
              <w:bottom w:val="single" w:color="auto" w:sz="4" w:space="0"/>
              <w:right w:val="single" w:color="auto" w:sz="4" w:space="0"/>
            </w:tcBorders>
            <w:vAlign w:val="center"/>
          </w:tcPr>
          <w:p w14:paraId="2FC43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6A50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385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AB56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72C3C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0CCA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6CA7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125" w:type="dxa"/>
            <w:tcBorders>
              <w:top w:val="nil"/>
              <w:left w:val="nil"/>
              <w:bottom w:val="single" w:color="auto" w:sz="4" w:space="0"/>
              <w:right w:val="single" w:color="auto" w:sz="4" w:space="0"/>
            </w:tcBorders>
            <w:noWrap/>
            <w:vAlign w:val="center"/>
          </w:tcPr>
          <w:p w14:paraId="101DAF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275" w:type="dxa"/>
            <w:gridSpan w:val="2"/>
            <w:tcBorders>
              <w:top w:val="single" w:color="auto" w:sz="4" w:space="0"/>
              <w:left w:val="nil"/>
              <w:bottom w:val="single" w:color="auto" w:sz="4" w:space="0"/>
              <w:right w:val="single" w:color="000000" w:sz="4" w:space="0"/>
            </w:tcBorders>
            <w:noWrap/>
            <w:vAlign w:val="center"/>
          </w:tcPr>
          <w:p w14:paraId="5DF1D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134" w:type="dxa"/>
            <w:gridSpan w:val="2"/>
            <w:tcBorders>
              <w:top w:val="single" w:color="auto" w:sz="4" w:space="0"/>
              <w:left w:val="nil"/>
              <w:bottom w:val="single" w:color="auto" w:sz="4" w:space="0"/>
              <w:right w:val="single" w:color="auto" w:sz="4" w:space="0"/>
            </w:tcBorders>
            <w:vAlign w:val="center"/>
          </w:tcPr>
          <w:p w14:paraId="2124C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FD9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55B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4316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4341B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E1E01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020A4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0D06F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B9EC5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6ADCD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本项目教师继续教育今年培训2次，可提高学校的教学质量，改善我校教师自身的教学水平和能力，充分调动教师学习的积极性，在教学改革中实现真正的成长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44A8212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本项目教师继续教育今年培训2次，可提高学校的教学质量，改善我校教师自身的教学水平和能力，充分调动教师学习的积极性，在教学改革中实现真正的成长</w:t>
            </w:r>
          </w:p>
        </w:tc>
      </w:tr>
      <w:tr w14:paraId="641DD90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BD1599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9660B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AC410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EB234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59463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8A984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A4190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50DD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5B06B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651EB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81B91A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4AF585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5DBA1B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D7F39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8A81F2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4C0D3D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48BDEC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4EE8C4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E884FAA">
            <w:pPr>
              <w:rPr>
                <w:rFonts w:hint="eastAsia" w:ascii="宋体" w:hAnsi="宋体" w:eastAsia="宋体" w:cs="宋体"/>
                <w:color w:val="000000"/>
                <w:sz w:val="18"/>
                <w:szCs w:val="18"/>
                <w:lang w:eastAsia="zh-CN"/>
              </w:rPr>
            </w:pPr>
          </w:p>
        </w:tc>
      </w:tr>
      <w:tr w14:paraId="11C70E7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858839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6BDE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D65C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465256D">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参加培训人次</w:t>
            </w:r>
          </w:p>
        </w:tc>
        <w:tc>
          <w:tcPr>
            <w:tcW w:w="1125" w:type="dxa"/>
            <w:tcBorders>
              <w:top w:val="nil"/>
              <w:left w:val="nil"/>
              <w:bottom w:val="single" w:color="auto" w:sz="4" w:space="0"/>
              <w:right w:val="single" w:color="auto" w:sz="4" w:space="0"/>
            </w:tcBorders>
            <w:vAlign w:val="center"/>
          </w:tcPr>
          <w:p w14:paraId="57599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&gt;=5人次</w:t>
            </w:r>
          </w:p>
        </w:tc>
        <w:tc>
          <w:tcPr>
            <w:tcW w:w="1229" w:type="dxa"/>
            <w:tcBorders>
              <w:top w:val="nil"/>
              <w:left w:val="nil"/>
              <w:bottom w:val="single" w:color="auto" w:sz="4" w:space="0"/>
              <w:right w:val="single" w:color="auto" w:sz="4" w:space="0"/>
            </w:tcBorders>
            <w:vAlign w:val="center"/>
          </w:tcPr>
          <w:p w14:paraId="22A3A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3人次</w:t>
            </w:r>
          </w:p>
        </w:tc>
        <w:tc>
          <w:tcPr>
            <w:tcW w:w="755" w:type="dxa"/>
            <w:gridSpan w:val="2"/>
            <w:tcBorders>
              <w:top w:val="single" w:color="auto" w:sz="4" w:space="0"/>
              <w:left w:val="nil"/>
              <w:bottom w:val="single" w:color="auto" w:sz="4" w:space="0"/>
              <w:right w:val="single" w:color="000000" w:sz="4" w:space="0"/>
            </w:tcBorders>
            <w:vAlign w:val="center"/>
          </w:tcPr>
          <w:p w14:paraId="7C7A7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2F0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84" w:type="dxa"/>
            <w:gridSpan w:val="2"/>
            <w:tcBorders>
              <w:top w:val="single" w:color="auto" w:sz="4" w:space="0"/>
              <w:left w:val="nil"/>
              <w:bottom w:val="single" w:color="auto" w:sz="4" w:space="0"/>
              <w:right w:val="single" w:color="auto" w:sz="4" w:space="0"/>
            </w:tcBorders>
            <w:vAlign w:val="center"/>
          </w:tcPr>
          <w:p w14:paraId="282796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目标设置与实际完成有差异，实际培训3人</w:t>
            </w:r>
          </w:p>
        </w:tc>
      </w:tr>
      <w:tr w14:paraId="4F4BBD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1D2E7">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B84B73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D74B362">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112959D">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31026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4454E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0916F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93B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FCB229">
            <w:pPr>
              <w:jc w:val="center"/>
              <w:rPr>
                <w:rFonts w:hint="eastAsia" w:ascii="宋体" w:hAnsi="宋体" w:eastAsia="宋体" w:cs="宋体"/>
                <w:color w:val="000000"/>
                <w:sz w:val="18"/>
                <w:szCs w:val="18"/>
              </w:rPr>
            </w:pPr>
          </w:p>
        </w:tc>
      </w:tr>
      <w:tr w14:paraId="184E18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C2815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E9E38A">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6CB1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74AC9AF">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参加培训人员结业率</w:t>
            </w:r>
          </w:p>
        </w:tc>
        <w:tc>
          <w:tcPr>
            <w:tcW w:w="1125" w:type="dxa"/>
            <w:tcBorders>
              <w:top w:val="nil"/>
              <w:left w:val="nil"/>
              <w:bottom w:val="single" w:color="auto" w:sz="4" w:space="0"/>
              <w:right w:val="single" w:color="auto" w:sz="4" w:space="0"/>
            </w:tcBorders>
            <w:vAlign w:val="center"/>
          </w:tcPr>
          <w:p w14:paraId="4B281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321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BD78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5AD6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7B4A5EB">
            <w:pPr>
              <w:jc w:val="center"/>
              <w:rPr>
                <w:rFonts w:hint="eastAsia" w:ascii="宋体" w:hAnsi="宋体" w:eastAsia="宋体" w:cs="宋体"/>
                <w:color w:val="000000"/>
                <w:sz w:val="18"/>
                <w:szCs w:val="18"/>
              </w:rPr>
            </w:pPr>
          </w:p>
        </w:tc>
      </w:tr>
      <w:tr w14:paraId="51C4B7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1BBC3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E11124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FF61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E65E839">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68A9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4DC8A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6C96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A11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4387FC">
            <w:pPr>
              <w:jc w:val="center"/>
              <w:rPr>
                <w:rFonts w:hint="eastAsia" w:ascii="宋体" w:hAnsi="宋体" w:eastAsia="宋体" w:cs="宋体"/>
                <w:color w:val="000000"/>
                <w:sz w:val="18"/>
                <w:szCs w:val="18"/>
              </w:rPr>
            </w:pPr>
          </w:p>
        </w:tc>
      </w:tr>
      <w:tr w14:paraId="4FEB0A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C9F521">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8CDA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4471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64E2A2B">
            <w:pPr>
              <w:rPr>
                <w:rFonts w:hint="eastAsia" w:ascii="宋体" w:hAnsi="宋体" w:eastAsia="宋体" w:cs="宋体"/>
                <w:color w:val="000000"/>
                <w:sz w:val="18"/>
                <w:szCs w:val="18"/>
              </w:rPr>
            </w:pPr>
            <w:r>
              <w:rPr>
                <w:rFonts w:hint="eastAsia" w:ascii="宋体" w:hAnsi="宋体" w:eastAsia="宋体" w:cs="宋体"/>
                <w:color w:val="000000"/>
                <w:sz w:val="18"/>
                <w:szCs w:val="18"/>
              </w:rPr>
              <w:t>提高社会教育意识</w:t>
            </w:r>
          </w:p>
        </w:tc>
        <w:tc>
          <w:tcPr>
            <w:tcW w:w="1125" w:type="dxa"/>
            <w:tcBorders>
              <w:top w:val="nil"/>
              <w:left w:val="nil"/>
              <w:bottom w:val="single" w:color="auto" w:sz="4" w:space="0"/>
              <w:right w:val="single" w:color="auto" w:sz="4" w:space="0"/>
            </w:tcBorders>
            <w:vAlign w:val="center"/>
          </w:tcPr>
          <w:p w14:paraId="0FB49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E55C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B9A3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7D7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A454EC0">
            <w:pPr>
              <w:jc w:val="center"/>
              <w:rPr>
                <w:rFonts w:hint="eastAsia" w:ascii="宋体" w:hAnsi="宋体" w:eastAsia="宋体" w:cs="宋体"/>
                <w:color w:val="000000"/>
                <w:sz w:val="18"/>
                <w:szCs w:val="18"/>
              </w:rPr>
            </w:pPr>
          </w:p>
        </w:tc>
      </w:tr>
      <w:tr w14:paraId="1765F0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F0102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2A9115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0B40F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9C963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开展教育方针政策的宣传</w:t>
            </w:r>
          </w:p>
        </w:tc>
        <w:tc>
          <w:tcPr>
            <w:tcW w:w="1125" w:type="dxa"/>
            <w:tcBorders>
              <w:top w:val="nil"/>
              <w:left w:val="nil"/>
              <w:bottom w:val="single" w:color="auto" w:sz="4" w:space="0"/>
              <w:right w:val="single" w:color="auto" w:sz="4" w:space="0"/>
            </w:tcBorders>
            <w:vAlign w:val="center"/>
          </w:tcPr>
          <w:p w14:paraId="2DF2A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有效开展</w:t>
            </w:r>
          </w:p>
        </w:tc>
        <w:tc>
          <w:tcPr>
            <w:tcW w:w="1229" w:type="dxa"/>
            <w:tcBorders>
              <w:top w:val="nil"/>
              <w:left w:val="nil"/>
              <w:bottom w:val="single" w:color="auto" w:sz="4" w:space="0"/>
              <w:right w:val="single" w:color="auto" w:sz="4" w:space="0"/>
            </w:tcBorders>
            <w:vAlign w:val="center"/>
          </w:tcPr>
          <w:p w14:paraId="51646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E89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F9BE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A465635">
            <w:pPr>
              <w:jc w:val="center"/>
              <w:rPr>
                <w:rFonts w:hint="eastAsia" w:ascii="宋体" w:hAnsi="宋体" w:eastAsia="宋体" w:cs="宋体"/>
                <w:color w:val="000000"/>
                <w:sz w:val="18"/>
                <w:szCs w:val="18"/>
              </w:rPr>
            </w:pPr>
          </w:p>
        </w:tc>
      </w:tr>
      <w:tr w14:paraId="780ED4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D4594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9726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478A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3B9CFBC">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1A635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F651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8CE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F43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D3F2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调查问卷结果为所有教师都满意度，与预期产生了偏差</w:t>
            </w:r>
          </w:p>
        </w:tc>
      </w:tr>
      <w:tr w14:paraId="207AE0A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BFA9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6A82B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C9F71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95.93分</w:t>
            </w:r>
          </w:p>
        </w:tc>
        <w:tc>
          <w:tcPr>
            <w:tcW w:w="1984" w:type="dxa"/>
            <w:gridSpan w:val="2"/>
            <w:tcBorders>
              <w:top w:val="single" w:color="auto" w:sz="4" w:space="0"/>
              <w:left w:val="nil"/>
              <w:bottom w:val="single" w:color="auto" w:sz="4" w:space="0"/>
              <w:right w:val="single" w:color="auto" w:sz="4" w:space="0"/>
            </w:tcBorders>
            <w:vAlign w:val="center"/>
          </w:tcPr>
          <w:p w14:paraId="0BCF0837">
            <w:pPr>
              <w:jc w:val="center"/>
              <w:rPr>
                <w:rFonts w:hint="eastAsia" w:ascii="宋体" w:hAnsi="宋体" w:eastAsia="宋体" w:cs="宋体"/>
                <w:b/>
                <w:bCs/>
                <w:color w:val="000000"/>
                <w:sz w:val="18"/>
                <w:szCs w:val="18"/>
              </w:rPr>
            </w:pPr>
          </w:p>
        </w:tc>
      </w:tr>
    </w:tbl>
    <w:p w14:paraId="652BDD1E">
      <w:pPr>
        <w:rPr>
          <w:rFonts w:hint="eastAsia" w:ascii="仿宋_GB2312" w:eastAsia="仿宋_GB2312"/>
          <w:b/>
          <w:bCs/>
          <w:sz w:val="32"/>
          <w:szCs w:val="32"/>
          <w:lang w:eastAsia="zh-CN"/>
        </w:rPr>
      </w:pPr>
      <w:r>
        <w:rPr>
          <w:rFonts w:hint="eastAsia" w:ascii="仿宋_GB2312" w:eastAsia="仿宋_GB2312"/>
          <w:b/>
          <w:bCs/>
          <w:sz w:val="32"/>
          <w:szCs w:val="32"/>
          <w:lang w:eastAsia="zh-CN"/>
        </w:rPr>
        <w:br w:type="page"/>
      </w:r>
    </w:p>
    <w:p w14:paraId="4443EA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C952BD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1BFF356">
      <w:pPr>
        <w:spacing w:after="0" w:line="240" w:lineRule="auto"/>
        <w:ind w:firstLine="640" w:firstLineChars="200"/>
        <w:rPr>
          <w:rFonts w:hint="eastAsia" w:ascii="仿宋_GB2312" w:eastAsia="仿宋_GB2312"/>
          <w:sz w:val="32"/>
          <w:szCs w:val="32"/>
          <w:lang w:eastAsia="zh-CN"/>
        </w:rPr>
      </w:pPr>
    </w:p>
    <w:p w14:paraId="3BE6D314">
      <w:pPr>
        <w:rPr>
          <w:rFonts w:hint="eastAsia"/>
          <w:lang w:eastAsia="zh-CN"/>
        </w:rPr>
      </w:pPr>
      <w:r>
        <w:rPr>
          <w:sz w:val="0"/>
          <w:szCs w:val="0"/>
          <w:lang w:eastAsia="zh-CN"/>
        </w:rPr>
        <w:br w:type="page"/>
      </w:r>
    </w:p>
    <w:p w14:paraId="213C7FE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902D4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CAD4B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F3DDFF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3C569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77BDF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63C76B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8A26D4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A46CB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F618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411A1D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37AB13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EC507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D87AE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F042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346D7E6">
      <w:pPr>
        <w:rPr>
          <w:rFonts w:hint="eastAsia"/>
          <w:lang w:eastAsia="zh-CN"/>
        </w:rPr>
      </w:pPr>
      <w:r>
        <w:rPr>
          <w:sz w:val="0"/>
          <w:szCs w:val="0"/>
          <w:lang w:eastAsia="zh-CN"/>
        </w:rPr>
        <w:br w:type="page"/>
      </w:r>
    </w:p>
    <w:p w14:paraId="2FD5734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AB4A47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F1647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4B3143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51BD61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7F185E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7AABC5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C07619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38BD5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5C4B5C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D6428"/>
    <w:rsid w:val="00291EB1"/>
    <w:rsid w:val="002E3F5A"/>
    <w:rsid w:val="006F14DF"/>
    <w:rsid w:val="009863D8"/>
    <w:rsid w:val="009A06F9"/>
    <w:rsid w:val="00B77B12"/>
    <w:rsid w:val="00E24020"/>
    <w:rsid w:val="00FD6428"/>
    <w:rsid w:val="072E19E7"/>
    <w:rsid w:val="38D70D58"/>
    <w:rsid w:val="3CAA05F4"/>
    <w:rsid w:val="7E743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219</Words>
  <Characters>222</Characters>
  <Lines>1361</Lines>
  <Paragraphs>1257</Paragraphs>
  <TotalTime>15</TotalTime>
  <ScaleCrop>false</ScaleCrop>
  <LinksUpToDate>false</LinksUpToDate>
  <CharactersWithSpaces>225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2025-10-11T02:52:00Z</dcterms:created>
  <dc:creator>华为</dc:creator>
  <cp:lastModifiedBy>T</cp:lastModifiedBy>
  <dcterms:modified xsi:type="dcterms:W3CDTF">2025-10-15T02:41:17Z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F50E7F32DAB2407AA696DBDDAA15FC04_12</vt:lpwstr>
  </property>
</Properties>
</file>