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金卫兵</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 项目背景、主要内容及实施情况</w:t>
        <w:br/>
        <w:t>（1）该项目实施背景：根据《中共乌鲁木齐市委员会印发&lt;关于进一步加强农村基层基础建设的若干意见&gt;的通知》（乌党发〔2017〕9号）、《关于印发&lt;关于紧紧围绕社会稳定和长治久安总目标促进基层党组织全面进步全面过硬的实施意见&gt;的通知》（乌党组字〔2019〕29号）、《关于提前下达2022年全市村级组织工作经费的通知》（乌财行〔2021〕171号）文件要求，对于服务人口500人以下的村，村级组织运转工作经费为每村每年30万元，对于服务人口500人以上的村，村级组织运转工作经费为每村每年40万元。根据《财政部、中共中央组织部关于建立正常增长机制、进一步加强村级组织运转经费保障工作的通知》（财农（2020）41号）文件要求，每村每年村级组织办公经费不低于11万元，并列为村级支出项目，我镇每年共计165万元，该项目的实施可有效做好村组织运转工作经费保障工作，确保村组织正常运转。</w:t>
        <w:br/>
        <w:t>（2）项目2024年的主要实施内容：为做好农村工作，保障各村组织正常运转，我镇所属15个行政村，每个村每年拨付村级支出经费11万元，共计165万元，主要用于各村水费、电费、电话费、暖气费及办公费等运转类支出。</w:t>
        <w:br/>
        <w:t>（3）2024年当年实际完成情况：我镇所属15个行政村，每个村每年拨付村级支出经费11万元，共计165万元，2024年1至11月，每村每月拨付9000元，2024年12月每村拨付11000元，该项目资金全部足额及时拨付到各村账户，切实做好村组织运转保障工作。</w:t>
        <w:br/>
        <w:t></w:t>
        <w:br/>
        <w:t>2. 资金投入和使用情况</w:t>
        <w:br/>
        <w:t>（1）该项目资金投入情况：经米东财预〔2024〕1号文件批准，项目系本级资金，共安排预算165万元，于2024年初部门预算批复项目。</w:t>
        <w:br/>
        <w:t>（2）该项目资金使用情况：①总预算情况：165万元；②预算投入安排165万元，全部用于各村村级运转类支出，每个村每年拨付村级支出经费11万元，共15个村共计165万元；③实际全部用于各村村级运转类支出，每个村每年拨付村级支出经费11万元，共15个村共计165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农业农村农民问题是关系国计民生的根本性问题。党的农村基层组织是新时代乡村全面振兴的战斗堡垒和组织保证。加强村级组织运转经费保障并建立正常增长机制，贯彻落实习近平新时代中国特色社会主义思想和党中央决策部署，推动完善乡村治理体系、提升乡村治理能力、增强农村基层党组织的政治功能和组织力，夯实党在农村的执政根基，确保农村和谐稳定、长治久安。</w:t>
        <w:br/>
        <w:t>阶段性目标：2024年，为了做好农村工作，保障各村正常运转，以资金保障为基础，确保村级组织在行政管理、党建工作、村务协调等方面的常态化运转。通过合理分配办公经费，保障村干部能够专注于村级事务管理，推动政策落实、上传下达等工作有序开展，避免因资金短缺导致村级组织运转停滞或低效，筑牢乡村治理的组织根基。2024年村级支出项目，每村每年村级组织办公经费不低于11万元，我镇15个行政村预计拨付165万元，2024年1至11月，每村每月拨付9000元，2024年12月每村拨付11000元，主要用于各村水费、电费、电话费、暖气费及办公费等运转类支出，切实做好村组织运转工作经费保障工作，努力确保村组织正常运转，乡镇能够足额及时拨付到村集体，村集体在2024年度内完全按资金使用要求支付，切实做好了农村工作，保障了各村正常运转，以资金保障为基础，确保了村级组织在行政管理、党建工作、村务协调等方面的常态化运转。</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</w:t>
        <w:br/>
        <w:t>首先，村级支出项目的目标是做好农村工作，保障各村正常运转，以资金保障为基础，确保村级组织在行政管理、党建工作、村务协调等方面的常态化运转。项目范围是每村每年村级组织办公经费不低于11万元，我镇15个行政村预计拨付165万元，切实做好村组织运转工作经费保障工作，努力确保村组织正常运转。项目要求是通过合理分配办公经费，保障村干部能够专注于村级事务管理，推动政策落实、上传下达等工作有序开展，避免因资金短缺导致村级组织运转停滞或低效，筑牢乡村治理的组织根基。</w:t>
        <w:br/>
        <w:t>上述目标、范围和要求，能够通过绩效评价指标体系完整地体现，数量指标体现村支出的范围，质量指标体现村级支出对于村集体运转的保障程度，时效指标体现村级支出足额拨付和在本年度使用的情况，经济成本指标体现村集体运转成本的情况，效益指标从社会效益体现项目对村组织的作用，满意度指标体现村组织对村级支出经费拨付使用的态度。</w:t>
        <w:br/>
        <w:t>其次，村级支出项目，在年初预算时，严格按照上级组织部门给出预算要求核算。在项目的实施过程中，注重发挥村“两委”的牵头作用，切实提高村级支出资金使用情况，严格资金管理，强化约束机制。资金的拨付有规范的审批程序，需要我镇召开党委会议研究决定，符合项目预算批复和合同规定的用途，不存在截留、挤占、挪用、虚列支出等情况，村集体执行“四议两公开”制度，对于重大支出要通过村民代表大会讨论，确保资金使用的规范性和合理性。</w:t>
        <w:br/>
        <w:t>最后，村级支出项目资金，严格按照财政要求，足额及时拨付到各村账户，年底全部拨付到位后，开展了村干部针对村级支出的满意度情况问卷调查，所有绩效评价指标体系中数据的具体来源为上级文件要求、上级组织部门预算要求、党委会议纪要、支付凭证、原始票据、调查问卷，体现了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村级支出项目实施情况，并考察项目实施过程和效果。（2）通过评价，客观公正反映项目立项科学性、项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（1）绩效评价的对象：村级支出项目</w:t>
        <w:br/>
        <w:t>4. 绩效评价范围</w:t>
        <w:br/>
        <w:t>（1）时间范围：2024年1月1日至2024年12月31日。</w:t>
        <w:br/>
        <w:t>（2）项目范围：</w:t>
        <w:br/>
        <w:t>基本情况。村级支出项目，为了做好农村工作，保障各村正常运转，我镇所属15个行政村，每个村每年拨付村级运转经费11万元，共计165万元，主要用于各村水费、电费、电话费、暖气费及办公费等运转支出。</w:t>
        <w:br/>
        <w:t>评价工作的开展情况。结合项目特点，制定符合项目实际的绩效评价指标体系及评分标准，通过数据采集、问卷调查及访谈等形式，对村级支出项目进行客观评价，该项目资金区财政及时拨付，单位在此次评价期间内，有序完成设定目标的全部工作任务，最终评分结果为：总分为100分，绩效评级为“优”。</w:t>
        <w:br/>
        <w:t>项目实现的产出情况和取得的效益。在2024年度，该项目资金按照1月至11月每村每月9000元、12月11000元标准拨付，乡镇能够足额及时拨付到村集体，村集体在2024年度内完全按资金使用要求支付，切实能够维持村集体基本运转，各村集体村级支出资金使用，乡镇要经党委会议讨论再行拨付，村集体执行“四议两公开”制度，对于重大支出要通过村民代表大会讨论，确保资金使用的规范性和合理性。切实做好了农村工作，保障了各村正常运转，以资金保障为基础，确保了村级组织在行政管理、党建工作、村务协调等方面的常态化运转。</w:t>
        <w:br/>
        <w:t>主要经验及做法。村级支出项目，立足于基层组织建设工作和乡村振兴工作，村级支出运转类经费是村级组织高效履职、公共服务持续供给、基层治理稳定有序的核心指引，通过支出用于村组织办公经费等，确保村级组织日常工作有序开展，如处理村民事务、传达政策精神、组织各类活动等，使村集体有一个稳定的管理核心，确保村级组织长期稳定运行，为乡村振兴提供持续动力。</w:t>
        <w:br/>
        <w:t>项目绩效管理存在的问题原因和建议，一是财务部门和业务部门相分离，二是绩效管理意识薄弱。有关建议，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</w:t>
        <w:br/>
        <w:t>综上所述，村级支出项目，为了做好农村工作，保障各村正常运转，我镇所属15个行政村，每个村每年拨付村级运转经费11万元，共计165万元，主要用于各村水费、电费、电话费、暖气费及办公费等运转支出。结合项目特点，制定符合项目实际的绩效评价指标体系及评分标准，该项目资金区财政及时拨付，单位在此次评价期间内，有序完成设定目标的全部工作任务，最终评分结果为：总分为100分，绩效评级为“优”。在2024年度，该项目资金按照1月至11月每村每月9000元、12月11000元标准拨付，乡镇能够足额及时拨付到村集体，村集体在2024年度内完全按资金使用要求支付，切实做好了农村工作，保障了各村正常运转，以资金保障为基础，确保了村级组织在行政管理、党建工作、村务协调等方面的常态化运转。乡镇项目绩效工作需从目标设定、过程管控、评价实施、结果运用及能力提升等多维度系统推进。</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</w:t>
        <w:br/>
        <w:t>本项目的评价指标体系建立如下表所示。</w:t>
        <w:br/>
        <w:t></w:t>
        <w:br/>
        <w:t>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经费保障村数	项目实施的计划产出数，用以反映和考核项目产出数量目标的实现程度。	计划产出数：项目绩效目标确定的在一定时期（本年度或项目期）内计划产出的产品或提供的服务数量。</w:t>
        <w:br/>
        <w:t>产出	产出质量	村委会工作正常运转率	项目完成的村委会正常运转产出数与计划产出数的比率，用以反映和考核项目产出质量目标的实现程度。	村委会工作正常运转率=（正常运转村数/经费保障村数）×100%。</w:t>
        <w:br/>
        <w:t>	产出时效	经费拨付及时性	项目经费实际拨付时间与计划拨付时间的比较，用以反映和考核项目产出时效目标的实现程度。	经费拨付及时性=（经费拨付实际时间/经费拨付计划时间）×100%。</w:t>
        <w:br/>
        <w:t>		经费使用时限	项目经费计划使用时间	项目绩效目标确定的在一定时期（本年度）内计划使用经费的时限。</w:t>
        <w:br/>
        <w:t>	产出成本	各村年均运转经费成本	完成项目计划工作目标的计划成本，用以反映和考核项目的预算成本控制程度。	各村年均运转经费成本：为完成工作目标计划安排的支出，以上级组织部门预算标准为准。</w:t>
        <w:br/>
        <w:t>效益	社会效益指标	维持村组织正常运转	项目实施所产生的效益。	维持各村正常运转，以资金保障为基础，确保村级组织在行政管理、党建工作、村务协调等方面的常态化运转。</w:t>
        <w:br/>
        <w:t>满意度指标完成情况分析	满意度指标	各村组织满意度	社会公众或服务对象对项目实施效果的满意程度。	针对村级支出项目，面向15各行政村组织，开展问卷调查，统计各村组织满意度。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根据本项目（村级支出项目）的特点，本次评价主要采用比较法和公众评判法，对项目总预算和明细预算的内容、标准、计划是否经济合理进行深入分析，以考察实际产出和效益是否达到预期。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·《乌鲁木齐市财政专项资金使用跟踪反馈管理办法》（乌财预〔2018〕41号）</w:t>
        <w:br/>
        <w:t>·《关于村（社区）组织运转工作经费预算的说明》</w:t>
        <w:br/>
        <w:t>·《财政部、中共中央组织部关于建立正常增长机制、进一步加强村级组织运转经费保障工作的通知》（财农（2020）41号）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村级支出项目进行客观评价，最终评分结果为：总分为100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4	4	100%</w:t>
        <w:br/>
        <w:t>		预算执行率	4	4	100%</w:t>
        <w:br/>
        <w:t>		资金使用合规性	4	4	100%</w:t>
        <w:br/>
        <w:t>	组织实施	管理制度健全性	4	4	100%</w:t>
        <w:br/>
        <w:t>		制度执行有效性	4	4	100%</w:t>
        <w:br/>
        <w:t>产出	产出数量	经费保障村数	10	10	100%</w:t>
        <w:br/>
        <w:t>	产出质量	村委会工作正常运转率	10	10	100%</w:t>
        <w:br/>
        <w:t>	产出时效	经费拨付及时性	5	5	100%</w:t>
        <w:br/>
        <w:t>		经费使用时限	5	5	100%</w:t>
        <w:br/>
        <w:t>	产出成本	各村年均运转经费成本	10	10	100%</w:t>
        <w:br/>
        <w:t>效益	项目效益	维持村组织正常运转	10	10	100%</w:t>
        <w:br/>
        <w:t>满意度指标完成情况分析	满意度指标	各村组织满意度	10	10	100%</w:t>
        <w:br/>
        <w:t>（二）主要绩效</w:t>
        <w:br/>
        <w:t>该项目资金区财政及时拨付，单位在此次评价期间内，有序完成设定目标的全部工作任务，在2024年度，该项目资金按照1月至11月每村每月9000元、12月11000元标准拨付，各村集体村级支出资金使用，乡镇要经党委会议讨论再行拨付，村集体执行“四议两公开”制度，对于重大支出要通过村民代表大会讨论，确保资金使用的规范性和合理性。乡镇能够足额及时拨付到村集体，村集体在2024年度内完全按资金使用要求支付，切实能够维持村集体基本运转。通过合理分配办公经费，保障村干部能够专注于村级事务管理，推动政策落实、上传下达等工作有序开展，避免因资金短缺导致村级组织运转停滞或低效，筑牢乡村治理的组织根基。</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 项目立项</w:t>
        <w:br/>
        <w:t>立项依据充分性：项目立项符合国家法律法规、根据上级组织部门的要求，符合基层组织建设的要求，同时，项目与我镇三定方案中“负责统筹推进党建引领基层治理等社会工作、负责党的基层组织建设”职责范围相符，属于我镇履职所需。此外，本项目属于公共财政支持范围，资金来源是本级资金，符合中央、地方事权支出责任划分原则，相关部门中同类项目，部门内部无相关项目重复。因此，立项依据充分，得4分。</w:t>
        <w:br/>
        <w:t>立项程序规范性：根据《财政部、中共中央组织部关于建立正常增长机制、进一步加强村级组织运转经费保障工作的通知》（财农（2020）41号）文件要求，每村每年村级组织办公经费不低于11万元，并列为村级支出项目，我镇每年共计165万元。项目按照规定的程序申请设立，审批文件、材料符合相关要求，故立项程序规范，得4分。</w:t>
        <w:br/>
        <w:t>综上，该指标满分8分，得分8分。</w:t>
        <w:br/>
        <w:t>2. 绩效目标</w:t>
        <w:br/>
        <w:t>绩效目标合理性：本项目的绩效目标按照产出、效益、成本和满意度构建绩效评价指标，且具有明确性、可衡量性、可实现性、相关性和时限性等特点，能较为全面地反映本项目的产出和效益，故绩效目标合理性指标得分3分。</w:t>
        <w:br/>
        <w:t>绩效目标明确性：目标已细化为具体的绩效指标，具体有：经费保障村数、村委会工作正常运转率、经费拨付及时性、经费使用时限、各村年均运转经费成本、维持村组织正常运转、各村组织满意，可通过数量指标、质量指标、时效指标、成本指标、效益指标和满意度指标予以量化，并具有确切的评价标准，且指标设定均与目标相关。各项指标均能在现实条件下收集到相关数据进行佐证，在上级组织部门预算要求和各村明细表中均能体现数量指标，和支付凭证体现质量指标和时效指标，上级文件要求、党委会议纪要和支付凭证体现成本指标，开展的满意度调查问卷体现效益指标和满意度指标，并与当年项目年度计划相对应，故绩效目标明确性指标得分3分。</w:t>
        <w:br/>
        <w:t>综上，该指标满分6分，得分6分。</w:t>
        <w:br/>
        <w:t>3. 资金投入</w:t>
        <w:br/>
        <w:t>预算编制科学性：严格按照上级文件要求和上级组织部门的预算要求，预算内容与项目内容完全匹配，预算额度测算依据合理充分。故预算编制科学性指标得分3分。</w:t>
        <w:br/>
        <w:t>资金分配合理性：该项目预算资金分配有测算依据，与村级支出的实际情况相适应，项目预算资金分配的科学合理，每村每年村级组织办公经费不低于11万元，我镇15个行政村每年共计165万元，确保项目的每项内容都能够顺利完成。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 资金管理</w:t>
        <w:br/>
        <w:t>资金到位率：该项目资金来源为本级资金，年初预算数165万元，全年预算数165万元，实际执行数165万元。2024年1月村级支出经费在2024年4月到位，2024年2月村级支出经费在2024年10月到位，2024年3月至12月村级支出经费在2024年12月到位，按照1月至11月每村每月9000元、12月11000元标准拨付，资金直接支付到各村账户，资金足额及时拨付，故资金到位率指标得分4分。</w:t>
        <w:br/>
        <w:t>预算执行率：2024年1月村级支出经费在2024年4月到位，2024年2月村级支出经费在2024年10月到位，2024年3月至12月村级支出经费在2024年12月到位，按照1月至11月每村每月9000元、12月11000元标准拨付，资金直接支付到各村账户，资金足额及时拨付，预算执行率100%，故预算执行率指标得分4分。</w:t>
        <w:br/>
        <w:t>资金使用合规性：本项目资金的使用符合《财政部、中共中央组织部关于建立正常增长机制、进一步加强村级组织运转经费保障工作的通知》（财农（2020）41号）文件要求和《关于村（社区）组织运转工作经费预算的说明》的要求。同时，资金的拨付有规范的审批程序，需要我镇召开党委会议研究决定，符合项目预算批复和合同规定的用途，不存在截留、挤占、挪用、虚列支出等情况，村集体执行“四议两公开”制度，对于重大支出要通过村民代表大会讨论，确保资金使用的规范性和合理性。故资金使用合规性得分为4分。</w:t>
        <w:br/>
        <w:t>综上，该指标满分12分，得分12分。</w:t>
        <w:br/>
        <w:t>2. 组织实施</w:t>
        <w:br/>
        <w:t>管理制度健全性：我镇制定的《古牧地镇项目前期管理制度》、《古牧地镇项目实施管理制度》、《古牧地镇项目资金管理制度》、《古牧地镇项目验收管理制度》的项目制度管理制度》、《古牧地镇项目资金支付制度》，以上制度合法、合规、完整，为项目顺利实施提供重要保障。故管理制度健全性得分为4分。</w:t>
        <w:br/>
        <w:t>制度执行有效性：根据评价小组核查情况，我镇严格遵守相关法律法规，严格按照《古牧地镇项目前期管理制度》、《古牧地镇项目实施管理制度》、《古牧地镇项目资金管理制度》、《古牧地镇项目验收管理制度》的项目制度管理制度》、《古牧地镇项目资金支付制度》的相关管理规定，项目调整及支出调整手续完备，整体管理合理有序，项目完成后，及时将会议纪要、支付凭证和会计凭证等相关资料分类归档，制度执行有效。故制度执行有效性指标得分4分。</w:t>
        <w:br/>
        <w:t>综上，该指标满分8分，得分8分。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项目产出指标由4个二级指标和5个三级指标构成，权重为40分，实际得分40分。</w:t>
        <w:br/>
        <w:t>1. 产出数量</w:t>
        <w:br/>
        <w:t>数量指标“经费保障村数”的目标值是=15个，2024年度我单位实际完成15个，分别是下列15个村：上沙河村、下沙河村、大破城村、小破城村、锅底坑村、西二渠村、园艺村、菜园子村、东工村、西工村、大草滩村、振兴村、团结村、太平渠村、皇渠沿村，主要用于各村水费、电费、电话费、暖气费及办公费等运转类支出，通过合理分配办公经费，保障村干部能够专注于村级事务管理，推动政策落实、上传下达等工作有序开展，避免因资金短缺导致村级组织运转停滞或低效，筑牢乡村治理的组织根基。</w:t>
        <w:br/>
        <w:t>实际完成率：100%，故实际完成率得分为10分。</w:t>
        <w:br/>
        <w:t>2. 产出质量</w:t>
        <w:br/>
        <w:t>村委会工作正常运转率：村委会工作正常运转率=（正常运转村数/经费保障村数）×100%，2024年度，该项目资金按照1-11月每月9000元、12月11000元标准，乡镇能够足额及时拨付到15个村集体，15个村集体在2024年度内完全按资金使用要求支付，切实能够维持村集体基本运转，村委会工作正常运转率为100%，故村委会工作正常运转率得分为10分。</w:t>
        <w:br/>
        <w:t>3. 产出时效</w:t>
        <w:br/>
        <w:t>经费拨付及时性：经费拨付及时性=（经费拨付实际时间/经费拨付计划时间）×100%，在2024年度，该项目资金按照1-11月每月9000元、12月11000元标准，我镇在经费拨付计划时间内，足额及时拨付到村集体，该项目经费拨付及时性为100%，故经费拨付及时性得分为5分。</w:t>
        <w:br/>
        <w:t>经费使用时限：要求该项目经费使用时限为12个月，2024年度，该项目资金按照1-11月每月9000元、12月11000元标准，乡镇能够足额及时拨付到村集体，村集体在2024年度的12个月内完全按资金使用要求使用资金，故经费使用时限得分为5分。</w:t>
        <w:br/>
        <w:t>4. 产出成本</w:t>
        <w:br/>
        <w:t>各村年均运转经费成本：各村年均运转经费成本为完成工作目标计划安排的支出，以上级组织部门预算标准为准。根据《财政部、中共中央组织部关于建立正常增长机制、进一步加强村级组织运转经费保障工作的通知》（财农（2020）41号）文件要求，每村每年村级组织办公经费不低于11万元，本项目各村年均运转经费村级实际支出11万元，无超支情况，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1. 项目效益</w:t>
        <w:br/>
        <w:t>（1）实施效益</w:t>
        <w:br/>
        <w:t>经济效益指标：不适用。</w:t>
        <w:br/>
        <w:t>社会效益指标：评价指标“维持村组织正常运转”，指标值：有效维持，实际完成值：完全达到预期。本项目2024年度，该项目资金按照1-11月每月9000元、12月11000元标准，主要用于各村水费、电费、电话费、暖气费及办公费等运转类支出，通过合理分配办公经费，保障村干部能够专注于村级事务管理，推动政策落实、上传下达等工作有序开展，避免因资金短缺导致村级组织运转停滞或低效，筑牢乡村治理的组织根基。乡镇能够足额及时拨付到村集体，村集体在2024年度内完全按资金使用要求支付，切实做好了农村工作，保障了各村正常运转，以资金保障为基础，确保了村级组织在行政管理、党建工作、村务协调等方面的常态化运转。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满意度效益指标由1个二级指标和1个三级指标构成，权重为10分，实际得分10分。</w:t>
        <w:br/>
        <w:t>1.满意度指标</w:t>
        <w:br/>
        <w:t>群众满意度：评价指标“各村组织满意度”，指标值：≥90%，实际完成值：100%。通过设置问卷调查的方式进行考评评价，共计调查样本总量为15个村15个样本，有效调查问卷15份，在以下几方面开展调查：村级支出拨付及时性、村级支出每个村每年11万元在运转方面保证性、村级支出足额拨付到位情况、村级支出的拨付流程规范性、村级支出使用合规性，各村集体在以上问题均给做出了比较满意的选择。综合判断，村集体对村级支出项目资金的满意度达到了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村级支出项目，立足于基层组织建设工作和乡村振兴工作，村级支出运转类经费是村级组织高效履职、公共服务持续供给、基层治理稳定有序的核心指引，通过支出用于村组织办公经费等，确保村级组织日常工作有序开展，如处理村民事务、传达政策精神、组织各类活动等，使村集体有一个稳定的管理核心，确保村级组织长期稳定运行，为乡村振兴提供持续动力。</w:t>
        <w:br/>
        <w:t>（二）存在的问题及原因分析</w:t>
        <w:br/>
        <w:t>1.财务部门和业务部门相分离</w:t>
        <w:b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</w:t>
        <w:br/>
        <w:t>2.绩效管理意识薄弱</w:t>
        <w:br/>
        <w:t>绩效管理理念尚未牢固树立，重投入轻管理、重支出轻绩效，忽略财政资金的具体使用效果。绩效管理的广度和深度不足，绩效评价工作流于形式。</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村级办公费支出围绕“保运转、惠村务”设计政策与路径，政策上各村集体村级支出资金使用，乡镇要经党委会议讨论再行拨付，村集体执行“四议两公开”制度，对于重大支出要通过村民代表大会讨论。路径设计上，突出“节俭 + 实用”，经实践，该政策让办公费支出合理可控，又保障村务顺利开展。</w:t>
        <w:br/>
        <w:t>（二）项目安排准确，未发现背离项目立项初衷的情况；村级办公费立项初衷是“保障必要办公运转，服务村民事务”，在支出安排上，每一笔费用都紧扣初衷，对比“服务村务、不多花一分冤枉钱”初衷，真正把钱花在“为村民办事的刀刃上。</w:t>
        <w:br/>
        <w:t>（三）项目的申报、审核机制完善；项目申报符合国家法律法规、根据上级组织部门的要求，符合基层组织建设的要求，同时，项目与我镇三定方案中“负责统筹推进党建引领基层治理等社会工作、负责党的基层组织建设”职责范围相符，属于我镇履职所需。此外，本项目属于公共财政支持范围，资金来源是本级资金，符合中央、地方事权支出责任划分原则，相关部门中同类项目，部门内部无相关项目重复。</w:t>
        <w:br/>
        <w:t>（四）未发现虚假行为和骗取财政资金的问题。乡镇向各村集体村级支出资金使用，要经党委会议讨论再行拨付，村集体支出资金，村集体需执行“四议两公开”制度，对于重大支出要通过村民代表大会讨论，确保资金使用的规范性和合理性。</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