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ABB6A3" w14:textId="77777777" w:rsidR="008F1710" w:rsidRDefault="008F1710">
      <w:pPr>
        <w:widowControl/>
        <w:jc w:val="left"/>
        <w:rPr>
          <w:rFonts w:ascii="宋体" w:eastAsia="宋体"/>
          <w:sz w:val="32"/>
          <w:szCs w:val="32"/>
        </w:rPr>
      </w:pPr>
    </w:p>
    <w:p w14:paraId="3C885EE6" w14:textId="77777777" w:rsidR="008F1710" w:rsidRDefault="008F1710">
      <w:pPr>
        <w:widowControl/>
        <w:jc w:val="left"/>
        <w:rPr>
          <w:rFonts w:ascii="宋体" w:eastAsia="宋体"/>
          <w:sz w:val="44"/>
          <w:szCs w:val="44"/>
        </w:rPr>
      </w:pPr>
    </w:p>
    <w:p w14:paraId="0375E039" w14:textId="77777777" w:rsidR="008F1710" w:rsidRDefault="008F1710">
      <w:pPr>
        <w:widowControl/>
        <w:jc w:val="left"/>
        <w:rPr>
          <w:rFonts w:ascii="宋体" w:eastAsia="宋体"/>
          <w:sz w:val="44"/>
          <w:szCs w:val="44"/>
        </w:rPr>
      </w:pPr>
    </w:p>
    <w:p w14:paraId="6FADD3AE" w14:textId="77777777" w:rsidR="008F1710" w:rsidRDefault="008F1710">
      <w:pPr>
        <w:widowControl/>
        <w:jc w:val="left"/>
        <w:rPr>
          <w:rFonts w:ascii="宋体" w:eastAsia="宋体"/>
          <w:sz w:val="44"/>
          <w:szCs w:val="44"/>
        </w:rPr>
      </w:pPr>
    </w:p>
    <w:p w14:paraId="6D437CD6" w14:textId="77777777" w:rsidR="008F1710" w:rsidRDefault="00000000">
      <w:pPr>
        <w:widowControl/>
        <w:jc w:val="center"/>
        <w:outlineLvl w:val="0"/>
        <w:rPr>
          <w:rFonts w:ascii="宋体" w:eastAsia="黑体"/>
          <w:sz w:val="44"/>
          <w:szCs w:val="44"/>
        </w:rPr>
      </w:pPr>
      <w:r>
        <w:rPr>
          <w:rFonts w:ascii="宋体" w:eastAsia="黑体"/>
          <w:sz w:val="44"/>
          <w:szCs w:val="44"/>
        </w:rPr>
        <w:t>乌鲁木齐市米东区芦草沟乡政府</w:t>
      </w:r>
    </w:p>
    <w:p w14:paraId="38347306" w14:textId="77777777" w:rsidR="008F1710" w:rsidRDefault="00000000">
      <w:pPr>
        <w:widowControl/>
        <w:jc w:val="center"/>
        <w:outlineLvl w:val="0"/>
        <w:rPr>
          <w:rFonts w:ascii="黑体" w:eastAsia="黑体"/>
          <w:sz w:val="44"/>
          <w:szCs w:val="44"/>
        </w:rPr>
      </w:pPr>
      <w:r>
        <w:rPr>
          <w:rFonts w:ascii="黑体" w:eastAsia="黑体"/>
          <w:sz w:val="44"/>
          <w:szCs w:val="44"/>
        </w:rPr>
        <w:t>2024年度部门决算公开说明</w:t>
      </w:r>
    </w:p>
    <w:p w14:paraId="3B36974A" w14:textId="77777777" w:rsidR="008F1710" w:rsidRDefault="00000000">
      <w:pPr>
        <w:widowControl/>
      </w:pPr>
      <w:r>
        <w:rPr>
          <w:sz w:val="0"/>
          <w:szCs w:val="0"/>
        </w:rPr>
        <w:br w:type="page"/>
      </w:r>
    </w:p>
    <w:p w14:paraId="6596AE15" w14:textId="77777777" w:rsidR="008F1710" w:rsidRDefault="00000000">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录</w:t>
      </w:r>
    </w:p>
    <w:p w14:paraId="2E4EA384" w14:textId="77777777" w:rsidR="008F1710" w:rsidRDefault="00000000">
      <w:pPr>
        <w:widowControl/>
        <w:jc w:val="left"/>
        <w:rPr>
          <w:rFonts w:ascii="仿宋_GB2312" w:eastAsia="仿宋_GB2312"/>
          <w:sz w:val="32"/>
          <w:szCs w:val="32"/>
        </w:rPr>
      </w:pPr>
      <w:r>
        <w:rPr>
          <w:rFonts w:ascii="仿宋_GB2312" w:eastAsia="仿宋_GB2312"/>
          <w:b/>
          <w:sz w:val="32"/>
          <w:szCs w:val="32"/>
        </w:rPr>
        <w:t>第一部分单位概况</w:t>
      </w:r>
    </w:p>
    <w:p w14:paraId="68709A33" w14:textId="77777777" w:rsidR="008F1710" w:rsidRDefault="00000000">
      <w:pPr>
        <w:widowControl/>
        <w:jc w:val="left"/>
        <w:rPr>
          <w:rFonts w:ascii="仿宋_GB2312" w:eastAsia="仿宋_GB2312"/>
          <w:sz w:val="32"/>
          <w:szCs w:val="32"/>
        </w:rPr>
      </w:pPr>
      <w:r>
        <w:rPr>
          <w:rFonts w:ascii="仿宋_GB2312" w:eastAsia="仿宋_GB2312"/>
          <w:sz w:val="32"/>
          <w:szCs w:val="32"/>
        </w:rPr>
        <w:t>一、主要职能</w:t>
      </w:r>
    </w:p>
    <w:p w14:paraId="561B2F28" w14:textId="77777777" w:rsidR="008F1710" w:rsidRDefault="00000000">
      <w:pPr>
        <w:widowControl/>
        <w:jc w:val="left"/>
        <w:rPr>
          <w:rFonts w:ascii="仿宋_GB2312" w:eastAsia="仿宋_GB2312"/>
          <w:sz w:val="32"/>
          <w:szCs w:val="32"/>
        </w:rPr>
      </w:pPr>
      <w:r>
        <w:rPr>
          <w:rFonts w:ascii="仿宋_GB2312" w:eastAsia="仿宋_GB2312"/>
          <w:sz w:val="32"/>
          <w:szCs w:val="32"/>
        </w:rPr>
        <w:t>二、机构设置及人员情况</w:t>
      </w:r>
    </w:p>
    <w:p w14:paraId="0CCF537A" w14:textId="77777777" w:rsidR="008F1710" w:rsidRDefault="00000000">
      <w:pPr>
        <w:widowControl/>
        <w:jc w:val="left"/>
        <w:rPr>
          <w:rFonts w:ascii="仿宋_GB2312" w:eastAsia="仿宋_GB2312"/>
          <w:sz w:val="32"/>
          <w:szCs w:val="32"/>
        </w:rPr>
      </w:pPr>
      <w:r>
        <w:rPr>
          <w:rFonts w:ascii="仿宋_GB2312" w:eastAsia="仿宋_GB2312"/>
          <w:b/>
          <w:sz w:val="32"/>
          <w:szCs w:val="32"/>
        </w:rPr>
        <w:t>第二部分 部门决算情况说明</w:t>
      </w:r>
    </w:p>
    <w:p w14:paraId="3E9403E7" w14:textId="77777777" w:rsidR="008F1710" w:rsidRDefault="00000000">
      <w:pPr>
        <w:widowControl/>
        <w:jc w:val="left"/>
        <w:rPr>
          <w:rFonts w:ascii="仿宋_GB2312" w:eastAsia="仿宋_GB2312"/>
          <w:sz w:val="32"/>
          <w:szCs w:val="32"/>
        </w:rPr>
      </w:pPr>
      <w:r>
        <w:rPr>
          <w:rFonts w:ascii="仿宋_GB2312" w:eastAsia="仿宋_GB2312"/>
          <w:sz w:val="32"/>
          <w:szCs w:val="32"/>
        </w:rPr>
        <w:t>一、收入支出决算总体情况说明</w:t>
      </w:r>
    </w:p>
    <w:p w14:paraId="358B14AC" w14:textId="77777777" w:rsidR="008F1710" w:rsidRDefault="00000000">
      <w:pPr>
        <w:widowControl/>
        <w:jc w:val="left"/>
        <w:rPr>
          <w:rFonts w:ascii="仿宋_GB2312" w:eastAsia="仿宋_GB2312"/>
          <w:sz w:val="32"/>
          <w:szCs w:val="32"/>
        </w:rPr>
      </w:pPr>
      <w:r>
        <w:rPr>
          <w:rFonts w:ascii="仿宋_GB2312" w:eastAsia="仿宋_GB2312"/>
          <w:sz w:val="32"/>
          <w:szCs w:val="32"/>
        </w:rPr>
        <w:t>二、收入决算情况说明</w:t>
      </w:r>
    </w:p>
    <w:p w14:paraId="12759754" w14:textId="77777777" w:rsidR="008F1710" w:rsidRDefault="00000000">
      <w:pPr>
        <w:widowControl/>
        <w:jc w:val="left"/>
        <w:rPr>
          <w:rFonts w:ascii="仿宋_GB2312" w:eastAsia="仿宋_GB2312"/>
          <w:sz w:val="32"/>
          <w:szCs w:val="32"/>
        </w:rPr>
      </w:pPr>
      <w:r>
        <w:rPr>
          <w:rFonts w:ascii="仿宋_GB2312" w:eastAsia="仿宋_GB2312"/>
          <w:sz w:val="32"/>
          <w:szCs w:val="32"/>
        </w:rPr>
        <w:t>三、支出决算情况说明</w:t>
      </w:r>
    </w:p>
    <w:p w14:paraId="174EFFC6" w14:textId="77777777" w:rsidR="008F1710" w:rsidRDefault="00000000">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28ED7641" w14:textId="77777777" w:rsidR="008F1710"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688B484E" w14:textId="77777777" w:rsidR="008F1710" w:rsidRDefault="0000000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55E97C93" w14:textId="77777777" w:rsidR="008F1710" w:rsidRDefault="0000000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4811BE87" w14:textId="77777777" w:rsidR="008F1710" w:rsidRDefault="0000000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60F3B8AC" w14:textId="77777777" w:rsidR="008F1710"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六、一般公共预算财政拨款基本支出决算情况说明</w:t>
      </w:r>
    </w:p>
    <w:p w14:paraId="453855EA" w14:textId="77777777" w:rsidR="008F1710"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72B5181F" w14:textId="77777777" w:rsidR="008F1710"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162BC71A" w14:textId="77777777" w:rsidR="008F1710"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14:paraId="73C70C52" w14:textId="77777777" w:rsidR="008F1710"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十、其他重要事项的情况说明</w:t>
      </w:r>
    </w:p>
    <w:p w14:paraId="70C918EB" w14:textId="77777777" w:rsidR="008F1710" w:rsidRDefault="00000000">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00D3773A" w14:textId="77777777" w:rsidR="008F1710" w:rsidRDefault="00000000">
      <w:pPr>
        <w:widowControl/>
        <w:jc w:val="left"/>
        <w:rPr>
          <w:rFonts w:ascii="仿宋_GB2312" w:eastAsia="仿宋_GB2312"/>
          <w:sz w:val="32"/>
          <w:szCs w:val="32"/>
        </w:rPr>
      </w:pPr>
      <w:r>
        <w:rPr>
          <w:rFonts w:ascii="仿宋_GB2312" w:eastAsia="仿宋_GB2312"/>
          <w:sz w:val="32"/>
          <w:szCs w:val="32"/>
        </w:rPr>
        <w:t>（二）政府采购情况</w:t>
      </w:r>
    </w:p>
    <w:p w14:paraId="6C5C2529" w14:textId="77777777" w:rsidR="008F1710" w:rsidRDefault="00000000">
      <w:pPr>
        <w:widowControl/>
        <w:jc w:val="left"/>
        <w:rPr>
          <w:rFonts w:ascii="仿宋_GB2312" w:eastAsia="仿宋_GB2312"/>
          <w:sz w:val="32"/>
          <w:szCs w:val="32"/>
        </w:rPr>
      </w:pPr>
      <w:r>
        <w:rPr>
          <w:rFonts w:ascii="仿宋_GB2312" w:eastAsia="仿宋_GB2312"/>
          <w:sz w:val="32"/>
          <w:szCs w:val="32"/>
        </w:rPr>
        <w:t>（三）国有资产占用情况说明</w:t>
      </w:r>
    </w:p>
    <w:p w14:paraId="6B2E4236" w14:textId="77777777" w:rsidR="008F1710" w:rsidRDefault="00000000">
      <w:pPr>
        <w:widowControl/>
        <w:jc w:val="left"/>
        <w:rPr>
          <w:rFonts w:ascii="仿宋_GB2312" w:eastAsia="仿宋_GB2312"/>
          <w:sz w:val="32"/>
          <w:szCs w:val="32"/>
        </w:rPr>
      </w:pPr>
      <w:r>
        <w:rPr>
          <w:rFonts w:ascii="仿宋_GB2312" w:eastAsia="仿宋_GB2312"/>
          <w:sz w:val="32"/>
          <w:szCs w:val="32"/>
        </w:rPr>
        <w:t>十一、预算绩效的情况说明</w:t>
      </w:r>
    </w:p>
    <w:p w14:paraId="6420E379" w14:textId="77777777" w:rsidR="008F1710" w:rsidRDefault="00000000">
      <w:pPr>
        <w:widowControl/>
        <w:jc w:val="left"/>
        <w:rPr>
          <w:rFonts w:ascii="仿宋_GB2312" w:eastAsia="仿宋_GB2312"/>
          <w:sz w:val="32"/>
          <w:szCs w:val="32"/>
        </w:rPr>
      </w:pPr>
      <w:r>
        <w:rPr>
          <w:rFonts w:ascii="仿宋_GB2312" w:eastAsia="仿宋_GB2312"/>
          <w:sz w:val="32"/>
          <w:szCs w:val="32"/>
        </w:rPr>
        <w:t>十二、其他需说明的事项</w:t>
      </w:r>
    </w:p>
    <w:p w14:paraId="7166BDF3" w14:textId="77777777" w:rsidR="008F1710" w:rsidRDefault="00000000">
      <w:pPr>
        <w:widowControl/>
        <w:jc w:val="left"/>
        <w:rPr>
          <w:rFonts w:ascii="仿宋_GB2312" w:eastAsia="仿宋_GB2312"/>
          <w:sz w:val="32"/>
          <w:szCs w:val="32"/>
        </w:rPr>
      </w:pPr>
      <w:r>
        <w:rPr>
          <w:rFonts w:ascii="仿宋_GB2312" w:eastAsia="仿宋_GB2312"/>
          <w:b/>
          <w:sz w:val="32"/>
          <w:szCs w:val="32"/>
        </w:rPr>
        <w:t>第三部分 专业名词解释</w:t>
      </w:r>
    </w:p>
    <w:p w14:paraId="74136C14" w14:textId="77777777" w:rsidR="008F1710" w:rsidRDefault="00000000">
      <w:pPr>
        <w:widowControl/>
        <w:jc w:val="left"/>
        <w:rPr>
          <w:rFonts w:ascii="仿宋_GB2312" w:eastAsia="仿宋_GB2312"/>
          <w:sz w:val="32"/>
          <w:szCs w:val="32"/>
        </w:rPr>
      </w:pPr>
      <w:r>
        <w:rPr>
          <w:rFonts w:ascii="仿宋_GB2312" w:eastAsia="仿宋_GB2312"/>
          <w:b/>
          <w:sz w:val="32"/>
          <w:szCs w:val="32"/>
        </w:rPr>
        <w:t>第四部分 部门决算报表（见附表）</w:t>
      </w:r>
    </w:p>
    <w:p w14:paraId="0BA15786" w14:textId="77777777" w:rsidR="008F1710" w:rsidRDefault="00000000">
      <w:pPr>
        <w:widowControl/>
        <w:jc w:val="left"/>
        <w:rPr>
          <w:rFonts w:ascii="仿宋_GB2312" w:eastAsia="仿宋_GB2312"/>
          <w:sz w:val="32"/>
          <w:szCs w:val="32"/>
        </w:rPr>
      </w:pPr>
      <w:r>
        <w:rPr>
          <w:rFonts w:ascii="仿宋_GB2312" w:eastAsia="仿宋_GB2312"/>
          <w:sz w:val="32"/>
          <w:szCs w:val="32"/>
        </w:rPr>
        <w:t>一、《收入支出决算总表》</w:t>
      </w:r>
    </w:p>
    <w:p w14:paraId="5D29DE06" w14:textId="77777777" w:rsidR="008F1710" w:rsidRDefault="00000000">
      <w:pPr>
        <w:widowControl/>
        <w:jc w:val="left"/>
        <w:rPr>
          <w:rFonts w:ascii="仿宋_GB2312" w:eastAsia="仿宋_GB2312"/>
          <w:sz w:val="32"/>
          <w:szCs w:val="32"/>
        </w:rPr>
      </w:pPr>
      <w:r>
        <w:rPr>
          <w:rFonts w:ascii="仿宋_GB2312" w:eastAsia="仿宋_GB2312"/>
          <w:sz w:val="32"/>
          <w:szCs w:val="32"/>
        </w:rPr>
        <w:t>二、《收入决算表》</w:t>
      </w:r>
    </w:p>
    <w:p w14:paraId="5D1874A0" w14:textId="77777777" w:rsidR="008F1710" w:rsidRDefault="00000000">
      <w:pPr>
        <w:widowControl/>
        <w:jc w:val="left"/>
        <w:rPr>
          <w:rFonts w:ascii="仿宋_GB2312" w:eastAsia="仿宋_GB2312"/>
          <w:sz w:val="32"/>
          <w:szCs w:val="32"/>
        </w:rPr>
      </w:pPr>
      <w:r>
        <w:rPr>
          <w:rFonts w:ascii="仿宋_GB2312" w:eastAsia="仿宋_GB2312"/>
          <w:sz w:val="32"/>
          <w:szCs w:val="32"/>
        </w:rPr>
        <w:t>三、《支出决算表》</w:t>
      </w:r>
    </w:p>
    <w:p w14:paraId="2FE1B613" w14:textId="77777777" w:rsidR="008F1710" w:rsidRDefault="00000000">
      <w:pPr>
        <w:widowControl/>
        <w:jc w:val="left"/>
        <w:rPr>
          <w:rFonts w:ascii="仿宋_GB2312" w:eastAsia="仿宋_GB2312"/>
          <w:sz w:val="32"/>
          <w:szCs w:val="32"/>
        </w:rPr>
      </w:pPr>
      <w:r>
        <w:rPr>
          <w:rFonts w:ascii="仿宋_GB2312" w:eastAsia="仿宋_GB2312"/>
          <w:sz w:val="32"/>
          <w:szCs w:val="32"/>
        </w:rPr>
        <w:t>四、《财政拨款收入支出决算总表》</w:t>
      </w:r>
    </w:p>
    <w:p w14:paraId="7E29D842" w14:textId="77777777" w:rsidR="008F1710"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60B49FAF" w14:textId="77777777" w:rsidR="008F1710" w:rsidRDefault="00000000">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14:paraId="0AF95F45" w14:textId="77777777" w:rsidR="008F1710"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62333E83" w14:textId="77777777" w:rsidR="008F1710"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4B40F623" w14:textId="77777777" w:rsidR="008F1710"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7CBC44F6" w14:textId="77777777" w:rsidR="008F1710" w:rsidRDefault="00000000">
      <w:pPr>
        <w:widowControl/>
      </w:pPr>
      <w:r>
        <w:rPr>
          <w:sz w:val="0"/>
          <w:szCs w:val="0"/>
        </w:rPr>
        <w:br w:type="page"/>
      </w:r>
    </w:p>
    <w:p w14:paraId="30FD4BDC" w14:textId="77777777" w:rsidR="008F1710" w:rsidRDefault="00000000">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14:paraId="764ACB5F" w14:textId="77777777" w:rsidR="008F1710" w:rsidRDefault="00000000">
      <w:pPr>
        <w:widowControl/>
        <w:ind w:firstLineChars="200" w:firstLine="640"/>
        <w:jc w:val="left"/>
        <w:outlineLvl w:val="1"/>
        <w:rPr>
          <w:rFonts w:ascii="黑体" w:eastAsia="黑体"/>
          <w:sz w:val="32"/>
          <w:szCs w:val="32"/>
        </w:rPr>
      </w:pPr>
      <w:r>
        <w:rPr>
          <w:rFonts w:ascii="黑体" w:eastAsia="黑体"/>
          <w:sz w:val="32"/>
          <w:szCs w:val="32"/>
        </w:rPr>
        <w:t> </w:t>
      </w:r>
      <w:r>
        <w:rPr>
          <w:rFonts w:ascii="黑体" w:eastAsia="黑体"/>
          <w:sz w:val="32"/>
          <w:szCs w:val="32"/>
        </w:rPr>
        <w:t>一、主要职能</w:t>
      </w:r>
    </w:p>
    <w:p w14:paraId="10EA2164" w14:textId="77777777" w:rsidR="008F1710" w:rsidRDefault="00000000">
      <w:pPr>
        <w:widowControl/>
        <w:ind w:firstLineChars="200" w:firstLine="640"/>
        <w:rPr>
          <w:rFonts w:ascii="仿宋_GB2312" w:eastAsia="仿宋_GB2312"/>
          <w:sz w:val="32"/>
          <w:szCs w:val="32"/>
        </w:rPr>
      </w:pPr>
      <w:r>
        <w:rPr>
          <w:rFonts w:ascii="仿宋_GB2312" w:eastAsia="仿宋_GB2312"/>
          <w:sz w:val="32"/>
          <w:szCs w:val="32"/>
        </w:rPr>
        <w:t>(1)贯彻执行国家和自治区、乌鲁木齐市有关财政、税收、行政事业单位国有资产管理的法规、制度和方针政策；组织拟定财政、财务、会计管理、行政事业单位国有资产管理等方面的规章、办法，并监督实施；参与有关税收制度和办法的拟定。</w:t>
      </w:r>
    </w:p>
    <w:p w14:paraId="1FE47A2E" w14:textId="77777777" w:rsidR="008F1710" w:rsidRDefault="00000000">
      <w:pPr>
        <w:widowControl/>
        <w:ind w:firstLineChars="200" w:firstLine="640"/>
        <w:rPr>
          <w:rFonts w:ascii="仿宋_GB2312" w:eastAsia="仿宋_GB2312"/>
          <w:sz w:val="32"/>
          <w:szCs w:val="32"/>
        </w:rPr>
      </w:pPr>
      <w:r>
        <w:rPr>
          <w:rFonts w:ascii="仿宋_GB2312" w:eastAsia="仿宋_GB2312"/>
          <w:sz w:val="32"/>
          <w:szCs w:val="32"/>
        </w:rPr>
        <w:t>(2)承担我乡各项财政收支管理责任；负责编制镇本级预决算草案并组织执行；受镇人民政府委托向乡人民代表大会报告乡本级和我镇预算及其执行情况，向乡人大常委会报告决算；组织实施专项资金绩效考核工作；组织实施经费开支标准、定额，负责财政预决算工作。</w:t>
      </w:r>
    </w:p>
    <w:p w14:paraId="6407316F" w14:textId="77777777" w:rsidR="008F1710" w:rsidRDefault="00000000">
      <w:pPr>
        <w:widowControl/>
        <w:ind w:firstLineChars="200" w:firstLine="640"/>
        <w:rPr>
          <w:rFonts w:ascii="仿宋_GB2312" w:eastAsia="仿宋_GB2312"/>
          <w:sz w:val="32"/>
          <w:szCs w:val="32"/>
        </w:rPr>
      </w:pPr>
      <w:r>
        <w:rPr>
          <w:rFonts w:ascii="仿宋_GB2312" w:eastAsia="仿宋_GB2312"/>
          <w:sz w:val="32"/>
          <w:szCs w:val="32"/>
        </w:rPr>
        <w:t>(3)根据预算安排，拟定财政税收收入计划，并组织实施、管理和监督；负责政府非税收入和政府性基金管理；监管财政票据。</w:t>
      </w:r>
    </w:p>
    <w:p w14:paraId="513502D2" w14:textId="77777777" w:rsidR="008F1710" w:rsidRDefault="00000000">
      <w:pPr>
        <w:widowControl/>
        <w:ind w:firstLineChars="200" w:firstLine="640"/>
        <w:rPr>
          <w:rFonts w:ascii="仿宋_GB2312" w:eastAsia="仿宋_GB2312"/>
          <w:sz w:val="32"/>
          <w:szCs w:val="32"/>
        </w:rPr>
      </w:pPr>
      <w:r>
        <w:rPr>
          <w:rFonts w:ascii="仿宋_GB2312" w:eastAsia="仿宋_GB2312"/>
          <w:sz w:val="32"/>
          <w:szCs w:val="32"/>
        </w:rPr>
        <w:t>(4)负责制定我乡行政事业单位国有资产管理规章制度，按规定管理行政事业单位国有资产，拟定和执行需要全镇统一规定的开支标准和支出政策。</w:t>
      </w:r>
    </w:p>
    <w:p w14:paraId="74998979" w14:textId="77777777" w:rsidR="008F1710" w:rsidRDefault="00000000">
      <w:pPr>
        <w:widowControl/>
        <w:ind w:firstLineChars="200" w:firstLine="640"/>
        <w:rPr>
          <w:rFonts w:ascii="仿宋_GB2312" w:eastAsia="仿宋_GB2312"/>
          <w:sz w:val="32"/>
          <w:szCs w:val="32"/>
        </w:rPr>
      </w:pPr>
      <w:r>
        <w:rPr>
          <w:rFonts w:ascii="仿宋_GB2312" w:eastAsia="仿宋_GB2312"/>
          <w:sz w:val="32"/>
          <w:szCs w:val="32"/>
        </w:rPr>
        <w:t>(5)管理和指导全乡会计工作，规范会计行为；组织执行国家统一的会计制度和自治区相关补充规定；组织会计人员的业务培训和会计人员从业资格证书。</w:t>
      </w:r>
    </w:p>
    <w:p w14:paraId="54F8B50E" w14:textId="77777777" w:rsidR="008F1710" w:rsidRDefault="00000000">
      <w:pPr>
        <w:widowControl/>
        <w:ind w:firstLineChars="200" w:firstLine="640"/>
        <w:rPr>
          <w:rFonts w:ascii="仿宋_GB2312" w:eastAsia="仿宋_GB2312"/>
          <w:sz w:val="32"/>
          <w:szCs w:val="32"/>
        </w:rPr>
      </w:pPr>
      <w:r>
        <w:rPr>
          <w:rFonts w:ascii="仿宋_GB2312" w:eastAsia="仿宋_GB2312"/>
          <w:sz w:val="32"/>
          <w:szCs w:val="32"/>
        </w:rPr>
        <w:t>(6)承办乡人民政府交办的其他事项。</w:t>
      </w:r>
    </w:p>
    <w:p w14:paraId="0D4B5152" w14:textId="77777777" w:rsidR="008F1710" w:rsidRDefault="0000000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14:paraId="6BE740F1" w14:textId="77777777" w:rsidR="008F1710" w:rsidRDefault="00000000">
      <w:pPr>
        <w:widowControl/>
        <w:ind w:firstLineChars="200" w:firstLine="640"/>
        <w:rPr>
          <w:rFonts w:ascii="仿宋_GB2312" w:eastAsia="仿宋_GB2312"/>
          <w:sz w:val="32"/>
          <w:szCs w:val="32"/>
        </w:rPr>
      </w:pPr>
      <w:r>
        <w:rPr>
          <w:rFonts w:ascii="仿宋_GB2312" w:eastAsia="仿宋_GB2312"/>
          <w:sz w:val="32"/>
          <w:szCs w:val="32"/>
        </w:rPr>
        <w:t>乌鲁木齐市米东区芦草沟乡政府2024年度，实有人数114人，其中：在职人员97人，增加4人；离休人员0人，较上年无变化；退休人员17人，增加1人。</w:t>
      </w:r>
    </w:p>
    <w:p w14:paraId="7CD1BE0F" w14:textId="77777777" w:rsidR="008F1710" w:rsidRDefault="00000000">
      <w:pPr>
        <w:widowControl/>
        <w:ind w:firstLineChars="200" w:firstLine="640"/>
        <w:rPr>
          <w:rFonts w:ascii="仿宋_GB2312" w:eastAsia="仿宋_GB2312"/>
          <w:sz w:val="32"/>
          <w:szCs w:val="32"/>
        </w:rPr>
      </w:pPr>
      <w:r>
        <w:rPr>
          <w:rFonts w:ascii="仿宋_GB2312" w:eastAsia="仿宋_GB2312"/>
          <w:sz w:val="32"/>
          <w:szCs w:val="32"/>
        </w:rPr>
        <w:t>乌鲁木齐市米东区芦草沟乡政府无下属预算单位，下设11个科室，分别是：党政办公室、社会保障服务中心、防疫办公室、宣传教育文体广电服务中心、纪检(监察)办公室、综治信访</w:t>
      </w:r>
      <w:r>
        <w:rPr>
          <w:rFonts w:ascii="仿宋_GB2312" w:eastAsia="仿宋_GB2312" w:hint="eastAsia"/>
          <w:sz w:val="32"/>
          <w:szCs w:val="32"/>
        </w:rPr>
        <w:t>维护稳定</w:t>
      </w:r>
      <w:r>
        <w:rPr>
          <w:rFonts w:ascii="仿宋_GB2312" w:eastAsia="仿宋_GB2312"/>
          <w:sz w:val="32"/>
          <w:szCs w:val="32"/>
        </w:rPr>
        <w:t>中心、统战民族宗教事务管理办公室、</w:t>
      </w:r>
      <w:r>
        <w:rPr>
          <w:rFonts w:ascii="仿宋_GB2312" w:eastAsia="仿宋_GB2312" w:hint="eastAsia"/>
          <w:sz w:val="32"/>
          <w:szCs w:val="32"/>
        </w:rPr>
        <w:t>JS</w:t>
      </w:r>
      <w:r>
        <w:rPr>
          <w:rFonts w:ascii="仿宋_GB2312" w:eastAsia="仿宋_GB2312"/>
          <w:sz w:val="32"/>
          <w:szCs w:val="32"/>
        </w:rPr>
        <w:t>办公室、农业产业综合服务中心、建设管理服务中心、财政所。</w:t>
      </w:r>
    </w:p>
    <w:p w14:paraId="796D0691" w14:textId="77777777" w:rsidR="008F1710" w:rsidRDefault="00000000">
      <w:pPr>
        <w:widowControl/>
      </w:pPr>
      <w:r>
        <w:rPr>
          <w:sz w:val="0"/>
          <w:szCs w:val="0"/>
        </w:rPr>
        <w:br w:type="page"/>
      </w:r>
    </w:p>
    <w:p w14:paraId="6E835DFA" w14:textId="77777777" w:rsidR="008F1710" w:rsidRDefault="00000000">
      <w:pPr>
        <w:widowControl/>
        <w:jc w:val="center"/>
        <w:outlineLvl w:val="0"/>
        <w:rPr>
          <w:rFonts w:ascii="黑体" w:eastAsia="黑体"/>
          <w:sz w:val="32"/>
          <w:szCs w:val="32"/>
        </w:rPr>
      </w:pPr>
      <w:r>
        <w:rPr>
          <w:rFonts w:ascii="黑体" w:eastAsia="黑体"/>
          <w:sz w:val="32"/>
          <w:szCs w:val="32"/>
        </w:rPr>
        <w:t>第二部分 部门决算情况说明</w:t>
      </w:r>
    </w:p>
    <w:p w14:paraId="462717F0" w14:textId="77777777" w:rsidR="008F1710" w:rsidRDefault="0000000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14:paraId="02794899" w14:textId="77777777" w:rsidR="008F1710" w:rsidRDefault="00000000">
      <w:pPr>
        <w:widowControl/>
        <w:ind w:firstLineChars="200" w:firstLine="640"/>
        <w:rPr>
          <w:rFonts w:ascii="仿宋_GB2312" w:eastAsia="仿宋_GB2312"/>
          <w:sz w:val="32"/>
          <w:szCs w:val="32"/>
        </w:rPr>
      </w:pPr>
      <w:r>
        <w:rPr>
          <w:rFonts w:ascii="仿宋_GB2312" w:eastAsia="仿宋_GB2312"/>
          <w:sz w:val="32"/>
          <w:szCs w:val="32"/>
        </w:rPr>
        <w:t>2024年度收入总计2,022.33万元，其中：本年收入合计2,022.33万元，使用非财政拨款结余（含专用结余）0.00万元，年初结转和结余0.00万元。</w:t>
      </w:r>
    </w:p>
    <w:p w14:paraId="06D6B5A1" w14:textId="77777777" w:rsidR="008F1710" w:rsidRDefault="00000000">
      <w:pPr>
        <w:widowControl/>
        <w:ind w:firstLineChars="200" w:firstLine="640"/>
        <w:rPr>
          <w:rFonts w:ascii="仿宋_GB2312" w:eastAsia="仿宋_GB2312"/>
          <w:sz w:val="32"/>
          <w:szCs w:val="32"/>
        </w:rPr>
      </w:pPr>
      <w:r>
        <w:rPr>
          <w:rFonts w:ascii="仿宋_GB2312" w:eastAsia="仿宋_GB2312"/>
          <w:sz w:val="32"/>
          <w:szCs w:val="32"/>
        </w:rPr>
        <w:t>2024年度支出总计2,022.33万元，其中：本年支出合计2,022.33万元，结余分配0.00万元，年末结转和结余0.00万元。</w:t>
      </w:r>
    </w:p>
    <w:p w14:paraId="71B19E97" w14:textId="65DDC499" w:rsidR="008F1710" w:rsidRDefault="00000000">
      <w:pPr>
        <w:widowControl/>
        <w:ind w:firstLineChars="200" w:firstLine="640"/>
        <w:rPr>
          <w:rFonts w:ascii="仿宋_GB2312" w:eastAsia="仿宋_GB2312"/>
          <w:sz w:val="32"/>
          <w:szCs w:val="32"/>
        </w:rPr>
      </w:pPr>
      <w:r>
        <w:rPr>
          <w:rFonts w:ascii="仿宋_GB2312" w:eastAsia="仿宋_GB2312"/>
          <w:sz w:val="32"/>
          <w:szCs w:val="32"/>
        </w:rPr>
        <w:t>收入支出总体与上年相比，减少918.22万元，下降31.23%，主要原因是：</w:t>
      </w:r>
      <w:r w:rsidR="00483BD5">
        <w:rPr>
          <w:rFonts w:ascii="仿宋_GB2312" w:eastAsia="仿宋_GB2312" w:hint="eastAsia"/>
          <w:sz w:val="32"/>
          <w:szCs w:val="32"/>
        </w:rPr>
        <w:t>单位本年农村连片卫生整治项目经费、安监工作项目经费减少</w:t>
      </w:r>
      <w:r w:rsidR="00483BD5">
        <w:rPr>
          <w:rFonts w:ascii="仿宋_GB2312" w:eastAsia="仿宋_GB2312" w:hint="eastAsia"/>
          <w:sz w:val="32"/>
          <w:szCs w:val="32"/>
        </w:rPr>
        <w:t>；单位本年长聘人员减少，长聘人员工资福利补贴费用减少</w:t>
      </w:r>
      <w:r>
        <w:rPr>
          <w:rFonts w:ascii="仿宋_GB2312" w:eastAsia="仿宋_GB2312" w:hint="eastAsia"/>
          <w:sz w:val="32"/>
          <w:szCs w:val="32"/>
        </w:rPr>
        <w:t>。</w:t>
      </w:r>
    </w:p>
    <w:p w14:paraId="64EC7722" w14:textId="77777777" w:rsidR="008F1710" w:rsidRDefault="0000000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14:paraId="43ADA8FE" w14:textId="77777777" w:rsidR="008F1710" w:rsidRDefault="00000000">
      <w:pPr>
        <w:widowControl/>
        <w:ind w:firstLineChars="200" w:firstLine="640"/>
        <w:rPr>
          <w:rFonts w:ascii="仿宋_GB2312" w:eastAsia="仿宋_GB2312"/>
          <w:sz w:val="32"/>
          <w:szCs w:val="32"/>
        </w:rPr>
      </w:pPr>
      <w:r>
        <w:rPr>
          <w:rFonts w:ascii="仿宋_GB2312" w:eastAsia="仿宋_GB2312"/>
          <w:sz w:val="32"/>
          <w:szCs w:val="32"/>
        </w:rPr>
        <w:t>本年收入2,022.33万元，其中：财政拨款收入2,022.33万元,占100.00%；上级补助收入0.00万元,占0.00%；事业收入0.00万元，占0.00%；经营收入0.00万元,占0.00%；附属单位上缴收入0.00万元，占0.00%；其他收入0.00万元，占0.00%。</w:t>
      </w:r>
    </w:p>
    <w:p w14:paraId="0BFAD390" w14:textId="77777777" w:rsidR="008F1710" w:rsidRDefault="0000000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14:paraId="3EE9902F" w14:textId="77777777" w:rsidR="008F1710" w:rsidRDefault="00000000">
      <w:pPr>
        <w:widowControl/>
        <w:ind w:firstLineChars="200" w:firstLine="640"/>
        <w:rPr>
          <w:rFonts w:ascii="仿宋_GB2312" w:eastAsia="仿宋_GB2312"/>
          <w:sz w:val="32"/>
          <w:szCs w:val="32"/>
        </w:rPr>
      </w:pPr>
      <w:r>
        <w:rPr>
          <w:rFonts w:ascii="仿宋_GB2312" w:eastAsia="仿宋_GB2312"/>
          <w:sz w:val="32"/>
          <w:szCs w:val="32"/>
        </w:rPr>
        <w:t>本年支出2,022.33万元，其中：基本支出1,799.96万元，占89.00%；项目支出222.37万元，占11.00%；上缴上级支出0.00万元，占0.00%；经营支出0.00万元，占0.00%；对附属单位补助支出0.00万元，占0.00%。</w:t>
      </w:r>
    </w:p>
    <w:p w14:paraId="085273CE" w14:textId="77777777" w:rsidR="008F1710" w:rsidRDefault="0000000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14:paraId="7C4A432C" w14:textId="77777777" w:rsidR="008F1710"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收入总计2,022.33万元，其中：年初财政拨款结转和结余0.00万元，本年财政拨款收入2,022.33万元。财政拨款支出总计2,022.33万元，其中：年末财政拨款结转和结余0.00万元，本年财政拨款支出2,022.33万元。</w:t>
      </w:r>
    </w:p>
    <w:p w14:paraId="6BCD9225" w14:textId="55AEF1FE" w:rsidR="008F1710" w:rsidRDefault="00000000">
      <w:pPr>
        <w:widowControl/>
        <w:ind w:firstLineChars="200" w:firstLine="640"/>
        <w:rPr>
          <w:rFonts w:ascii="仿宋_GB2312" w:eastAsia="仿宋_GB2312"/>
          <w:sz w:val="32"/>
          <w:szCs w:val="32"/>
        </w:rPr>
      </w:pPr>
      <w:r>
        <w:rPr>
          <w:rFonts w:ascii="仿宋_GB2312" w:eastAsia="仿宋_GB2312"/>
          <w:sz w:val="32"/>
          <w:szCs w:val="32"/>
        </w:rPr>
        <w:t>财政拨款收入支出总体与上年相比，减少908.59万元，下降31.00%，主要原因是：</w:t>
      </w:r>
      <w:r w:rsidR="00483BD5">
        <w:rPr>
          <w:rFonts w:ascii="仿宋_GB2312" w:eastAsia="仿宋_GB2312" w:hint="eastAsia"/>
          <w:sz w:val="32"/>
          <w:szCs w:val="32"/>
        </w:rPr>
        <w:t>单位本年农村连片卫生整治项目</w:t>
      </w:r>
      <w:r w:rsidR="00483BD5">
        <w:rPr>
          <w:rFonts w:ascii="仿宋_GB2312" w:eastAsia="仿宋_GB2312" w:hint="eastAsia"/>
          <w:sz w:val="32"/>
          <w:szCs w:val="32"/>
        </w:rPr>
        <w:lastRenderedPageBreak/>
        <w:t>经费、安监工作项目经费减少；单位本年长聘人员减少，长聘人员工资福利补贴费用减少</w:t>
      </w:r>
      <w:r>
        <w:rPr>
          <w:rFonts w:ascii="仿宋_GB2312" w:eastAsia="仿宋_GB2312" w:hint="eastAsia"/>
          <w:sz w:val="32"/>
          <w:szCs w:val="32"/>
        </w:rPr>
        <w:t>。</w:t>
      </w:r>
      <w:r>
        <w:rPr>
          <w:rFonts w:ascii="仿宋_GB2312" w:eastAsia="仿宋_GB2312"/>
          <w:sz w:val="32"/>
          <w:szCs w:val="32"/>
        </w:rPr>
        <w:t>与年初预算相比，年初预算数3,776.98万元，决算数2,022.33万元，预决算差异率-46.46%，主要原因是：</w:t>
      </w:r>
      <w:r w:rsidR="00483BD5">
        <w:rPr>
          <w:rFonts w:ascii="仿宋_GB2312" w:eastAsia="仿宋_GB2312" w:hint="eastAsia"/>
          <w:sz w:val="32"/>
          <w:szCs w:val="32"/>
        </w:rPr>
        <w:t>较预算减少农村连片卫生整治项目经费、安监工作项目经费、芦草沟村农村公益事业建设项目经费</w:t>
      </w:r>
      <w:r>
        <w:rPr>
          <w:rFonts w:ascii="仿宋_GB2312" w:eastAsia="仿宋_GB2312" w:hint="eastAsia"/>
          <w:sz w:val="32"/>
          <w:szCs w:val="32"/>
        </w:rPr>
        <w:t>。</w:t>
      </w:r>
    </w:p>
    <w:p w14:paraId="1CE30F5B" w14:textId="77777777" w:rsidR="008F1710" w:rsidRDefault="00000000">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14:paraId="7E18BAE2" w14:textId="77777777" w:rsidR="008F1710" w:rsidRDefault="00000000">
      <w:pPr>
        <w:widowControl/>
        <w:ind w:firstLineChars="200" w:firstLine="640"/>
        <w:jc w:val="left"/>
        <w:outlineLvl w:val="2"/>
        <w:rPr>
          <w:rFonts w:ascii="黑体" w:eastAsia="黑体"/>
          <w:sz w:val="32"/>
          <w:szCs w:val="32"/>
        </w:rPr>
      </w:pPr>
      <w:r>
        <w:rPr>
          <w:rFonts w:ascii="黑体" w:eastAsia="黑体"/>
          <w:sz w:val="32"/>
          <w:szCs w:val="32"/>
        </w:rPr>
        <w:t>（一）一般公共预算财政拨款支出决算总体情况</w:t>
      </w:r>
    </w:p>
    <w:p w14:paraId="6D98BC0B" w14:textId="24362959" w:rsidR="008F1710"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2024年度一般公共预算财政拨款支出2,022.33万元，占本年支出合计的100.00%。与上年相比，减少837.68万元，下降29.29%，主要原因是：</w:t>
      </w:r>
      <w:r w:rsidR="00483BD5">
        <w:rPr>
          <w:rFonts w:ascii="仿宋_GB2312" w:eastAsia="仿宋_GB2312" w:hint="eastAsia"/>
          <w:sz w:val="32"/>
          <w:szCs w:val="32"/>
        </w:rPr>
        <w:t>单位本年农村连片卫生整治项目经费、安监工作项目经费减少；单位本年长聘人员减少，长聘人员工资福利补贴费用减少</w:t>
      </w:r>
      <w:r>
        <w:rPr>
          <w:rFonts w:ascii="仿宋_GB2312" w:eastAsia="仿宋_GB2312" w:hint="eastAsia"/>
          <w:sz w:val="32"/>
          <w:szCs w:val="32"/>
        </w:rPr>
        <w:t>。</w:t>
      </w:r>
      <w:r>
        <w:rPr>
          <w:rFonts w:ascii="仿宋_GB2312" w:eastAsia="仿宋_GB2312"/>
          <w:sz w:val="32"/>
          <w:szCs w:val="32"/>
        </w:rPr>
        <w:t>与年初预算相比，年初预算数3,776.98万元，决算数2,022.33万元，预决算差异率-46.46%，主要原因是：</w:t>
      </w:r>
      <w:r>
        <w:rPr>
          <w:rFonts w:ascii="仿宋_GB2312" w:eastAsia="仿宋_GB2312" w:hint="eastAsia"/>
          <w:sz w:val="32"/>
          <w:szCs w:val="32"/>
        </w:rPr>
        <w:t>较预算减少</w:t>
      </w:r>
      <w:r w:rsidR="00483BD5">
        <w:rPr>
          <w:rFonts w:ascii="仿宋_GB2312" w:eastAsia="仿宋_GB2312" w:hint="eastAsia"/>
          <w:sz w:val="32"/>
          <w:szCs w:val="32"/>
        </w:rPr>
        <w:t>农村连片卫生整治项目经费、安监工作项目经费</w:t>
      </w:r>
      <w:r w:rsidR="00483BD5">
        <w:rPr>
          <w:rFonts w:ascii="仿宋_GB2312" w:eastAsia="仿宋_GB2312" w:hint="eastAsia"/>
          <w:sz w:val="32"/>
          <w:szCs w:val="32"/>
        </w:rPr>
        <w:t>、</w:t>
      </w:r>
      <w:r w:rsidR="00483BD5">
        <w:rPr>
          <w:rFonts w:ascii="仿宋_GB2312" w:eastAsia="仿宋_GB2312" w:hint="eastAsia"/>
          <w:sz w:val="32"/>
          <w:szCs w:val="32"/>
        </w:rPr>
        <w:t>芦草沟村农村公益事业建设项目经费</w:t>
      </w:r>
      <w:r>
        <w:rPr>
          <w:rFonts w:ascii="仿宋_GB2312" w:eastAsia="仿宋_GB2312" w:hint="eastAsia"/>
          <w:sz w:val="32"/>
          <w:szCs w:val="32"/>
        </w:rPr>
        <w:t>。</w:t>
      </w:r>
    </w:p>
    <w:p w14:paraId="671AD70F" w14:textId="77777777" w:rsidR="008F1710" w:rsidRDefault="00000000">
      <w:pPr>
        <w:widowControl/>
        <w:ind w:firstLineChars="200" w:firstLine="640"/>
        <w:jc w:val="left"/>
        <w:outlineLvl w:val="2"/>
        <w:rPr>
          <w:rFonts w:ascii="黑体" w:eastAsia="黑体"/>
          <w:sz w:val="32"/>
          <w:szCs w:val="32"/>
        </w:rPr>
      </w:pPr>
      <w:r>
        <w:rPr>
          <w:rFonts w:ascii="黑体" w:eastAsia="黑体"/>
          <w:sz w:val="32"/>
          <w:szCs w:val="32"/>
        </w:rPr>
        <w:t>（二）一般公共预算财政拨款支出决算结构情况</w:t>
      </w:r>
    </w:p>
    <w:p w14:paraId="0BE009DB" w14:textId="77777777" w:rsidR="008F1710" w:rsidRDefault="0000000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一般公共服务支出（类）642.71万元，占31.78%。</w:t>
      </w:r>
    </w:p>
    <w:p w14:paraId="74C55CD7" w14:textId="77777777" w:rsidR="008F1710" w:rsidRDefault="00000000">
      <w:pPr>
        <w:widowControl/>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社会保障和就业支出（类）650.65万元，占32.17%。</w:t>
      </w:r>
    </w:p>
    <w:p w14:paraId="669994CA" w14:textId="77777777" w:rsidR="008F1710" w:rsidRDefault="00000000">
      <w:pPr>
        <w:widowControl/>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卫生健康支出（类）193.12万元，占9.55%。</w:t>
      </w:r>
    </w:p>
    <w:p w14:paraId="64F55399" w14:textId="77777777" w:rsidR="008F1710" w:rsidRDefault="00000000">
      <w:pPr>
        <w:widowControl/>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sz w:val="32"/>
          <w:szCs w:val="32"/>
        </w:rPr>
        <w:t>农林水支出（类）535.62万元，占26.49%。</w:t>
      </w:r>
    </w:p>
    <w:p w14:paraId="598D5598" w14:textId="77777777" w:rsidR="008F1710" w:rsidRDefault="00000000">
      <w:pPr>
        <w:widowControl/>
        <w:ind w:firstLineChars="200" w:firstLine="640"/>
        <w:rPr>
          <w:rFonts w:ascii="仿宋_GB2312" w:eastAsia="仿宋_GB2312"/>
          <w:sz w:val="32"/>
          <w:szCs w:val="32"/>
        </w:rPr>
      </w:pPr>
      <w:r>
        <w:rPr>
          <w:rFonts w:ascii="仿宋_GB2312" w:eastAsia="仿宋_GB2312" w:hint="eastAsia"/>
          <w:sz w:val="32"/>
          <w:szCs w:val="32"/>
        </w:rPr>
        <w:t>5.</w:t>
      </w:r>
      <w:r>
        <w:rPr>
          <w:rFonts w:ascii="仿宋_GB2312" w:eastAsia="仿宋_GB2312"/>
          <w:sz w:val="32"/>
          <w:szCs w:val="32"/>
        </w:rPr>
        <w:t>交通运输支出（类）0.24万元，占0.01%。</w:t>
      </w:r>
    </w:p>
    <w:p w14:paraId="2BE0370D" w14:textId="77777777" w:rsidR="008F1710" w:rsidRDefault="00000000">
      <w:pPr>
        <w:widowControl/>
        <w:ind w:firstLineChars="200" w:firstLine="640"/>
        <w:jc w:val="left"/>
        <w:outlineLvl w:val="2"/>
        <w:rPr>
          <w:rFonts w:ascii="黑体" w:eastAsia="黑体"/>
          <w:sz w:val="32"/>
          <w:szCs w:val="32"/>
        </w:rPr>
      </w:pPr>
      <w:r>
        <w:rPr>
          <w:rFonts w:ascii="黑体" w:eastAsia="黑体"/>
          <w:sz w:val="32"/>
          <w:szCs w:val="32"/>
        </w:rPr>
        <w:t>（三）一般公共预算财政拨款支出决算具体情况</w:t>
      </w:r>
    </w:p>
    <w:p w14:paraId="30A4C35D" w14:textId="77777777" w:rsidR="008F1710" w:rsidRDefault="00000000">
      <w:pPr>
        <w:widowControl/>
        <w:ind w:firstLineChars="200" w:firstLine="640"/>
        <w:rPr>
          <w:rFonts w:ascii="仿宋_GB2312" w:eastAsia="仿宋_GB2312"/>
          <w:sz w:val="32"/>
          <w:szCs w:val="32"/>
        </w:rPr>
      </w:pPr>
      <w:r>
        <w:rPr>
          <w:rFonts w:ascii="仿宋_GB2312" w:eastAsia="仿宋_GB2312"/>
          <w:sz w:val="32"/>
          <w:szCs w:val="32"/>
        </w:rPr>
        <w:t>1、一般公共服务支出（类）政府办公厅（室）及相关机构事务（款）行政运行（项）：支出决算数为638.86万元，比上年决算减少677.94万元，下降51.48%，主要原因是：</w:t>
      </w:r>
      <w:r>
        <w:rPr>
          <w:rFonts w:ascii="仿宋_GB2312" w:eastAsia="仿宋_GB2312" w:hint="eastAsia"/>
          <w:sz w:val="32"/>
          <w:szCs w:val="32"/>
        </w:rPr>
        <w:t>单位本年临聘人员减少，劳务费较上年减少；单位本年办公费、工会经费、取暖费等经费减少。</w:t>
      </w:r>
    </w:p>
    <w:p w14:paraId="08586934" w14:textId="77777777" w:rsidR="008F1710" w:rsidRDefault="00000000">
      <w:pPr>
        <w:widowControl/>
        <w:ind w:firstLineChars="200" w:firstLine="640"/>
        <w:rPr>
          <w:rFonts w:ascii="仿宋_GB2312" w:eastAsia="仿宋_GB2312"/>
          <w:sz w:val="32"/>
          <w:szCs w:val="32"/>
        </w:rPr>
      </w:pPr>
      <w:r>
        <w:rPr>
          <w:rFonts w:ascii="仿宋_GB2312" w:eastAsia="仿宋_GB2312"/>
          <w:sz w:val="32"/>
          <w:szCs w:val="32"/>
        </w:rPr>
        <w:t>2、一般公共服务支出（类）组织事务（款）其他组织事务支出（项）：支出决算数为3.85万元，比上年决算增加0.23万元，增长6.35%，主要原因是：</w:t>
      </w:r>
      <w:r>
        <w:rPr>
          <w:rFonts w:ascii="仿宋_GB2312" w:eastAsia="仿宋_GB2312" w:hint="eastAsia"/>
          <w:sz w:val="32"/>
          <w:szCs w:val="32"/>
        </w:rPr>
        <w:t>选调生国情调研、服务群众经费、选调生到村任职四项经费增加。</w:t>
      </w:r>
    </w:p>
    <w:p w14:paraId="20CA52AE" w14:textId="77777777" w:rsidR="008F1710"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3、社会保障和就业支出（类）民政管理事务（款）基层政权建设和社区治理（项）：支出决算数为455.22万元，比上年决算减少477.24万元，下降51.18%，主要原因是：</w:t>
      </w:r>
      <w:r>
        <w:rPr>
          <w:rFonts w:ascii="仿宋_GB2312" w:eastAsia="仿宋_GB2312" w:hint="eastAsia"/>
          <w:sz w:val="32"/>
          <w:szCs w:val="32"/>
        </w:rPr>
        <w:t>单位本年临聘人员减少，劳务费较上年减少；单位本年办公费、水费、电费等经费减少。</w:t>
      </w:r>
    </w:p>
    <w:p w14:paraId="320574A5" w14:textId="17267259" w:rsidR="008F1710" w:rsidRDefault="00000000">
      <w:pPr>
        <w:widowControl/>
        <w:ind w:firstLineChars="200" w:firstLine="640"/>
        <w:rPr>
          <w:rFonts w:ascii="仿宋_GB2312" w:eastAsia="仿宋_GB2312"/>
          <w:sz w:val="32"/>
          <w:szCs w:val="32"/>
        </w:rPr>
      </w:pPr>
      <w:r>
        <w:rPr>
          <w:rFonts w:ascii="仿宋_GB2312" w:eastAsia="仿宋_GB2312"/>
          <w:sz w:val="32"/>
          <w:szCs w:val="32"/>
        </w:rPr>
        <w:t>4、社会保障和就业支出（类）行政事业单位养老支出（款）机关事业单位基本养老保险缴费支出（项）：支出决算数为195.43万元，比上年决算增加54.82万元，增长38.99%，主要原因是：</w:t>
      </w:r>
      <w:r>
        <w:rPr>
          <w:rFonts w:ascii="仿宋_GB2312" w:eastAsia="仿宋_GB2312" w:hint="eastAsia"/>
          <w:sz w:val="32"/>
          <w:szCs w:val="32"/>
        </w:rPr>
        <w:t>单位本年</w:t>
      </w:r>
      <w:r w:rsidR="00483BD5">
        <w:rPr>
          <w:rFonts w:ascii="仿宋_GB2312" w:eastAsia="仿宋_GB2312" w:hint="eastAsia"/>
          <w:sz w:val="32"/>
          <w:szCs w:val="32"/>
        </w:rPr>
        <w:t>社保缴费基数调增</w:t>
      </w:r>
      <w:r>
        <w:rPr>
          <w:rFonts w:ascii="仿宋_GB2312" w:eastAsia="仿宋_GB2312" w:hint="eastAsia"/>
          <w:sz w:val="32"/>
          <w:szCs w:val="32"/>
        </w:rPr>
        <w:t>，</w:t>
      </w:r>
      <w:r w:rsidR="00483BD5">
        <w:rPr>
          <w:rFonts w:ascii="仿宋_GB2312" w:eastAsia="仿宋_GB2312" w:hint="eastAsia"/>
          <w:sz w:val="32"/>
          <w:szCs w:val="32"/>
        </w:rPr>
        <w:t>人员</w:t>
      </w:r>
      <w:r>
        <w:rPr>
          <w:rFonts w:ascii="仿宋_GB2312" w:eastAsia="仿宋_GB2312" w:hint="eastAsia"/>
          <w:sz w:val="32"/>
          <w:szCs w:val="32"/>
        </w:rPr>
        <w:t>养老保险缴费增加。</w:t>
      </w:r>
    </w:p>
    <w:p w14:paraId="26238FE9" w14:textId="38FD75AF" w:rsidR="008F1710" w:rsidRDefault="00000000">
      <w:pPr>
        <w:widowControl/>
        <w:ind w:firstLineChars="200" w:firstLine="640"/>
        <w:rPr>
          <w:rFonts w:ascii="仿宋_GB2312" w:eastAsia="仿宋_GB2312"/>
          <w:sz w:val="32"/>
          <w:szCs w:val="32"/>
        </w:rPr>
      </w:pPr>
      <w:r>
        <w:rPr>
          <w:rFonts w:ascii="仿宋_GB2312" w:eastAsia="仿宋_GB2312"/>
          <w:sz w:val="32"/>
          <w:szCs w:val="32"/>
        </w:rPr>
        <w:t>5、卫生健康支出（类）公共卫生（款）其他公共卫生支出（项）：支出决算数为178.56万元，比上年决算增加178.56万元，增长100.00%，主要原因是：</w:t>
      </w:r>
      <w:r w:rsidR="00483BD5">
        <w:rPr>
          <w:rFonts w:ascii="仿宋_GB2312" w:eastAsia="仿宋_GB2312" w:hint="eastAsia"/>
          <w:sz w:val="32"/>
          <w:szCs w:val="32"/>
        </w:rPr>
        <w:t>本年</w:t>
      </w:r>
      <w:r>
        <w:rPr>
          <w:rFonts w:ascii="仿宋_GB2312" w:eastAsia="仿宋_GB2312" w:hint="eastAsia"/>
          <w:sz w:val="32"/>
          <w:szCs w:val="32"/>
        </w:rPr>
        <w:t>芦草沟乡传染病防控项目经费增加。</w:t>
      </w:r>
    </w:p>
    <w:p w14:paraId="09F7C44B" w14:textId="79477554" w:rsidR="008F1710" w:rsidRDefault="00000000">
      <w:pPr>
        <w:widowControl/>
        <w:ind w:firstLineChars="200" w:firstLine="640"/>
        <w:rPr>
          <w:rFonts w:ascii="仿宋_GB2312" w:eastAsia="仿宋_GB2312"/>
          <w:sz w:val="32"/>
          <w:szCs w:val="32"/>
        </w:rPr>
      </w:pPr>
      <w:r>
        <w:rPr>
          <w:rFonts w:ascii="仿宋_GB2312" w:eastAsia="仿宋_GB2312"/>
          <w:sz w:val="32"/>
          <w:szCs w:val="32"/>
        </w:rPr>
        <w:t>6、卫生健康支出（类）计划生育事务（款）计划生育服务（项）：支出决算数为14.56万元，比上年决算减少2.42万元，下降14.25%，主要原因是：</w:t>
      </w:r>
      <w:r>
        <w:rPr>
          <w:rFonts w:ascii="仿宋_GB2312" w:eastAsia="仿宋_GB2312" w:hint="eastAsia"/>
          <w:sz w:val="32"/>
          <w:szCs w:val="32"/>
        </w:rPr>
        <w:t>单位本年</w:t>
      </w:r>
      <w:r w:rsidR="00483BD5">
        <w:rPr>
          <w:rFonts w:ascii="仿宋_GB2312" w:eastAsia="仿宋_GB2312" w:hint="eastAsia"/>
          <w:sz w:val="32"/>
          <w:szCs w:val="32"/>
        </w:rPr>
        <w:t>长聘人员</w:t>
      </w:r>
      <w:r>
        <w:rPr>
          <w:rFonts w:ascii="仿宋_GB2312" w:eastAsia="仿宋_GB2312" w:hint="eastAsia"/>
          <w:sz w:val="32"/>
          <w:szCs w:val="32"/>
        </w:rPr>
        <w:t>减少</w:t>
      </w:r>
      <w:r w:rsidR="00483BD5">
        <w:rPr>
          <w:rFonts w:ascii="仿宋_GB2312" w:eastAsia="仿宋_GB2312" w:hint="eastAsia"/>
          <w:sz w:val="32"/>
          <w:szCs w:val="32"/>
        </w:rPr>
        <w:t>，长聘人员工资福利补贴费用减少</w:t>
      </w:r>
      <w:r>
        <w:rPr>
          <w:rFonts w:ascii="仿宋_GB2312" w:eastAsia="仿宋_GB2312" w:hint="eastAsia"/>
          <w:sz w:val="32"/>
          <w:szCs w:val="32"/>
        </w:rPr>
        <w:t>。</w:t>
      </w:r>
    </w:p>
    <w:p w14:paraId="122571E4" w14:textId="1AB9F5F8" w:rsidR="008F1710" w:rsidRDefault="00000000">
      <w:pPr>
        <w:widowControl/>
        <w:ind w:firstLineChars="200" w:firstLine="640"/>
        <w:rPr>
          <w:rFonts w:ascii="仿宋_GB2312" w:eastAsia="仿宋_GB2312"/>
          <w:sz w:val="32"/>
          <w:szCs w:val="32"/>
        </w:rPr>
      </w:pPr>
      <w:r>
        <w:rPr>
          <w:rFonts w:ascii="仿宋_GB2312" w:eastAsia="仿宋_GB2312"/>
          <w:sz w:val="32"/>
          <w:szCs w:val="32"/>
        </w:rPr>
        <w:t>7、农林水支出（类）农业农村（款）事业运行（项）：支出决算数为495.90万元，比上年决算增加54.88万元，增长12.44%，主要原因是：</w:t>
      </w:r>
      <w:r>
        <w:rPr>
          <w:rFonts w:ascii="仿宋_GB2312" w:eastAsia="仿宋_GB2312" w:hint="eastAsia"/>
          <w:sz w:val="32"/>
          <w:szCs w:val="32"/>
        </w:rPr>
        <w:t>单位本年人员增加，</w:t>
      </w:r>
      <w:r w:rsidR="00483BD5">
        <w:rPr>
          <w:rFonts w:ascii="仿宋_GB2312" w:eastAsia="仿宋_GB2312" w:hint="eastAsia"/>
          <w:sz w:val="32"/>
          <w:szCs w:val="32"/>
        </w:rPr>
        <w:t>人员</w:t>
      </w:r>
      <w:r>
        <w:rPr>
          <w:rFonts w:ascii="仿宋_GB2312" w:eastAsia="仿宋_GB2312" w:hint="eastAsia"/>
          <w:sz w:val="32"/>
          <w:szCs w:val="32"/>
        </w:rPr>
        <w:t>工资、津补贴、奖金等经费增加。</w:t>
      </w:r>
    </w:p>
    <w:p w14:paraId="17DF5D30" w14:textId="77777777" w:rsidR="008F1710" w:rsidRDefault="00000000">
      <w:pPr>
        <w:widowControl/>
        <w:ind w:firstLineChars="200" w:firstLine="640"/>
        <w:rPr>
          <w:rFonts w:ascii="仿宋_GB2312" w:eastAsia="仿宋_GB2312"/>
          <w:sz w:val="32"/>
          <w:szCs w:val="32"/>
        </w:rPr>
      </w:pPr>
      <w:r>
        <w:rPr>
          <w:rFonts w:ascii="仿宋_GB2312" w:eastAsia="仿宋_GB2312"/>
          <w:sz w:val="32"/>
          <w:szCs w:val="32"/>
        </w:rPr>
        <w:t>8、农林水支出（类）农村综合改革（款）对村级公益事业建设的补助（项）：支出决算数为39.72万元，比上年决算增加39.72万元，增长100.00%，主要原因是：</w:t>
      </w:r>
      <w:r>
        <w:rPr>
          <w:rFonts w:ascii="仿宋_GB2312" w:eastAsia="仿宋_GB2312" w:hint="eastAsia"/>
          <w:sz w:val="32"/>
          <w:szCs w:val="32"/>
        </w:rPr>
        <w:t>单位本年新增芦草沟村农村公益事业建设项目经费。</w:t>
      </w:r>
    </w:p>
    <w:p w14:paraId="5D5749E9" w14:textId="6B1DF1C0" w:rsidR="008F1710" w:rsidRDefault="00000000">
      <w:pPr>
        <w:widowControl/>
        <w:ind w:firstLineChars="200" w:firstLine="640"/>
        <w:rPr>
          <w:rFonts w:ascii="仿宋_GB2312" w:eastAsia="仿宋_GB2312"/>
          <w:sz w:val="32"/>
          <w:szCs w:val="32"/>
        </w:rPr>
      </w:pPr>
      <w:r>
        <w:rPr>
          <w:rFonts w:ascii="仿宋_GB2312" w:eastAsia="仿宋_GB2312"/>
          <w:sz w:val="32"/>
          <w:szCs w:val="32"/>
        </w:rPr>
        <w:t>9、农林水支出（类）农村综合改革（款）对村集体经济组织的补助（项）：支出决算数为0.00万元，比上年决算减少8.00万元，下降100.00%，主要原因是：</w:t>
      </w:r>
      <w:r>
        <w:rPr>
          <w:rFonts w:ascii="仿宋_GB2312" w:eastAsia="仿宋_GB2312" w:hint="eastAsia"/>
          <w:sz w:val="32"/>
          <w:szCs w:val="32"/>
        </w:rPr>
        <w:t>农村连片卫生整治</w:t>
      </w:r>
      <w:r w:rsidR="00483BD5">
        <w:rPr>
          <w:rFonts w:ascii="仿宋_GB2312" w:eastAsia="仿宋_GB2312" w:hint="eastAsia"/>
          <w:sz w:val="32"/>
          <w:szCs w:val="32"/>
        </w:rPr>
        <w:t>项目</w:t>
      </w:r>
      <w:r>
        <w:rPr>
          <w:rFonts w:ascii="仿宋_GB2312" w:eastAsia="仿宋_GB2312" w:hint="eastAsia"/>
          <w:sz w:val="32"/>
          <w:szCs w:val="32"/>
        </w:rPr>
        <w:t>经费较上年减少。</w:t>
      </w:r>
    </w:p>
    <w:p w14:paraId="2AA9B052" w14:textId="6AB8C637" w:rsidR="008F1710"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10、交通运输支出（类）邮政业支出（款）邮政普遍服务与特殊服务（项）：支出决算数为0.12万元，比上年决算减少0.12万元，下降50.00%，主要原因是：</w:t>
      </w:r>
      <w:r>
        <w:rPr>
          <w:rFonts w:ascii="仿宋_GB2312" w:eastAsia="仿宋_GB2312" w:hint="eastAsia"/>
          <w:sz w:val="32"/>
          <w:szCs w:val="32"/>
        </w:rPr>
        <w:t>单位本年</w:t>
      </w:r>
      <w:r w:rsidR="00483BD5">
        <w:rPr>
          <w:rFonts w:ascii="仿宋_GB2312" w:eastAsia="仿宋_GB2312" w:hint="eastAsia"/>
          <w:sz w:val="32"/>
          <w:szCs w:val="32"/>
        </w:rPr>
        <w:t>功能科目调整，</w:t>
      </w:r>
      <w:r>
        <w:rPr>
          <w:rFonts w:ascii="仿宋_GB2312" w:eastAsia="仿宋_GB2312" w:hint="eastAsia"/>
          <w:sz w:val="32"/>
          <w:szCs w:val="32"/>
        </w:rPr>
        <w:t>将</w:t>
      </w:r>
      <w:r>
        <w:rPr>
          <w:rFonts w:ascii="仿宋_GB2312" w:eastAsia="仿宋_GB2312"/>
          <w:sz w:val="32"/>
          <w:szCs w:val="32"/>
        </w:rPr>
        <w:t>邮政普遍服务与特殊服务</w:t>
      </w:r>
      <w:r w:rsidR="00483BD5">
        <w:rPr>
          <w:rFonts w:ascii="仿宋_GB2312" w:eastAsia="仿宋_GB2312" w:hint="eastAsia"/>
          <w:sz w:val="32"/>
          <w:szCs w:val="32"/>
        </w:rPr>
        <w:t>款项中</w:t>
      </w:r>
      <w:r>
        <w:rPr>
          <w:rFonts w:ascii="仿宋_GB2312" w:eastAsia="仿宋_GB2312" w:hint="eastAsia"/>
          <w:sz w:val="32"/>
          <w:szCs w:val="32"/>
        </w:rPr>
        <w:t>部分</w:t>
      </w:r>
      <w:r w:rsidR="00483BD5">
        <w:rPr>
          <w:rFonts w:ascii="仿宋_GB2312" w:eastAsia="仿宋_GB2312" w:hint="eastAsia"/>
          <w:sz w:val="32"/>
          <w:szCs w:val="32"/>
        </w:rPr>
        <w:t>项目经费调整</w:t>
      </w:r>
      <w:r>
        <w:rPr>
          <w:rFonts w:ascii="仿宋_GB2312" w:eastAsia="仿宋_GB2312" w:hint="eastAsia"/>
          <w:sz w:val="32"/>
          <w:szCs w:val="32"/>
        </w:rPr>
        <w:t>至</w:t>
      </w:r>
      <w:r>
        <w:rPr>
          <w:rFonts w:ascii="仿宋_GB2312" w:eastAsia="仿宋_GB2312"/>
          <w:sz w:val="32"/>
          <w:szCs w:val="32"/>
        </w:rPr>
        <w:t>其他邮政业支出</w:t>
      </w:r>
      <w:r w:rsidR="00483BD5">
        <w:rPr>
          <w:rFonts w:ascii="仿宋_GB2312" w:eastAsia="仿宋_GB2312" w:hint="eastAsia"/>
          <w:sz w:val="32"/>
          <w:szCs w:val="32"/>
        </w:rPr>
        <w:t>款项核算，导致此项经费减少</w:t>
      </w:r>
      <w:r>
        <w:rPr>
          <w:rFonts w:ascii="仿宋_GB2312" w:eastAsia="仿宋_GB2312" w:hint="eastAsia"/>
          <w:sz w:val="32"/>
          <w:szCs w:val="32"/>
        </w:rPr>
        <w:t>。</w:t>
      </w:r>
    </w:p>
    <w:p w14:paraId="39836B8B" w14:textId="24A145AC" w:rsidR="008F1710" w:rsidRDefault="00000000">
      <w:pPr>
        <w:widowControl/>
        <w:ind w:firstLineChars="200" w:firstLine="640"/>
        <w:rPr>
          <w:rFonts w:ascii="仿宋_GB2312" w:eastAsia="仿宋_GB2312"/>
          <w:sz w:val="32"/>
          <w:szCs w:val="32"/>
        </w:rPr>
      </w:pPr>
      <w:r>
        <w:rPr>
          <w:rFonts w:ascii="仿宋_GB2312" w:eastAsia="仿宋_GB2312"/>
          <w:sz w:val="32"/>
          <w:szCs w:val="32"/>
        </w:rPr>
        <w:t>11、交通运输支出（类）邮政业支出（款）其他邮政业支出（项）：支出决算数为0.12万元，比上年决算增加0.12万元，增长100.00%，主要原因是：</w:t>
      </w:r>
      <w:r>
        <w:rPr>
          <w:rFonts w:ascii="仿宋_GB2312" w:eastAsia="仿宋_GB2312" w:hint="eastAsia"/>
          <w:sz w:val="32"/>
          <w:szCs w:val="32"/>
        </w:rPr>
        <w:t>单位本年</w:t>
      </w:r>
      <w:r w:rsidR="00483BD5" w:rsidRPr="00483BD5">
        <w:rPr>
          <w:rFonts w:ascii="仿宋_GB2312" w:eastAsia="仿宋_GB2312" w:hint="eastAsia"/>
          <w:sz w:val="32"/>
          <w:szCs w:val="32"/>
        </w:rPr>
        <w:t>新疆地方农牧区投递员专项补贴</w:t>
      </w:r>
      <w:r w:rsidR="00483BD5">
        <w:rPr>
          <w:rFonts w:ascii="仿宋_GB2312" w:eastAsia="仿宋_GB2312" w:hint="eastAsia"/>
          <w:sz w:val="32"/>
          <w:szCs w:val="32"/>
        </w:rPr>
        <w:t>项目</w:t>
      </w:r>
      <w:r w:rsidR="00483BD5" w:rsidRPr="00483BD5">
        <w:rPr>
          <w:rFonts w:ascii="仿宋_GB2312" w:eastAsia="仿宋_GB2312" w:hint="eastAsia"/>
          <w:sz w:val="32"/>
          <w:szCs w:val="32"/>
        </w:rPr>
        <w:t>资金</w:t>
      </w:r>
      <w:r w:rsidR="00483BD5">
        <w:rPr>
          <w:rFonts w:ascii="仿宋_GB2312" w:eastAsia="仿宋_GB2312" w:hint="eastAsia"/>
          <w:sz w:val="32"/>
          <w:szCs w:val="32"/>
        </w:rPr>
        <w:t>增加</w:t>
      </w:r>
      <w:r>
        <w:rPr>
          <w:rFonts w:ascii="仿宋_GB2312" w:eastAsia="仿宋_GB2312" w:hint="eastAsia"/>
          <w:sz w:val="32"/>
          <w:szCs w:val="32"/>
        </w:rPr>
        <w:t>。</w:t>
      </w:r>
    </w:p>
    <w:p w14:paraId="28E9842D" w14:textId="7F91846B" w:rsidR="008F1710" w:rsidRDefault="00000000">
      <w:pPr>
        <w:widowControl/>
        <w:ind w:firstLineChars="200" w:firstLine="640"/>
        <w:rPr>
          <w:rFonts w:ascii="仿宋_GB2312" w:eastAsia="仿宋_GB2312"/>
          <w:sz w:val="32"/>
          <w:szCs w:val="32"/>
        </w:rPr>
      </w:pPr>
      <w:r>
        <w:rPr>
          <w:rFonts w:ascii="仿宋_GB2312" w:eastAsia="仿宋_GB2312"/>
          <w:sz w:val="32"/>
          <w:szCs w:val="32"/>
        </w:rPr>
        <w:t>12、其他支出（类）其他支出（款）其他支出（项）：支出决算数为0.00万元，比上年决算减少0.29万元，下降100.00%，主要原因是：</w:t>
      </w:r>
      <w:r>
        <w:rPr>
          <w:rFonts w:ascii="仿宋_GB2312" w:eastAsia="仿宋_GB2312" w:hint="eastAsia"/>
          <w:sz w:val="32"/>
          <w:szCs w:val="32"/>
        </w:rPr>
        <w:t>单位本年安监工作</w:t>
      </w:r>
      <w:r w:rsidR="00483BD5">
        <w:rPr>
          <w:rFonts w:ascii="仿宋_GB2312" w:eastAsia="仿宋_GB2312" w:hint="eastAsia"/>
          <w:sz w:val="32"/>
          <w:szCs w:val="32"/>
        </w:rPr>
        <w:t>项目</w:t>
      </w:r>
      <w:r>
        <w:rPr>
          <w:rFonts w:ascii="仿宋_GB2312" w:eastAsia="仿宋_GB2312" w:hint="eastAsia"/>
          <w:sz w:val="32"/>
          <w:szCs w:val="32"/>
        </w:rPr>
        <w:t>经费减少。</w:t>
      </w:r>
    </w:p>
    <w:p w14:paraId="3ACCBF6A" w14:textId="77777777" w:rsidR="008F1710" w:rsidRDefault="0000000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14:paraId="14EB4764" w14:textId="77777777" w:rsidR="008F1710"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1,799.96万元，其中：人员经费1,715.73万元，包括：基本工资、津贴补贴、奖金、绩效工资、机关事业单位基本养老保险缴费、职工基本医疗保险缴费、公务员医疗补助缴费、其他社会保障缴费、住房公积金和生活补助。</w:t>
      </w:r>
    </w:p>
    <w:p w14:paraId="388ED19C" w14:textId="77777777" w:rsidR="008F1710" w:rsidRDefault="00000000">
      <w:pPr>
        <w:widowControl/>
        <w:ind w:firstLineChars="200" w:firstLine="640"/>
        <w:rPr>
          <w:rFonts w:ascii="仿宋_GB2312" w:eastAsia="仿宋_GB2312"/>
          <w:sz w:val="32"/>
          <w:szCs w:val="32"/>
        </w:rPr>
      </w:pPr>
      <w:r>
        <w:rPr>
          <w:rFonts w:ascii="仿宋_GB2312" w:eastAsia="仿宋_GB2312"/>
          <w:sz w:val="32"/>
          <w:szCs w:val="32"/>
        </w:rPr>
        <w:t>公用经费84.23万元，包括：办公费、电费、取暖费、劳务费、工会经费、福利费、公务用车运行维护费、其他交通费用和其他商品和服务支出。</w:t>
      </w:r>
    </w:p>
    <w:p w14:paraId="39492DE6" w14:textId="77777777" w:rsidR="008F1710" w:rsidRDefault="0000000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14:paraId="3DCB723E" w14:textId="77777777" w:rsidR="008F1710"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14:paraId="2EB1C417" w14:textId="77777777" w:rsidR="008F1710" w:rsidRDefault="0000000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14:paraId="0439D18D" w14:textId="77777777" w:rsidR="008F1710"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6D7CD119" w14:textId="77777777" w:rsidR="008F1710" w:rsidRDefault="00000000">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14:paraId="6FA9571B" w14:textId="77777777" w:rsidR="008F1710"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经费支出1.05万元，比上年减少10.06万元，下降90.55%，主要原因是：</w:t>
      </w:r>
      <w:r>
        <w:rPr>
          <w:rFonts w:ascii="仿宋_GB2312" w:eastAsia="仿宋_GB2312" w:hint="eastAsia"/>
          <w:sz w:val="32"/>
          <w:szCs w:val="32"/>
        </w:rPr>
        <w:t>单位本年车辆出</w:t>
      </w:r>
      <w:r>
        <w:rPr>
          <w:rFonts w:ascii="仿宋_GB2312" w:eastAsia="仿宋_GB2312" w:hint="eastAsia"/>
          <w:sz w:val="32"/>
          <w:szCs w:val="32"/>
        </w:rPr>
        <w:lastRenderedPageBreak/>
        <w:t>行次数减少，车辆维修维护费、燃油费减少。</w:t>
      </w:r>
      <w:r>
        <w:rPr>
          <w:rFonts w:ascii="仿宋_GB2312" w:eastAsia="仿宋_GB2312"/>
          <w:sz w:val="32"/>
          <w:szCs w:val="32"/>
        </w:rPr>
        <w:t>其中：因公出国（境）费支出0.00万元,占0.00%，与上年相比无变化，主要原因是：</w:t>
      </w:r>
      <w:r>
        <w:rPr>
          <w:rFonts w:ascii="仿宋_GB2312" w:eastAsia="仿宋_GB2312" w:hint="eastAsia"/>
          <w:sz w:val="32"/>
          <w:szCs w:val="32"/>
        </w:rPr>
        <w:t>我单位上年度与本年度均无因公出国（境）费</w:t>
      </w:r>
      <w:r>
        <w:rPr>
          <w:rFonts w:ascii="仿宋_GB2312" w:eastAsia="仿宋_GB2312"/>
          <w:sz w:val="32"/>
          <w:szCs w:val="32"/>
        </w:rPr>
        <w:t>；公务用车购置及运行维护费支出1.05万元，占100.00%，比上年减少10.06万元，下降90.55%，主要原因是：</w:t>
      </w:r>
      <w:r>
        <w:rPr>
          <w:rFonts w:ascii="仿宋_GB2312" w:eastAsia="仿宋_GB2312" w:hint="eastAsia"/>
          <w:sz w:val="32"/>
          <w:szCs w:val="32"/>
        </w:rPr>
        <w:t>单位本年车辆出行次数减少，车辆维修维护费、燃油费减少</w:t>
      </w:r>
      <w:r>
        <w:rPr>
          <w:rFonts w:ascii="仿宋_GB2312" w:eastAsia="仿宋_GB2312"/>
          <w:sz w:val="32"/>
          <w:szCs w:val="32"/>
        </w:rPr>
        <w:t>；公务接待费支出0.00万元，占0.00%，与上年相比无变化，主要原因是：</w:t>
      </w:r>
      <w:r>
        <w:rPr>
          <w:rFonts w:ascii="仿宋_GB2312" w:eastAsia="仿宋_GB2312" w:hint="eastAsia"/>
          <w:sz w:val="32"/>
          <w:szCs w:val="32"/>
        </w:rPr>
        <w:t>我单位上年度与本年度均无公务接待费</w:t>
      </w:r>
      <w:r>
        <w:rPr>
          <w:rFonts w:ascii="仿宋_GB2312" w:eastAsia="仿宋_GB2312"/>
          <w:sz w:val="32"/>
          <w:szCs w:val="32"/>
        </w:rPr>
        <w:t>。</w:t>
      </w:r>
    </w:p>
    <w:p w14:paraId="4D0C3D96" w14:textId="77777777" w:rsidR="008F1710" w:rsidRDefault="00000000">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14:paraId="0149DC5C" w14:textId="77777777" w:rsidR="008F1710" w:rsidRDefault="00000000">
      <w:pPr>
        <w:widowControl/>
        <w:ind w:firstLineChars="200" w:firstLine="640"/>
        <w:rPr>
          <w:rFonts w:ascii="仿宋_GB2312" w:eastAsia="仿宋_GB2312"/>
          <w:sz w:val="32"/>
          <w:szCs w:val="32"/>
        </w:rPr>
      </w:pPr>
      <w:r>
        <w:rPr>
          <w:rFonts w:ascii="仿宋_GB2312" w:eastAsia="仿宋_GB2312"/>
          <w:sz w:val="32"/>
          <w:szCs w:val="32"/>
        </w:rPr>
        <w:t>因公出国（境）费支出0.00万元，开支内容包括单位本年无</w:t>
      </w:r>
      <w:r>
        <w:rPr>
          <w:rFonts w:ascii="仿宋_GB2312" w:eastAsia="仿宋_GB2312" w:hint="eastAsia"/>
          <w:sz w:val="32"/>
          <w:szCs w:val="32"/>
        </w:rPr>
        <w:t>因公出国（境）费</w:t>
      </w:r>
      <w:r>
        <w:rPr>
          <w:rFonts w:ascii="仿宋_GB2312" w:eastAsia="仿宋_GB2312"/>
          <w:sz w:val="32"/>
          <w:szCs w:val="32"/>
        </w:rPr>
        <w:t>。单位全年安排的因公出国（境）团组0个，因公出国（境）0人次。</w:t>
      </w:r>
    </w:p>
    <w:p w14:paraId="41B54DAD" w14:textId="77777777" w:rsidR="008F1710" w:rsidRDefault="00000000">
      <w:pPr>
        <w:widowControl/>
        <w:ind w:firstLineChars="200" w:firstLine="640"/>
        <w:rPr>
          <w:rFonts w:ascii="仿宋_GB2312" w:eastAsia="仿宋_GB2312"/>
          <w:sz w:val="32"/>
          <w:szCs w:val="32"/>
        </w:rPr>
      </w:pPr>
      <w:r>
        <w:rPr>
          <w:rFonts w:ascii="仿宋_GB2312" w:eastAsia="仿宋_GB2312"/>
          <w:sz w:val="32"/>
          <w:szCs w:val="32"/>
        </w:rPr>
        <w:t>公务用车购置及运行维护费1.05万元，其中：公务用车购置费0.00万元，公务用车运行维护费1.05万元。公务用车运行维护费开支内容包括</w:t>
      </w:r>
      <w:r>
        <w:rPr>
          <w:rFonts w:ascii="仿宋_GB2312" w:eastAsia="仿宋_GB2312" w:hint="eastAsia"/>
          <w:sz w:val="32"/>
          <w:szCs w:val="32"/>
        </w:rPr>
        <w:t>公务用车维修维护费、燃油费、保险费、过路费等</w:t>
      </w:r>
      <w:r>
        <w:rPr>
          <w:rFonts w:ascii="仿宋_GB2312" w:eastAsia="仿宋_GB2312"/>
          <w:sz w:val="32"/>
          <w:szCs w:val="32"/>
        </w:rPr>
        <w:t>。公务用车购置数0辆，公务用车保有量4辆。国有资产占用情况中固定资产车辆39辆，与公务用车保有量差异原因是：</w:t>
      </w:r>
      <w:r>
        <w:rPr>
          <w:rFonts w:ascii="仿宋_GB2312" w:eastAsia="仿宋_GB2312" w:hint="eastAsia"/>
          <w:sz w:val="32"/>
          <w:szCs w:val="32"/>
        </w:rPr>
        <w:t>差异车辆为一般业务用车35辆，车辆费用未使用财政拨款公务用车运行维护费支付</w:t>
      </w:r>
      <w:r>
        <w:rPr>
          <w:rFonts w:ascii="仿宋_GB2312" w:eastAsia="仿宋_GB2312"/>
          <w:sz w:val="32"/>
          <w:szCs w:val="32"/>
        </w:rPr>
        <w:t>。</w:t>
      </w:r>
    </w:p>
    <w:p w14:paraId="165F3E3A" w14:textId="77777777" w:rsidR="008F1710" w:rsidRDefault="00000000">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公务接待费0.00万元，开支内容包括单位本年无</w:t>
      </w:r>
      <w:r>
        <w:rPr>
          <w:rFonts w:ascii="仿宋_GB2312" w:eastAsia="仿宋_GB2312" w:hint="eastAsia"/>
          <w:sz w:val="32"/>
          <w:szCs w:val="32"/>
        </w:rPr>
        <w:t>公务接待费</w:t>
      </w:r>
      <w:r>
        <w:rPr>
          <w:rFonts w:ascii="仿宋_GB2312" w:eastAsia="仿宋_GB2312"/>
          <w:sz w:val="32"/>
          <w:szCs w:val="32"/>
        </w:rPr>
        <w:t>。单位全年安排的国内公务接待0批次，0人次。</w:t>
      </w:r>
    </w:p>
    <w:p w14:paraId="3438BF11" w14:textId="77777777" w:rsidR="008F1710" w:rsidRDefault="00000000">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经费支出全年预算数1.05万元，决算数1.05万元，预决算差异率0.00%，主要原因是：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。其中：因公出国（境）费全年预算数0.00万元，决算数0.00万元，预决算差异率0.00%，主要原因是：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；公务用车运行维护费全年预算数1.05万元，决算数1.05万元，预决算差异率0.00%，主要原因是：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；公务接待费全年预算</w:t>
      </w:r>
      <w:r>
        <w:rPr>
          <w:rFonts w:ascii="仿宋_GB2312" w:eastAsia="仿宋_GB2312"/>
          <w:sz w:val="32"/>
          <w:szCs w:val="32"/>
        </w:rPr>
        <w:lastRenderedPageBreak/>
        <w:t>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w:t>
      </w:r>
    </w:p>
    <w:p w14:paraId="0B6CDA6D" w14:textId="77777777" w:rsidR="008F1710" w:rsidRDefault="0000000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14:paraId="206242C6" w14:textId="77777777" w:rsidR="008F1710" w:rsidRDefault="00000000">
      <w:pPr>
        <w:widowControl/>
        <w:ind w:firstLineChars="200" w:firstLine="640"/>
        <w:jc w:val="left"/>
        <w:outlineLvl w:val="2"/>
        <w:rPr>
          <w:rFonts w:ascii="黑体" w:eastAsia="黑体"/>
          <w:sz w:val="32"/>
          <w:szCs w:val="32"/>
        </w:rPr>
      </w:pPr>
      <w:r>
        <w:rPr>
          <w:rFonts w:ascii="黑体" w:eastAsia="黑体"/>
          <w:sz w:val="32"/>
          <w:szCs w:val="32"/>
        </w:rPr>
        <w:t>（一）机关运行经费及公用经费支出情况</w:t>
      </w:r>
    </w:p>
    <w:p w14:paraId="2DC14E66" w14:textId="77777777" w:rsidR="008F1710" w:rsidRDefault="00000000">
      <w:pPr>
        <w:widowControl/>
        <w:ind w:firstLineChars="200" w:firstLine="640"/>
        <w:rPr>
          <w:rFonts w:ascii="仿宋_GB2312" w:eastAsia="仿宋_GB2312"/>
          <w:sz w:val="32"/>
          <w:szCs w:val="32"/>
        </w:rPr>
      </w:pPr>
      <w:r>
        <w:rPr>
          <w:rFonts w:ascii="仿宋_GB2312" w:eastAsia="仿宋_GB2312"/>
          <w:sz w:val="32"/>
          <w:szCs w:val="32"/>
        </w:rPr>
        <w:t>2024年度乌鲁木齐市米东区芦草沟乡政府单位（行政单位和参照公务员法管理事业单位）机关运行经费支出84.23万元，比上年减少473.69万元，下降84.90%，主要原因是：</w:t>
      </w:r>
      <w:r>
        <w:rPr>
          <w:rFonts w:ascii="仿宋_GB2312" w:eastAsia="仿宋_GB2312" w:hint="eastAsia"/>
          <w:sz w:val="32"/>
          <w:szCs w:val="32"/>
        </w:rPr>
        <w:t>单位本年办公费、取暖费、劳务费等经费减少。</w:t>
      </w:r>
    </w:p>
    <w:p w14:paraId="3AFDEF9C" w14:textId="77777777" w:rsidR="008F1710" w:rsidRDefault="00000000">
      <w:pPr>
        <w:widowControl/>
        <w:ind w:firstLineChars="200" w:firstLine="640"/>
        <w:jc w:val="left"/>
        <w:outlineLvl w:val="2"/>
        <w:rPr>
          <w:rFonts w:ascii="黑体" w:eastAsia="黑体"/>
          <w:sz w:val="32"/>
          <w:szCs w:val="32"/>
        </w:rPr>
      </w:pPr>
      <w:r>
        <w:rPr>
          <w:rFonts w:ascii="黑体" w:eastAsia="黑体"/>
          <w:sz w:val="32"/>
          <w:szCs w:val="32"/>
        </w:rPr>
        <w:t>（二）政府采购情况</w:t>
      </w:r>
    </w:p>
    <w:p w14:paraId="34413FB8" w14:textId="77777777" w:rsidR="008F1710" w:rsidRDefault="00000000">
      <w:pPr>
        <w:widowControl/>
        <w:ind w:firstLineChars="200" w:firstLine="640"/>
        <w:rPr>
          <w:rFonts w:ascii="仿宋_GB2312" w:eastAsia="仿宋_GB2312"/>
          <w:sz w:val="32"/>
          <w:szCs w:val="32"/>
        </w:rPr>
      </w:pPr>
      <w:r>
        <w:rPr>
          <w:rFonts w:ascii="仿宋_GB2312" w:eastAsia="仿宋_GB2312"/>
          <w:sz w:val="32"/>
          <w:szCs w:val="32"/>
        </w:rPr>
        <w:t>2024年度政府采购支出总额4.97万元，其中：政府采购货物支出3.46万元、政府采购工程支出0.00万元、政府采购服务支出1.51万元。</w:t>
      </w:r>
    </w:p>
    <w:p w14:paraId="056DD8DE" w14:textId="77777777" w:rsidR="008F1710" w:rsidRDefault="00000000">
      <w:pPr>
        <w:widowControl/>
        <w:ind w:firstLineChars="200" w:firstLine="640"/>
        <w:rPr>
          <w:rFonts w:ascii="仿宋_GB2312" w:eastAsia="仿宋_GB2312"/>
          <w:sz w:val="32"/>
          <w:szCs w:val="32"/>
        </w:rPr>
      </w:pPr>
      <w:r>
        <w:rPr>
          <w:rFonts w:ascii="仿宋_GB2312" w:eastAsia="仿宋_GB2312"/>
          <w:sz w:val="32"/>
          <w:szCs w:val="32"/>
        </w:rPr>
        <w:t>授予中小企业合同金额3.56万元，占政府采购支出总额的71.63%，其中：授予小微企业合同金额3.46万元，占政府采购支出总额的69.62%。</w:t>
      </w:r>
    </w:p>
    <w:p w14:paraId="451DA824" w14:textId="77777777" w:rsidR="008F1710" w:rsidRDefault="00000000">
      <w:pPr>
        <w:widowControl/>
        <w:ind w:firstLineChars="200" w:firstLine="640"/>
        <w:jc w:val="left"/>
        <w:outlineLvl w:val="2"/>
        <w:rPr>
          <w:rFonts w:ascii="黑体" w:eastAsia="黑体"/>
          <w:sz w:val="32"/>
          <w:szCs w:val="32"/>
        </w:rPr>
      </w:pPr>
      <w:r>
        <w:rPr>
          <w:rFonts w:ascii="黑体" w:eastAsia="黑体"/>
          <w:sz w:val="32"/>
          <w:szCs w:val="32"/>
        </w:rPr>
        <w:t>（三）国有资产占用情况说明</w:t>
      </w:r>
    </w:p>
    <w:p w14:paraId="5003A65F" w14:textId="77777777" w:rsidR="008F1710" w:rsidRDefault="00000000">
      <w:pPr>
        <w:widowControl/>
        <w:ind w:firstLineChars="200" w:firstLine="640"/>
        <w:rPr>
          <w:rFonts w:ascii="仿宋_GB2312" w:eastAsia="仿宋_GB2312"/>
          <w:sz w:val="32"/>
          <w:szCs w:val="32"/>
        </w:rPr>
      </w:pPr>
      <w:r>
        <w:rPr>
          <w:rFonts w:ascii="仿宋_GB2312" w:eastAsia="仿宋_GB2312"/>
          <w:sz w:val="32"/>
          <w:szCs w:val="32"/>
        </w:rPr>
        <w:t>截至2024年12月31日，房屋8,759.98平方米，价值761.52万元。车辆39辆，价值298.07万元，其中：副部（省）级及以上领导用车0辆、主要负责人用车5辆、机要通信用车0辆、应急保障用车0辆、执法执勤用车4辆、特种专业技术用车1辆、离退休干部服务用车0辆、其他用车29辆，其他用车主要是：警务巡逻车;单价100万元（含）以上设备（不含车辆）0台（套）。</w:t>
      </w:r>
    </w:p>
    <w:p w14:paraId="00500760" w14:textId="77777777" w:rsidR="008F1710" w:rsidRDefault="00000000">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14:paraId="4FC36F4E" w14:textId="77777777" w:rsidR="008F1710" w:rsidRDefault="00000000">
      <w:pPr>
        <w:widowControl/>
        <w:ind w:firstLineChars="200" w:firstLine="64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w:t>
      </w:r>
      <w:r>
        <w:rPr>
          <w:rFonts w:ascii="仿宋_GB2312" w:eastAsia="仿宋_GB2312" w:hint="eastAsia"/>
          <w:sz w:val="32"/>
          <w:szCs w:val="32"/>
        </w:rPr>
        <w:t>2,022.33</w:t>
      </w:r>
      <w:r>
        <w:rPr>
          <w:rFonts w:ascii="仿宋_GB2312" w:eastAsia="仿宋_GB2312"/>
          <w:sz w:val="32"/>
          <w:szCs w:val="32"/>
        </w:rPr>
        <w:t>万元，实际执行总额2,022.33万元；预算绩效评价项目</w:t>
      </w:r>
      <w:r>
        <w:rPr>
          <w:rFonts w:ascii="仿宋_GB2312" w:eastAsia="仿宋_GB2312" w:hint="eastAsia"/>
          <w:sz w:val="32"/>
          <w:szCs w:val="32"/>
        </w:rPr>
        <w:t>4</w:t>
      </w:r>
      <w:r>
        <w:rPr>
          <w:rFonts w:ascii="仿宋_GB2312" w:eastAsia="仿宋_GB2312"/>
          <w:sz w:val="32"/>
          <w:szCs w:val="32"/>
        </w:rPr>
        <w:t>个，全年预算数2</w:t>
      </w:r>
      <w:r>
        <w:rPr>
          <w:rFonts w:ascii="仿宋_GB2312" w:eastAsia="仿宋_GB2312" w:hint="eastAsia"/>
          <w:sz w:val="32"/>
          <w:szCs w:val="32"/>
        </w:rPr>
        <w:t>32</w:t>
      </w:r>
      <w:r>
        <w:rPr>
          <w:rFonts w:ascii="仿宋_GB2312" w:eastAsia="仿宋_GB2312"/>
          <w:sz w:val="32"/>
          <w:szCs w:val="32"/>
        </w:rPr>
        <w:t>.53万元，全年执行数222.</w:t>
      </w:r>
      <w:r>
        <w:rPr>
          <w:rFonts w:ascii="仿宋_GB2312" w:eastAsia="仿宋_GB2312" w:hint="eastAsia"/>
          <w:sz w:val="32"/>
          <w:szCs w:val="32"/>
        </w:rPr>
        <w:t>25</w:t>
      </w:r>
      <w:r>
        <w:rPr>
          <w:rFonts w:ascii="仿宋_GB2312" w:eastAsia="仿宋_GB2312"/>
          <w:sz w:val="32"/>
          <w:szCs w:val="32"/>
        </w:rPr>
        <w:t>万元。</w:t>
      </w:r>
      <w:r>
        <w:rPr>
          <w:rFonts w:ascii="仿宋_GB2312" w:eastAsia="仿宋_GB2312" w:hint="eastAsia"/>
          <w:sz w:val="32"/>
          <w:szCs w:val="32"/>
        </w:rPr>
        <w:t>预算绩效管理取得的成效：一是绩效目标编制全覆盖，年初预算、追加预算、重点项目等都进行了绩效目标编制；二是预算绩效动态监控成为常态，从资金支付进度、使用方向和具体用途等方面进行定</w:t>
      </w:r>
      <w:r>
        <w:rPr>
          <w:rFonts w:ascii="仿宋_GB2312" w:eastAsia="仿宋_GB2312" w:hint="eastAsia"/>
          <w:sz w:val="32"/>
          <w:szCs w:val="32"/>
        </w:rPr>
        <w:lastRenderedPageBreak/>
        <w:t>期监控，对预算执行绩效加强监控跟踪，确保预算资金高效安全；三是通过绩效评价的实施，积极反馈科室整改，补齐短板，增强部门绩效责任意识，统一思想认识，有效促进部门履职尽责。发现的问题及原因：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下一步改进措施：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rPr>
        <w:t>具体附部门整体支出绩效自评表，项目支出绩效自评表和部门评价报告。</w:t>
      </w:r>
    </w:p>
    <w:p w14:paraId="4B0D04D0" w14:textId="77777777" w:rsidR="008F1710" w:rsidRDefault="00000000">
      <w:pPr>
        <w:widowControl/>
        <w:ind w:firstLineChars="200" w:firstLine="640"/>
        <w:rPr>
          <w:rFonts w:ascii="仿宋_GB2312" w:eastAsia="仿宋_GB2312"/>
          <w:sz w:val="32"/>
          <w:szCs w:val="32"/>
        </w:rPr>
      </w:pPr>
      <w:r>
        <w:rPr>
          <w:rFonts w:ascii="仿宋_GB2312" w:eastAsia="仿宋_GB2312"/>
          <w:sz w:val="32"/>
          <w:szCs w:val="32"/>
        </w:rPr>
        <w:br w:type="page"/>
      </w:r>
    </w:p>
    <w:p w14:paraId="6B311B3C" w14:textId="77777777" w:rsidR="008F1710"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部门（单位）整体支出绩效目标自评表</w:t>
      </w:r>
    </w:p>
    <w:p w14:paraId="56178D84" w14:textId="77777777" w:rsidR="008F171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8F1710" w14:paraId="21AE0E41" w14:textId="77777777">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19F8F7A6" w14:textId="77777777" w:rsidR="008F1710"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2CD1063C" w14:textId="77777777" w:rsidR="008F1710"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乌鲁木齐市米东区芦草沟乡政府</w:t>
            </w:r>
          </w:p>
        </w:tc>
        <w:tc>
          <w:tcPr>
            <w:tcW w:w="284" w:type="dxa"/>
            <w:tcBorders>
              <w:top w:val="nil"/>
              <w:left w:val="nil"/>
              <w:bottom w:val="nil"/>
              <w:right w:val="nil"/>
            </w:tcBorders>
            <w:noWrap/>
            <w:vAlign w:val="center"/>
          </w:tcPr>
          <w:p w14:paraId="0123A5CD" w14:textId="77777777" w:rsidR="008F1710" w:rsidRDefault="008F1710">
            <w:pPr>
              <w:widowControl/>
              <w:jc w:val="left"/>
              <w:rPr>
                <w:rFonts w:ascii="宋体" w:eastAsia="宋体" w:hAnsi="宋体" w:cs="宋体" w:hint="eastAsia"/>
                <w:b/>
                <w:bCs/>
                <w:sz w:val="18"/>
                <w:szCs w:val="18"/>
              </w:rPr>
            </w:pPr>
          </w:p>
        </w:tc>
      </w:tr>
      <w:tr w:rsidR="008F1710" w14:paraId="391F1710"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E08A451" w14:textId="77777777" w:rsidR="008F1710"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32DDA5E1" w14:textId="77777777" w:rsidR="008F1710"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1921A06D" w14:textId="77777777" w:rsidR="008F1710"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76" w:type="dxa"/>
            <w:tcBorders>
              <w:top w:val="nil"/>
              <w:left w:val="nil"/>
              <w:bottom w:val="single" w:sz="4" w:space="0" w:color="auto"/>
              <w:right w:val="single" w:sz="4" w:space="0" w:color="auto"/>
            </w:tcBorders>
            <w:vAlign w:val="center"/>
          </w:tcPr>
          <w:p w14:paraId="79001CDE" w14:textId="77777777" w:rsidR="008F1710"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701" w:type="dxa"/>
            <w:tcBorders>
              <w:top w:val="nil"/>
              <w:left w:val="nil"/>
              <w:bottom w:val="single" w:sz="4" w:space="0" w:color="auto"/>
              <w:right w:val="single" w:sz="4" w:space="0" w:color="auto"/>
            </w:tcBorders>
            <w:vAlign w:val="center"/>
          </w:tcPr>
          <w:p w14:paraId="65AB1C26" w14:textId="77777777" w:rsidR="008F1710"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31B97BF5" w14:textId="77777777" w:rsidR="008F1710"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tcPr>
          <w:p w14:paraId="3328FB5F" w14:textId="77777777" w:rsidR="008F1710"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72DE75C8" w14:textId="77777777" w:rsidR="008F1710"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470C5B71" w14:textId="77777777" w:rsidR="008F1710" w:rsidRDefault="008F1710">
            <w:pPr>
              <w:widowControl/>
              <w:jc w:val="center"/>
              <w:rPr>
                <w:rFonts w:ascii="宋体" w:eastAsia="宋体" w:hAnsi="宋体" w:cs="宋体" w:hint="eastAsia"/>
                <w:b/>
                <w:bCs/>
                <w:sz w:val="18"/>
                <w:szCs w:val="18"/>
              </w:rPr>
            </w:pPr>
          </w:p>
        </w:tc>
      </w:tr>
      <w:tr w:rsidR="008F1710" w14:paraId="2D4A48ED"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70218406" w14:textId="77777777" w:rsidR="008F1710" w:rsidRDefault="008F1710">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703A9723" w14:textId="77777777" w:rsidR="008F1710"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年度总资金</w:t>
            </w:r>
          </w:p>
        </w:tc>
        <w:tc>
          <w:tcPr>
            <w:tcW w:w="1418" w:type="dxa"/>
            <w:tcBorders>
              <w:top w:val="nil"/>
              <w:left w:val="nil"/>
              <w:bottom w:val="single" w:sz="4" w:space="0" w:color="auto"/>
              <w:right w:val="single" w:sz="4" w:space="0" w:color="auto"/>
            </w:tcBorders>
            <w:vAlign w:val="center"/>
          </w:tcPr>
          <w:p w14:paraId="5B3D9BD2"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3,776.97</w:t>
            </w:r>
          </w:p>
        </w:tc>
        <w:tc>
          <w:tcPr>
            <w:tcW w:w="1276" w:type="dxa"/>
            <w:tcBorders>
              <w:top w:val="nil"/>
              <w:left w:val="nil"/>
              <w:bottom w:val="single" w:sz="4" w:space="0" w:color="auto"/>
              <w:right w:val="single" w:sz="4" w:space="0" w:color="auto"/>
            </w:tcBorders>
            <w:vAlign w:val="center"/>
          </w:tcPr>
          <w:p w14:paraId="0006B112"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2,022.33</w:t>
            </w:r>
          </w:p>
        </w:tc>
        <w:tc>
          <w:tcPr>
            <w:tcW w:w="1701" w:type="dxa"/>
            <w:tcBorders>
              <w:top w:val="nil"/>
              <w:left w:val="nil"/>
              <w:bottom w:val="single" w:sz="4" w:space="0" w:color="auto"/>
              <w:right w:val="single" w:sz="4" w:space="0" w:color="auto"/>
            </w:tcBorders>
            <w:vAlign w:val="center"/>
          </w:tcPr>
          <w:p w14:paraId="17980A53"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2,022.33</w:t>
            </w:r>
          </w:p>
        </w:tc>
        <w:tc>
          <w:tcPr>
            <w:tcW w:w="1134" w:type="dxa"/>
            <w:tcBorders>
              <w:top w:val="nil"/>
              <w:left w:val="nil"/>
              <w:bottom w:val="single" w:sz="4" w:space="0" w:color="auto"/>
              <w:right w:val="single" w:sz="4" w:space="0" w:color="auto"/>
            </w:tcBorders>
            <w:vAlign w:val="center"/>
          </w:tcPr>
          <w:p w14:paraId="75106375"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69CD6168"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5333E93F"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0ED22F5E" w14:textId="77777777" w:rsidR="008F1710" w:rsidRDefault="008F1710">
            <w:pPr>
              <w:widowControl/>
              <w:jc w:val="center"/>
              <w:rPr>
                <w:rFonts w:ascii="宋体" w:eastAsia="宋体" w:hAnsi="宋体" w:cs="宋体" w:hint="eastAsia"/>
                <w:b/>
                <w:bCs/>
                <w:sz w:val="18"/>
                <w:szCs w:val="18"/>
              </w:rPr>
            </w:pPr>
          </w:p>
        </w:tc>
      </w:tr>
      <w:tr w:rsidR="008F1710" w14:paraId="36BB700B" w14:textId="77777777">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F5C63D7" w14:textId="77777777" w:rsidR="008F1710" w:rsidRDefault="008F1710">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07DBE9E" w14:textId="77777777" w:rsidR="008F1710"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其中:上级资金（万元）</w:t>
            </w:r>
          </w:p>
        </w:tc>
        <w:tc>
          <w:tcPr>
            <w:tcW w:w="1418" w:type="dxa"/>
            <w:tcBorders>
              <w:top w:val="nil"/>
              <w:left w:val="nil"/>
              <w:bottom w:val="single" w:sz="4" w:space="0" w:color="auto"/>
              <w:right w:val="single" w:sz="4" w:space="0" w:color="auto"/>
            </w:tcBorders>
            <w:vAlign w:val="center"/>
          </w:tcPr>
          <w:p w14:paraId="66913ED7"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50.00</w:t>
            </w:r>
          </w:p>
        </w:tc>
        <w:tc>
          <w:tcPr>
            <w:tcW w:w="1276" w:type="dxa"/>
            <w:tcBorders>
              <w:top w:val="nil"/>
              <w:left w:val="nil"/>
              <w:bottom w:val="single" w:sz="4" w:space="0" w:color="auto"/>
              <w:right w:val="single" w:sz="4" w:space="0" w:color="auto"/>
            </w:tcBorders>
            <w:vAlign w:val="center"/>
          </w:tcPr>
          <w:p w14:paraId="5514D94A"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39.72</w:t>
            </w:r>
          </w:p>
        </w:tc>
        <w:tc>
          <w:tcPr>
            <w:tcW w:w="1701" w:type="dxa"/>
            <w:tcBorders>
              <w:top w:val="nil"/>
              <w:left w:val="nil"/>
              <w:bottom w:val="single" w:sz="4" w:space="0" w:color="auto"/>
              <w:right w:val="single" w:sz="4" w:space="0" w:color="auto"/>
            </w:tcBorders>
            <w:vAlign w:val="center"/>
          </w:tcPr>
          <w:p w14:paraId="78E87818"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39.72</w:t>
            </w:r>
          </w:p>
        </w:tc>
        <w:tc>
          <w:tcPr>
            <w:tcW w:w="1134" w:type="dxa"/>
            <w:tcBorders>
              <w:top w:val="nil"/>
              <w:left w:val="nil"/>
              <w:bottom w:val="single" w:sz="4" w:space="0" w:color="auto"/>
              <w:right w:val="single" w:sz="4" w:space="0" w:color="auto"/>
            </w:tcBorders>
            <w:vAlign w:val="center"/>
          </w:tcPr>
          <w:p w14:paraId="63C6009D" w14:textId="77777777" w:rsidR="008F1710"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1C103635" w14:textId="77777777" w:rsidR="008F1710"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2E92F879" w14:textId="77777777" w:rsidR="008F1710"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6E1C7491" w14:textId="77777777" w:rsidR="008F1710" w:rsidRDefault="008F1710">
            <w:pPr>
              <w:widowControl/>
              <w:jc w:val="center"/>
              <w:rPr>
                <w:rFonts w:ascii="宋体" w:eastAsia="宋体" w:hAnsi="宋体" w:cs="宋体" w:hint="eastAsia"/>
                <w:sz w:val="18"/>
                <w:szCs w:val="18"/>
              </w:rPr>
            </w:pPr>
          </w:p>
        </w:tc>
      </w:tr>
      <w:tr w:rsidR="008F1710" w14:paraId="4E8D1A8C"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0094464" w14:textId="77777777" w:rsidR="008F1710" w:rsidRDefault="008F1710">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0773C54" w14:textId="77777777" w:rsidR="008F1710"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本级资金（万元）</w:t>
            </w:r>
          </w:p>
        </w:tc>
        <w:tc>
          <w:tcPr>
            <w:tcW w:w="1418" w:type="dxa"/>
            <w:tcBorders>
              <w:top w:val="nil"/>
              <w:left w:val="nil"/>
              <w:bottom w:val="single" w:sz="4" w:space="0" w:color="auto"/>
              <w:right w:val="single" w:sz="4" w:space="0" w:color="auto"/>
            </w:tcBorders>
            <w:vAlign w:val="center"/>
          </w:tcPr>
          <w:p w14:paraId="08B27BD7"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3,314.85</w:t>
            </w:r>
          </w:p>
        </w:tc>
        <w:tc>
          <w:tcPr>
            <w:tcW w:w="1276" w:type="dxa"/>
            <w:tcBorders>
              <w:top w:val="nil"/>
              <w:left w:val="nil"/>
              <w:bottom w:val="single" w:sz="4" w:space="0" w:color="auto"/>
              <w:right w:val="single" w:sz="4" w:space="0" w:color="auto"/>
            </w:tcBorders>
            <w:vAlign w:val="center"/>
          </w:tcPr>
          <w:p w14:paraId="29C39B9A"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1,982.61</w:t>
            </w:r>
          </w:p>
        </w:tc>
        <w:tc>
          <w:tcPr>
            <w:tcW w:w="1701" w:type="dxa"/>
            <w:tcBorders>
              <w:top w:val="nil"/>
              <w:left w:val="nil"/>
              <w:bottom w:val="single" w:sz="4" w:space="0" w:color="auto"/>
              <w:right w:val="single" w:sz="4" w:space="0" w:color="auto"/>
            </w:tcBorders>
            <w:vAlign w:val="center"/>
          </w:tcPr>
          <w:p w14:paraId="1E634D58"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1,982.61</w:t>
            </w:r>
          </w:p>
        </w:tc>
        <w:tc>
          <w:tcPr>
            <w:tcW w:w="1134" w:type="dxa"/>
            <w:tcBorders>
              <w:top w:val="nil"/>
              <w:left w:val="nil"/>
              <w:bottom w:val="single" w:sz="4" w:space="0" w:color="auto"/>
              <w:right w:val="single" w:sz="4" w:space="0" w:color="auto"/>
            </w:tcBorders>
            <w:vAlign w:val="center"/>
          </w:tcPr>
          <w:p w14:paraId="2AC8E403" w14:textId="77777777" w:rsidR="008F1710"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0C6ECB57" w14:textId="77777777" w:rsidR="008F1710"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65D8EE25" w14:textId="77777777" w:rsidR="008F1710"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6B5B9703" w14:textId="77777777" w:rsidR="008F1710" w:rsidRDefault="008F1710">
            <w:pPr>
              <w:widowControl/>
              <w:jc w:val="center"/>
              <w:rPr>
                <w:rFonts w:ascii="宋体" w:eastAsia="宋体" w:hAnsi="宋体" w:cs="宋体" w:hint="eastAsia"/>
                <w:sz w:val="18"/>
                <w:szCs w:val="18"/>
              </w:rPr>
            </w:pPr>
          </w:p>
        </w:tc>
      </w:tr>
      <w:tr w:rsidR="008F1710" w14:paraId="64DA885C"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357ABA98" w14:textId="77777777" w:rsidR="008F1710" w:rsidRDefault="008F1710">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4A60322" w14:textId="77777777" w:rsidR="008F1710"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其他资金（万元）</w:t>
            </w:r>
          </w:p>
        </w:tc>
        <w:tc>
          <w:tcPr>
            <w:tcW w:w="1418" w:type="dxa"/>
            <w:tcBorders>
              <w:top w:val="nil"/>
              <w:left w:val="nil"/>
              <w:bottom w:val="single" w:sz="4" w:space="0" w:color="auto"/>
              <w:right w:val="single" w:sz="4" w:space="0" w:color="auto"/>
            </w:tcBorders>
            <w:vAlign w:val="center"/>
          </w:tcPr>
          <w:p w14:paraId="6B9D4674"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412.12</w:t>
            </w:r>
          </w:p>
        </w:tc>
        <w:tc>
          <w:tcPr>
            <w:tcW w:w="1276" w:type="dxa"/>
            <w:tcBorders>
              <w:top w:val="nil"/>
              <w:left w:val="nil"/>
              <w:bottom w:val="single" w:sz="4" w:space="0" w:color="auto"/>
              <w:right w:val="single" w:sz="4" w:space="0" w:color="auto"/>
            </w:tcBorders>
            <w:vAlign w:val="center"/>
          </w:tcPr>
          <w:p w14:paraId="02716B7C"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701" w:type="dxa"/>
            <w:tcBorders>
              <w:top w:val="nil"/>
              <w:left w:val="nil"/>
              <w:bottom w:val="single" w:sz="4" w:space="0" w:color="auto"/>
              <w:right w:val="single" w:sz="4" w:space="0" w:color="auto"/>
            </w:tcBorders>
            <w:vAlign w:val="center"/>
          </w:tcPr>
          <w:p w14:paraId="13972964"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487AB633"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tcPr>
          <w:p w14:paraId="7ED8A1DD"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18A6C43E"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7487604C" w14:textId="77777777" w:rsidR="008F1710" w:rsidRDefault="008F1710">
            <w:pPr>
              <w:widowControl/>
              <w:jc w:val="center"/>
              <w:rPr>
                <w:rFonts w:ascii="宋体" w:eastAsia="宋体" w:hAnsi="宋体" w:cs="宋体" w:hint="eastAsia"/>
                <w:sz w:val="18"/>
                <w:szCs w:val="18"/>
              </w:rPr>
            </w:pPr>
          </w:p>
        </w:tc>
      </w:tr>
      <w:tr w:rsidR="008F1710" w14:paraId="736FF3E2"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AE7E1D6" w14:textId="77777777" w:rsidR="008F1710"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52EDE06D" w14:textId="77777777" w:rsidR="008F1710"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6A327BE2" w14:textId="77777777" w:rsidR="008F1710"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tcPr>
          <w:p w14:paraId="75A5EA3F" w14:textId="77777777" w:rsidR="008F1710" w:rsidRDefault="008F1710">
            <w:pPr>
              <w:widowControl/>
              <w:jc w:val="left"/>
              <w:rPr>
                <w:rFonts w:ascii="宋体" w:eastAsia="宋体" w:hAnsi="宋体" w:cs="宋体" w:hint="eastAsia"/>
                <w:b/>
                <w:bCs/>
                <w:sz w:val="18"/>
                <w:szCs w:val="18"/>
              </w:rPr>
            </w:pPr>
          </w:p>
        </w:tc>
      </w:tr>
      <w:tr w:rsidR="008F1710" w14:paraId="063C2EEC"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25712D32" w14:textId="77777777" w:rsidR="008F1710" w:rsidRDefault="008F1710">
            <w:pPr>
              <w:widowControl/>
              <w:jc w:val="left"/>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593C5472" w14:textId="77777777" w:rsidR="008F1710"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一、主要职能1.加强党的领导、巩固基层政权.乡党委要充分发挥统揽全局的核心领导作用，突出维护稳定和经济发展职责，抓好党的路线、方针、政策的贯彻执行，深刻把握农村改革发展稳定大局；抓好基层党组织的思想、作风、廉政和组织建设，增强凝聚力和战斗力；抓好干部队伍建设，提高执政能力和水平；加强与群众的血肉联系，增强宗旨意识；加强对乡政府、群团组织的领导，巩固党在农村的执政地位。2.立足区域特色、推进经济发展.立足区域特色和经济社会发展实际，积极探索发展农村经济的有效形式，加快城市化进程，打造生态乡镇、城郊型乡镇。把经济工作的着力点放在营造良好发展环境、推动产业结构调整上来，提高经济发展的质量和水平。发展农民专业合作组织，落实强农惠农措施，加大典型扶持和示范引导力度，促进农村富余劳动力有序流动，尊重农民的生产经营自主权，不干预农民和企业的具体生产经营活动，增加农民收入。3.强化公共服务、着力改善民生加强农村基础设施建设和新型农村服务体系建设，推进“富民安居、富民兴牧”工程，抓好农田水利、农村道路和饮水安全等建设，全面推进农村人居环境改善。完善农村公共服务，为农牧民提供有效的科技、教育、文化、信息、卫生、医疗、劳动就业、社会保障、计划生育、应急管理、防灾减灾、农村低保、社会救助、社会治安等方面的服务，管好用好国家转移到农村的各种资金，为农村社会发展提供必要的保障，形成立体、多方位的服务“三农”体系，切实维护农牧民合法权益。4.加强社会管理、维护农村稳定创新工作机制，推行政务公开，拓宽服务渠道，改进服务方式。进一步承接好与群众生活息息相关的公共服务管理职能等经济社会管理工作。建立健全便民服务体系，积极推行为民服务全程代理制，通过“一站式”服务、办事代理等形式集中</w:t>
            </w:r>
            <w:r>
              <w:rPr>
                <w:rFonts w:ascii="宋体" w:eastAsia="宋体" w:hAnsi="宋体" w:cs="宋体" w:hint="eastAsia"/>
                <w:sz w:val="18"/>
                <w:szCs w:val="18"/>
              </w:rPr>
              <w:lastRenderedPageBreak/>
              <w:t>受理公共服务事项，方便群众办事。推进依法行政，严格依法履行职责。健全农村利益协调和矛盾纠纷调处机制，综合发挥人民调解、行政调解和司法调解的作用，及时化解农村各种利益矛盾和纠纷，妥善处理突发性、群体性事件，保障人民生命财产安全，确保农村社会稳定。5.推进基层民主、促进农村和谐要加强农村基层组织和党员干部队伍建设，改进思想观念和工作作风，提高执政能力和服务能力。完善各项管理制度，建立健全科学的政绩评价标准和考核体系。发展基层民主，建立民主决策、科学决策的程序和机制。依法指导村民自治，推动农村社区建设，促进社会组织健康发展，增强社会自治功能，促进人与人、人与自然、人与社会的和谐发展。二、主要工作1、聚焦社会稳定，有力保障全乡稳定和谐发展；2、聚焦安全生产，助推社会治理有效平安发展；3、聚焦乡村振兴，稳步推进高质高效乡村建设；4、聚焦产业融合，激活经济高质量发展新引擎；5、聚焦民生服务，致力惠民利民增进民生福祉；6、聚焦绿色生态，着力打造生态宜居绿色发展；7、聚焦组织坚强，加快建设人民满意服务型政府；8、聚焦自我革命，营造风清气正的良好政治生态。</w:t>
            </w:r>
          </w:p>
        </w:tc>
        <w:tc>
          <w:tcPr>
            <w:tcW w:w="4547" w:type="dxa"/>
            <w:gridSpan w:val="4"/>
            <w:tcBorders>
              <w:top w:val="single" w:sz="4" w:space="0" w:color="auto"/>
              <w:left w:val="nil"/>
              <w:bottom w:val="single" w:sz="4" w:space="0" w:color="auto"/>
              <w:right w:val="single" w:sz="4" w:space="0" w:color="auto"/>
            </w:tcBorders>
          </w:tcPr>
          <w:p w14:paraId="40A475FA" w14:textId="33868832" w:rsidR="008F1710"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lastRenderedPageBreak/>
              <w:t>1、认真落实“一岗双责”责任制，狠抓党风廉政建设，党风政风持续好转，干事创业环境更加清明。2、围绕我乡主导产业，坚持“走出去+引进来”模式，积极与企事业单位建立紧密合作，实现资源共享和优势互补。3、加大培训法律明白人，全年培训法律明白人5人。4、建成并验收芦草乡集镇社区综合服务设施建设项目，目前已处于验收阶段。5、结合学习贯彻“千村示范、万村整治”工程经验，持续开展环境整治工作，农村基础设施条件、人居生活环境不断提升。6、与各企业协同配合，共同培养创业人才。</w:t>
            </w:r>
          </w:p>
        </w:tc>
        <w:tc>
          <w:tcPr>
            <w:tcW w:w="284" w:type="dxa"/>
            <w:tcBorders>
              <w:top w:val="nil"/>
              <w:left w:val="nil"/>
              <w:bottom w:val="nil"/>
              <w:right w:val="nil"/>
            </w:tcBorders>
            <w:noWrap/>
            <w:vAlign w:val="center"/>
          </w:tcPr>
          <w:p w14:paraId="3BE2CD7F" w14:textId="77777777" w:rsidR="008F1710" w:rsidRDefault="008F1710">
            <w:pPr>
              <w:widowControl/>
              <w:jc w:val="left"/>
              <w:rPr>
                <w:rFonts w:ascii="宋体" w:eastAsia="宋体" w:hAnsi="宋体" w:cs="宋体" w:hint="eastAsia"/>
                <w:sz w:val="18"/>
                <w:szCs w:val="18"/>
              </w:rPr>
            </w:pPr>
          </w:p>
        </w:tc>
      </w:tr>
      <w:tr w:rsidR="008F1710" w14:paraId="41687C96" w14:textId="77777777">
        <w:trPr>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114AC20A" w14:textId="77777777" w:rsidR="008F1710"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79AE558A" w14:textId="77777777" w:rsidR="008F1710"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3E5D663E" w14:textId="77777777" w:rsidR="008F1710"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76" w:type="dxa"/>
            <w:tcBorders>
              <w:top w:val="nil"/>
              <w:left w:val="nil"/>
              <w:bottom w:val="single" w:sz="4" w:space="0" w:color="auto"/>
              <w:right w:val="single" w:sz="4" w:space="0" w:color="auto"/>
            </w:tcBorders>
            <w:vAlign w:val="center"/>
          </w:tcPr>
          <w:p w14:paraId="27E0318E" w14:textId="77777777" w:rsidR="008F1710"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701" w:type="dxa"/>
            <w:tcBorders>
              <w:top w:val="nil"/>
              <w:left w:val="nil"/>
              <w:bottom w:val="single" w:sz="4" w:space="0" w:color="auto"/>
              <w:right w:val="single" w:sz="4" w:space="0" w:color="auto"/>
            </w:tcBorders>
            <w:vAlign w:val="center"/>
          </w:tcPr>
          <w:p w14:paraId="073E3B35" w14:textId="77777777" w:rsidR="008F1710"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74F006A9" w14:textId="77777777" w:rsidR="008F1710"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992" w:type="dxa"/>
            <w:tcBorders>
              <w:top w:val="nil"/>
              <w:left w:val="nil"/>
              <w:bottom w:val="single" w:sz="4" w:space="0" w:color="auto"/>
              <w:right w:val="single" w:sz="4" w:space="0" w:color="auto"/>
            </w:tcBorders>
            <w:vAlign w:val="center"/>
          </w:tcPr>
          <w:p w14:paraId="56E9A255" w14:textId="77777777" w:rsidR="008F1710"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720" w:type="dxa"/>
            <w:tcBorders>
              <w:top w:val="nil"/>
              <w:left w:val="nil"/>
              <w:bottom w:val="single" w:sz="4" w:space="0" w:color="auto"/>
              <w:right w:val="single" w:sz="4" w:space="0" w:color="auto"/>
            </w:tcBorders>
            <w:vAlign w:val="center"/>
          </w:tcPr>
          <w:p w14:paraId="370F143F" w14:textId="77777777" w:rsidR="008F1710"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3B81139B" w14:textId="77777777" w:rsidR="008F1710" w:rsidRDefault="008F1710">
            <w:pPr>
              <w:widowControl/>
              <w:jc w:val="left"/>
              <w:rPr>
                <w:rFonts w:ascii="宋体" w:eastAsia="宋体" w:hAnsi="宋体" w:cs="宋体" w:hint="eastAsia"/>
                <w:b/>
                <w:bCs/>
                <w:sz w:val="18"/>
                <w:szCs w:val="18"/>
              </w:rPr>
            </w:pPr>
          </w:p>
        </w:tc>
      </w:tr>
      <w:tr w:rsidR="008F1710" w14:paraId="55D2E6E8" w14:textId="77777777">
        <w:trPr>
          <w:trHeight w:val="740"/>
        </w:trPr>
        <w:tc>
          <w:tcPr>
            <w:tcW w:w="993" w:type="dxa"/>
            <w:vMerge w:val="restart"/>
            <w:tcBorders>
              <w:top w:val="single" w:sz="4" w:space="0" w:color="auto"/>
              <w:left w:val="single" w:sz="4" w:space="0" w:color="auto"/>
              <w:right w:val="single" w:sz="4" w:space="0" w:color="auto"/>
            </w:tcBorders>
            <w:noWrap/>
            <w:vAlign w:val="center"/>
          </w:tcPr>
          <w:p w14:paraId="55B38FA8"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66EA7557"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6DE2F6CF"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培养法律明白人</w:t>
            </w:r>
          </w:p>
        </w:tc>
        <w:tc>
          <w:tcPr>
            <w:tcW w:w="1276" w:type="dxa"/>
            <w:tcBorders>
              <w:top w:val="nil"/>
              <w:left w:val="nil"/>
              <w:bottom w:val="single" w:sz="4" w:space="0" w:color="auto"/>
              <w:right w:val="single" w:sz="4" w:space="0" w:color="auto"/>
            </w:tcBorders>
            <w:noWrap/>
            <w:vAlign w:val="center"/>
          </w:tcPr>
          <w:p w14:paraId="5BEE1EB1"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&gt;=5人</w:t>
            </w:r>
          </w:p>
        </w:tc>
        <w:tc>
          <w:tcPr>
            <w:tcW w:w="1701" w:type="dxa"/>
            <w:tcBorders>
              <w:top w:val="nil"/>
              <w:left w:val="nil"/>
              <w:bottom w:val="single" w:sz="4" w:space="0" w:color="auto"/>
              <w:right w:val="single" w:sz="4" w:space="0" w:color="auto"/>
            </w:tcBorders>
            <w:noWrap/>
            <w:vAlign w:val="center"/>
          </w:tcPr>
          <w:p w14:paraId="73DFB630" w14:textId="77777777" w:rsidR="008F1710"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政府工作计划</w:t>
            </w:r>
          </w:p>
        </w:tc>
        <w:tc>
          <w:tcPr>
            <w:tcW w:w="1134" w:type="dxa"/>
            <w:tcBorders>
              <w:top w:val="nil"/>
              <w:left w:val="nil"/>
              <w:bottom w:val="single" w:sz="4" w:space="0" w:color="auto"/>
              <w:right w:val="single" w:sz="4" w:space="0" w:color="auto"/>
            </w:tcBorders>
            <w:noWrap/>
            <w:vAlign w:val="center"/>
          </w:tcPr>
          <w:p w14:paraId="44D385DE"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9人</w:t>
            </w:r>
          </w:p>
        </w:tc>
        <w:tc>
          <w:tcPr>
            <w:tcW w:w="992" w:type="dxa"/>
            <w:tcBorders>
              <w:top w:val="nil"/>
              <w:left w:val="nil"/>
              <w:bottom w:val="single" w:sz="4" w:space="0" w:color="auto"/>
              <w:right w:val="single" w:sz="4" w:space="0" w:color="auto"/>
            </w:tcBorders>
            <w:noWrap/>
            <w:vAlign w:val="center"/>
          </w:tcPr>
          <w:p w14:paraId="46F1B6C4"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2BB5E554"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46118933" w14:textId="77777777" w:rsidR="008F1710" w:rsidRDefault="008F1710">
            <w:pPr>
              <w:widowControl/>
              <w:jc w:val="center"/>
              <w:rPr>
                <w:rFonts w:ascii="宋体" w:eastAsia="宋体" w:hAnsi="宋体" w:cs="宋体" w:hint="eastAsia"/>
                <w:sz w:val="18"/>
                <w:szCs w:val="18"/>
              </w:rPr>
            </w:pPr>
          </w:p>
        </w:tc>
      </w:tr>
      <w:tr w:rsidR="008F1710" w14:paraId="4BA4F2AC" w14:textId="77777777">
        <w:trPr>
          <w:trHeight w:val="740"/>
        </w:trPr>
        <w:tc>
          <w:tcPr>
            <w:tcW w:w="993" w:type="dxa"/>
            <w:vMerge/>
            <w:tcBorders>
              <w:left w:val="single" w:sz="4" w:space="0" w:color="auto"/>
              <w:right w:val="single" w:sz="4" w:space="0" w:color="auto"/>
            </w:tcBorders>
            <w:noWrap/>
            <w:vAlign w:val="center"/>
          </w:tcPr>
          <w:p w14:paraId="321E7FCB" w14:textId="77777777" w:rsidR="008F1710" w:rsidRDefault="008F1710">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60342BEC" w14:textId="77777777" w:rsidR="008F1710" w:rsidRDefault="008F1710">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D63DD8D"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警示教育次数</w:t>
            </w:r>
          </w:p>
        </w:tc>
        <w:tc>
          <w:tcPr>
            <w:tcW w:w="1276" w:type="dxa"/>
            <w:tcBorders>
              <w:top w:val="nil"/>
              <w:left w:val="nil"/>
              <w:bottom w:val="single" w:sz="4" w:space="0" w:color="auto"/>
              <w:right w:val="single" w:sz="4" w:space="0" w:color="auto"/>
            </w:tcBorders>
            <w:noWrap/>
            <w:vAlign w:val="center"/>
          </w:tcPr>
          <w:p w14:paraId="2EA4F6E3"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&gt;=6次</w:t>
            </w:r>
          </w:p>
        </w:tc>
        <w:tc>
          <w:tcPr>
            <w:tcW w:w="1701" w:type="dxa"/>
            <w:tcBorders>
              <w:top w:val="nil"/>
              <w:left w:val="nil"/>
              <w:bottom w:val="single" w:sz="4" w:space="0" w:color="auto"/>
              <w:right w:val="single" w:sz="4" w:space="0" w:color="auto"/>
            </w:tcBorders>
            <w:noWrap/>
            <w:vAlign w:val="center"/>
          </w:tcPr>
          <w:p w14:paraId="6280C12C" w14:textId="77777777" w:rsidR="008F1710"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政府工作计划</w:t>
            </w:r>
          </w:p>
        </w:tc>
        <w:tc>
          <w:tcPr>
            <w:tcW w:w="1134" w:type="dxa"/>
            <w:tcBorders>
              <w:top w:val="nil"/>
              <w:left w:val="nil"/>
              <w:bottom w:val="single" w:sz="4" w:space="0" w:color="auto"/>
              <w:right w:val="single" w:sz="4" w:space="0" w:color="auto"/>
            </w:tcBorders>
            <w:noWrap/>
            <w:vAlign w:val="center"/>
          </w:tcPr>
          <w:p w14:paraId="0B2F38DF"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12次</w:t>
            </w:r>
          </w:p>
        </w:tc>
        <w:tc>
          <w:tcPr>
            <w:tcW w:w="992" w:type="dxa"/>
            <w:tcBorders>
              <w:top w:val="nil"/>
              <w:left w:val="nil"/>
              <w:bottom w:val="single" w:sz="4" w:space="0" w:color="auto"/>
              <w:right w:val="single" w:sz="4" w:space="0" w:color="auto"/>
            </w:tcBorders>
            <w:noWrap/>
            <w:vAlign w:val="center"/>
          </w:tcPr>
          <w:p w14:paraId="641B9379"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1BE9F9C9"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3D9E13D0" w14:textId="77777777" w:rsidR="008F1710" w:rsidRDefault="008F1710">
            <w:pPr>
              <w:widowControl/>
              <w:jc w:val="center"/>
              <w:rPr>
                <w:rFonts w:ascii="宋体" w:eastAsia="宋体" w:hAnsi="宋体" w:cs="宋体" w:hint="eastAsia"/>
                <w:sz w:val="18"/>
                <w:szCs w:val="18"/>
              </w:rPr>
            </w:pPr>
          </w:p>
        </w:tc>
      </w:tr>
      <w:tr w:rsidR="008F1710" w14:paraId="37630AC7" w14:textId="77777777">
        <w:trPr>
          <w:trHeight w:val="740"/>
        </w:trPr>
        <w:tc>
          <w:tcPr>
            <w:tcW w:w="993" w:type="dxa"/>
            <w:vMerge/>
            <w:tcBorders>
              <w:left w:val="single" w:sz="4" w:space="0" w:color="auto"/>
              <w:bottom w:val="single" w:sz="4" w:space="0" w:color="auto"/>
              <w:right w:val="single" w:sz="4" w:space="0" w:color="auto"/>
            </w:tcBorders>
            <w:noWrap/>
            <w:vAlign w:val="center"/>
          </w:tcPr>
          <w:p w14:paraId="72DBFA89" w14:textId="77777777" w:rsidR="008F1710" w:rsidRDefault="008F1710">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29994B77" w14:textId="77777777" w:rsidR="008F1710" w:rsidRDefault="008F1710">
            <w:pPr>
              <w:widowControl/>
              <w:jc w:val="center"/>
              <w:rPr>
                <w:rFonts w:ascii="宋体" w:eastAsia="宋体" w:hAnsi="宋体" w:cs="宋体" w:hint="eastAsia"/>
                <w:sz w:val="18"/>
                <w:szCs w:val="18"/>
              </w:rPr>
            </w:pPr>
          </w:p>
        </w:tc>
        <w:tc>
          <w:tcPr>
            <w:tcW w:w="1418" w:type="dxa"/>
            <w:tcBorders>
              <w:top w:val="single" w:sz="4" w:space="0" w:color="auto"/>
              <w:left w:val="nil"/>
              <w:bottom w:val="single" w:sz="4" w:space="0" w:color="auto"/>
              <w:right w:val="single" w:sz="4" w:space="0" w:color="auto"/>
            </w:tcBorders>
            <w:noWrap/>
            <w:vAlign w:val="center"/>
          </w:tcPr>
          <w:p w14:paraId="51369827"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创业人员</w:t>
            </w:r>
          </w:p>
        </w:tc>
        <w:tc>
          <w:tcPr>
            <w:tcW w:w="1276" w:type="dxa"/>
            <w:tcBorders>
              <w:top w:val="single" w:sz="4" w:space="0" w:color="auto"/>
              <w:left w:val="nil"/>
              <w:bottom w:val="single" w:sz="4" w:space="0" w:color="auto"/>
              <w:right w:val="single" w:sz="4" w:space="0" w:color="auto"/>
            </w:tcBorders>
            <w:noWrap/>
            <w:vAlign w:val="center"/>
          </w:tcPr>
          <w:p w14:paraId="00576813"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&gt;=400人</w:t>
            </w:r>
          </w:p>
        </w:tc>
        <w:tc>
          <w:tcPr>
            <w:tcW w:w="1701" w:type="dxa"/>
            <w:tcBorders>
              <w:top w:val="single" w:sz="4" w:space="0" w:color="auto"/>
              <w:left w:val="nil"/>
              <w:bottom w:val="single" w:sz="4" w:space="0" w:color="auto"/>
              <w:right w:val="single" w:sz="4" w:space="0" w:color="auto"/>
            </w:tcBorders>
            <w:noWrap/>
            <w:vAlign w:val="center"/>
          </w:tcPr>
          <w:p w14:paraId="16BF221D" w14:textId="77777777" w:rsidR="008F1710"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政府工作计划</w:t>
            </w:r>
          </w:p>
        </w:tc>
        <w:tc>
          <w:tcPr>
            <w:tcW w:w="1134" w:type="dxa"/>
            <w:tcBorders>
              <w:top w:val="single" w:sz="4" w:space="0" w:color="auto"/>
              <w:left w:val="nil"/>
              <w:bottom w:val="single" w:sz="4" w:space="0" w:color="auto"/>
              <w:right w:val="single" w:sz="4" w:space="0" w:color="auto"/>
            </w:tcBorders>
            <w:noWrap/>
            <w:vAlign w:val="center"/>
          </w:tcPr>
          <w:p w14:paraId="35D6C3A4"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608人</w:t>
            </w:r>
          </w:p>
        </w:tc>
        <w:tc>
          <w:tcPr>
            <w:tcW w:w="992" w:type="dxa"/>
            <w:tcBorders>
              <w:top w:val="single" w:sz="4" w:space="0" w:color="auto"/>
              <w:left w:val="nil"/>
              <w:bottom w:val="single" w:sz="4" w:space="0" w:color="auto"/>
              <w:right w:val="single" w:sz="4" w:space="0" w:color="auto"/>
            </w:tcBorders>
            <w:noWrap/>
            <w:vAlign w:val="center"/>
          </w:tcPr>
          <w:p w14:paraId="10BC5007"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single" w:sz="4" w:space="0" w:color="auto"/>
              <w:left w:val="nil"/>
              <w:bottom w:val="single" w:sz="4" w:space="0" w:color="auto"/>
              <w:right w:val="single" w:sz="4" w:space="0" w:color="auto"/>
            </w:tcBorders>
            <w:noWrap/>
            <w:vAlign w:val="center"/>
          </w:tcPr>
          <w:p w14:paraId="765E2BFF"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71D8B752" w14:textId="77777777" w:rsidR="008F1710" w:rsidRDefault="008F1710">
            <w:pPr>
              <w:widowControl/>
              <w:jc w:val="center"/>
              <w:rPr>
                <w:rFonts w:ascii="宋体" w:eastAsia="宋体" w:hAnsi="宋体" w:cs="宋体" w:hint="eastAsia"/>
                <w:sz w:val="18"/>
                <w:szCs w:val="18"/>
              </w:rPr>
            </w:pPr>
          </w:p>
        </w:tc>
      </w:tr>
      <w:tr w:rsidR="008F1710" w14:paraId="3AA3E123" w14:textId="77777777">
        <w:trPr>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74EBAFE0"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总分</w:t>
            </w:r>
          </w:p>
        </w:tc>
        <w:tc>
          <w:tcPr>
            <w:tcW w:w="992" w:type="dxa"/>
            <w:tcBorders>
              <w:top w:val="single" w:sz="4" w:space="0" w:color="auto"/>
              <w:left w:val="nil"/>
              <w:bottom w:val="single" w:sz="4" w:space="0" w:color="auto"/>
              <w:right w:val="single" w:sz="4" w:space="0" w:color="auto"/>
            </w:tcBorders>
            <w:noWrap/>
            <w:vAlign w:val="center"/>
          </w:tcPr>
          <w:p w14:paraId="7E6CD418"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single" w:sz="4" w:space="0" w:color="auto"/>
              <w:left w:val="nil"/>
              <w:bottom w:val="single" w:sz="4" w:space="0" w:color="auto"/>
              <w:right w:val="single" w:sz="4" w:space="0" w:color="auto"/>
            </w:tcBorders>
            <w:noWrap/>
            <w:vAlign w:val="center"/>
          </w:tcPr>
          <w:p w14:paraId="7E4119D2" w14:textId="77777777" w:rsidR="008F1710"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284" w:type="dxa"/>
            <w:tcBorders>
              <w:top w:val="nil"/>
              <w:left w:val="nil"/>
              <w:bottom w:val="nil"/>
              <w:right w:val="nil"/>
            </w:tcBorders>
            <w:noWrap/>
            <w:vAlign w:val="center"/>
          </w:tcPr>
          <w:p w14:paraId="42966EF5" w14:textId="77777777" w:rsidR="008F1710" w:rsidRDefault="008F1710">
            <w:pPr>
              <w:widowControl/>
              <w:jc w:val="center"/>
              <w:rPr>
                <w:rFonts w:ascii="宋体" w:eastAsia="宋体" w:hAnsi="宋体" w:cs="宋体" w:hint="eastAsia"/>
                <w:sz w:val="18"/>
                <w:szCs w:val="18"/>
              </w:rPr>
            </w:pPr>
          </w:p>
        </w:tc>
      </w:tr>
    </w:tbl>
    <w:p w14:paraId="7CB0033F" w14:textId="77777777" w:rsidR="008F1710"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CD448CE" w14:textId="77777777" w:rsidR="008F171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8F1710" w14:paraId="1DBE89F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A6DE7B8"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1C3D272"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乌财农[2023]84号芦草沟乡芦草沟村农村公益事业建设项目</w:t>
            </w:r>
          </w:p>
        </w:tc>
      </w:tr>
      <w:tr w:rsidR="008F1710" w14:paraId="35EE05D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8F47A67"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6611167B"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芦草沟乡人民政府</w:t>
            </w:r>
          </w:p>
        </w:tc>
        <w:tc>
          <w:tcPr>
            <w:tcW w:w="1275" w:type="dxa"/>
            <w:gridSpan w:val="2"/>
            <w:tcBorders>
              <w:top w:val="nil"/>
              <w:left w:val="nil"/>
              <w:bottom w:val="single" w:sz="4" w:space="0" w:color="auto"/>
              <w:right w:val="single" w:sz="4" w:space="0" w:color="000000"/>
            </w:tcBorders>
            <w:vAlign w:val="center"/>
          </w:tcPr>
          <w:p w14:paraId="4133B872"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7E47EDB8"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乌鲁木齐市米东区芦草沟乡政府</w:t>
            </w:r>
          </w:p>
        </w:tc>
      </w:tr>
      <w:tr w:rsidR="008F1710" w14:paraId="0AE8C315"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8F45094"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C6D2F65" w14:textId="77777777" w:rsidR="008F1710" w:rsidRDefault="008F1710">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23DA374C"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0E3B5F2F"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1CABD1A1"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5D5792BF"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493A7D88"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4542B640"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8F1710" w14:paraId="57C470B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DCA4305" w14:textId="77777777" w:rsidR="008F1710" w:rsidRDefault="008F1710">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E64A8E6"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21D6B5F0"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125" w:type="dxa"/>
            <w:tcBorders>
              <w:top w:val="nil"/>
              <w:left w:val="nil"/>
              <w:bottom w:val="single" w:sz="4" w:space="0" w:color="auto"/>
              <w:right w:val="single" w:sz="4" w:space="0" w:color="auto"/>
            </w:tcBorders>
            <w:noWrap/>
            <w:vAlign w:val="center"/>
          </w:tcPr>
          <w:p w14:paraId="4FECECC5"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275" w:type="dxa"/>
            <w:gridSpan w:val="2"/>
            <w:tcBorders>
              <w:top w:val="single" w:sz="4" w:space="0" w:color="auto"/>
              <w:left w:val="nil"/>
              <w:bottom w:val="single" w:sz="4" w:space="0" w:color="auto"/>
              <w:right w:val="single" w:sz="4" w:space="0" w:color="000000"/>
            </w:tcBorders>
            <w:noWrap/>
            <w:vAlign w:val="center"/>
          </w:tcPr>
          <w:p w14:paraId="2751D28F"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39.72</w:t>
            </w:r>
          </w:p>
        </w:tc>
        <w:tc>
          <w:tcPr>
            <w:tcW w:w="1134" w:type="dxa"/>
            <w:gridSpan w:val="2"/>
            <w:tcBorders>
              <w:top w:val="single" w:sz="4" w:space="0" w:color="auto"/>
              <w:left w:val="nil"/>
              <w:bottom w:val="single" w:sz="4" w:space="0" w:color="auto"/>
              <w:right w:val="single" w:sz="4" w:space="0" w:color="auto"/>
            </w:tcBorders>
            <w:vAlign w:val="center"/>
          </w:tcPr>
          <w:p w14:paraId="7981DBD7"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32F42BC6"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79.44%</w:t>
            </w:r>
          </w:p>
        </w:tc>
        <w:tc>
          <w:tcPr>
            <w:tcW w:w="1275" w:type="dxa"/>
            <w:tcBorders>
              <w:top w:val="nil"/>
              <w:left w:val="nil"/>
              <w:bottom w:val="single" w:sz="4" w:space="0" w:color="auto"/>
              <w:right w:val="single" w:sz="4" w:space="0" w:color="auto"/>
            </w:tcBorders>
            <w:vAlign w:val="center"/>
          </w:tcPr>
          <w:p w14:paraId="71AED977"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7.94分</w:t>
            </w:r>
          </w:p>
        </w:tc>
      </w:tr>
      <w:tr w:rsidR="008F1710" w14:paraId="55C2001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5272AF4" w14:textId="77777777" w:rsidR="008F1710" w:rsidRDefault="008F1710">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CCC82D0"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3546017"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125" w:type="dxa"/>
            <w:tcBorders>
              <w:top w:val="nil"/>
              <w:left w:val="nil"/>
              <w:bottom w:val="single" w:sz="4" w:space="0" w:color="auto"/>
              <w:right w:val="single" w:sz="4" w:space="0" w:color="auto"/>
            </w:tcBorders>
            <w:noWrap/>
            <w:vAlign w:val="center"/>
          </w:tcPr>
          <w:p w14:paraId="1D566231"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275" w:type="dxa"/>
            <w:gridSpan w:val="2"/>
            <w:tcBorders>
              <w:top w:val="single" w:sz="4" w:space="0" w:color="auto"/>
              <w:left w:val="nil"/>
              <w:bottom w:val="single" w:sz="4" w:space="0" w:color="auto"/>
              <w:right w:val="single" w:sz="4" w:space="0" w:color="000000"/>
            </w:tcBorders>
            <w:noWrap/>
            <w:vAlign w:val="center"/>
          </w:tcPr>
          <w:p w14:paraId="558E109E"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39.72</w:t>
            </w:r>
          </w:p>
        </w:tc>
        <w:tc>
          <w:tcPr>
            <w:tcW w:w="1134" w:type="dxa"/>
            <w:gridSpan w:val="2"/>
            <w:tcBorders>
              <w:top w:val="single" w:sz="4" w:space="0" w:color="auto"/>
              <w:left w:val="nil"/>
              <w:bottom w:val="single" w:sz="4" w:space="0" w:color="auto"/>
              <w:right w:val="single" w:sz="4" w:space="0" w:color="auto"/>
            </w:tcBorders>
            <w:vAlign w:val="center"/>
          </w:tcPr>
          <w:p w14:paraId="04583308"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09F5C7AE"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3E9F23E0"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F1710" w14:paraId="5463419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1F2C4EA" w14:textId="77777777" w:rsidR="008F1710" w:rsidRDefault="008F1710">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CD40C7D"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A836261"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2DD14A98"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54A145C1"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3078F3FE"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63910290"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62DA4E52"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F1710" w14:paraId="601934DA"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59A4D437"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1BE71B82"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7163F4E4"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8F1710" w14:paraId="5EA92B1D"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22BC69E" w14:textId="77777777" w:rsidR="008F1710" w:rsidRDefault="008F1710">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75B3A0EE"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通过铺设草坪及安装石桌、石凳，满足居民生活需求，改善群众生活情况。</w:t>
            </w:r>
          </w:p>
        </w:tc>
        <w:tc>
          <w:tcPr>
            <w:tcW w:w="4677" w:type="dxa"/>
            <w:gridSpan w:val="7"/>
            <w:tcBorders>
              <w:top w:val="single" w:sz="4" w:space="0" w:color="auto"/>
              <w:left w:val="nil"/>
              <w:bottom w:val="single" w:sz="4" w:space="0" w:color="auto"/>
              <w:right w:val="single" w:sz="4" w:space="0" w:color="000000"/>
            </w:tcBorders>
          </w:tcPr>
          <w:p w14:paraId="677B800A"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经过项目建设，目前已完全建成，进入项目审核阶段，小游园已经交付村民使用。</w:t>
            </w:r>
          </w:p>
        </w:tc>
      </w:tr>
      <w:tr w:rsidR="008F1710" w14:paraId="4BFE1117"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68BF30F7" w14:textId="77777777" w:rsidR="008F1710" w:rsidRDefault="008F1710">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78EA55EF"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AE7C6A6"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A256064"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263334D9"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2B2307DC"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64E9AF13"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2299D489"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60E2A7AC"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8F1710" w14:paraId="73BF0F9F"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6E5A26D" w14:textId="77777777" w:rsidR="008F1710" w:rsidRDefault="008F1710">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E7028BD" w14:textId="77777777" w:rsidR="008F1710" w:rsidRDefault="008F1710">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2420284" w14:textId="77777777" w:rsidR="008F1710" w:rsidRDefault="008F1710">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C9DA2B0" w14:textId="77777777" w:rsidR="008F1710" w:rsidRDefault="008F1710">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733BB655" w14:textId="77777777" w:rsidR="008F1710" w:rsidRDefault="008F1710">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2F87FEE7" w14:textId="77777777" w:rsidR="008F1710" w:rsidRDefault="008F1710">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2D9BD429" w14:textId="77777777" w:rsidR="008F1710" w:rsidRDefault="008F1710">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1272904" w14:textId="77777777" w:rsidR="008F1710" w:rsidRDefault="008F1710">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18A8BA5B" w14:textId="77777777" w:rsidR="008F1710" w:rsidRDefault="008F1710">
            <w:pPr>
              <w:widowControl/>
              <w:jc w:val="left"/>
              <w:rPr>
                <w:rFonts w:ascii="宋体" w:eastAsia="宋体" w:hAnsi="宋体" w:cs="宋体" w:hint="eastAsia"/>
                <w:color w:val="000000"/>
                <w:sz w:val="18"/>
                <w:szCs w:val="18"/>
              </w:rPr>
            </w:pPr>
          </w:p>
        </w:tc>
      </w:tr>
      <w:tr w:rsidR="008F1710" w14:paraId="06C29CC9"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7E65BA05"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0CB6D12A"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07A9A759"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6B45F20"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铺设草坪面积</w:t>
            </w:r>
          </w:p>
        </w:tc>
        <w:tc>
          <w:tcPr>
            <w:tcW w:w="1125" w:type="dxa"/>
            <w:tcBorders>
              <w:top w:val="nil"/>
              <w:left w:val="nil"/>
              <w:bottom w:val="single" w:sz="4" w:space="0" w:color="auto"/>
              <w:right w:val="single" w:sz="4" w:space="0" w:color="auto"/>
            </w:tcBorders>
            <w:vAlign w:val="center"/>
          </w:tcPr>
          <w:p w14:paraId="3EADFD14"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=4.80亩</w:t>
            </w:r>
          </w:p>
        </w:tc>
        <w:tc>
          <w:tcPr>
            <w:tcW w:w="1229" w:type="dxa"/>
            <w:tcBorders>
              <w:top w:val="nil"/>
              <w:left w:val="nil"/>
              <w:bottom w:val="single" w:sz="4" w:space="0" w:color="auto"/>
              <w:right w:val="single" w:sz="4" w:space="0" w:color="auto"/>
            </w:tcBorders>
            <w:vAlign w:val="center"/>
          </w:tcPr>
          <w:p w14:paraId="5498DA55"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4.8亩</w:t>
            </w:r>
          </w:p>
        </w:tc>
        <w:tc>
          <w:tcPr>
            <w:tcW w:w="755" w:type="dxa"/>
            <w:gridSpan w:val="2"/>
            <w:tcBorders>
              <w:top w:val="single" w:sz="4" w:space="0" w:color="auto"/>
              <w:left w:val="nil"/>
              <w:bottom w:val="single" w:sz="4" w:space="0" w:color="auto"/>
              <w:right w:val="single" w:sz="4" w:space="0" w:color="000000"/>
            </w:tcBorders>
            <w:vAlign w:val="center"/>
          </w:tcPr>
          <w:p w14:paraId="56FB236D"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37891E2"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A5A5E66" w14:textId="77777777" w:rsidR="008F1710" w:rsidRDefault="008F1710">
            <w:pPr>
              <w:widowControl/>
              <w:jc w:val="center"/>
              <w:rPr>
                <w:rFonts w:ascii="宋体" w:eastAsia="宋体" w:hAnsi="宋体" w:cs="宋体" w:hint="eastAsia"/>
                <w:color w:val="000000"/>
                <w:sz w:val="18"/>
                <w:szCs w:val="18"/>
              </w:rPr>
            </w:pPr>
          </w:p>
        </w:tc>
      </w:tr>
      <w:tr w:rsidR="008F1710" w14:paraId="1F6C854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2155296" w14:textId="77777777" w:rsidR="008F1710" w:rsidRDefault="008F1710">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FEEAA1F" w14:textId="77777777" w:rsidR="008F1710" w:rsidRDefault="008F1710">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1D398E6C" w14:textId="77777777" w:rsidR="008F1710" w:rsidRDefault="008F1710">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8BD117F"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安装石桌、石凳套数</w:t>
            </w:r>
          </w:p>
        </w:tc>
        <w:tc>
          <w:tcPr>
            <w:tcW w:w="1125" w:type="dxa"/>
            <w:tcBorders>
              <w:top w:val="nil"/>
              <w:left w:val="nil"/>
              <w:bottom w:val="single" w:sz="4" w:space="0" w:color="auto"/>
              <w:right w:val="single" w:sz="4" w:space="0" w:color="auto"/>
            </w:tcBorders>
            <w:vAlign w:val="center"/>
          </w:tcPr>
          <w:p w14:paraId="22341E1C"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&gt;=5套</w:t>
            </w:r>
          </w:p>
        </w:tc>
        <w:tc>
          <w:tcPr>
            <w:tcW w:w="1229" w:type="dxa"/>
            <w:tcBorders>
              <w:top w:val="nil"/>
              <w:left w:val="nil"/>
              <w:bottom w:val="single" w:sz="4" w:space="0" w:color="auto"/>
              <w:right w:val="single" w:sz="4" w:space="0" w:color="auto"/>
            </w:tcBorders>
            <w:vAlign w:val="center"/>
          </w:tcPr>
          <w:p w14:paraId="5E51B9D9"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5套</w:t>
            </w:r>
          </w:p>
        </w:tc>
        <w:tc>
          <w:tcPr>
            <w:tcW w:w="755" w:type="dxa"/>
            <w:gridSpan w:val="2"/>
            <w:tcBorders>
              <w:top w:val="single" w:sz="4" w:space="0" w:color="auto"/>
              <w:left w:val="nil"/>
              <w:bottom w:val="single" w:sz="4" w:space="0" w:color="auto"/>
              <w:right w:val="single" w:sz="4" w:space="0" w:color="000000"/>
            </w:tcBorders>
            <w:vAlign w:val="center"/>
          </w:tcPr>
          <w:p w14:paraId="41DA9194"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9CFB941"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ACBDC02" w14:textId="77777777" w:rsidR="008F1710" w:rsidRDefault="008F1710">
            <w:pPr>
              <w:widowControl/>
              <w:jc w:val="center"/>
              <w:rPr>
                <w:rFonts w:ascii="宋体" w:eastAsia="宋体" w:hAnsi="宋体" w:cs="宋体" w:hint="eastAsia"/>
                <w:color w:val="000000"/>
                <w:sz w:val="18"/>
                <w:szCs w:val="18"/>
              </w:rPr>
            </w:pPr>
          </w:p>
        </w:tc>
      </w:tr>
      <w:tr w:rsidR="008F1710" w14:paraId="1393BEF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00A9493" w14:textId="77777777" w:rsidR="008F1710" w:rsidRDefault="008F1710">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1C93F29" w14:textId="77777777" w:rsidR="008F1710" w:rsidRDefault="008F1710">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7314B24F"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80FB001"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项目验收合格率</w:t>
            </w:r>
          </w:p>
        </w:tc>
        <w:tc>
          <w:tcPr>
            <w:tcW w:w="1125" w:type="dxa"/>
            <w:tcBorders>
              <w:top w:val="nil"/>
              <w:left w:val="nil"/>
              <w:bottom w:val="single" w:sz="4" w:space="0" w:color="auto"/>
              <w:right w:val="single" w:sz="4" w:space="0" w:color="auto"/>
            </w:tcBorders>
            <w:vAlign w:val="center"/>
          </w:tcPr>
          <w:p w14:paraId="54A6B09B"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1229" w:type="dxa"/>
            <w:tcBorders>
              <w:top w:val="nil"/>
              <w:left w:val="nil"/>
              <w:bottom w:val="single" w:sz="4" w:space="0" w:color="auto"/>
              <w:right w:val="single" w:sz="4" w:space="0" w:color="auto"/>
            </w:tcBorders>
            <w:vAlign w:val="center"/>
          </w:tcPr>
          <w:p w14:paraId="630A18A7"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2BE1CA81"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3071F65"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42A3AC5" w14:textId="77777777" w:rsidR="008F1710" w:rsidRDefault="008F1710">
            <w:pPr>
              <w:widowControl/>
              <w:jc w:val="center"/>
              <w:rPr>
                <w:rFonts w:ascii="宋体" w:eastAsia="宋体" w:hAnsi="宋体" w:cs="宋体" w:hint="eastAsia"/>
                <w:color w:val="000000"/>
                <w:sz w:val="18"/>
                <w:szCs w:val="18"/>
              </w:rPr>
            </w:pPr>
          </w:p>
        </w:tc>
      </w:tr>
      <w:tr w:rsidR="008F1710" w14:paraId="641EF14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8FC3A61" w14:textId="77777777" w:rsidR="008F1710" w:rsidRDefault="008F1710">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5825A1A3" w14:textId="77777777" w:rsidR="008F1710" w:rsidRDefault="008F1710">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204BCAD7"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368A1EC9"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1125" w:type="dxa"/>
            <w:tcBorders>
              <w:top w:val="nil"/>
              <w:left w:val="nil"/>
              <w:bottom w:val="single" w:sz="4" w:space="0" w:color="auto"/>
              <w:right w:val="single" w:sz="4" w:space="0" w:color="auto"/>
            </w:tcBorders>
            <w:vAlign w:val="center"/>
          </w:tcPr>
          <w:p w14:paraId="12DD3E05"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365932FF"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79.44%</w:t>
            </w:r>
          </w:p>
        </w:tc>
        <w:tc>
          <w:tcPr>
            <w:tcW w:w="755" w:type="dxa"/>
            <w:gridSpan w:val="2"/>
            <w:tcBorders>
              <w:top w:val="single" w:sz="4" w:space="0" w:color="auto"/>
              <w:left w:val="nil"/>
              <w:bottom w:val="single" w:sz="4" w:space="0" w:color="auto"/>
              <w:right w:val="single" w:sz="4" w:space="0" w:color="000000"/>
            </w:tcBorders>
            <w:vAlign w:val="center"/>
          </w:tcPr>
          <w:p w14:paraId="77906C39"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D7F9000"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8.83</w:t>
            </w:r>
          </w:p>
        </w:tc>
        <w:tc>
          <w:tcPr>
            <w:tcW w:w="1984" w:type="dxa"/>
            <w:gridSpan w:val="2"/>
            <w:tcBorders>
              <w:top w:val="single" w:sz="4" w:space="0" w:color="auto"/>
              <w:left w:val="nil"/>
              <w:bottom w:val="single" w:sz="4" w:space="0" w:color="auto"/>
              <w:right w:val="single" w:sz="4" w:space="0" w:color="auto"/>
            </w:tcBorders>
            <w:vAlign w:val="center"/>
          </w:tcPr>
          <w:p w14:paraId="62DB6DC7"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正在进行项目验收，待项目验收通过后，支付剩余的20%，项目已经结转到下一年</w:t>
            </w:r>
          </w:p>
        </w:tc>
      </w:tr>
      <w:tr w:rsidR="008F1710" w14:paraId="3E135B3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11C4C57" w14:textId="77777777" w:rsidR="008F1710" w:rsidRDefault="008F1710">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2A2C8F20"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tcBorders>
              <w:top w:val="nil"/>
              <w:left w:val="nil"/>
              <w:bottom w:val="single" w:sz="4" w:space="0" w:color="auto"/>
              <w:right w:val="single" w:sz="4" w:space="0" w:color="auto"/>
            </w:tcBorders>
            <w:vAlign w:val="center"/>
          </w:tcPr>
          <w:p w14:paraId="36A1AE2A"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0C23A960"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项目预算控制率</w:t>
            </w:r>
          </w:p>
        </w:tc>
        <w:tc>
          <w:tcPr>
            <w:tcW w:w="1125" w:type="dxa"/>
            <w:tcBorders>
              <w:top w:val="nil"/>
              <w:left w:val="nil"/>
              <w:bottom w:val="single" w:sz="4" w:space="0" w:color="auto"/>
              <w:right w:val="single" w:sz="4" w:space="0" w:color="auto"/>
            </w:tcBorders>
            <w:vAlign w:val="center"/>
          </w:tcPr>
          <w:p w14:paraId="077F05FC"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1229" w:type="dxa"/>
            <w:tcBorders>
              <w:top w:val="nil"/>
              <w:left w:val="nil"/>
              <w:bottom w:val="single" w:sz="4" w:space="0" w:color="auto"/>
              <w:right w:val="single" w:sz="4" w:space="0" w:color="auto"/>
            </w:tcBorders>
            <w:vAlign w:val="center"/>
          </w:tcPr>
          <w:p w14:paraId="1F6CFB4A"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79.44%</w:t>
            </w:r>
          </w:p>
        </w:tc>
        <w:tc>
          <w:tcPr>
            <w:tcW w:w="755" w:type="dxa"/>
            <w:gridSpan w:val="2"/>
            <w:tcBorders>
              <w:top w:val="single" w:sz="4" w:space="0" w:color="auto"/>
              <w:left w:val="nil"/>
              <w:bottom w:val="single" w:sz="4" w:space="0" w:color="auto"/>
              <w:right w:val="single" w:sz="4" w:space="0" w:color="000000"/>
            </w:tcBorders>
            <w:vAlign w:val="center"/>
          </w:tcPr>
          <w:p w14:paraId="1CD5321B"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5868061E"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15.89</w:t>
            </w:r>
          </w:p>
        </w:tc>
        <w:tc>
          <w:tcPr>
            <w:tcW w:w="1984" w:type="dxa"/>
            <w:gridSpan w:val="2"/>
            <w:tcBorders>
              <w:top w:val="single" w:sz="4" w:space="0" w:color="auto"/>
              <w:left w:val="nil"/>
              <w:bottom w:val="single" w:sz="4" w:space="0" w:color="auto"/>
              <w:right w:val="single" w:sz="4" w:space="0" w:color="auto"/>
            </w:tcBorders>
            <w:vAlign w:val="center"/>
          </w:tcPr>
          <w:p w14:paraId="7A50A1B2"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部分资金等待项目审计过后，按照审计金额服款</w:t>
            </w:r>
          </w:p>
        </w:tc>
      </w:tr>
      <w:tr w:rsidR="008F1710" w14:paraId="500F4D6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B81EC27" w14:textId="77777777" w:rsidR="008F1710" w:rsidRDefault="008F1710">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1AFB2865"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64082EE5"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008A08E0"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改善群众生活情况</w:t>
            </w:r>
          </w:p>
        </w:tc>
        <w:tc>
          <w:tcPr>
            <w:tcW w:w="1125" w:type="dxa"/>
            <w:tcBorders>
              <w:top w:val="nil"/>
              <w:left w:val="nil"/>
              <w:bottom w:val="single" w:sz="4" w:space="0" w:color="auto"/>
              <w:right w:val="single" w:sz="4" w:space="0" w:color="auto"/>
            </w:tcBorders>
            <w:vAlign w:val="center"/>
          </w:tcPr>
          <w:p w14:paraId="713BEA32"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有效改善</w:t>
            </w:r>
          </w:p>
        </w:tc>
        <w:tc>
          <w:tcPr>
            <w:tcW w:w="1229" w:type="dxa"/>
            <w:tcBorders>
              <w:top w:val="nil"/>
              <w:left w:val="nil"/>
              <w:bottom w:val="single" w:sz="4" w:space="0" w:color="auto"/>
              <w:right w:val="single" w:sz="4" w:space="0" w:color="auto"/>
            </w:tcBorders>
            <w:vAlign w:val="center"/>
          </w:tcPr>
          <w:p w14:paraId="5CC3F81F"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4AD35F6B"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63E36636"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3FEFED6E" w14:textId="77777777" w:rsidR="008F1710" w:rsidRDefault="008F1710">
            <w:pPr>
              <w:widowControl/>
              <w:jc w:val="center"/>
              <w:rPr>
                <w:rFonts w:ascii="宋体" w:eastAsia="宋体" w:hAnsi="宋体" w:cs="宋体" w:hint="eastAsia"/>
                <w:color w:val="000000"/>
                <w:sz w:val="18"/>
                <w:szCs w:val="18"/>
              </w:rPr>
            </w:pPr>
          </w:p>
        </w:tc>
      </w:tr>
      <w:tr w:rsidR="008F1710" w14:paraId="1DBB324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A41FC84" w14:textId="77777777" w:rsidR="008F1710" w:rsidRDefault="008F1710">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63077690"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159A38FA"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6E9A1157"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群众满意度</w:t>
            </w:r>
          </w:p>
        </w:tc>
        <w:tc>
          <w:tcPr>
            <w:tcW w:w="1125" w:type="dxa"/>
            <w:tcBorders>
              <w:top w:val="nil"/>
              <w:left w:val="nil"/>
              <w:bottom w:val="single" w:sz="4" w:space="0" w:color="auto"/>
              <w:right w:val="single" w:sz="4" w:space="0" w:color="auto"/>
            </w:tcBorders>
            <w:vAlign w:val="center"/>
          </w:tcPr>
          <w:p w14:paraId="60DF68E4"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4C28C3DE"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43AF2FEE"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38641C8"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2E913C2"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群众对于该项目满意度较高</w:t>
            </w:r>
          </w:p>
        </w:tc>
      </w:tr>
      <w:tr w:rsidR="008F1710" w14:paraId="2DE3B934"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129D0E5A"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60D0438C"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1D42CED2"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92.66分</w:t>
            </w:r>
          </w:p>
        </w:tc>
        <w:tc>
          <w:tcPr>
            <w:tcW w:w="1984" w:type="dxa"/>
            <w:gridSpan w:val="2"/>
            <w:tcBorders>
              <w:top w:val="single" w:sz="4" w:space="0" w:color="auto"/>
              <w:left w:val="nil"/>
              <w:bottom w:val="single" w:sz="4" w:space="0" w:color="auto"/>
              <w:right w:val="single" w:sz="4" w:space="0" w:color="auto"/>
            </w:tcBorders>
            <w:vAlign w:val="center"/>
          </w:tcPr>
          <w:p w14:paraId="675D34C7" w14:textId="77777777" w:rsidR="008F1710" w:rsidRDefault="008F1710">
            <w:pPr>
              <w:widowControl/>
              <w:jc w:val="center"/>
              <w:rPr>
                <w:rFonts w:ascii="宋体" w:eastAsia="宋体" w:hAnsi="宋体" w:cs="宋体" w:hint="eastAsia"/>
                <w:b/>
                <w:bCs/>
                <w:color w:val="000000"/>
                <w:sz w:val="18"/>
                <w:szCs w:val="18"/>
              </w:rPr>
            </w:pPr>
          </w:p>
        </w:tc>
      </w:tr>
    </w:tbl>
    <w:p w14:paraId="0603D45B" w14:textId="77777777" w:rsidR="008F1710"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BB7F952" w14:textId="77777777" w:rsidR="008F171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8F1710" w14:paraId="02D2818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96AFDB6"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9E1BD72"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乌财资环[2024]42号新疆地方农牧区投递员专项补贴资金</w:t>
            </w:r>
          </w:p>
        </w:tc>
      </w:tr>
      <w:tr w:rsidR="008F1710" w14:paraId="084440A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491246F"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619412A4"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芦草沟乡人民政府</w:t>
            </w:r>
          </w:p>
        </w:tc>
        <w:tc>
          <w:tcPr>
            <w:tcW w:w="1275" w:type="dxa"/>
            <w:gridSpan w:val="2"/>
            <w:tcBorders>
              <w:top w:val="nil"/>
              <w:left w:val="nil"/>
              <w:bottom w:val="single" w:sz="4" w:space="0" w:color="auto"/>
              <w:right w:val="single" w:sz="4" w:space="0" w:color="000000"/>
            </w:tcBorders>
            <w:vAlign w:val="center"/>
          </w:tcPr>
          <w:p w14:paraId="1FB58A24"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0DE1EDC2"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乌鲁木齐市米东区芦草沟乡政府</w:t>
            </w:r>
          </w:p>
        </w:tc>
      </w:tr>
      <w:tr w:rsidR="008F1710" w14:paraId="51BB852D"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5C074874"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5C0AF76C" w14:textId="77777777" w:rsidR="008F1710" w:rsidRDefault="008F1710">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6FFBBC46"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35BA68D2"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47E3C66B"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4819874E"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2075FEDA"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1C90BF09"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8F1710" w14:paraId="44315A7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0110C5E" w14:textId="77777777" w:rsidR="008F1710" w:rsidRDefault="008F1710">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232FF84"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30AB36B5"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0.12</w:t>
            </w:r>
          </w:p>
        </w:tc>
        <w:tc>
          <w:tcPr>
            <w:tcW w:w="1125" w:type="dxa"/>
            <w:tcBorders>
              <w:top w:val="nil"/>
              <w:left w:val="nil"/>
              <w:bottom w:val="single" w:sz="4" w:space="0" w:color="auto"/>
              <w:right w:val="single" w:sz="4" w:space="0" w:color="auto"/>
            </w:tcBorders>
            <w:noWrap/>
            <w:vAlign w:val="center"/>
          </w:tcPr>
          <w:p w14:paraId="6A023FE8"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0.12</w:t>
            </w:r>
          </w:p>
        </w:tc>
        <w:tc>
          <w:tcPr>
            <w:tcW w:w="1275" w:type="dxa"/>
            <w:gridSpan w:val="2"/>
            <w:tcBorders>
              <w:top w:val="single" w:sz="4" w:space="0" w:color="auto"/>
              <w:left w:val="nil"/>
              <w:bottom w:val="single" w:sz="4" w:space="0" w:color="auto"/>
              <w:right w:val="single" w:sz="4" w:space="0" w:color="000000"/>
            </w:tcBorders>
            <w:noWrap/>
            <w:vAlign w:val="center"/>
          </w:tcPr>
          <w:p w14:paraId="38C7AF3C"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0.12</w:t>
            </w:r>
          </w:p>
        </w:tc>
        <w:tc>
          <w:tcPr>
            <w:tcW w:w="1134" w:type="dxa"/>
            <w:gridSpan w:val="2"/>
            <w:tcBorders>
              <w:top w:val="single" w:sz="4" w:space="0" w:color="auto"/>
              <w:left w:val="nil"/>
              <w:bottom w:val="single" w:sz="4" w:space="0" w:color="auto"/>
              <w:right w:val="single" w:sz="4" w:space="0" w:color="auto"/>
            </w:tcBorders>
            <w:vAlign w:val="center"/>
          </w:tcPr>
          <w:p w14:paraId="41177757"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403C29CC"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5B5BEC74"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8F1710" w14:paraId="04A319A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3AA3782" w14:textId="77777777" w:rsidR="008F1710" w:rsidRDefault="008F1710">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4772118"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45274935"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0.12</w:t>
            </w:r>
          </w:p>
        </w:tc>
        <w:tc>
          <w:tcPr>
            <w:tcW w:w="1125" w:type="dxa"/>
            <w:tcBorders>
              <w:top w:val="nil"/>
              <w:left w:val="nil"/>
              <w:bottom w:val="single" w:sz="4" w:space="0" w:color="auto"/>
              <w:right w:val="single" w:sz="4" w:space="0" w:color="auto"/>
            </w:tcBorders>
            <w:noWrap/>
            <w:vAlign w:val="center"/>
          </w:tcPr>
          <w:p w14:paraId="334A4952"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0.12</w:t>
            </w:r>
          </w:p>
        </w:tc>
        <w:tc>
          <w:tcPr>
            <w:tcW w:w="1275" w:type="dxa"/>
            <w:gridSpan w:val="2"/>
            <w:tcBorders>
              <w:top w:val="single" w:sz="4" w:space="0" w:color="auto"/>
              <w:left w:val="nil"/>
              <w:bottom w:val="single" w:sz="4" w:space="0" w:color="auto"/>
              <w:right w:val="single" w:sz="4" w:space="0" w:color="000000"/>
            </w:tcBorders>
            <w:noWrap/>
            <w:vAlign w:val="center"/>
          </w:tcPr>
          <w:p w14:paraId="628629AB"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0.12</w:t>
            </w:r>
          </w:p>
        </w:tc>
        <w:tc>
          <w:tcPr>
            <w:tcW w:w="1134" w:type="dxa"/>
            <w:gridSpan w:val="2"/>
            <w:tcBorders>
              <w:top w:val="single" w:sz="4" w:space="0" w:color="auto"/>
              <w:left w:val="nil"/>
              <w:bottom w:val="single" w:sz="4" w:space="0" w:color="auto"/>
              <w:right w:val="single" w:sz="4" w:space="0" w:color="auto"/>
            </w:tcBorders>
            <w:vAlign w:val="center"/>
          </w:tcPr>
          <w:p w14:paraId="18534450"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06D5A6B7"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620C5300"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F1710" w14:paraId="0E184FB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1B2E003" w14:textId="77777777" w:rsidR="008F1710" w:rsidRDefault="008F1710">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773B0C3"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52194C6"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7F8ED63F"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22B34201"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345C9004"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21278F89"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7E1D0332"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F1710" w14:paraId="3130B6A1"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649FF9D7"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22512740"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11C6D7B2"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8F1710" w14:paraId="2BE83F43"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84B6F66" w14:textId="77777777" w:rsidR="008F1710" w:rsidRDefault="008F1710">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445E29F6" w14:textId="4B23C7B8"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保障农村投递业务正常运转。</w:t>
            </w:r>
          </w:p>
        </w:tc>
        <w:tc>
          <w:tcPr>
            <w:tcW w:w="4677" w:type="dxa"/>
            <w:gridSpan w:val="7"/>
            <w:tcBorders>
              <w:top w:val="single" w:sz="4" w:space="0" w:color="auto"/>
              <w:left w:val="nil"/>
              <w:bottom w:val="single" w:sz="4" w:space="0" w:color="auto"/>
              <w:right w:val="single" w:sz="4" w:space="0" w:color="000000"/>
            </w:tcBorders>
          </w:tcPr>
          <w:p w14:paraId="149425DF"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通过合理解决农牧区投递员报酬问题，解决因投递队伍不稳定因素造成的党报党刊以及邮件投递深度不够、邮件安全得不到保障、投递频次较低、传递时限较长等突出问题。加强农牧区投递员队伍建设，积极推进农牧区通邮服务，进一步促进农牧区经济发展和社会稳定。</w:t>
            </w:r>
          </w:p>
        </w:tc>
      </w:tr>
      <w:tr w:rsidR="008F1710" w14:paraId="1C42752B"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3123F93E" w14:textId="77777777" w:rsidR="008F1710" w:rsidRDefault="008F1710">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218B5EB"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28085EF5"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5FEF237"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234AFB1D"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5CDB5225"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0CA185BB"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7427899A"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4EBCAB23"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8F1710" w14:paraId="47CC1F53"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B19286B" w14:textId="77777777" w:rsidR="008F1710" w:rsidRDefault="008F1710">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36960C6" w14:textId="77777777" w:rsidR="008F1710" w:rsidRDefault="008F1710">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4456045" w14:textId="77777777" w:rsidR="008F1710" w:rsidRDefault="008F1710">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9C3CC6B" w14:textId="77777777" w:rsidR="008F1710" w:rsidRDefault="008F1710">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3EC5475B" w14:textId="77777777" w:rsidR="008F1710" w:rsidRDefault="008F1710">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07CB9FF2" w14:textId="77777777" w:rsidR="008F1710" w:rsidRDefault="008F1710">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4084E828" w14:textId="77777777" w:rsidR="008F1710" w:rsidRDefault="008F1710">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78EF647" w14:textId="77777777" w:rsidR="008F1710" w:rsidRDefault="008F1710">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1955C23" w14:textId="77777777" w:rsidR="008F1710" w:rsidRDefault="008F1710">
            <w:pPr>
              <w:widowControl/>
              <w:jc w:val="left"/>
              <w:rPr>
                <w:rFonts w:ascii="宋体" w:eastAsia="宋体" w:hAnsi="宋体" w:cs="宋体" w:hint="eastAsia"/>
                <w:color w:val="000000"/>
                <w:sz w:val="18"/>
                <w:szCs w:val="18"/>
              </w:rPr>
            </w:pPr>
          </w:p>
        </w:tc>
      </w:tr>
      <w:tr w:rsidR="008F1710" w14:paraId="2CAA42A1"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5FCA5D75"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0754E962"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437E09E1"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569A4864"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补助邮递员人数</w:t>
            </w:r>
          </w:p>
        </w:tc>
        <w:tc>
          <w:tcPr>
            <w:tcW w:w="1125" w:type="dxa"/>
            <w:tcBorders>
              <w:top w:val="nil"/>
              <w:left w:val="nil"/>
              <w:bottom w:val="single" w:sz="4" w:space="0" w:color="auto"/>
              <w:right w:val="single" w:sz="4" w:space="0" w:color="auto"/>
            </w:tcBorders>
            <w:vAlign w:val="center"/>
          </w:tcPr>
          <w:p w14:paraId="24CDEABD"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1229" w:type="dxa"/>
            <w:tcBorders>
              <w:top w:val="nil"/>
              <w:left w:val="nil"/>
              <w:bottom w:val="single" w:sz="4" w:space="0" w:color="auto"/>
              <w:right w:val="single" w:sz="4" w:space="0" w:color="auto"/>
            </w:tcBorders>
            <w:vAlign w:val="center"/>
          </w:tcPr>
          <w:p w14:paraId="1F85D29B"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755" w:type="dxa"/>
            <w:gridSpan w:val="2"/>
            <w:tcBorders>
              <w:top w:val="single" w:sz="4" w:space="0" w:color="auto"/>
              <w:left w:val="nil"/>
              <w:bottom w:val="single" w:sz="4" w:space="0" w:color="auto"/>
              <w:right w:val="single" w:sz="4" w:space="0" w:color="000000"/>
            </w:tcBorders>
            <w:vAlign w:val="center"/>
          </w:tcPr>
          <w:p w14:paraId="016E634F"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5AF908B"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7E4F97D" w14:textId="77777777" w:rsidR="008F1710" w:rsidRDefault="008F1710">
            <w:pPr>
              <w:widowControl/>
              <w:jc w:val="center"/>
              <w:rPr>
                <w:rFonts w:ascii="宋体" w:eastAsia="宋体" w:hAnsi="宋体" w:cs="宋体" w:hint="eastAsia"/>
                <w:color w:val="000000"/>
                <w:sz w:val="18"/>
                <w:szCs w:val="18"/>
              </w:rPr>
            </w:pPr>
          </w:p>
        </w:tc>
      </w:tr>
      <w:tr w:rsidR="008F1710" w14:paraId="29B4D9E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18FE314" w14:textId="77777777" w:rsidR="008F1710" w:rsidRDefault="008F1710">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59A13BC3" w14:textId="77777777" w:rsidR="008F1710" w:rsidRDefault="008F1710">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E283AA6" w14:textId="77777777" w:rsidR="008F1710" w:rsidRDefault="008F1710">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F27F17B"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覆盖村数量</w:t>
            </w:r>
          </w:p>
        </w:tc>
        <w:tc>
          <w:tcPr>
            <w:tcW w:w="1125" w:type="dxa"/>
            <w:tcBorders>
              <w:top w:val="nil"/>
              <w:left w:val="nil"/>
              <w:bottom w:val="single" w:sz="4" w:space="0" w:color="auto"/>
              <w:right w:val="single" w:sz="4" w:space="0" w:color="auto"/>
            </w:tcBorders>
            <w:vAlign w:val="center"/>
          </w:tcPr>
          <w:p w14:paraId="5992AB68"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1229" w:type="dxa"/>
            <w:tcBorders>
              <w:top w:val="nil"/>
              <w:left w:val="nil"/>
              <w:bottom w:val="single" w:sz="4" w:space="0" w:color="auto"/>
              <w:right w:val="single" w:sz="4" w:space="0" w:color="auto"/>
            </w:tcBorders>
            <w:vAlign w:val="center"/>
          </w:tcPr>
          <w:p w14:paraId="410C35DD"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755" w:type="dxa"/>
            <w:gridSpan w:val="2"/>
            <w:tcBorders>
              <w:top w:val="single" w:sz="4" w:space="0" w:color="auto"/>
              <w:left w:val="nil"/>
              <w:bottom w:val="single" w:sz="4" w:space="0" w:color="auto"/>
              <w:right w:val="single" w:sz="4" w:space="0" w:color="000000"/>
            </w:tcBorders>
            <w:vAlign w:val="center"/>
          </w:tcPr>
          <w:p w14:paraId="737B71C0"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7DA22ED"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F4FC23A" w14:textId="77777777" w:rsidR="008F1710" w:rsidRDefault="008F1710">
            <w:pPr>
              <w:widowControl/>
              <w:jc w:val="center"/>
              <w:rPr>
                <w:rFonts w:ascii="宋体" w:eastAsia="宋体" w:hAnsi="宋体" w:cs="宋体" w:hint="eastAsia"/>
                <w:color w:val="000000"/>
                <w:sz w:val="18"/>
                <w:szCs w:val="18"/>
              </w:rPr>
            </w:pPr>
          </w:p>
        </w:tc>
      </w:tr>
      <w:tr w:rsidR="008F1710" w14:paraId="7B94639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AC50F6A" w14:textId="77777777" w:rsidR="008F1710" w:rsidRDefault="008F1710">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B272675" w14:textId="77777777" w:rsidR="008F1710" w:rsidRDefault="008F1710">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6838AA15"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47EE0D5"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投递完成质量</w:t>
            </w:r>
          </w:p>
        </w:tc>
        <w:tc>
          <w:tcPr>
            <w:tcW w:w="1125" w:type="dxa"/>
            <w:tcBorders>
              <w:top w:val="nil"/>
              <w:left w:val="nil"/>
              <w:bottom w:val="single" w:sz="4" w:space="0" w:color="auto"/>
              <w:right w:val="single" w:sz="4" w:space="0" w:color="auto"/>
            </w:tcBorders>
            <w:vAlign w:val="center"/>
          </w:tcPr>
          <w:p w14:paraId="58C6A170"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1229" w:type="dxa"/>
            <w:tcBorders>
              <w:top w:val="nil"/>
              <w:left w:val="nil"/>
              <w:bottom w:val="single" w:sz="4" w:space="0" w:color="auto"/>
              <w:right w:val="single" w:sz="4" w:space="0" w:color="auto"/>
            </w:tcBorders>
            <w:vAlign w:val="center"/>
          </w:tcPr>
          <w:p w14:paraId="508DDD1E"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37D2838"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63810C8"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16D80B9"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在此次调查中，该项目资金按时发放，获得了较高的完成率</w:t>
            </w:r>
          </w:p>
        </w:tc>
      </w:tr>
      <w:tr w:rsidR="008F1710" w14:paraId="3E5BFBB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42E60B7" w14:textId="77777777" w:rsidR="008F1710" w:rsidRDefault="008F1710">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152CED9C" w14:textId="77777777" w:rsidR="008F1710" w:rsidRDefault="008F1710">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6BAA6E67"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1FCCF0E5"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1125" w:type="dxa"/>
            <w:tcBorders>
              <w:top w:val="nil"/>
              <w:left w:val="nil"/>
              <w:bottom w:val="single" w:sz="4" w:space="0" w:color="auto"/>
              <w:right w:val="single" w:sz="4" w:space="0" w:color="auto"/>
            </w:tcBorders>
            <w:vAlign w:val="center"/>
          </w:tcPr>
          <w:p w14:paraId="0FE51401"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23B77AF9"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75934A2"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6F46397"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553DDD8"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在此次调查中，该项目资金按时发放，获得了较高的按期发放率。</w:t>
            </w:r>
          </w:p>
        </w:tc>
      </w:tr>
      <w:tr w:rsidR="008F1710" w14:paraId="03D7B1D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4B5C262" w14:textId="77777777" w:rsidR="008F1710" w:rsidRDefault="008F1710">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75235F4E"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tcBorders>
              <w:top w:val="nil"/>
              <w:left w:val="nil"/>
              <w:bottom w:val="single" w:sz="4" w:space="0" w:color="auto"/>
              <w:right w:val="single" w:sz="4" w:space="0" w:color="auto"/>
            </w:tcBorders>
            <w:vAlign w:val="center"/>
          </w:tcPr>
          <w:p w14:paraId="7CEFC5B2"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039662BF"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项目预算控制率</w:t>
            </w:r>
          </w:p>
        </w:tc>
        <w:tc>
          <w:tcPr>
            <w:tcW w:w="1125" w:type="dxa"/>
            <w:tcBorders>
              <w:top w:val="nil"/>
              <w:left w:val="nil"/>
              <w:bottom w:val="single" w:sz="4" w:space="0" w:color="auto"/>
              <w:right w:val="single" w:sz="4" w:space="0" w:color="auto"/>
            </w:tcBorders>
            <w:vAlign w:val="center"/>
          </w:tcPr>
          <w:p w14:paraId="29C2F6B9"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&lt;=90%</w:t>
            </w:r>
          </w:p>
        </w:tc>
        <w:tc>
          <w:tcPr>
            <w:tcW w:w="1229" w:type="dxa"/>
            <w:tcBorders>
              <w:top w:val="nil"/>
              <w:left w:val="nil"/>
              <w:bottom w:val="single" w:sz="4" w:space="0" w:color="auto"/>
              <w:right w:val="single" w:sz="4" w:space="0" w:color="auto"/>
            </w:tcBorders>
            <w:vAlign w:val="center"/>
          </w:tcPr>
          <w:p w14:paraId="6900DD23"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3832DADF"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3EED4E6B"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1984" w:type="dxa"/>
            <w:gridSpan w:val="2"/>
            <w:tcBorders>
              <w:top w:val="single" w:sz="4" w:space="0" w:color="auto"/>
              <w:left w:val="nil"/>
              <w:bottom w:val="single" w:sz="4" w:space="0" w:color="auto"/>
              <w:right w:val="single" w:sz="4" w:space="0" w:color="auto"/>
            </w:tcBorders>
            <w:vAlign w:val="center"/>
          </w:tcPr>
          <w:p w14:paraId="4B5ABAC8"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在此次调查中，该项目资金按时发放，获得了较高的控制率</w:t>
            </w:r>
          </w:p>
        </w:tc>
      </w:tr>
      <w:tr w:rsidR="008F1710" w14:paraId="52BD663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E4B25F9" w14:textId="77777777" w:rsidR="008F1710" w:rsidRDefault="008F1710">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47748FDA"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23FB4C8B"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6C6140C6"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改善被投递群众生活</w:t>
            </w:r>
          </w:p>
        </w:tc>
        <w:tc>
          <w:tcPr>
            <w:tcW w:w="1125" w:type="dxa"/>
            <w:tcBorders>
              <w:top w:val="nil"/>
              <w:left w:val="nil"/>
              <w:bottom w:val="single" w:sz="4" w:space="0" w:color="auto"/>
              <w:right w:val="single" w:sz="4" w:space="0" w:color="auto"/>
            </w:tcBorders>
            <w:vAlign w:val="center"/>
          </w:tcPr>
          <w:p w14:paraId="42D6B859"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有效改善</w:t>
            </w:r>
          </w:p>
        </w:tc>
        <w:tc>
          <w:tcPr>
            <w:tcW w:w="1229" w:type="dxa"/>
            <w:tcBorders>
              <w:top w:val="nil"/>
              <w:left w:val="nil"/>
              <w:bottom w:val="single" w:sz="4" w:space="0" w:color="auto"/>
              <w:right w:val="single" w:sz="4" w:space="0" w:color="auto"/>
            </w:tcBorders>
            <w:vAlign w:val="center"/>
          </w:tcPr>
          <w:p w14:paraId="3D8F271E"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r>
              <w:rPr>
                <w:rFonts w:ascii="宋体" w:eastAsia="宋体" w:hAnsi="宋体" w:cs="宋体" w:hint="eastAsia"/>
                <w:color w:val="000000"/>
                <w:sz w:val="18"/>
                <w:szCs w:val="18"/>
              </w:rPr>
              <w:tab/>
            </w:r>
          </w:p>
        </w:tc>
        <w:tc>
          <w:tcPr>
            <w:tcW w:w="755" w:type="dxa"/>
            <w:gridSpan w:val="2"/>
            <w:tcBorders>
              <w:top w:val="single" w:sz="4" w:space="0" w:color="auto"/>
              <w:left w:val="nil"/>
              <w:bottom w:val="single" w:sz="4" w:space="0" w:color="auto"/>
              <w:right w:val="single" w:sz="4" w:space="0" w:color="000000"/>
            </w:tcBorders>
            <w:vAlign w:val="center"/>
          </w:tcPr>
          <w:p w14:paraId="7205F439"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6B06476B"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19526FE2" w14:textId="77777777" w:rsidR="008F1710" w:rsidRDefault="008F1710">
            <w:pPr>
              <w:widowControl/>
              <w:jc w:val="center"/>
              <w:rPr>
                <w:rFonts w:ascii="宋体" w:eastAsia="宋体" w:hAnsi="宋体" w:cs="宋体" w:hint="eastAsia"/>
                <w:color w:val="000000"/>
                <w:sz w:val="18"/>
                <w:szCs w:val="18"/>
              </w:rPr>
            </w:pPr>
          </w:p>
        </w:tc>
      </w:tr>
      <w:tr w:rsidR="008F1710" w14:paraId="66A41AD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A5F5EAD" w14:textId="77777777" w:rsidR="008F1710" w:rsidRDefault="008F1710">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336F013D"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510D563E"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7155609D"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投递服务村民满意度</w:t>
            </w:r>
          </w:p>
        </w:tc>
        <w:tc>
          <w:tcPr>
            <w:tcW w:w="1125" w:type="dxa"/>
            <w:tcBorders>
              <w:top w:val="nil"/>
              <w:left w:val="nil"/>
              <w:bottom w:val="single" w:sz="4" w:space="0" w:color="auto"/>
              <w:right w:val="single" w:sz="4" w:space="0" w:color="auto"/>
            </w:tcBorders>
            <w:vAlign w:val="center"/>
          </w:tcPr>
          <w:p w14:paraId="29693C60"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011EDA3F"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4093D27A"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F67D6E1"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AE60F89"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在此次调查中，该项目资金获得了较高的满意度</w:t>
            </w:r>
          </w:p>
        </w:tc>
      </w:tr>
      <w:tr w:rsidR="008F1710" w14:paraId="0DA09679"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9B093DD"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6B8B61E4"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010E430C"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80.00分</w:t>
            </w:r>
          </w:p>
        </w:tc>
        <w:tc>
          <w:tcPr>
            <w:tcW w:w="1984" w:type="dxa"/>
            <w:gridSpan w:val="2"/>
            <w:tcBorders>
              <w:top w:val="single" w:sz="4" w:space="0" w:color="auto"/>
              <w:left w:val="nil"/>
              <w:bottom w:val="single" w:sz="4" w:space="0" w:color="auto"/>
              <w:right w:val="single" w:sz="4" w:space="0" w:color="auto"/>
            </w:tcBorders>
            <w:vAlign w:val="center"/>
          </w:tcPr>
          <w:p w14:paraId="40962FDA" w14:textId="77777777" w:rsidR="008F1710" w:rsidRDefault="008F1710">
            <w:pPr>
              <w:widowControl/>
              <w:jc w:val="center"/>
              <w:rPr>
                <w:rFonts w:ascii="宋体" w:eastAsia="宋体" w:hAnsi="宋体" w:cs="宋体" w:hint="eastAsia"/>
                <w:b/>
                <w:bCs/>
                <w:color w:val="000000"/>
                <w:sz w:val="18"/>
                <w:szCs w:val="18"/>
              </w:rPr>
            </w:pPr>
          </w:p>
        </w:tc>
      </w:tr>
    </w:tbl>
    <w:p w14:paraId="747AB35E" w14:textId="77777777" w:rsidR="008F1710"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51CF8A5" w14:textId="77777777" w:rsidR="008F171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8F1710" w14:paraId="1C1F918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C992C4B"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6649A3E5"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乌鲁木齐市米东区芦草沟乡2021年选调生国情调研、服务群众经费、2022年招录选调生到村任职四项经费（上年结转资金）</w:t>
            </w:r>
          </w:p>
        </w:tc>
      </w:tr>
      <w:tr w:rsidR="008F1710" w14:paraId="79A9E60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CE2B338"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3FD68149"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芦草沟乡人民政府</w:t>
            </w:r>
          </w:p>
        </w:tc>
        <w:tc>
          <w:tcPr>
            <w:tcW w:w="1275" w:type="dxa"/>
            <w:gridSpan w:val="2"/>
            <w:tcBorders>
              <w:top w:val="nil"/>
              <w:left w:val="nil"/>
              <w:bottom w:val="single" w:sz="4" w:space="0" w:color="auto"/>
              <w:right w:val="single" w:sz="4" w:space="0" w:color="000000"/>
            </w:tcBorders>
            <w:vAlign w:val="center"/>
          </w:tcPr>
          <w:p w14:paraId="006BAE83"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6180ECF5"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乌鲁木齐市米东区芦草沟乡政府</w:t>
            </w:r>
          </w:p>
        </w:tc>
      </w:tr>
      <w:tr w:rsidR="008F1710" w14:paraId="4889717F"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97A230E"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093DB730" w14:textId="77777777" w:rsidR="008F1710" w:rsidRDefault="008F1710">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3B8636F2"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5AAEEA11"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0F7E6CB6"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5C688425"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48CC7CF9"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502A64EC"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8F1710" w14:paraId="0F2EBD2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403B2F2" w14:textId="77777777" w:rsidR="008F1710" w:rsidRDefault="008F1710">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141FB99"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2EEEBD4C"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3.85</w:t>
            </w:r>
          </w:p>
        </w:tc>
        <w:tc>
          <w:tcPr>
            <w:tcW w:w="1125" w:type="dxa"/>
            <w:tcBorders>
              <w:top w:val="nil"/>
              <w:left w:val="nil"/>
              <w:bottom w:val="single" w:sz="4" w:space="0" w:color="auto"/>
              <w:right w:val="single" w:sz="4" w:space="0" w:color="auto"/>
            </w:tcBorders>
            <w:noWrap/>
            <w:vAlign w:val="center"/>
          </w:tcPr>
          <w:p w14:paraId="1FCFF444"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3.85</w:t>
            </w:r>
          </w:p>
        </w:tc>
        <w:tc>
          <w:tcPr>
            <w:tcW w:w="1275" w:type="dxa"/>
            <w:gridSpan w:val="2"/>
            <w:tcBorders>
              <w:top w:val="single" w:sz="4" w:space="0" w:color="auto"/>
              <w:left w:val="nil"/>
              <w:bottom w:val="single" w:sz="4" w:space="0" w:color="auto"/>
              <w:right w:val="single" w:sz="4" w:space="0" w:color="000000"/>
            </w:tcBorders>
            <w:noWrap/>
            <w:vAlign w:val="center"/>
          </w:tcPr>
          <w:p w14:paraId="3E61775B"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3.85</w:t>
            </w:r>
          </w:p>
        </w:tc>
        <w:tc>
          <w:tcPr>
            <w:tcW w:w="1134" w:type="dxa"/>
            <w:gridSpan w:val="2"/>
            <w:tcBorders>
              <w:top w:val="single" w:sz="4" w:space="0" w:color="auto"/>
              <w:left w:val="nil"/>
              <w:bottom w:val="single" w:sz="4" w:space="0" w:color="auto"/>
              <w:right w:val="single" w:sz="4" w:space="0" w:color="auto"/>
            </w:tcBorders>
            <w:vAlign w:val="center"/>
          </w:tcPr>
          <w:p w14:paraId="1FF20B12"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48359EDD"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63B56441"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8F1710" w14:paraId="44FC5CB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2F3D967" w14:textId="77777777" w:rsidR="008F1710" w:rsidRDefault="008F1710">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D5F2983"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D86C156"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3D5A552C"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701F6487"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3E34C2F9"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2B5A7887"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279EC484"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F1710" w14:paraId="56448DB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F885ECC" w14:textId="77777777" w:rsidR="008F1710" w:rsidRDefault="008F1710">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39A0316"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055126AF"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3.85</w:t>
            </w:r>
          </w:p>
        </w:tc>
        <w:tc>
          <w:tcPr>
            <w:tcW w:w="1125" w:type="dxa"/>
            <w:tcBorders>
              <w:top w:val="nil"/>
              <w:left w:val="nil"/>
              <w:bottom w:val="single" w:sz="4" w:space="0" w:color="auto"/>
              <w:right w:val="single" w:sz="4" w:space="0" w:color="auto"/>
            </w:tcBorders>
            <w:noWrap/>
            <w:vAlign w:val="center"/>
          </w:tcPr>
          <w:p w14:paraId="1C5A8F15"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3.85</w:t>
            </w:r>
          </w:p>
        </w:tc>
        <w:tc>
          <w:tcPr>
            <w:tcW w:w="1275" w:type="dxa"/>
            <w:gridSpan w:val="2"/>
            <w:tcBorders>
              <w:top w:val="single" w:sz="4" w:space="0" w:color="auto"/>
              <w:left w:val="nil"/>
              <w:bottom w:val="single" w:sz="4" w:space="0" w:color="auto"/>
              <w:right w:val="single" w:sz="4" w:space="0" w:color="000000"/>
            </w:tcBorders>
            <w:noWrap/>
            <w:vAlign w:val="center"/>
          </w:tcPr>
          <w:p w14:paraId="6EB856E4"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3.85</w:t>
            </w:r>
          </w:p>
        </w:tc>
        <w:tc>
          <w:tcPr>
            <w:tcW w:w="1134" w:type="dxa"/>
            <w:gridSpan w:val="2"/>
            <w:tcBorders>
              <w:top w:val="single" w:sz="4" w:space="0" w:color="auto"/>
              <w:left w:val="nil"/>
              <w:bottom w:val="single" w:sz="4" w:space="0" w:color="auto"/>
              <w:right w:val="single" w:sz="4" w:space="0" w:color="auto"/>
            </w:tcBorders>
            <w:vAlign w:val="center"/>
          </w:tcPr>
          <w:p w14:paraId="67272D98"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4977228C"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32A3816A"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F1710" w14:paraId="7E3AD12F"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3430AD37"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116587BF"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49ABF77A"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8F1710" w14:paraId="63A2062F"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9324E21" w14:textId="77777777" w:rsidR="008F1710" w:rsidRDefault="008F1710">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69D0B44A"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对于选调生进行一定的补贴，以及支付服务群众及国情调研经费、确保工作的正常开展。</w:t>
            </w:r>
          </w:p>
        </w:tc>
        <w:tc>
          <w:tcPr>
            <w:tcW w:w="4677" w:type="dxa"/>
            <w:gridSpan w:val="7"/>
            <w:tcBorders>
              <w:top w:val="single" w:sz="4" w:space="0" w:color="auto"/>
              <w:left w:val="nil"/>
              <w:bottom w:val="single" w:sz="4" w:space="0" w:color="auto"/>
              <w:right w:val="single" w:sz="4" w:space="0" w:color="000000"/>
            </w:tcBorders>
          </w:tcPr>
          <w:p w14:paraId="48CD17A0"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对于选调生日常开支及工作开展支付补助，确保其工作的正常开展，提高了干部素质队伍，对于乡镇工作的正常开展有极大的帮助。</w:t>
            </w:r>
          </w:p>
        </w:tc>
      </w:tr>
      <w:tr w:rsidR="008F1710" w14:paraId="538F80D2"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649BEA60" w14:textId="77777777" w:rsidR="008F1710" w:rsidRDefault="008F1710">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12572711"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02484A5B"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5167CFA0"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3D663BA7"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5EA1E43C"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175F35E1"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4778F2F1"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6EF2C5DD"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8F1710" w14:paraId="2F25B0A5"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2690CD7" w14:textId="77777777" w:rsidR="008F1710" w:rsidRDefault="008F1710">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15270FC" w14:textId="77777777" w:rsidR="008F1710" w:rsidRDefault="008F1710">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13A533A" w14:textId="77777777" w:rsidR="008F1710" w:rsidRDefault="008F1710">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0224C4A" w14:textId="77777777" w:rsidR="008F1710" w:rsidRDefault="008F1710">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4B21FCF7" w14:textId="77777777" w:rsidR="008F1710" w:rsidRDefault="008F1710">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22EDD396" w14:textId="77777777" w:rsidR="008F1710" w:rsidRDefault="008F1710">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66290735" w14:textId="77777777" w:rsidR="008F1710" w:rsidRDefault="008F1710">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9F41D70" w14:textId="77777777" w:rsidR="008F1710" w:rsidRDefault="008F1710">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29D8EE05" w14:textId="77777777" w:rsidR="008F1710" w:rsidRDefault="008F1710">
            <w:pPr>
              <w:widowControl/>
              <w:jc w:val="left"/>
              <w:rPr>
                <w:rFonts w:ascii="宋体" w:eastAsia="宋体" w:hAnsi="宋体" w:cs="宋体" w:hint="eastAsia"/>
                <w:color w:val="000000"/>
                <w:sz w:val="18"/>
                <w:szCs w:val="18"/>
              </w:rPr>
            </w:pPr>
          </w:p>
        </w:tc>
      </w:tr>
      <w:tr w:rsidR="008F1710" w14:paraId="3E6D4885"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1A50D330"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261642E8"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0E08B1EB"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0A6D8450"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服务村民数量</w:t>
            </w:r>
          </w:p>
        </w:tc>
        <w:tc>
          <w:tcPr>
            <w:tcW w:w="1125" w:type="dxa"/>
            <w:tcBorders>
              <w:top w:val="nil"/>
              <w:left w:val="nil"/>
              <w:bottom w:val="single" w:sz="4" w:space="0" w:color="auto"/>
              <w:right w:val="single" w:sz="4" w:space="0" w:color="auto"/>
            </w:tcBorders>
            <w:vAlign w:val="center"/>
          </w:tcPr>
          <w:p w14:paraId="6547B9E4"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=14251人</w:t>
            </w:r>
          </w:p>
        </w:tc>
        <w:tc>
          <w:tcPr>
            <w:tcW w:w="1229" w:type="dxa"/>
            <w:tcBorders>
              <w:top w:val="nil"/>
              <w:left w:val="nil"/>
              <w:bottom w:val="single" w:sz="4" w:space="0" w:color="auto"/>
              <w:right w:val="single" w:sz="4" w:space="0" w:color="auto"/>
            </w:tcBorders>
            <w:vAlign w:val="center"/>
          </w:tcPr>
          <w:p w14:paraId="6A269CBD"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14251人</w:t>
            </w:r>
          </w:p>
        </w:tc>
        <w:tc>
          <w:tcPr>
            <w:tcW w:w="755" w:type="dxa"/>
            <w:gridSpan w:val="2"/>
            <w:tcBorders>
              <w:top w:val="single" w:sz="4" w:space="0" w:color="auto"/>
              <w:left w:val="nil"/>
              <w:bottom w:val="single" w:sz="4" w:space="0" w:color="auto"/>
              <w:right w:val="single" w:sz="4" w:space="0" w:color="000000"/>
            </w:tcBorders>
            <w:vAlign w:val="center"/>
          </w:tcPr>
          <w:p w14:paraId="4270AE56"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3272AA2"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881BE6B" w14:textId="77777777" w:rsidR="008F1710" w:rsidRDefault="008F1710">
            <w:pPr>
              <w:widowControl/>
              <w:jc w:val="center"/>
              <w:rPr>
                <w:rFonts w:ascii="宋体" w:eastAsia="宋体" w:hAnsi="宋体" w:cs="宋体" w:hint="eastAsia"/>
                <w:color w:val="000000"/>
                <w:sz w:val="18"/>
                <w:szCs w:val="18"/>
              </w:rPr>
            </w:pPr>
          </w:p>
        </w:tc>
      </w:tr>
      <w:tr w:rsidR="008F1710" w14:paraId="7FB193B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9A250E0" w14:textId="77777777" w:rsidR="008F1710" w:rsidRDefault="008F1710">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62FB4A5" w14:textId="77777777" w:rsidR="008F1710" w:rsidRDefault="008F1710">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25599C28" w14:textId="77777777" w:rsidR="008F1710" w:rsidRDefault="008F1710">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C8800DD"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支持教学名师数量</w:t>
            </w:r>
          </w:p>
        </w:tc>
        <w:tc>
          <w:tcPr>
            <w:tcW w:w="1125" w:type="dxa"/>
            <w:tcBorders>
              <w:top w:val="nil"/>
              <w:left w:val="nil"/>
              <w:bottom w:val="single" w:sz="4" w:space="0" w:color="auto"/>
              <w:right w:val="single" w:sz="4" w:space="0" w:color="auto"/>
            </w:tcBorders>
            <w:vAlign w:val="center"/>
          </w:tcPr>
          <w:p w14:paraId="3E8D9A76"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=3人</w:t>
            </w:r>
          </w:p>
        </w:tc>
        <w:tc>
          <w:tcPr>
            <w:tcW w:w="1229" w:type="dxa"/>
            <w:tcBorders>
              <w:top w:val="nil"/>
              <w:left w:val="nil"/>
              <w:bottom w:val="single" w:sz="4" w:space="0" w:color="auto"/>
              <w:right w:val="single" w:sz="4" w:space="0" w:color="auto"/>
            </w:tcBorders>
            <w:vAlign w:val="center"/>
          </w:tcPr>
          <w:p w14:paraId="5488CCCB"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3人</w:t>
            </w:r>
          </w:p>
        </w:tc>
        <w:tc>
          <w:tcPr>
            <w:tcW w:w="755" w:type="dxa"/>
            <w:gridSpan w:val="2"/>
            <w:tcBorders>
              <w:top w:val="single" w:sz="4" w:space="0" w:color="auto"/>
              <w:left w:val="nil"/>
              <w:bottom w:val="single" w:sz="4" w:space="0" w:color="auto"/>
              <w:right w:val="single" w:sz="4" w:space="0" w:color="000000"/>
            </w:tcBorders>
            <w:vAlign w:val="center"/>
          </w:tcPr>
          <w:p w14:paraId="59D4022F"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9FCF5DA"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972DA04" w14:textId="77777777" w:rsidR="008F1710" w:rsidRDefault="008F1710">
            <w:pPr>
              <w:widowControl/>
              <w:jc w:val="center"/>
              <w:rPr>
                <w:rFonts w:ascii="宋体" w:eastAsia="宋体" w:hAnsi="宋体" w:cs="宋体" w:hint="eastAsia"/>
                <w:color w:val="000000"/>
                <w:sz w:val="18"/>
                <w:szCs w:val="18"/>
              </w:rPr>
            </w:pPr>
          </w:p>
        </w:tc>
      </w:tr>
      <w:tr w:rsidR="008F1710" w14:paraId="12E1111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85A7412" w14:textId="77777777" w:rsidR="008F1710" w:rsidRDefault="008F1710">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43E2A99D" w14:textId="77777777" w:rsidR="008F1710" w:rsidRDefault="008F1710">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2BC447A7"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2F6F3670"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1125" w:type="dxa"/>
            <w:tcBorders>
              <w:top w:val="nil"/>
              <w:left w:val="nil"/>
              <w:bottom w:val="single" w:sz="4" w:space="0" w:color="auto"/>
              <w:right w:val="single" w:sz="4" w:space="0" w:color="auto"/>
            </w:tcBorders>
            <w:vAlign w:val="center"/>
          </w:tcPr>
          <w:p w14:paraId="31D20B2C"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09428D22"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400CA0AE"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BA6BD93"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26AC893" w14:textId="77777777" w:rsidR="008F1710" w:rsidRDefault="008F1710">
            <w:pPr>
              <w:widowControl/>
              <w:jc w:val="center"/>
              <w:rPr>
                <w:rFonts w:ascii="宋体" w:eastAsia="宋体" w:hAnsi="宋体" w:cs="宋体" w:hint="eastAsia"/>
                <w:color w:val="000000"/>
                <w:sz w:val="18"/>
                <w:szCs w:val="18"/>
              </w:rPr>
            </w:pPr>
          </w:p>
        </w:tc>
      </w:tr>
      <w:tr w:rsidR="008F1710" w14:paraId="3A037D7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C6F1AE1" w14:textId="77777777" w:rsidR="008F1710" w:rsidRDefault="008F1710">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523AE2A2" w14:textId="77777777" w:rsidR="008F1710" w:rsidRDefault="008F1710">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50B41FF3"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1E0F9534"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1125" w:type="dxa"/>
            <w:tcBorders>
              <w:top w:val="nil"/>
              <w:left w:val="nil"/>
              <w:bottom w:val="single" w:sz="4" w:space="0" w:color="auto"/>
              <w:right w:val="single" w:sz="4" w:space="0" w:color="auto"/>
            </w:tcBorders>
            <w:vAlign w:val="center"/>
          </w:tcPr>
          <w:p w14:paraId="051EC650"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11BB4287"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8330454"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51CF53D4"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290BA75C" w14:textId="77777777" w:rsidR="008F1710" w:rsidRDefault="008F1710">
            <w:pPr>
              <w:widowControl/>
              <w:jc w:val="center"/>
              <w:rPr>
                <w:rFonts w:ascii="宋体" w:eastAsia="宋体" w:hAnsi="宋体" w:cs="宋体" w:hint="eastAsia"/>
                <w:color w:val="000000"/>
                <w:sz w:val="18"/>
                <w:szCs w:val="18"/>
              </w:rPr>
            </w:pPr>
          </w:p>
        </w:tc>
      </w:tr>
      <w:tr w:rsidR="008F1710" w14:paraId="50ABB9D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C252C0C" w14:textId="77777777" w:rsidR="008F1710" w:rsidRDefault="008F1710">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6206C145"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6309D519"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CEB1BC9"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改善居民生活情况</w:t>
            </w:r>
          </w:p>
        </w:tc>
        <w:tc>
          <w:tcPr>
            <w:tcW w:w="1125" w:type="dxa"/>
            <w:tcBorders>
              <w:top w:val="nil"/>
              <w:left w:val="nil"/>
              <w:bottom w:val="single" w:sz="4" w:space="0" w:color="auto"/>
              <w:right w:val="single" w:sz="4" w:space="0" w:color="auto"/>
            </w:tcBorders>
            <w:vAlign w:val="center"/>
          </w:tcPr>
          <w:p w14:paraId="5FC29918"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有效改善</w:t>
            </w:r>
          </w:p>
        </w:tc>
        <w:tc>
          <w:tcPr>
            <w:tcW w:w="1229" w:type="dxa"/>
            <w:tcBorders>
              <w:top w:val="nil"/>
              <w:left w:val="nil"/>
              <w:bottom w:val="single" w:sz="4" w:space="0" w:color="auto"/>
              <w:right w:val="single" w:sz="4" w:space="0" w:color="auto"/>
            </w:tcBorders>
            <w:vAlign w:val="center"/>
          </w:tcPr>
          <w:p w14:paraId="4818F052"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0C6F72BA"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4E216664"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52F65587" w14:textId="77777777" w:rsidR="008F1710" w:rsidRDefault="008F1710">
            <w:pPr>
              <w:widowControl/>
              <w:jc w:val="center"/>
              <w:rPr>
                <w:rFonts w:ascii="宋体" w:eastAsia="宋体" w:hAnsi="宋体" w:cs="宋体" w:hint="eastAsia"/>
                <w:color w:val="000000"/>
                <w:sz w:val="18"/>
                <w:szCs w:val="18"/>
              </w:rPr>
            </w:pPr>
          </w:p>
        </w:tc>
      </w:tr>
      <w:tr w:rsidR="008F1710" w14:paraId="507ED36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B88C73D" w14:textId="77777777" w:rsidR="008F1710" w:rsidRDefault="008F1710">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164BEC94" w14:textId="77777777" w:rsidR="008F1710" w:rsidRDefault="008F1710">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52E46A7" w14:textId="77777777" w:rsidR="008F1710" w:rsidRDefault="008F1710">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61D4D25"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保障基层工作顺利开展</w:t>
            </w:r>
          </w:p>
        </w:tc>
        <w:tc>
          <w:tcPr>
            <w:tcW w:w="1125" w:type="dxa"/>
            <w:tcBorders>
              <w:top w:val="nil"/>
              <w:left w:val="nil"/>
              <w:bottom w:val="single" w:sz="4" w:space="0" w:color="auto"/>
              <w:right w:val="single" w:sz="4" w:space="0" w:color="auto"/>
            </w:tcBorders>
            <w:vAlign w:val="center"/>
          </w:tcPr>
          <w:p w14:paraId="0764AC9B"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1229" w:type="dxa"/>
            <w:tcBorders>
              <w:top w:val="nil"/>
              <w:left w:val="nil"/>
              <w:bottom w:val="single" w:sz="4" w:space="0" w:color="auto"/>
              <w:right w:val="single" w:sz="4" w:space="0" w:color="auto"/>
            </w:tcBorders>
            <w:vAlign w:val="center"/>
          </w:tcPr>
          <w:p w14:paraId="3900B86B"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2776437A"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25486982"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5F4F4FC1" w14:textId="77777777" w:rsidR="008F1710" w:rsidRDefault="008F1710">
            <w:pPr>
              <w:widowControl/>
              <w:jc w:val="center"/>
              <w:rPr>
                <w:rFonts w:ascii="宋体" w:eastAsia="宋体" w:hAnsi="宋体" w:cs="宋体" w:hint="eastAsia"/>
                <w:color w:val="000000"/>
                <w:sz w:val="18"/>
                <w:szCs w:val="18"/>
              </w:rPr>
            </w:pPr>
          </w:p>
        </w:tc>
      </w:tr>
      <w:tr w:rsidR="008F1710" w14:paraId="23EB936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340445B" w14:textId="77777777" w:rsidR="008F1710" w:rsidRDefault="008F1710">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59925D98"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3383BA2B"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5AC9FC1E"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群众满意度</w:t>
            </w:r>
          </w:p>
        </w:tc>
        <w:tc>
          <w:tcPr>
            <w:tcW w:w="1125" w:type="dxa"/>
            <w:tcBorders>
              <w:top w:val="nil"/>
              <w:left w:val="nil"/>
              <w:bottom w:val="single" w:sz="4" w:space="0" w:color="auto"/>
              <w:right w:val="single" w:sz="4" w:space="0" w:color="auto"/>
            </w:tcBorders>
            <w:vAlign w:val="center"/>
          </w:tcPr>
          <w:p w14:paraId="03DD2D7C"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44A75700"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7004669"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6C79D82"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96D0C2C"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本来预计满意度只有95%，后发放后，满意度为100%</w:t>
            </w:r>
          </w:p>
        </w:tc>
      </w:tr>
      <w:tr w:rsidR="008F1710" w14:paraId="02C3FC18"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7687CA70"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7E96A78A"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5252D541"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128D4601" w14:textId="77777777" w:rsidR="008F1710" w:rsidRDefault="008F1710">
            <w:pPr>
              <w:widowControl/>
              <w:jc w:val="center"/>
              <w:rPr>
                <w:rFonts w:ascii="宋体" w:eastAsia="宋体" w:hAnsi="宋体" w:cs="宋体" w:hint="eastAsia"/>
                <w:b/>
                <w:bCs/>
                <w:color w:val="000000"/>
                <w:sz w:val="18"/>
                <w:szCs w:val="18"/>
              </w:rPr>
            </w:pPr>
          </w:p>
        </w:tc>
      </w:tr>
    </w:tbl>
    <w:p w14:paraId="362AED03" w14:textId="77777777" w:rsidR="008F1710"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A360DE2" w14:textId="77777777" w:rsidR="008F171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8F1710" w14:paraId="7351E98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6BBD812"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2499D31D"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芦草沟乡疫情防控支出</w:t>
            </w:r>
          </w:p>
        </w:tc>
      </w:tr>
      <w:tr w:rsidR="008F1710" w14:paraId="0020DA6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5030801"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55991AB9"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芦草沟乡人民政府</w:t>
            </w:r>
          </w:p>
        </w:tc>
        <w:tc>
          <w:tcPr>
            <w:tcW w:w="1275" w:type="dxa"/>
            <w:gridSpan w:val="2"/>
            <w:tcBorders>
              <w:top w:val="nil"/>
              <w:left w:val="nil"/>
              <w:bottom w:val="single" w:sz="4" w:space="0" w:color="auto"/>
              <w:right w:val="single" w:sz="4" w:space="0" w:color="000000"/>
            </w:tcBorders>
            <w:vAlign w:val="center"/>
          </w:tcPr>
          <w:p w14:paraId="04153970"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492901B8"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乌鲁木齐市米东区芦草沟乡政府</w:t>
            </w:r>
          </w:p>
        </w:tc>
      </w:tr>
      <w:tr w:rsidR="008F1710" w14:paraId="09734634"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11CCA675"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216E2470" w14:textId="77777777" w:rsidR="008F1710" w:rsidRDefault="008F1710">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3488B485"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3DFEFC62"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7108E461"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72BE71FA"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19ED36C1"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2E28005B"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8F1710" w14:paraId="3C4D0EC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2E0DC98" w14:textId="77777777" w:rsidR="008F1710" w:rsidRDefault="008F1710">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91DA933"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6047700D"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178.56</w:t>
            </w:r>
          </w:p>
        </w:tc>
        <w:tc>
          <w:tcPr>
            <w:tcW w:w="1125" w:type="dxa"/>
            <w:tcBorders>
              <w:top w:val="nil"/>
              <w:left w:val="nil"/>
              <w:bottom w:val="single" w:sz="4" w:space="0" w:color="auto"/>
              <w:right w:val="single" w:sz="4" w:space="0" w:color="auto"/>
            </w:tcBorders>
            <w:noWrap/>
            <w:vAlign w:val="center"/>
          </w:tcPr>
          <w:p w14:paraId="71E0A422"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178.56</w:t>
            </w:r>
          </w:p>
        </w:tc>
        <w:tc>
          <w:tcPr>
            <w:tcW w:w="1275" w:type="dxa"/>
            <w:gridSpan w:val="2"/>
            <w:tcBorders>
              <w:top w:val="single" w:sz="4" w:space="0" w:color="auto"/>
              <w:left w:val="nil"/>
              <w:bottom w:val="single" w:sz="4" w:space="0" w:color="auto"/>
              <w:right w:val="single" w:sz="4" w:space="0" w:color="000000"/>
            </w:tcBorders>
            <w:noWrap/>
            <w:vAlign w:val="center"/>
          </w:tcPr>
          <w:p w14:paraId="573325A7"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178.56</w:t>
            </w:r>
          </w:p>
        </w:tc>
        <w:tc>
          <w:tcPr>
            <w:tcW w:w="1134" w:type="dxa"/>
            <w:gridSpan w:val="2"/>
            <w:tcBorders>
              <w:top w:val="single" w:sz="4" w:space="0" w:color="auto"/>
              <w:left w:val="nil"/>
              <w:bottom w:val="single" w:sz="4" w:space="0" w:color="auto"/>
              <w:right w:val="single" w:sz="4" w:space="0" w:color="auto"/>
            </w:tcBorders>
            <w:vAlign w:val="center"/>
          </w:tcPr>
          <w:p w14:paraId="5C3809EB"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62BFFCA5"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41F17C10"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8F1710" w14:paraId="1E61168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19FC5E2" w14:textId="77777777" w:rsidR="008F1710" w:rsidRDefault="008F1710">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F36B76C"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2464789D"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208E9A66"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414D14C4"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4C4C89D3"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25A4BC1C"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2A3ED147"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F1710" w14:paraId="25E47C9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CCC2324" w14:textId="77777777" w:rsidR="008F1710" w:rsidRDefault="008F1710">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965E2F0"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5A01FF17"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178.56</w:t>
            </w:r>
          </w:p>
        </w:tc>
        <w:tc>
          <w:tcPr>
            <w:tcW w:w="1125" w:type="dxa"/>
            <w:tcBorders>
              <w:top w:val="nil"/>
              <w:left w:val="nil"/>
              <w:bottom w:val="single" w:sz="4" w:space="0" w:color="auto"/>
              <w:right w:val="single" w:sz="4" w:space="0" w:color="auto"/>
            </w:tcBorders>
            <w:noWrap/>
            <w:vAlign w:val="center"/>
          </w:tcPr>
          <w:p w14:paraId="56D82F3C"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178.56</w:t>
            </w:r>
          </w:p>
        </w:tc>
        <w:tc>
          <w:tcPr>
            <w:tcW w:w="1275" w:type="dxa"/>
            <w:gridSpan w:val="2"/>
            <w:tcBorders>
              <w:top w:val="single" w:sz="4" w:space="0" w:color="auto"/>
              <w:left w:val="nil"/>
              <w:bottom w:val="single" w:sz="4" w:space="0" w:color="auto"/>
              <w:right w:val="single" w:sz="4" w:space="0" w:color="000000"/>
            </w:tcBorders>
            <w:noWrap/>
            <w:vAlign w:val="center"/>
          </w:tcPr>
          <w:p w14:paraId="5A0F6013"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178.56</w:t>
            </w:r>
          </w:p>
        </w:tc>
        <w:tc>
          <w:tcPr>
            <w:tcW w:w="1134" w:type="dxa"/>
            <w:gridSpan w:val="2"/>
            <w:tcBorders>
              <w:top w:val="single" w:sz="4" w:space="0" w:color="auto"/>
              <w:left w:val="nil"/>
              <w:bottom w:val="single" w:sz="4" w:space="0" w:color="auto"/>
              <w:right w:val="single" w:sz="4" w:space="0" w:color="auto"/>
            </w:tcBorders>
            <w:vAlign w:val="center"/>
          </w:tcPr>
          <w:p w14:paraId="2FCE5D15"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39AFB643"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24F85CF3"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F1710" w14:paraId="00ED93CF"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33D52F3C"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1EA0AF2B"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63C0DE6D"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8F1710" w14:paraId="365D74C4"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3805533" w14:textId="77777777" w:rsidR="008F1710" w:rsidRDefault="008F1710">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5C6FBE95"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通过支付传染病相关款项，满足居民生活需求，改善群众生活情况。</w:t>
            </w:r>
          </w:p>
        </w:tc>
        <w:tc>
          <w:tcPr>
            <w:tcW w:w="4677" w:type="dxa"/>
            <w:gridSpan w:val="7"/>
            <w:tcBorders>
              <w:top w:val="single" w:sz="4" w:space="0" w:color="auto"/>
              <w:left w:val="nil"/>
              <w:bottom w:val="single" w:sz="4" w:space="0" w:color="auto"/>
              <w:right w:val="single" w:sz="4" w:space="0" w:color="000000"/>
            </w:tcBorders>
          </w:tcPr>
          <w:p w14:paraId="77BC41AF"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支付了传染病期间欠款，减轻了乡镇压力，对疫情期间提供服务的商户偿还欠款。</w:t>
            </w:r>
          </w:p>
        </w:tc>
      </w:tr>
      <w:tr w:rsidR="008F1710" w14:paraId="6EE83CD5"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5B2AAB73" w14:textId="77777777" w:rsidR="008F1710" w:rsidRDefault="008F1710">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3DB9D64"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C510812"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379E33B4"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53F90666"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1439A5DC"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44BFB872"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08B584E6"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3FB031FF"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8F1710" w14:paraId="0AC37A85"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CAE6561" w14:textId="77777777" w:rsidR="008F1710" w:rsidRDefault="008F1710">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224009F" w14:textId="77777777" w:rsidR="008F1710" w:rsidRDefault="008F1710">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1D341BE" w14:textId="77777777" w:rsidR="008F1710" w:rsidRDefault="008F1710">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3D08FFB" w14:textId="77777777" w:rsidR="008F1710" w:rsidRDefault="008F1710">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4F24FF41" w14:textId="77777777" w:rsidR="008F1710" w:rsidRDefault="008F1710">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37E9071F" w14:textId="77777777" w:rsidR="008F1710" w:rsidRDefault="008F1710">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4C2E4DF1" w14:textId="77777777" w:rsidR="008F1710" w:rsidRDefault="008F1710">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0701021E" w14:textId="77777777" w:rsidR="008F1710" w:rsidRDefault="008F1710">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F6205A0" w14:textId="77777777" w:rsidR="008F1710" w:rsidRDefault="008F1710">
            <w:pPr>
              <w:widowControl/>
              <w:jc w:val="left"/>
              <w:rPr>
                <w:rFonts w:ascii="宋体" w:eastAsia="宋体" w:hAnsi="宋体" w:cs="宋体" w:hint="eastAsia"/>
                <w:color w:val="000000"/>
                <w:sz w:val="18"/>
                <w:szCs w:val="18"/>
              </w:rPr>
            </w:pPr>
          </w:p>
        </w:tc>
      </w:tr>
      <w:tr w:rsidR="008F1710" w14:paraId="0B036D86"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34BDF3B1"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5385DE24"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2BB73957"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18C148A4"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支付传染病款项涉及商家数量</w:t>
            </w:r>
          </w:p>
        </w:tc>
        <w:tc>
          <w:tcPr>
            <w:tcW w:w="1125" w:type="dxa"/>
            <w:tcBorders>
              <w:top w:val="nil"/>
              <w:left w:val="nil"/>
              <w:bottom w:val="single" w:sz="4" w:space="0" w:color="auto"/>
              <w:right w:val="single" w:sz="4" w:space="0" w:color="auto"/>
            </w:tcBorders>
            <w:vAlign w:val="center"/>
          </w:tcPr>
          <w:p w14:paraId="0F15BFC5"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=31个</w:t>
            </w:r>
          </w:p>
        </w:tc>
        <w:tc>
          <w:tcPr>
            <w:tcW w:w="1229" w:type="dxa"/>
            <w:tcBorders>
              <w:top w:val="nil"/>
              <w:left w:val="nil"/>
              <w:bottom w:val="single" w:sz="4" w:space="0" w:color="auto"/>
              <w:right w:val="single" w:sz="4" w:space="0" w:color="auto"/>
            </w:tcBorders>
            <w:vAlign w:val="center"/>
          </w:tcPr>
          <w:p w14:paraId="0A2D680A"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31个</w:t>
            </w:r>
          </w:p>
        </w:tc>
        <w:tc>
          <w:tcPr>
            <w:tcW w:w="755" w:type="dxa"/>
            <w:gridSpan w:val="2"/>
            <w:tcBorders>
              <w:top w:val="single" w:sz="4" w:space="0" w:color="auto"/>
              <w:left w:val="nil"/>
              <w:bottom w:val="single" w:sz="4" w:space="0" w:color="auto"/>
              <w:right w:val="single" w:sz="4" w:space="0" w:color="000000"/>
            </w:tcBorders>
            <w:vAlign w:val="center"/>
          </w:tcPr>
          <w:p w14:paraId="6A0849D6"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E590A6D"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5DA4B20" w14:textId="77777777" w:rsidR="008F1710" w:rsidRDefault="008F1710">
            <w:pPr>
              <w:widowControl/>
              <w:jc w:val="center"/>
              <w:rPr>
                <w:rFonts w:ascii="宋体" w:eastAsia="宋体" w:hAnsi="宋体" w:cs="宋体" w:hint="eastAsia"/>
                <w:color w:val="000000"/>
                <w:sz w:val="18"/>
                <w:szCs w:val="18"/>
              </w:rPr>
            </w:pPr>
          </w:p>
        </w:tc>
      </w:tr>
      <w:tr w:rsidR="008F1710" w14:paraId="7327B80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1D0F351" w14:textId="77777777" w:rsidR="008F1710" w:rsidRDefault="008F1710">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52A789DB" w14:textId="77777777" w:rsidR="008F1710" w:rsidRDefault="008F1710">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060A4B6B" w14:textId="77777777" w:rsidR="008F1710" w:rsidRDefault="008F1710">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0820986"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涉及社区数量</w:t>
            </w:r>
          </w:p>
        </w:tc>
        <w:tc>
          <w:tcPr>
            <w:tcW w:w="1125" w:type="dxa"/>
            <w:tcBorders>
              <w:top w:val="nil"/>
              <w:left w:val="nil"/>
              <w:bottom w:val="single" w:sz="4" w:space="0" w:color="auto"/>
              <w:right w:val="single" w:sz="4" w:space="0" w:color="auto"/>
            </w:tcBorders>
            <w:vAlign w:val="center"/>
          </w:tcPr>
          <w:p w14:paraId="1CE49C61"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1229" w:type="dxa"/>
            <w:tcBorders>
              <w:top w:val="nil"/>
              <w:left w:val="nil"/>
              <w:bottom w:val="single" w:sz="4" w:space="0" w:color="auto"/>
              <w:right w:val="single" w:sz="4" w:space="0" w:color="auto"/>
            </w:tcBorders>
            <w:vAlign w:val="center"/>
          </w:tcPr>
          <w:p w14:paraId="12E6377F"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755" w:type="dxa"/>
            <w:gridSpan w:val="2"/>
            <w:tcBorders>
              <w:top w:val="single" w:sz="4" w:space="0" w:color="auto"/>
              <w:left w:val="nil"/>
              <w:bottom w:val="single" w:sz="4" w:space="0" w:color="auto"/>
              <w:right w:val="single" w:sz="4" w:space="0" w:color="000000"/>
            </w:tcBorders>
            <w:vAlign w:val="center"/>
          </w:tcPr>
          <w:p w14:paraId="4010AB6C"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7C18D533"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3C7E4943" w14:textId="77777777" w:rsidR="008F1710" w:rsidRDefault="008F1710">
            <w:pPr>
              <w:widowControl/>
              <w:jc w:val="center"/>
              <w:rPr>
                <w:rFonts w:ascii="宋体" w:eastAsia="宋体" w:hAnsi="宋体" w:cs="宋体" w:hint="eastAsia"/>
                <w:color w:val="000000"/>
                <w:sz w:val="18"/>
                <w:szCs w:val="18"/>
              </w:rPr>
            </w:pPr>
          </w:p>
        </w:tc>
      </w:tr>
      <w:tr w:rsidR="008F1710" w14:paraId="47A7FAA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AEFF6B4" w14:textId="77777777" w:rsidR="008F1710" w:rsidRDefault="008F1710">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140020D" w14:textId="77777777" w:rsidR="008F1710" w:rsidRDefault="008F1710">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1EDC076A"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15F956AF"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1125" w:type="dxa"/>
            <w:tcBorders>
              <w:top w:val="nil"/>
              <w:left w:val="nil"/>
              <w:bottom w:val="single" w:sz="4" w:space="0" w:color="auto"/>
              <w:right w:val="single" w:sz="4" w:space="0" w:color="auto"/>
            </w:tcBorders>
            <w:vAlign w:val="center"/>
          </w:tcPr>
          <w:p w14:paraId="037F3112"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2C8F3A78"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2A6F225C"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89A883A"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646CA52" w14:textId="77777777" w:rsidR="008F1710" w:rsidRDefault="008F1710">
            <w:pPr>
              <w:widowControl/>
              <w:jc w:val="center"/>
              <w:rPr>
                <w:rFonts w:ascii="宋体" w:eastAsia="宋体" w:hAnsi="宋体" w:cs="宋体" w:hint="eastAsia"/>
                <w:color w:val="000000"/>
                <w:sz w:val="18"/>
                <w:szCs w:val="18"/>
              </w:rPr>
            </w:pPr>
          </w:p>
        </w:tc>
      </w:tr>
      <w:tr w:rsidR="008F1710" w14:paraId="33B0639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A1ACD66" w14:textId="77777777" w:rsidR="008F1710" w:rsidRDefault="008F1710">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60B2535B" w14:textId="77777777" w:rsidR="008F1710" w:rsidRDefault="008F1710">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15A9C453"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3F18DEA3"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1125" w:type="dxa"/>
            <w:tcBorders>
              <w:top w:val="nil"/>
              <w:left w:val="nil"/>
              <w:bottom w:val="single" w:sz="4" w:space="0" w:color="auto"/>
              <w:right w:val="single" w:sz="4" w:space="0" w:color="auto"/>
            </w:tcBorders>
            <w:vAlign w:val="center"/>
          </w:tcPr>
          <w:p w14:paraId="7813C9A8"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450EE4D1"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6EFFD2B9"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70DE4CC"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B7F7FB9" w14:textId="77777777" w:rsidR="008F1710" w:rsidRDefault="008F1710">
            <w:pPr>
              <w:widowControl/>
              <w:jc w:val="center"/>
              <w:rPr>
                <w:rFonts w:ascii="宋体" w:eastAsia="宋体" w:hAnsi="宋体" w:cs="宋体" w:hint="eastAsia"/>
                <w:color w:val="000000"/>
                <w:sz w:val="18"/>
                <w:szCs w:val="18"/>
              </w:rPr>
            </w:pPr>
          </w:p>
        </w:tc>
      </w:tr>
      <w:tr w:rsidR="008F1710" w14:paraId="4E3FFAA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56B65F9" w14:textId="77777777" w:rsidR="008F1710" w:rsidRDefault="008F1710">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2876EE41"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5E01B593"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626EC58"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改善群众生活情况</w:t>
            </w:r>
          </w:p>
        </w:tc>
        <w:tc>
          <w:tcPr>
            <w:tcW w:w="1125" w:type="dxa"/>
            <w:tcBorders>
              <w:top w:val="nil"/>
              <w:left w:val="nil"/>
              <w:bottom w:val="single" w:sz="4" w:space="0" w:color="auto"/>
              <w:right w:val="single" w:sz="4" w:space="0" w:color="auto"/>
            </w:tcBorders>
            <w:vAlign w:val="center"/>
          </w:tcPr>
          <w:p w14:paraId="6311C9F6"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有效改善</w:t>
            </w:r>
          </w:p>
        </w:tc>
        <w:tc>
          <w:tcPr>
            <w:tcW w:w="1229" w:type="dxa"/>
            <w:tcBorders>
              <w:top w:val="nil"/>
              <w:left w:val="nil"/>
              <w:bottom w:val="single" w:sz="4" w:space="0" w:color="auto"/>
              <w:right w:val="single" w:sz="4" w:space="0" w:color="auto"/>
            </w:tcBorders>
            <w:vAlign w:val="center"/>
          </w:tcPr>
          <w:p w14:paraId="6848FAF7"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790C09F4"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3BECBD81"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61D1855A" w14:textId="77777777" w:rsidR="008F1710" w:rsidRDefault="008F1710">
            <w:pPr>
              <w:widowControl/>
              <w:jc w:val="center"/>
              <w:rPr>
                <w:rFonts w:ascii="宋体" w:eastAsia="宋体" w:hAnsi="宋体" w:cs="宋体" w:hint="eastAsia"/>
                <w:color w:val="000000"/>
                <w:sz w:val="18"/>
                <w:szCs w:val="18"/>
              </w:rPr>
            </w:pPr>
          </w:p>
        </w:tc>
      </w:tr>
      <w:tr w:rsidR="008F1710" w14:paraId="3A3D6D0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582CF32" w14:textId="77777777" w:rsidR="008F1710" w:rsidRDefault="008F1710">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6E0A7B9C" w14:textId="77777777" w:rsidR="008F1710" w:rsidRDefault="008F1710">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1D837AFF" w14:textId="77777777" w:rsidR="008F1710" w:rsidRDefault="008F1710">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92DF939"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满足居民生活要求</w:t>
            </w:r>
          </w:p>
        </w:tc>
        <w:tc>
          <w:tcPr>
            <w:tcW w:w="1125" w:type="dxa"/>
            <w:tcBorders>
              <w:top w:val="nil"/>
              <w:left w:val="nil"/>
              <w:bottom w:val="single" w:sz="4" w:space="0" w:color="auto"/>
              <w:right w:val="single" w:sz="4" w:space="0" w:color="auto"/>
            </w:tcBorders>
            <w:vAlign w:val="center"/>
          </w:tcPr>
          <w:p w14:paraId="72B0CA4B"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有效满足</w:t>
            </w:r>
          </w:p>
        </w:tc>
        <w:tc>
          <w:tcPr>
            <w:tcW w:w="1229" w:type="dxa"/>
            <w:tcBorders>
              <w:top w:val="nil"/>
              <w:left w:val="nil"/>
              <w:bottom w:val="single" w:sz="4" w:space="0" w:color="auto"/>
              <w:right w:val="single" w:sz="4" w:space="0" w:color="auto"/>
            </w:tcBorders>
            <w:vAlign w:val="center"/>
          </w:tcPr>
          <w:p w14:paraId="6FA914EE"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33F775DE"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0C8C2552"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1DE95267" w14:textId="77777777" w:rsidR="008F1710" w:rsidRDefault="008F1710">
            <w:pPr>
              <w:widowControl/>
              <w:jc w:val="center"/>
              <w:rPr>
                <w:rFonts w:ascii="宋体" w:eastAsia="宋体" w:hAnsi="宋体" w:cs="宋体" w:hint="eastAsia"/>
                <w:color w:val="000000"/>
                <w:sz w:val="18"/>
                <w:szCs w:val="18"/>
              </w:rPr>
            </w:pPr>
          </w:p>
        </w:tc>
      </w:tr>
      <w:tr w:rsidR="008F1710" w14:paraId="0908FE9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ECB4340" w14:textId="77777777" w:rsidR="008F1710" w:rsidRDefault="008F1710">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384352C1"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65DDB867"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0CDE8A4" w14:textId="77777777" w:rsidR="008F1710"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群众满意度</w:t>
            </w:r>
          </w:p>
        </w:tc>
        <w:tc>
          <w:tcPr>
            <w:tcW w:w="1125" w:type="dxa"/>
            <w:tcBorders>
              <w:top w:val="nil"/>
              <w:left w:val="nil"/>
              <w:bottom w:val="single" w:sz="4" w:space="0" w:color="auto"/>
              <w:right w:val="single" w:sz="4" w:space="0" w:color="auto"/>
            </w:tcBorders>
            <w:vAlign w:val="center"/>
          </w:tcPr>
          <w:p w14:paraId="06A21D74"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1229" w:type="dxa"/>
            <w:tcBorders>
              <w:top w:val="nil"/>
              <w:left w:val="nil"/>
              <w:bottom w:val="single" w:sz="4" w:space="0" w:color="auto"/>
              <w:right w:val="single" w:sz="4" w:space="0" w:color="auto"/>
            </w:tcBorders>
            <w:vAlign w:val="center"/>
          </w:tcPr>
          <w:p w14:paraId="0EDDCBE3"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5CFEEBA"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B4AC0F4" w14:textId="77777777" w:rsidR="008F1710"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5EAF76D" w14:textId="77777777" w:rsidR="008F1710" w:rsidRDefault="008F1710">
            <w:pPr>
              <w:widowControl/>
              <w:jc w:val="center"/>
              <w:rPr>
                <w:rFonts w:ascii="宋体" w:eastAsia="宋体" w:hAnsi="宋体" w:cs="宋体" w:hint="eastAsia"/>
                <w:color w:val="000000"/>
                <w:sz w:val="18"/>
                <w:szCs w:val="18"/>
              </w:rPr>
            </w:pPr>
          </w:p>
        </w:tc>
      </w:tr>
      <w:tr w:rsidR="008F1710" w14:paraId="63281ED1"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F05DB84"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28CA25E8"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5FF0EF0F" w14:textId="77777777" w:rsidR="008F1710"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69D78511" w14:textId="77777777" w:rsidR="008F1710" w:rsidRDefault="008F1710">
            <w:pPr>
              <w:widowControl/>
              <w:jc w:val="center"/>
              <w:rPr>
                <w:rFonts w:ascii="宋体" w:eastAsia="宋体" w:hAnsi="宋体" w:cs="宋体" w:hint="eastAsia"/>
                <w:b/>
                <w:bCs/>
                <w:color w:val="000000"/>
                <w:sz w:val="18"/>
                <w:szCs w:val="18"/>
              </w:rPr>
            </w:pPr>
          </w:p>
        </w:tc>
      </w:tr>
    </w:tbl>
    <w:p w14:paraId="149C3285" w14:textId="77777777" w:rsidR="008F1710" w:rsidRDefault="008F1710">
      <w:pPr>
        <w:widowControl/>
        <w:ind w:firstLineChars="200" w:firstLine="640"/>
        <w:rPr>
          <w:rFonts w:ascii="仿宋_GB2312" w:eastAsia="仿宋_GB2312"/>
          <w:sz w:val="32"/>
          <w:szCs w:val="32"/>
        </w:rPr>
      </w:pPr>
    </w:p>
    <w:p w14:paraId="5941111C" w14:textId="77777777" w:rsidR="008F1710" w:rsidRDefault="00000000">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14:paraId="322068FF" w14:textId="77777777" w:rsidR="008F1710" w:rsidRDefault="00000000">
      <w:pPr>
        <w:widowControl/>
        <w:ind w:firstLineChars="200" w:firstLine="640"/>
        <w:rPr>
          <w:rFonts w:ascii="仿宋_GB2312" w:eastAsia="仿宋_GB2312"/>
          <w:sz w:val="32"/>
          <w:szCs w:val="32"/>
        </w:rPr>
      </w:pPr>
      <w:r>
        <w:rPr>
          <w:rFonts w:ascii="仿宋_GB2312" w:eastAsia="仿宋_GB2312"/>
          <w:sz w:val="32"/>
          <w:szCs w:val="32"/>
        </w:rPr>
        <w:t>本单位无其他需说明事项。</w:t>
      </w:r>
    </w:p>
    <w:p w14:paraId="3A70E037" w14:textId="77777777" w:rsidR="008F1710" w:rsidRDefault="008F1710">
      <w:pPr>
        <w:widowControl/>
        <w:ind w:firstLineChars="200" w:firstLine="640"/>
        <w:jc w:val="left"/>
        <w:rPr>
          <w:rFonts w:ascii="仿宋_GB2312" w:eastAsia="仿宋_GB2312"/>
          <w:sz w:val="32"/>
          <w:szCs w:val="32"/>
        </w:rPr>
      </w:pPr>
    </w:p>
    <w:p w14:paraId="543CD2D6" w14:textId="77777777" w:rsidR="008F1710" w:rsidRDefault="00000000">
      <w:pPr>
        <w:widowControl/>
      </w:pPr>
      <w:r>
        <w:rPr>
          <w:sz w:val="0"/>
          <w:szCs w:val="0"/>
        </w:rPr>
        <w:br w:type="page"/>
      </w:r>
    </w:p>
    <w:p w14:paraId="7076316E" w14:textId="77777777" w:rsidR="008F1710" w:rsidRDefault="00000000">
      <w:pPr>
        <w:widowControl/>
        <w:jc w:val="center"/>
        <w:outlineLvl w:val="0"/>
        <w:rPr>
          <w:rFonts w:ascii="黑体" w:eastAsia="黑体"/>
          <w:sz w:val="32"/>
          <w:szCs w:val="32"/>
        </w:rPr>
      </w:pPr>
      <w:r>
        <w:rPr>
          <w:rFonts w:ascii="黑体" w:eastAsia="黑体"/>
          <w:sz w:val="32"/>
          <w:szCs w:val="32"/>
        </w:rPr>
        <w:t>第三部分 专业名词解释</w:t>
      </w:r>
    </w:p>
    <w:p w14:paraId="0C5423BD" w14:textId="77777777" w:rsidR="008F1710" w:rsidRDefault="0000000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0BA4D7E3" w14:textId="77777777" w:rsidR="008F1710" w:rsidRDefault="0000000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2E09447B" w14:textId="77777777" w:rsidR="008F1710" w:rsidRDefault="0000000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28A3A9A5" w14:textId="77777777" w:rsidR="008F1710" w:rsidRDefault="0000000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5714F092" w14:textId="77777777" w:rsidR="008F1710" w:rsidRDefault="0000000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47C1283D" w14:textId="77777777" w:rsidR="008F1710" w:rsidRDefault="0000000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14:paraId="541A5C23" w14:textId="77777777" w:rsidR="008F1710" w:rsidRDefault="0000000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83FF81F" w14:textId="77777777" w:rsidR="008F1710" w:rsidRDefault="0000000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187BEFD" w14:textId="77777777" w:rsidR="008F1710" w:rsidRDefault="0000000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6313194A" w14:textId="77777777" w:rsidR="008F1710" w:rsidRDefault="0000000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2BDA7D60" w14:textId="77777777" w:rsidR="008F1710"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20D4038C" w14:textId="77777777" w:rsidR="008F1710"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036A246D" w14:textId="77777777" w:rsidR="008F1710"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4900B20" w14:textId="77777777" w:rsidR="008F1710" w:rsidRDefault="0000000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3E5A16C1" w14:textId="77777777" w:rsidR="008F1710" w:rsidRDefault="00000000">
      <w:pPr>
        <w:widowControl/>
      </w:pPr>
      <w:r>
        <w:rPr>
          <w:sz w:val="0"/>
          <w:szCs w:val="0"/>
        </w:rPr>
        <w:br w:type="page"/>
      </w:r>
    </w:p>
    <w:p w14:paraId="50F7C60B" w14:textId="77777777" w:rsidR="008F1710" w:rsidRDefault="00000000">
      <w:pPr>
        <w:widowControl/>
        <w:jc w:val="center"/>
        <w:outlineLvl w:val="0"/>
        <w:rPr>
          <w:rFonts w:ascii="黑体" w:eastAsia="黑体"/>
          <w:sz w:val="32"/>
          <w:szCs w:val="32"/>
        </w:rPr>
      </w:pPr>
      <w:r>
        <w:rPr>
          <w:rFonts w:ascii="黑体" w:eastAsia="黑体"/>
          <w:sz w:val="32"/>
          <w:szCs w:val="32"/>
        </w:rPr>
        <w:t>第四部分 部门决算报表（见附表）</w:t>
      </w:r>
    </w:p>
    <w:p w14:paraId="4937094D" w14:textId="77777777" w:rsidR="008F1710"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14:paraId="3B0D296C" w14:textId="77777777" w:rsidR="008F1710"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14:paraId="0EE6E6CC" w14:textId="77777777" w:rsidR="008F1710"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14:paraId="533DA372" w14:textId="77777777" w:rsidR="008F1710"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14:paraId="49A2E151" w14:textId="77777777" w:rsidR="008F1710"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0151978C" w14:textId="77777777" w:rsidR="008F1710"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5E2210F6" w14:textId="77777777" w:rsidR="008F1710"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5C565D00" w14:textId="77777777" w:rsidR="008F1710"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768BB0CB" w14:textId="77777777" w:rsidR="008F1710"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8F171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B0F9D4" w14:textId="77777777" w:rsidR="00EC0640" w:rsidRDefault="00EC0640" w:rsidP="00483BD5">
      <w:r>
        <w:separator/>
      </w:r>
    </w:p>
  </w:endnote>
  <w:endnote w:type="continuationSeparator" w:id="0">
    <w:p w14:paraId="2E93DF3D" w14:textId="77777777" w:rsidR="00EC0640" w:rsidRDefault="00EC0640" w:rsidP="00483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CDF221" w14:textId="77777777" w:rsidR="00EC0640" w:rsidRDefault="00EC0640" w:rsidP="00483BD5">
      <w:r>
        <w:separator/>
      </w:r>
    </w:p>
  </w:footnote>
  <w:footnote w:type="continuationSeparator" w:id="0">
    <w:p w14:paraId="0ABD0E2D" w14:textId="77777777" w:rsidR="00EC0640" w:rsidRDefault="00EC0640" w:rsidP="00483B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splitPgBreakAndParaMark/>
    <w:compatSetting w:name="compatibilityMode" w:uri="http://schemas.microsoft.com/office/word" w:val="12"/>
    <w:compatSetting w:name="useWord2013TrackBottomHyphenation" w:uri="http://schemas.microsoft.com/office/word" w:val="1"/>
  </w:compat>
  <w:rsids>
    <w:rsidRoot w:val="008F1710"/>
    <w:rsid w:val="00483BD5"/>
    <w:rsid w:val="008F1710"/>
    <w:rsid w:val="009E600C"/>
    <w:rsid w:val="00EC0640"/>
    <w:rsid w:val="0850231C"/>
    <w:rsid w:val="55FF6A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4EB791"/>
  <w15:docId w15:val="{20175EF7-1FA5-4B70-AFF4-EF017BED3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83BD5"/>
    <w:pPr>
      <w:tabs>
        <w:tab w:val="center" w:pos="4153"/>
        <w:tab w:val="right" w:pos="8306"/>
      </w:tabs>
      <w:snapToGrid w:val="0"/>
      <w:jc w:val="center"/>
    </w:pPr>
    <w:rPr>
      <w:sz w:val="18"/>
      <w:szCs w:val="18"/>
    </w:rPr>
  </w:style>
  <w:style w:type="character" w:customStyle="1" w:styleId="a4">
    <w:name w:val="页眉 字符"/>
    <w:basedOn w:val="a0"/>
    <w:link w:val="a3"/>
    <w:rsid w:val="00483BD5"/>
    <w:rPr>
      <w:sz w:val="18"/>
      <w:szCs w:val="18"/>
    </w:rPr>
  </w:style>
  <w:style w:type="paragraph" w:styleId="a5">
    <w:name w:val="footer"/>
    <w:basedOn w:val="a"/>
    <w:link w:val="a6"/>
    <w:rsid w:val="00483BD5"/>
    <w:pPr>
      <w:tabs>
        <w:tab w:val="center" w:pos="4153"/>
        <w:tab w:val="right" w:pos="8306"/>
      </w:tabs>
      <w:snapToGrid w:val="0"/>
      <w:jc w:val="left"/>
    </w:pPr>
    <w:rPr>
      <w:sz w:val="18"/>
      <w:szCs w:val="18"/>
    </w:rPr>
  </w:style>
  <w:style w:type="character" w:customStyle="1" w:styleId="a6">
    <w:name w:val="页脚 字符"/>
    <w:basedOn w:val="a0"/>
    <w:link w:val="a5"/>
    <w:rsid w:val="00483BD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20</Pages>
  <Words>5787</Words>
  <Characters>6483</Characters>
  <Application>Microsoft Office Word</Application>
  <DocSecurity>0</DocSecurity>
  <Lines>720</Lines>
  <Paragraphs>613</Paragraphs>
  <ScaleCrop>false</ScaleCrop>
  <Company/>
  <LinksUpToDate>false</LinksUpToDate>
  <CharactersWithSpaces>11657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慧 吉</cp:lastModifiedBy>
  <cp:revision>2</cp:revision>
  <dcterms:created xsi:type="dcterms:W3CDTF">2025-10-10T03:11:00Z</dcterms:created>
  <dcterms:modified xsi:type="dcterms:W3CDTF">2025-10-14T09:25:00Z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eyJoZGlkIjoiMzEwNTM5NzYwMDRjMzkwZTVkZjY2ODkwMGIxNGU0OTUiLCJ1c2VySWQiOiIyNzg1NzY4MTEifQ==</vt:lpwstr>
  </property>
  <property fmtid="{D5CDD505-2E9C-101B-9397-08002B2CF9AE}" pid="4" name="ICV">
    <vt:lpwstr>8293E63FCEE741C3B4B28C0235B35380_12</vt:lpwstr>
  </property>
</Properties>
</file>