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曙光下村美丽乡村建设（乌财农【2022】67号）（上年结转资金）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乌鲁木齐市米东区铁厂沟镇政府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乌鲁木齐市米东区铁厂沟镇政府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哈里旦</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根据《关于做好2019年部门预算项目支出绩效目标管理有关事宜的通知》等相关文件，乌鲁木齐市铁厂沟镇人民政府结合乌财农（2022）67号文《关于提前下达2023年中央农村综合改革转移支付预算的通知》为有效改善农村环境面貌，提升农村生态环境、人居环境、发展环境质量，进一步推进生态宜居美丽乡村建设需对曙光下村北十二巷道进行提升改造，需项目资金设立此项目。</w:t>
        <w:br/>
        <w:t>项目2024年的主要实施内容：为改善农村环境面貌需对曙光下村的巷道进行绿化、安装绿化供水管线、巷道硬化、巷道亮化工程。</w:t>
        <w:br/>
        <w:t>实际完成情况为：①对曙光下村北十二巷道进行提升改造;②人行道新建5000平方米、巷道绿化11080平方米、绿化管网铺设1500米、路沿石铺装1700米、电缆铠装800米、检查井安装10座及路灯26盏;</w:t>
        <w:br/>
        <w:t>2.资金投入和使用情况</w:t>
        <w:br/>
        <w:t>该项目资金投入情况：经〖2022〗67号文件批准，项目系2024年中央农村综合改革转移支付资金，共安排预算144.87万元，于2024年年初部门预算批复项目，年中资金无调整情况，2024年全年预算数144.87万元。</w:t>
        <w:br/>
        <w:t></w:t>
        <w:br/>
        <w:t>该项目资金使用情况：该项目总预算144.87万元，资金使用计划为：安装10座检查井、安装路灯基础等建筑与装饰工程及路灯26盏，安装电缆铠装等电气及设备，人行道新建5000平方米，路沿石铺装1700米，喷灌管线1500米。综上2024年预算资金实际执行123.11万元，预算执行率84.98%。资金实际使用情况为：安装10座检查井、安装路灯基础等建筑与装饰工程及路灯26盏，安装电缆铠装等电气及设备，人行道新建5000平方米，路沿石铺装1700米，喷灌管线1500米。</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社会效益指标、生态效益指标、满意度指标），以准确、清晰地反映财政资金在使用期所能达到的预期产出和效果。</w:t>
        <w:br/>
        <w:t>该项目为当年一次性项目。</w:t>
        <w:br/>
        <w:t>该项目总体绩效目标：项目计划对曙光下村进行美丽乡村建设，为改善农村环境面貌，对曙光下村的巷道进行绿化、安装绿化供水管线、巷道硬化、巷道亮化工程。</w:t>
        <w:br/>
        <w:t>该项目阶段性目标为：人行道新建5000平方米、巷道绿化11080平方米、绿化管网铺设1500米、路沿石铺装1700米、电缆铠装800米、检查井安装10座及路灯26盏;建设美丽乡村，促进农村经济社会科学发展、提升农民生活品质、加快城乡一体化进程、建设乡村振兴的重大举措，是推进新农村建设和生态文明建设的重要抓手。</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该项目通过设立2个数量指标（安装绿化管线检查井、村内巷道路总绿化面积）、1个质量指标（工程验收合格率）、1个时效指标（项目按时进工率）1个成本指标（项目预算控制率）、2个效益指标（改善村庄环境质量、提升全村绿化水平）、1个满意度指标（曙光下村村民满意度）可以完整地体现项目的目标、范围和要求。项目计划对曙光下村进行美丽乡村建设，为改善农村环境面貌，对曙光下村的巷道进行绿化、安装绿化供水管线、巷道硬化、巷道亮化工程。</w:t>
        <w:br/>
        <w:t>其次，该项目工程包括建筑与装饰、园林绿化、电气与设备安装。项目计划2023年3月初开工，10月底结束，该项目在执行过程也于2023年10月27日完工，且进行了竣工验收，2024年分两笔对施工费进行了付款，总计付款123.11万元。</w:t>
        <w:br/>
        <w:t>最后，该项目评价数据的来源于项目批复及竣工验收报告，由项目经办人与项目施工方进行核实对接获取支付相关资料，确保数据的准确性和完整性。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曙光下村美丽乡村建设（乌财农【2022】67号）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（1）绩效评价的对象：曙光下村美丽乡村建设（乌财农【2022】67号）项目 </w:t>
        <w:br/>
        <w:t>4.绩效评价范围</w:t>
        <w:br/>
        <w:t>1.时间范围：2024年1月1日至2024年12月31日。</w:t>
        <w:br/>
        <w:t>2.项目范围：</w:t>
        <w:br/>
        <w:t>该项目的基本情况：该项目可有效改善农村环境面貌，提升农村生态环境、人居环境、发展环境质量，进一步推进生态宜居美丽乡村建设。主要实施内容：①对曙光下村北十二巷道进行提升改造;②人行道新建5000平方米、巷道绿化11080平方米、绿化管网铺设1500米、路沿石铺装1700米、电缆铠装800米、检查井安装10座及路灯26盏;</w:t>
        <w:br/>
        <w:t>评价工作的开展情况：此次评价工作通过对曙光下村美丽乡村建设（乌财农【2022】67号）（上年结转资金）的完整性、评价目的，评价对象、评价范围，评价原则，评价指标体系，评价方法和评价标准开展绩效评价，使此次评价工作在开展过程中评价更加全面具体。</w:t>
        <w:br/>
        <w:t>项目实现的产出情况：人行道新建5000平米、巷道绿化11080平方米、绿化管网铺设1500米、路沿石铺装1700米、电缆铠装800米、检查井安装10座及路灯26盏;</w:t>
        <w:br/>
        <w:t>取得的效益情况：建设美丽乡村，促进农村经济社会科学发展、提升农民生活品质、加快城乡一体化进程、建设乡村振兴，推进新农村建设和生态文明建设。</w:t>
        <w:br/>
        <w:t>主要检验及做法：1、科学构建绩效指标体系；创新评价方法与工具；强化全流程动态管理。2、创新评价方法与工具。3、强化全流程动态管理</w:t>
        <w:br/>
        <w:t></w:t>
        <w:br/>
        <w:t>存在的问题及原因：1、？绩效指标体系不够完善；评价过程执行不到位。2、评价过程执行不到位。3、评价结果应用不足</w:t>
        <w:br/>
        <w:t>综合性评价结论：2024年曙光下村美丽乡村建设（乌财农【2022】67号）进行客观评价，最终评分结果为：总分为99.25分，绩效评级为“优秀”。</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安装绿化管线检查井	项目安装绿化管线检查井数与村内巷道路总绿化面积数的数量，用以反映和考核项目产出数量目标的实现程度。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村内巷道路总绿化面积		</w:t>
        <w:br/>
        <w:t>	产出质量	工程验收合格率	项目合格工程数量与总验收工程数量的比率，用以反映和考核项目产出质量目标的实现程度。	工程验收合格率=（合格工程数量/总验收工程数量）×100%。</w:t>
        <w:br/>
        <w:t>合格工程数量：一定时期（本年度或项目期）内实际达到既定质量标准的产品或服务数量。总验收工程数量是指参与本次验收的所有工程的数量总和。</w:t>
        <w:br/>
        <w:t>	产出时效	项目按时进工率	项目实际完成工作量与计划完成工作量的比较，用以反映和考核项目在规定时间内完成进度情况。	实际按时完成的工作量：项目实施单位完成该项目规定时间内完成的实际工作量。</w:t>
        <w:br/>
        <w:t>计划完成工作量：按照项目实施计划时间内完成的计划工作量。</w:t>
        <w:br/>
        <w:t>	产出成本	项目预算控制率	项目预算金额减去项目实际支出金额与项目预算金额的比率。用以反映项目在预算执行过程中对成本的控制程度。	</w:t>
        <w:br/>
        <w:t>项目预算控制率=[（项目预算金额-项目实际支出金额）/项目预算金额]×100%。</w:t>
        <w:br/>
        <w:t>项目实际支出金额：项目实施单位如期、保质、保量完成既定工作目标实际所耗费的支出。</w:t>
        <w:br/>
        <w:t>项目预算金额：项目实施单位为完成工作目标计划安排的支出，一般以项目预算为参考。</w:t>
        <w:br/>
        <w:t>效益	社会效益指标	改善村庄环境质量	项目实施所产生的效益。	项目实施所产生的社会效益、经济效益、生态效益、可持续影响等。可根据项目实际情况有选择地设置和细化。</w:t>
        <w:br/>
        <w:t>	生态效益	提升全村绿化水平		服务对象是指因该项目实施而受到影响的单位。一般采取社会调查的方式。</w:t>
        <w:br/>
        <w:t>满意度指标完成情况分析	满意度指标	曙光下村村民满意度	社会公众或服务对象对项目实施效果的满意程度。	社会公众或服务对象是指因该项目实施而受到影响的部门（单位）、群体或个人。一般采取社会调查的方式。</w:t>
        <w:br/>
        <w:t></w:t>
        <w:br/>
        <w:t></w:t>
        <w:br/>
        <w:t></w:t>
        <w:br/>
        <w:t></w:t>
        <w:br/>
        <w:t></w:t>
        <w:br/>
        <w:t></w:t>
        <w:br/>
        <w:t>3.评价方法</w:t>
        <w:br/>
        <w:t>《关于印发&lt;项目支出绩效评价管理办法〉的通知》（财预〔2020〕10号）文件指出部门评价的方法主要包括成本效益分析法、比较法、因素分析法、最低成本法、公众评判法、标杆管理法等。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根据本项目（曙光下村美丽乡村建设（乌财农【2022】67号）项目）的特点，本次评价主要采用比较法和公众评判法，对项目总预算和明细预算的内容、标准、计划是否经济合理进行深入分析，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·《中华人民共和国预算法》及其实施条例</w:t>
        <w:br/>
        <w:t>·《农村环境整治资金管理办法》（财资环〔2021〕43号）</w:t>
        <w:br/>
        <w:t>·《中央财政支持城市更新行动绩效评价办法》</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曙光下村美丽乡村建设（乌财农【2022】67号）进行客观评价，最终评分结果为：总分为99.25分，绩效评级为“优秀”[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4.25	84.98%</w:t>
        <w:br/>
        <w:t>		资金使用合规性	3	3	100%</w:t>
        <w:br/>
        <w:t>	组织实施	管理制度健全性	3	3	100%</w:t>
        <w:br/>
        <w:t>		制度执行有效性	4	4	100%</w:t>
        <w:br/>
        <w:t>产出	产出数量	安装绿化管线检查井	5	5	100%</w:t>
        <w:br/>
        <w:t>		村内巷道路总绿化面积	5	5	100%</w:t>
        <w:br/>
        <w:t>	产出质量	工程验收合格率	10	10	100%</w:t>
        <w:br/>
        <w:t>	产出时效	项目按时进工率	10	10	100%</w:t>
        <w:br/>
        <w:t>	产出成本	项目预算控制率	10	10	100%</w:t>
        <w:br/>
        <w:t>效益	项目效益	社会效益指标	10	10	100%</w:t>
        <w:br/>
        <w:t>		生态效益指标	5	5	100%</w:t>
        <w:br/>
        <w:t>满意度指标完成情况分析	满意度指标	群众满意度	5	5	100%（二）主要绩效</w:t>
        <w:br/>
        <w:t>该项目资金区财政及时拨付，单位在此次评价期间内，有序完成设定目标的部分工作任务，主要完成了对曙光下村北十二巷道进行提升改造;人行道新建5000平方米、巷道绿化11080平方米、绿化管网铺设1500米、路沿石铺装1700米、电缆铠装800米、检查井安装10座及路灯26盏;该项目有效改善农村环境面貌，提升农村生态环境、人居环境、发展环境质量，进一步推进生态宜居美丽乡村建设。</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乌财农（2022）67号文《关于提前下达2023年中央农村综合改革转移支付预算的通知》和《中华人民共和国预算法》及其实施条例及国家发展规划及乡村振兴政策。同时，项目符合经济发展和财政办公室负责统筹协调乡村振兴工作，属于部门履职所需。此外，本项目属于公共财政支持范围，符合中央、地方事权支出责任划分原则。并且乡村振兴项目属于本部门工作重点与相关部门同类项目或部门内部相关项目无重复。因此，立项依据充分，得4分。</w:t>
        <w:br/>
        <w:t>立项程序规范性: 本项目从乌财农【2022】67号文关于提前下达2023年中央农村综合改革转移支付预算的通知到关于本项目立项报告及米发改项目【2023】41号批复，本项目事前经过必要的可行性研究、专家论证、风险评估、绩效评估、集体决策，项目都按照规定的程序申请设立，审批文件、材料符合相关要求，故立项程序规范，得4分。</w:t>
        <w:br/>
        <w:t>综上，该指标满分8分，得分8分。</w:t>
        <w:br/>
        <w:t>2.绩效目标</w:t>
        <w:br/>
        <w:t>绩效目标合理性：本项目的绩效目标按照产出、成本、效益和满意度构建绩效评价指标，且具有明确性，可衡量性、可实现性、相关性和时限性等特点，例如安装绿化管线检查井数根据绿化带发布情况进行匹配，村内道路总绿化面积安装曙光下村绿化需求和合理性分析设定，工程验收合格率可以及时反映工程验收情况，项目按时进工率可以衡量项目的进度管理，以及是否按时推进工程数量，项目预算控制率可以反映资金是否超支，改善村庄环境质量、提升绿化水平及村民满意度可以反映村民对该项目的满意度及该项目的实际反映情况。工程目标的设置与项目内容息息相关、严格按照项目批复与项目合同设置绩效目标，能较为全面地反映本项目的产出和效益，故绩效目标合理性指标得分3分。</w:t>
        <w:br/>
        <w:t>绩效目标明确性：其中，目标已细化为具体的绩效指标安装绿化管线检查井、村内巷道路总绿化面积、工程验收合格率、项目按时进工率、项目预算控制率、改善村庄环境质量、提升全村绿化水平、曙光下村村民满意度，并且可通过数量指标、质量指标、时效指标和成本指标予以量化，并具有确切的评价标准，且指标设定均与目标相关。各项指标均能在现实条件下收集到相关数据进行佐证，通过项目批复及项目合同等资料进行数据收集，并与当年项目年度计划相对应，故绩效目标明确性指标得分3分。</w:t>
        <w:br/>
        <w:t>综上，该指标满分6分，得分6分。</w:t>
        <w:br/>
        <w:t>3.资金投入</w:t>
        <w:br/>
        <w:t>预算编制科学性：预算编制经过科学论证，本项目由单位项目办经过会议研究，根据项目可行性建立立项报告，由区发改委审批，批复项目预算资金为144.87万元，预算额度测算依据充分，按照标准编制；预算确定的项目投资额或资金量与工作任务相匹配，故预算编制科学性指标得分3分。</w:t>
        <w:br/>
        <w:t></w:t>
        <w:br/>
        <w:t>资金分配合理性：该项目资金分配依据充分，资金分配额度合理，资金分配与使用方向符合资金管理办法、内控制度，项目资金按照项目合同约定，根据项目完成情况支付项目资金总计123.1125万元，全部用于该项目，与项目实际相符，故资金分配合理性指标得分3分。</w:t>
        <w:br/>
        <w:t>综上，该指标满分6分，得分3分。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项目过程指标由2个二级指标和5个三级指标构成，权重为20分，实际得分19.25分。</w:t>
        <w:br/>
        <w:t>1.资金管理</w:t>
        <w:br/>
        <w:t>资金到位率：该项目的年初预算为144.87万元，全年预算为144.87万元，资金到位率为100%，故资金到位率指标得分5分。</w:t>
        <w:br/>
        <w:t></w:t>
        <w:br/>
        <w:t>预算执行率：该项目的全年预算为144.78万元，预算执行为123.11万元，预算执行率为84.98%，故预算执行率得分为4.25分。</w:t>
        <w:br/>
        <w:t></w:t>
        <w:br/>
        <w:t>资金使用合规性：资金使用符合国家财经法规和财务管理制度以及有关专项资金管理办法的规定；资金的拨付经过政府党委会进行三重一大研究通过，具有完整的审批程序和手续；项目资金符合项目预算批复或合同规定专款专用不存在截留、挤占、挪用、虚列支出等情况。故资金使用合规性得分为3分。</w:t>
        <w:br/>
        <w:t>综上，该指标满分13分，得分12.25分。</w:t>
        <w:br/>
        <w:t>2.组织实施</w:t>
        <w:br/>
        <w:t>管理制度健全性：项目实施单位的《铁厂沟财务管理制度》和《铁厂沟业务管理制度》，且制度合法、合规、完整，为项目顺利实施提供重要保障。故管理制度健全性得分为3分。</w:t>
        <w:br/>
        <w:t>制度执行有效性：项目实施符合相关管理规定，根据评价小组核查情况，本项目严格遵守相关法律法规和相关管理规定，项目调整及支出调整手续完备，整体管理合理有序，项目完成后，及时将会计凭证、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项目产出指标由4个二级指标和5个三级指标构成，权重为40分，实际得分40分。</w:t>
        <w:br/>
        <w:t>1.产出数量</w:t>
        <w:br/>
        <w:t>数量指标 “安装绿化管线检查井”的目标值是10个，2024年度我单位实际在曙光下村北十二巷安装检查井10个，检查井工作情况良好，实际完成率：100%，故实际完成率得分为5分。</w:t>
        <w:br/>
        <w:t>数量指标“村内巷道路总绿化面积”的目标值是11080平方米，曙光下村北十二向道路进行了各类树木的栽植，提高了绿化水平，总绿化面积完成11080平方米，实际完成率：100%，故实际完成率得分为5分。</w:t>
        <w:br/>
        <w:t>综上，数量指标得分为10分。</w:t>
        <w:br/>
        <w:t>2.产出质量</w:t>
        <w:br/>
        <w:t>质量指标“工程验收合格率”的目标值是&gt;=95%，2023年10月27日对项目完工情况进行了竣工验收，工程验收达标，单位实际完成100%，故“工程验收合格率”得分为10分。</w:t>
        <w:br/>
        <w:t>3.产出时效</w:t>
        <w:br/>
        <w:t>时效指标“项目按时进工率”&gt;=95%,该项目2023年3月进场施工，能够按项目进度及时完成工作数量，在合同约定期限内项目按时完工，单位项目按时进工率实际完成100%，故项目按时进工率得分为10分。</w:t>
        <w:br/>
        <w:t>4.产出成本</w:t>
        <w:br/>
        <w:t>经济成本指标“项目预算控制率”&gt;=90%,本项目预算144.87万元，实际支出  123.11 万元，实际项目预算控制率达到了100%，无超支情况，故“项目预算控制率”得分为10分。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项目效益指标由1个二级指标和2个三级指标构成，权重为15分，实际得分15分。 </w:t>
        <w:br/>
        <w:t>（1）实施效益</w:t>
        <w:br/>
        <w:t>经济效益指标：不适用。 </w:t>
        <w:br/>
        <w:t>社会效益指标：“改善村庄环境质量”，指标值：有效改善，实际完成值：完全达到预期；本项目的实施促进农村经济社会科学发展、提升农民生活品质、加快城乡一体化进程，实现了人与自然的和谐相处。故“改善村庄环境质量”指标得分为10分。</w:t>
        <w:br/>
        <w:t>生态效益指标：“提升全村绿化水平”，指标值：有效提升，实际完成值：完全达到预期。该项目有效使曙光下村绿化程度提高，村民享用的绿地面积明显增加，故“提升全村绿化水平”指标得分为5分。</w:t>
        <w:br/>
        <w:t>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群众满意度：评价指标“曙光下村村民满意度”，指标值：≥90%，实际完成值：95%。出现5%偏差原因：因为年初设置目标比较保守。通过设置问卷调查的方式进行考评评价，共计调查样本总量为20个样本，有效调查问卷20份。其中，统计“19份满意，1份不满意”。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1.科学构建绩效指标体系</w:t>
        <w:br/>
        <w:t>以项目立项时设定的产出、成本、效益、满意度等目标为核心，将抽象目标拆解为可量化、可衡量的具体指标。例如，在曙光下村美丽乡村项目中，将“数量指标”细化为“安装绿化管线检查井”“村内巷道路总绿化面积”指标。</w:t>
        <w:br/>
        <w:t>2.创新评价方法与工具</w:t>
        <w:br/>
        <w:t>综合运用定量分析（如成本效益分析）和定性分析（如专家评议、利益相关者访谈），避免单一方法局限性。例如，通过问卷调查收集服务对象满意度，结合财务数据计算项目投入产出比。</w:t>
        <w:br/>
        <w:t>3.强化全流程动态管理</w:t>
        <w:br/>
        <w:t>在项目立项阶段，对可行性、必要性、资金合理性进行严格论证，设定清晰的绩效目标，避免“先天不足”。定期跟踪项目进度、资金使用和实施效果，发现问题及时纠偏。例如，每月核查项目资金拨付与使用情况，对比实际进度与计划进度的偏差。项目结束后，全面评估目标完成情况，深入分析未达标原因，形成评价报告并公开结果。（二）存在的问题及原因分析</w:t>
        <w:br/>
        <w:t>1.？绩效指标体系不够完善</w:t>
        <w:br/>
        <w:t>问题表现：部分指标设置过于笼统，缺乏针对性，难以准确衡量项目成效；定量指标不足，过度依赖定性描述，导致评价主观性强；指标更新滞后，无法适应项目动态变化需求。</w:t>
        <w:br/>
        <w:t>原因分析：对项目目标理解不深入，未充分结合项目特点设计指标；缺乏科学的指标筛选与论证方法，指标体系构建的专业性不足；对外部环境变化和项目实际执行情况跟踪不及时，导致指标难以动态优化。</w:t>
        <w:br/>
        <w:t>2.？评价过程执行不到位</w:t>
        <w:br/>
        <w:t>问题表现：数据收集困难，存在数据缺失、失真现象；评价方法单一，过度依赖某一种评价方式，影响结果客观性；部分项目未严格按照既定流程开展评价，存在随意简化环节的情况。</w:t>
        <w:br/>
        <w:t>原因分析：数据管理机制不健全，缺乏有效的数据采集、审核和存储手段；评价人员专业能力不足，对多元化评价方法掌握不够；项目管理方对绩效评价重视程度不足，未将其作为项目管理的核心环节。</w:t>
        <w:br/>
        <w:t>3.？评价结果应用不足</w:t>
        <w:br/>
        <w:t>问题表现：评价结果反馈不及时，未与项目整改有效衔接；结果与资源分配、项目决策的关联度低，未发挥引导资源优化配置的作用；优秀项目经验未得到有效推广，低效项目未得到及时调整或终止。</w:t>
        <w:br/>
        <w:t>原因分析：缺乏明确的结果应用制度和流程，未建立有效的反馈和整改机制；部门间沟通协调不畅，财政、审计、项目主管部门等未形成结果应用合力；绩效评价结果公开透明度低，社会监督作用未充分发挥。</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1.？优化绩效指标体系</w:t>
        <w:br/>
        <w:t>开展项目调研，结合项目类型、目标和实施特点，制定分层分类的指标体系。例如，民生类项目重点设置受益群体覆盖率、服务满意度等指标；科研类项目侧重成果转化率、技术创新度等指标。建立年度指标评估机制，根据政策变化、项目进展及反馈结果，及时优化指标内容和权重，确保指标体系与项目实际需求匹配。</w:t>
        <w:br/>
        <w:t>2.？规范评价流程与方法</w:t>
        <w:br/>
        <w:t>制定数据采集标准和操作手册，明确数据来源、采集频率和质量要求；建立数据交叉核验机制，通过多方数据比对提升数据准确性和完整性。综合运用成本效益分析、层次分析法、标杆管理等方法，同时结合大数据分析、文本挖掘等技术，实现定性与定量评价有机结合，全面客观反映项目绩效。</w:t>
        <w:br/>
        <w:t>3.？深化评价结果应用</w:t>
        <w:br/>
        <w:t>将绩效评价结果作为财政资金分配、项目审批、单位考核的重要依据，对绩效优的项目优先保障资金，对连续两年绩效差的项目予以调减或取消。搭建项目绩效评价成果共享平台，定期发布优秀案例和实践经验，组织开展跨部门、跨区域交流学习活动，推动整体管理水平提升。</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安排，符合曙光下村实际需要；绩效目标设置较为合理，就是在绩效目标值的设置不够科学严谨，并且项目存在跨部门协作有时候信息滞后，建议针对项目绩效建立周例会制度，有助项目绩效工作的更好推进和完成。</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