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224DE">
      <w:pPr>
        <w:widowControl/>
        <w:spacing w:after="0" w:line="240" w:lineRule="auto"/>
        <w:jc w:val="left"/>
        <w:rPr>
          <w:rFonts w:ascii="宋体"/>
          <w:sz w:val="32"/>
          <w:szCs w:val="32"/>
        </w:rPr>
      </w:pPr>
    </w:p>
    <w:p w14:paraId="54CD072E">
      <w:pPr>
        <w:widowControl/>
        <w:spacing w:after="0" w:line="240" w:lineRule="auto"/>
        <w:jc w:val="left"/>
        <w:rPr>
          <w:rFonts w:ascii="宋体"/>
          <w:sz w:val="44"/>
          <w:szCs w:val="44"/>
        </w:rPr>
      </w:pPr>
    </w:p>
    <w:p w14:paraId="589941D5">
      <w:pPr>
        <w:widowControl/>
        <w:spacing w:after="0" w:line="240" w:lineRule="auto"/>
        <w:jc w:val="left"/>
        <w:rPr>
          <w:rFonts w:ascii="宋体"/>
          <w:sz w:val="44"/>
          <w:szCs w:val="44"/>
        </w:rPr>
      </w:pPr>
    </w:p>
    <w:p w14:paraId="0A7F6538">
      <w:pPr>
        <w:widowControl/>
        <w:spacing w:after="0" w:line="240" w:lineRule="auto"/>
        <w:jc w:val="left"/>
        <w:rPr>
          <w:rFonts w:ascii="宋体"/>
          <w:sz w:val="44"/>
          <w:szCs w:val="44"/>
        </w:rPr>
      </w:pPr>
    </w:p>
    <w:p w14:paraId="545ACAD7">
      <w:pPr>
        <w:widowControl/>
        <w:spacing w:after="0" w:line="240" w:lineRule="auto"/>
        <w:jc w:val="center"/>
        <w:outlineLvl w:val="0"/>
        <w:rPr>
          <w:rFonts w:ascii="宋体" w:eastAsia="黑体"/>
          <w:sz w:val="44"/>
          <w:szCs w:val="44"/>
        </w:rPr>
      </w:pPr>
      <w:r>
        <w:rPr>
          <w:rFonts w:ascii="宋体" w:eastAsia="黑体"/>
          <w:sz w:val="44"/>
          <w:szCs w:val="44"/>
        </w:rPr>
        <w:t>乌鲁木齐市第101小学</w:t>
      </w:r>
    </w:p>
    <w:p w14:paraId="3A248E78">
      <w:pPr>
        <w:widowControl/>
        <w:spacing w:after="0" w:line="240" w:lineRule="auto"/>
        <w:jc w:val="center"/>
        <w:outlineLvl w:val="0"/>
        <w:rPr>
          <w:rFonts w:ascii="黑体" w:eastAsia="黑体"/>
          <w:sz w:val="44"/>
          <w:szCs w:val="44"/>
        </w:rPr>
      </w:pPr>
      <w:r>
        <w:rPr>
          <w:rFonts w:ascii="黑体" w:eastAsia="黑体"/>
          <w:sz w:val="44"/>
          <w:szCs w:val="44"/>
        </w:rPr>
        <w:t>2024年度部门决算公开说明</w:t>
      </w:r>
    </w:p>
    <w:p w14:paraId="277A6ECE">
      <w:pPr>
        <w:widowControl/>
      </w:pPr>
      <w:r>
        <w:rPr>
          <w:sz w:val="0"/>
          <w:szCs w:val="0"/>
        </w:rPr>
        <w:br w:type="page"/>
      </w:r>
    </w:p>
    <w:p w14:paraId="1EF9AD2E">
      <w:pPr>
        <w:widowControl/>
        <w:spacing w:after="0" w:line="240" w:lineRule="auto"/>
        <w:jc w:val="center"/>
        <w:rPr>
          <w:rFonts w:ascii="黑体" w:eastAsia="黑体"/>
          <w:sz w:val="32"/>
          <w:szCs w:val="32"/>
        </w:rPr>
      </w:pPr>
      <w:r>
        <w:rPr>
          <w:rFonts w:ascii="黑体" w:eastAsia="黑体"/>
          <w:b/>
          <w:sz w:val="32"/>
          <w:szCs w:val="32"/>
        </w:rPr>
        <w:t>目  录</w:t>
      </w:r>
    </w:p>
    <w:p w14:paraId="6B75771B">
      <w:pPr>
        <w:widowControl/>
        <w:spacing w:after="0" w:line="240" w:lineRule="auto"/>
        <w:jc w:val="left"/>
        <w:rPr>
          <w:rFonts w:ascii="仿宋_GB2312" w:eastAsia="仿宋_GB2312"/>
          <w:sz w:val="32"/>
          <w:szCs w:val="32"/>
        </w:rPr>
      </w:pPr>
      <w:r>
        <w:rPr>
          <w:rFonts w:ascii="仿宋_GB2312" w:eastAsia="仿宋_GB2312"/>
          <w:b/>
          <w:sz w:val="32"/>
          <w:szCs w:val="32"/>
        </w:rPr>
        <w:t>第一部分单位概况</w:t>
      </w:r>
    </w:p>
    <w:p w14:paraId="146725E5">
      <w:pPr>
        <w:widowControl/>
        <w:spacing w:after="0" w:line="240" w:lineRule="auto"/>
        <w:jc w:val="left"/>
        <w:rPr>
          <w:rFonts w:ascii="仿宋_GB2312" w:eastAsia="仿宋_GB2312"/>
          <w:sz w:val="32"/>
          <w:szCs w:val="32"/>
        </w:rPr>
      </w:pPr>
      <w:r>
        <w:rPr>
          <w:rFonts w:ascii="仿宋_GB2312" w:eastAsia="仿宋_GB2312"/>
          <w:sz w:val="32"/>
          <w:szCs w:val="32"/>
        </w:rPr>
        <w:t>一、主要职能</w:t>
      </w:r>
    </w:p>
    <w:p w14:paraId="542588FF">
      <w:pPr>
        <w:widowControl/>
        <w:spacing w:after="0" w:line="240" w:lineRule="auto"/>
        <w:jc w:val="left"/>
        <w:rPr>
          <w:rFonts w:ascii="仿宋_GB2312" w:eastAsia="仿宋_GB2312"/>
          <w:sz w:val="32"/>
          <w:szCs w:val="32"/>
        </w:rPr>
      </w:pPr>
      <w:r>
        <w:rPr>
          <w:rFonts w:ascii="仿宋_GB2312" w:eastAsia="仿宋_GB2312"/>
          <w:sz w:val="32"/>
          <w:szCs w:val="32"/>
        </w:rPr>
        <w:t>二、机构设置及人员情况</w:t>
      </w:r>
    </w:p>
    <w:p w14:paraId="3F05916D">
      <w:pPr>
        <w:widowControl/>
        <w:spacing w:after="0" w:line="240" w:lineRule="auto"/>
        <w:jc w:val="left"/>
        <w:rPr>
          <w:rFonts w:ascii="仿宋_GB2312" w:eastAsia="仿宋_GB2312"/>
          <w:sz w:val="32"/>
          <w:szCs w:val="32"/>
        </w:rPr>
      </w:pPr>
      <w:r>
        <w:rPr>
          <w:rFonts w:ascii="仿宋_GB2312" w:eastAsia="仿宋_GB2312"/>
          <w:b/>
          <w:sz w:val="32"/>
          <w:szCs w:val="32"/>
        </w:rPr>
        <w:t>第二部分 部门决算情况说明</w:t>
      </w:r>
    </w:p>
    <w:p w14:paraId="53A8E6ED">
      <w:pPr>
        <w:widowControl/>
        <w:spacing w:after="0" w:line="240" w:lineRule="auto"/>
        <w:jc w:val="left"/>
        <w:rPr>
          <w:rFonts w:ascii="仿宋_GB2312" w:eastAsia="仿宋_GB2312"/>
          <w:sz w:val="32"/>
          <w:szCs w:val="32"/>
        </w:rPr>
      </w:pPr>
      <w:r>
        <w:rPr>
          <w:rFonts w:ascii="仿宋_GB2312" w:eastAsia="仿宋_GB2312"/>
          <w:sz w:val="32"/>
          <w:szCs w:val="32"/>
        </w:rPr>
        <w:t>一、收入支出决算总体情况说明</w:t>
      </w:r>
    </w:p>
    <w:p w14:paraId="11AFF442">
      <w:pPr>
        <w:widowControl/>
        <w:spacing w:after="0" w:line="240" w:lineRule="auto"/>
        <w:jc w:val="left"/>
        <w:rPr>
          <w:rFonts w:ascii="仿宋_GB2312" w:eastAsia="仿宋_GB2312"/>
          <w:sz w:val="32"/>
          <w:szCs w:val="32"/>
        </w:rPr>
      </w:pPr>
      <w:r>
        <w:rPr>
          <w:rFonts w:ascii="仿宋_GB2312" w:eastAsia="仿宋_GB2312"/>
          <w:sz w:val="32"/>
          <w:szCs w:val="32"/>
        </w:rPr>
        <w:t>二、收入决算情况说明</w:t>
      </w:r>
    </w:p>
    <w:p w14:paraId="263A3982">
      <w:pPr>
        <w:widowControl/>
        <w:spacing w:after="0" w:line="240" w:lineRule="auto"/>
        <w:jc w:val="left"/>
        <w:rPr>
          <w:rFonts w:ascii="仿宋_GB2312" w:eastAsia="仿宋_GB2312"/>
          <w:sz w:val="32"/>
          <w:szCs w:val="32"/>
        </w:rPr>
      </w:pPr>
      <w:r>
        <w:rPr>
          <w:rFonts w:ascii="仿宋_GB2312" w:eastAsia="仿宋_GB2312"/>
          <w:sz w:val="32"/>
          <w:szCs w:val="32"/>
        </w:rPr>
        <w:t>三、支出决算情况说明</w:t>
      </w:r>
    </w:p>
    <w:p w14:paraId="22BCE62D">
      <w:pPr>
        <w:widowControl/>
        <w:spacing w:after="0" w:line="240" w:lineRule="auto"/>
        <w:jc w:val="left"/>
        <w:rPr>
          <w:rFonts w:ascii="仿宋_GB2312" w:eastAsia="仿宋_GB2312"/>
          <w:sz w:val="32"/>
          <w:szCs w:val="32"/>
        </w:rPr>
      </w:pPr>
      <w:r>
        <w:rPr>
          <w:rFonts w:ascii="仿宋_GB2312" w:eastAsia="仿宋_GB2312"/>
          <w:sz w:val="32"/>
          <w:szCs w:val="32"/>
        </w:rPr>
        <w:t>四、财政拨款收入支出决算总体情况说明</w:t>
      </w:r>
    </w:p>
    <w:p w14:paraId="43D71DCB">
      <w:pPr>
        <w:widowControl/>
        <w:spacing w:after="0" w:line="240" w:lineRule="auto"/>
        <w:jc w:val="left"/>
        <w:rPr>
          <w:rFonts w:ascii="仿宋_GB2312" w:eastAsia="仿宋_GB2312"/>
          <w:sz w:val="32"/>
          <w:szCs w:val="32"/>
        </w:rPr>
      </w:pPr>
      <w:r>
        <w:rPr>
          <w:rFonts w:ascii="仿宋_GB2312" w:eastAsia="仿宋_GB2312"/>
          <w:sz w:val="32"/>
          <w:szCs w:val="32"/>
        </w:rPr>
        <w:t>五、一般公共预算财政拨款支出决算情况说明</w:t>
      </w:r>
    </w:p>
    <w:p w14:paraId="2E9EDF98">
      <w:pPr>
        <w:widowControl/>
        <w:spacing w:after="0" w:line="240" w:lineRule="auto"/>
        <w:jc w:val="left"/>
        <w:rPr>
          <w:rFonts w:ascii="仿宋_GB2312" w:eastAsia="仿宋_GB2312"/>
          <w:sz w:val="32"/>
          <w:szCs w:val="32"/>
        </w:rPr>
      </w:pPr>
      <w:r>
        <w:rPr>
          <w:rFonts w:ascii="仿宋_GB2312" w:eastAsia="仿宋_GB2312"/>
          <w:sz w:val="32"/>
          <w:szCs w:val="32"/>
        </w:rPr>
        <w:t>（一）一般公共预算财政拨款支出决算总体情况</w:t>
      </w:r>
    </w:p>
    <w:p w14:paraId="1FF4A4CF">
      <w:pPr>
        <w:widowControl/>
        <w:spacing w:after="0" w:line="240" w:lineRule="auto"/>
        <w:jc w:val="left"/>
        <w:rPr>
          <w:rFonts w:ascii="仿宋_GB2312" w:eastAsia="仿宋_GB2312"/>
          <w:sz w:val="32"/>
          <w:szCs w:val="32"/>
        </w:rPr>
      </w:pPr>
      <w:r>
        <w:rPr>
          <w:rFonts w:ascii="仿宋_GB2312" w:eastAsia="仿宋_GB2312"/>
          <w:sz w:val="32"/>
          <w:szCs w:val="32"/>
        </w:rPr>
        <w:t>（二）一般公共预算财政拨款支出决算结构情况</w:t>
      </w:r>
    </w:p>
    <w:p w14:paraId="076363D5">
      <w:pPr>
        <w:widowControl/>
        <w:spacing w:after="0" w:line="240" w:lineRule="auto"/>
        <w:jc w:val="left"/>
        <w:rPr>
          <w:rFonts w:ascii="仿宋_GB2312" w:eastAsia="仿宋_GB2312"/>
          <w:sz w:val="32"/>
          <w:szCs w:val="32"/>
        </w:rPr>
      </w:pPr>
      <w:r>
        <w:rPr>
          <w:rFonts w:ascii="仿宋_GB2312" w:eastAsia="仿宋_GB2312"/>
          <w:sz w:val="32"/>
          <w:szCs w:val="32"/>
        </w:rPr>
        <w:t>（三）一般公共预算财政拨款支出决算具体情况</w:t>
      </w:r>
    </w:p>
    <w:p w14:paraId="0AF99290">
      <w:pPr>
        <w:widowControl/>
        <w:spacing w:after="0" w:line="240" w:lineRule="auto"/>
        <w:jc w:val="left"/>
        <w:rPr>
          <w:rFonts w:ascii="仿宋_GB2312" w:eastAsia="仿宋_GB2312"/>
          <w:sz w:val="32"/>
          <w:szCs w:val="32"/>
        </w:rPr>
      </w:pPr>
      <w:r>
        <w:rPr>
          <w:rFonts w:ascii="仿宋_GB2312" w:eastAsia="仿宋_GB2312"/>
          <w:sz w:val="32"/>
          <w:szCs w:val="32"/>
        </w:rPr>
        <w:t>​六、一般公共预算财政拨款基本支出决算情况说明</w:t>
      </w:r>
    </w:p>
    <w:p w14:paraId="237849EC">
      <w:pPr>
        <w:widowControl/>
        <w:spacing w:after="0" w:line="240" w:lineRule="auto"/>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8B8B1A2">
      <w:pPr>
        <w:widowControl/>
        <w:spacing w:after="0" w:line="240" w:lineRule="auto"/>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08377F5">
      <w:pPr>
        <w:widowControl/>
        <w:spacing w:after="0" w:line="240" w:lineRule="auto"/>
        <w:jc w:val="left"/>
        <w:rPr>
          <w:rFonts w:ascii="仿宋_GB2312" w:eastAsia="仿宋_GB2312"/>
          <w:sz w:val="32"/>
          <w:szCs w:val="32"/>
        </w:rPr>
      </w:pPr>
      <w:r>
        <w:rPr>
          <w:rFonts w:ascii="仿宋_GB2312" w:eastAsia="仿宋_GB2312"/>
          <w:sz w:val="32"/>
          <w:szCs w:val="32"/>
        </w:rPr>
        <w:t>九、财政拨款“三公”经费支出决算情况说明</w:t>
      </w:r>
    </w:p>
    <w:p w14:paraId="0E9DBF42">
      <w:pPr>
        <w:widowControl/>
        <w:spacing w:after="0" w:line="240" w:lineRule="auto"/>
        <w:jc w:val="left"/>
        <w:rPr>
          <w:rFonts w:ascii="仿宋_GB2312" w:eastAsia="仿宋_GB2312"/>
          <w:sz w:val="32"/>
          <w:szCs w:val="32"/>
        </w:rPr>
      </w:pPr>
      <w:r>
        <w:rPr>
          <w:rFonts w:ascii="仿宋_GB2312" w:eastAsia="仿宋_GB2312"/>
          <w:sz w:val="32"/>
          <w:szCs w:val="32"/>
        </w:rPr>
        <w:t>​十、其他重要事项的情况说明</w:t>
      </w:r>
    </w:p>
    <w:p w14:paraId="54BF04DE">
      <w:pPr>
        <w:widowControl/>
        <w:spacing w:after="0" w:line="240" w:lineRule="auto"/>
        <w:jc w:val="left"/>
        <w:rPr>
          <w:rFonts w:ascii="仿宋_GB2312" w:eastAsia="仿宋_GB2312"/>
          <w:sz w:val="32"/>
          <w:szCs w:val="32"/>
        </w:rPr>
      </w:pPr>
      <w:r>
        <w:rPr>
          <w:rFonts w:ascii="仿宋_GB2312" w:eastAsia="仿宋_GB2312"/>
          <w:sz w:val="32"/>
          <w:szCs w:val="32"/>
        </w:rPr>
        <w:t>（一）机关运行经费及公用经费支出情况</w:t>
      </w:r>
    </w:p>
    <w:p w14:paraId="3F2A93D6">
      <w:pPr>
        <w:widowControl/>
        <w:spacing w:after="0" w:line="240" w:lineRule="auto"/>
        <w:jc w:val="left"/>
        <w:rPr>
          <w:rFonts w:ascii="仿宋_GB2312" w:eastAsia="仿宋_GB2312"/>
          <w:sz w:val="32"/>
          <w:szCs w:val="32"/>
        </w:rPr>
      </w:pPr>
      <w:r>
        <w:rPr>
          <w:rFonts w:ascii="仿宋_GB2312" w:eastAsia="仿宋_GB2312"/>
          <w:sz w:val="32"/>
          <w:szCs w:val="32"/>
        </w:rPr>
        <w:t>（二）政府采购情况</w:t>
      </w:r>
    </w:p>
    <w:p w14:paraId="5F7654C1">
      <w:pPr>
        <w:widowControl/>
        <w:spacing w:after="0" w:line="240" w:lineRule="auto"/>
        <w:jc w:val="left"/>
        <w:rPr>
          <w:rFonts w:ascii="仿宋_GB2312" w:eastAsia="仿宋_GB2312"/>
          <w:sz w:val="32"/>
          <w:szCs w:val="32"/>
        </w:rPr>
      </w:pPr>
      <w:r>
        <w:rPr>
          <w:rFonts w:ascii="仿宋_GB2312" w:eastAsia="仿宋_GB2312"/>
          <w:sz w:val="32"/>
          <w:szCs w:val="32"/>
        </w:rPr>
        <w:t>（三）国有资产占用情况说明</w:t>
      </w:r>
    </w:p>
    <w:p w14:paraId="599E4C0D">
      <w:pPr>
        <w:widowControl/>
        <w:spacing w:after="0" w:line="240" w:lineRule="auto"/>
        <w:jc w:val="left"/>
        <w:rPr>
          <w:rFonts w:ascii="仿宋_GB2312" w:eastAsia="仿宋_GB2312"/>
          <w:sz w:val="32"/>
          <w:szCs w:val="32"/>
        </w:rPr>
      </w:pPr>
      <w:r>
        <w:rPr>
          <w:rFonts w:ascii="仿宋_GB2312" w:eastAsia="仿宋_GB2312"/>
          <w:sz w:val="32"/>
          <w:szCs w:val="32"/>
        </w:rPr>
        <w:t>十一、预算绩效的情况说明</w:t>
      </w:r>
    </w:p>
    <w:p w14:paraId="28D863B1">
      <w:pPr>
        <w:widowControl/>
        <w:spacing w:after="0" w:line="240" w:lineRule="auto"/>
        <w:jc w:val="left"/>
        <w:rPr>
          <w:rFonts w:ascii="仿宋_GB2312" w:eastAsia="仿宋_GB2312"/>
          <w:sz w:val="32"/>
          <w:szCs w:val="32"/>
        </w:rPr>
      </w:pPr>
      <w:r>
        <w:rPr>
          <w:rFonts w:ascii="仿宋_GB2312" w:eastAsia="仿宋_GB2312"/>
          <w:sz w:val="32"/>
          <w:szCs w:val="32"/>
        </w:rPr>
        <w:t>十二、其他需说明的事项</w:t>
      </w:r>
    </w:p>
    <w:p w14:paraId="10755665">
      <w:pPr>
        <w:widowControl/>
        <w:spacing w:after="0" w:line="240" w:lineRule="auto"/>
        <w:jc w:val="left"/>
        <w:rPr>
          <w:rFonts w:ascii="仿宋_GB2312" w:eastAsia="仿宋_GB2312"/>
          <w:sz w:val="32"/>
          <w:szCs w:val="32"/>
        </w:rPr>
      </w:pPr>
      <w:r>
        <w:rPr>
          <w:rFonts w:ascii="仿宋_GB2312" w:eastAsia="仿宋_GB2312"/>
          <w:b/>
          <w:sz w:val="32"/>
          <w:szCs w:val="32"/>
        </w:rPr>
        <w:t>第三部分 专业名词解释</w:t>
      </w:r>
    </w:p>
    <w:p w14:paraId="0080130C">
      <w:pPr>
        <w:widowControl/>
        <w:spacing w:after="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4C67693B">
      <w:pPr>
        <w:widowControl/>
        <w:spacing w:after="0" w:line="240" w:lineRule="auto"/>
        <w:jc w:val="left"/>
        <w:rPr>
          <w:rFonts w:ascii="仿宋_GB2312" w:eastAsia="仿宋_GB2312"/>
          <w:sz w:val="32"/>
          <w:szCs w:val="32"/>
        </w:rPr>
      </w:pPr>
      <w:r>
        <w:rPr>
          <w:rFonts w:ascii="仿宋_GB2312" w:eastAsia="仿宋_GB2312"/>
          <w:sz w:val="32"/>
          <w:szCs w:val="32"/>
        </w:rPr>
        <w:t>一、《收入支出决算总表》</w:t>
      </w:r>
    </w:p>
    <w:p w14:paraId="363CED47">
      <w:pPr>
        <w:widowControl/>
        <w:spacing w:after="0" w:line="240" w:lineRule="auto"/>
        <w:jc w:val="left"/>
        <w:rPr>
          <w:rFonts w:ascii="仿宋_GB2312" w:eastAsia="仿宋_GB2312"/>
          <w:sz w:val="32"/>
          <w:szCs w:val="32"/>
        </w:rPr>
      </w:pPr>
      <w:r>
        <w:rPr>
          <w:rFonts w:ascii="仿宋_GB2312" w:eastAsia="仿宋_GB2312"/>
          <w:sz w:val="32"/>
          <w:szCs w:val="32"/>
        </w:rPr>
        <w:t>二、《收入决算表》</w:t>
      </w:r>
    </w:p>
    <w:p w14:paraId="5A6790DC">
      <w:pPr>
        <w:widowControl/>
        <w:spacing w:after="0" w:line="240" w:lineRule="auto"/>
        <w:jc w:val="left"/>
        <w:rPr>
          <w:rFonts w:ascii="仿宋_GB2312" w:eastAsia="仿宋_GB2312"/>
          <w:sz w:val="32"/>
          <w:szCs w:val="32"/>
        </w:rPr>
      </w:pPr>
      <w:r>
        <w:rPr>
          <w:rFonts w:ascii="仿宋_GB2312" w:eastAsia="仿宋_GB2312"/>
          <w:sz w:val="32"/>
          <w:szCs w:val="32"/>
        </w:rPr>
        <w:t>三、《支出决算表》</w:t>
      </w:r>
    </w:p>
    <w:p w14:paraId="522D407B">
      <w:pPr>
        <w:widowControl/>
        <w:spacing w:after="0" w:line="240" w:lineRule="auto"/>
        <w:jc w:val="left"/>
        <w:rPr>
          <w:rFonts w:ascii="仿宋_GB2312" w:eastAsia="仿宋_GB2312"/>
          <w:sz w:val="32"/>
          <w:szCs w:val="32"/>
        </w:rPr>
      </w:pPr>
      <w:r>
        <w:rPr>
          <w:rFonts w:ascii="仿宋_GB2312" w:eastAsia="仿宋_GB2312"/>
          <w:sz w:val="32"/>
          <w:szCs w:val="32"/>
        </w:rPr>
        <w:t>四、《财政拨款收入支出决算总表》</w:t>
      </w:r>
    </w:p>
    <w:p w14:paraId="2D0F927D">
      <w:pPr>
        <w:widowControl/>
        <w:spacing w:after="0" w:line="240" w:lineRule="auto"/>
        <w:jc w:val="left"/>
        <w:rPr>
          <w:rFonts w:ascii="仿宋_GB2312" w:eastAsia="仿宋_GB2312"/>
          <w:sz w:val="32"/>
          <w:szCs w:val="32"/>
        </w:rPr>
      </w:pPr>
      <w:r>
        <w:rPr>
          <w:rFonts w:ascii="仿宋_GB2312" w:eastAsia="仿宋_GB2312"/>
          <w:sz w:val="32"/>
          <w:szCs w:val="32"/>
        </w:rPr>
        <w:t>五、《一般公共预算财政拨款支出决算表》</w:t>
      </w:r>
    </w:p>
    <w:p w14:paraId="49739D27">
      <w:pPr>
        <w:widowControl/>
        <w:spacing w:after="0" w:line="240" w:lineRule="auto"/>
        <w:jc w:val="left"/>
        <w:rPr>
          <w:rFonts w:ascii="仿宋_GB2312" w:eastAsia="仿宋_GB2312"/>
          <w:sz w:val="32"/>
          <w:szCs w:val="32"/>
        </w:rPr>
      </w:pPr>
      <w:r>
        <w:rPr>
          <w:rFonts w:ascii="仿宋_GB2312" w:eastAsia="仿宋_GB2312"/>
          <w:sz w:val="32"/>
          <w:szCs w:val="32"/>
        </w:rPr>
        <w:t>六、《一般公共预算财政拨款基本支出决算表》</w:t>
      </w:r>
    </w:p>
    <w:p w14:paraId="7360AF8A">
      <w:pPr>
        <w:widowControl/>
        <w:spacing w:after="0" w:line="240" w:lineRule="auto"/>
        <w:jc w:val="left"/>
        <w:rPr>
          <w:rFonts w:ascii="仿宋_GB2312" w:eastAsia="仿宋_GB2312"/>
          <w:sz w:val="32"/>
          <w:szCs w:val="32"/>
        </w:rPr>
      </w:pPr>
      <w:r>
        <w:rPr>
          <w:rFonts w:ascii="仿宋_GB2312" w:eastAsia="仿宋_GB2312"/>
          <w:sz w:val="32"/>
          <w:szCs w:val="32"/>
        </w:rPr>
        <w:t>七、《政府性基金预算财政拨款收入支出决算表》</w:t>
      </w:r>
    </w:p>
    <w:p w14:paraId="5F3B412F">
      <w:pPr>
        <w:widowControl/>
        <w:spacing w:after="0" w:line="240" w:lineRule="auto"/>
        <w:jc w:val="left"/>
        <w:rPr>
          <w:rFonts w:ascii="仿宋_GB2312" w:eastAsia="仿宋_GB2312"/>
          <w:sz w:val="32"/>
          <w:szCs w:val="32"/>
        </w:rPr>
      </w:pPr>
      <w:r>
        <w:rPr>
          <w:rFonts w:ascii="仿宋_GB2312" w:eastAsia="仿宋_GB2312"/>
          <w:sz w:val="32"/>
          <w:szCs w:val="32"/>
        </w:rPr>
        <w:t>八、《国有资本经营预算财政拨款收入支出决算表》</w:t>
      </w:r>
    </w:p>
    <w:p w14:paraId="7F40923E">
      <w:pPr>
        <w:widowControl/>
        <w:spacing w:after="0" w:line="240" w:lineRule="auto"/>
        <w:jc w:val="left"/>
        <w:rPr>
          <w:rFonts w:ascii="仿宋_GB2312" w:eastAsia="仿宋_GB2312"/>
          <w:sz w:val="32"/>
          <w:szCs w:val="32"/>
        </w:rPr>
      </w:pPr>
      <w:r>
        <w:rPr>
          <w:rFonts w:ascii="仿宋_GB2312" w:eastAsia="仿宋_GB2312"/>
          <w:sz w:val="32"/>
          <w:szCs w:val="32"/>
        </w:rPr>
        <w:t>九、《财政拨款“三公”经费支出决算表》</w:t>
      </w:r>
    </w:p>
    <w:p w14:paraId="6B37637C">
      <w:pPr>
        <w:widowControl/>
      </w:pPr>
      <w:r>
        <w:rPr>
          <w:sz w:val="0"/>
          <w:szCs w:val="0"/>
        </w:rPr>
        <w:br w:type="page"/>
      </w:r>
    </w:p>
    <w:p w14:paraId="46F07BC4">
      <w:pPr>
        <w:widowControl/>
        <w:spacing w:after="0" w:line="240" w:lineRule="auto"/>
        <w:jc w:val="center"/>
        <w:outlineLvl w:val="0"/>
        <w:rPr>
          <w:rFonts w:ascii="黑体" w:eastAsia="黑体"/>
          <w:sz w:val="32"/>
          <w:szCs w:val="32"/>
        </w:rPr>
      </w:pPr>
      <w:r>
        <w:rPr>
          <w:rFonts w:ascii="黑体" w:eastAsia="黑体"/>
          <w:sz w:val="32"/>
          <w:szCs w:val="32"/>
        </w:rPr>
        <w:t>第一部分 单位概况</w:t>
      </w:r>
    </w:p>
    <w:p w14:paraId="12C8E174">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 一、主要职能</w:t>
      </w:r>
    </w:p>
    <w:p w14:paraId="2010DC88">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6850F54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16182001">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bookmarkStart w:id="9" w:name="_GoBack"/>
      <w:bookmarkEnd w:id="9"/>
    </w:p>
    <w:p w14:paraId="12EEFFA0">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6678B083">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3D691C22">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186330A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41F41BA6">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8.建立健全学生学籍管理制度，按</w:t>
      </w:r>
      <w:r>
        <w:rPr>
          <w:rFonts w:hint="eastAsia" w:ascii="仿宋_GB2312" w:eastAsia="仿宋_GB2312"/>
          <w:sz w:val="32"/>
          <w:szCs w:val="32"/>
          <w:lang w:eastAsia="zh-CN"/>
        </w:rPr>
        <w:t>教育部</w:t>
      </w:r>
      <w:r>
        <w:rPr>
          <w:rFonts w:hint="eastAsia" w:ascii="仿宋_GB2312" w:eastAsia="仿宋_GB2312"/>
          <w:sz w:val="32"/>
          <w:szCs w:val="32"/>
        </w:rPr>
        <w:t>颁布的规定管理学生学籍。</w:t>
      </w:r>
    </w:p>
    <w:p w14:paraId="0A9267DA">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3F7DCB0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4C37C9F9">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二、机构设置及人员情况</w:t>
      </w:r>
    </w:p>
    <w:p w14:paraId="134C2436">
      <w:pPr>
        <w:widowControl/>
        <w:spacing w:after="0" w:line="240" w:lineRule="auto"/>
        <w:ind w:firstLine="640" w:firstLineChars="200"/>
        <w:rPr>
          <w:rFonts w:ascii="仿宋_GB2312" w:eastAsia="仿宋_GB2312"/>
          <w:sz w:val="32"/>
          <w:szCs w:val="32"/>
        </w:rPr>
      </w:pPr>
      <w:r>
        <w:rPr>
          <w:rFonts w:ascii="仿宋_GB2312" w:eastAsia="仿宋_GB2312"/>
          <w:sz w:val="32"/>
          <w:szCs w:val="32"/>
        </w:rPr>
        <w:t>乌鲁木齐市第101小学2024年度，实有人数18人，其中：在职人员8人，减少1人；离休人员0人，较上年无变化；退休人员10人，减少1人。</w:t>
      </w:r>
    </w:p>
    <w:p w14:paraId="727AA002">
      <w:pPr>
        <w:widowControl/>
        <w:spacing w:after="0" w:line="240" w:lineRule="auto"/>
        <w:ind w:firstLine="640" w:firstLineChars="200"/>
        <w:rPr>
          <w:rFonts w:ascii="仿宋_GB2312" w:eastAsia="仿宋_GB2312"/>
          <w:sz w:val="32"/>
          <w:szCs w:val="32"/>
        </w:rPr>
      </w:pPr>
      <w:r>
        <w:rPr>
          <w:rFonts w:ascii="仿宋_GB2312" w:eastAsia="仿宋_GB2312"/>
          <w:sz w:val="32"/>
          <w:szCs w:val="32"/>
        </w:rPr>
        <w:t>乌鲁木齐市第101小学无下属预算单位，</w:t>
      </w:r>
      <w:r>
        <w:rPr>
          <w:rFonts w:hint="eastAsia" w:ascii="仿宋_GB2312" w:eastAsia="仿宋_GB2312"/>
          <w:sz w:val="32"/>
          <w:szCs w:val="32"/>
        </w:rPr>
        <w:t>下设5个科室，分别是：书记（校长）室、教务处、德育处、总务处、财务室。</w:t>
      </w:r>
    </w:p>
    <w:p w14:paraId="2A3183C5">
      <w:pPr>
        <w:widowControl/>
        <w:spacing w:after="0" w:line="240" w:lineRule="auto"/>
        <w:jc w:val="center"/>
        <w:outlineLvl w:val="0"/>
        <w:rPr>
          <w:rFonts w:ascii="黑体" w:eastAsia="黑体"/>
          <w:sz w:val="32"/>
          <w:szCs w:val="32"/>
        </w:rPr>
      </w:pPr>
      <w:r>
        <w:rPr>
          <w:rFonts w:ascii="黑体" w:eastAsia="黑体"/>
          <w:sz w:val="32"/>
          <w:szCs w:val="32"/>
        </w:rPr>
        <w:t>第二部分 部门决算情况说明</w:t>
      </w:r>
    </w:p>
    <w:p w14:paraId="4898F1E9">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2E854D37">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2024年度收入总计188.93万元，其中：本年收入合计162.43万元，使用非财政拨款结余（含专用结余）0.00万元，年初结转和结余26.50万元。</w:t>
      </w:r>
    </w:p>
    <w:p w14:paraId="4AEFFB17">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2024年度支出总计188.93万元，其中：本年支出合计176.07万元，结余分配0.00万元，年末结转和结余12.86万元。</w:t>
      </w:r>
    </w:p>
    <w:p w14:paraId="73807F76">
      <w:pPr>
        <w:widowControl/>
        <w:spacing w:after="0" w:line="240" w:lineRule="auto"/>
        <w:ind w:firstLine="640" w:firstLineChars="200"/>
        <w:rPr>
          <w:rFonts w:ascii="仿宋_GB2312" w:eastAsia="仿宋_GB2312"/>
          <w:sz w:val="32"/>
          <w:szCs w:val="32"/>
        </w:rPr>
      </w:pPr>
      <w:r>
        <w:rPr>
          <w:rFonts w:ascii="仿宋_GB2312" w:eastAsia="仿宋_GB2312"/>
          <w:sz w:val="32"/>
          <w:szCs w:val="32"/>
        </w:rPr>
        <w:t>收入支出总体与上年相比，减少70.26万元，下降27.11%，主要原因是：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hint="eastAsia" w:ascii="仿宋_GB2312" w:eastAsia="仿宋_GB2312"/>
          <w:sz w:val="32"/>
          <w:szCs w:val="32"/>
        </w:rPr>
        <w:t>。</w:t>
      </w:r>
    </w:p>
    <w:p w14:paraId="23A6D777">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二、收入决算情况说明</w:t>
      </w:r>
    </w:p>
    <w:p w14:paraId="52A4C4F9">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本年收入162.43万元，其中：财政拨款收入162.43万元,占100.00%；上级补助收入0.00万元,占0.00%；事业收入0.00万元，占0.00%；经营收入0.00万元,占0.00%；附属单位上缴收入0.00万元，占0.00%；其他收入0.00万元，占0.00%。</w:t>
      </w:r>
    </w:p>
    <w:p w14:paraId="16256F02">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三、支出决算情况说明</w:t>
      </w:r>
    </w:p>
    <w:p w14:paraId="35205E71">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本年支出176.07万元，其中：基本支出176.07万元，占100.00%；项目支出0.00万元，占0.00%；上缴上级支出0.00万元，占0.00%；经营支出0.00万元，占0.00%；对附属单位补助支出0.00万元，占0.00%。</w:t>
      </w:r>
    </w:p>
    <w:p w14:paraId="35D3F02A">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1EB1504E">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2024年度财政拨款收入总计188.93万元，其中：年初财政拨款结转和结余26.50万元，本年财政拨款收入162.43万元。财政拨款支出总计188.93万元，其中：年末财政拨款结转和结余12.86万元，本年财政拨款支出176.07万元。</w:t>
      </w:r>
    </w:p>
    <w:p w14:paraId="13627A09">
      <w:pPr>
        <w:widowControl/>
        <w:spacing w:after="0" w:line="240" w:lineRule="auto"/>
        <w:ind w:firstLine="640" w:firstLineChars="200"/>
        <w:rPr>
          <w:rFonts w:ascii="仿宋_GB2312" w:eastAsia="仿宋_GB2312"/>
          <w:sz w:val="32"/>
          <w:szCs w:val="32"/>
        </w:rPr>
      </w:pPr>
      <w:r>
        <w:rPr>
          <w:rFonts w:ascii="仿宋_GB2312" w:eastAsia="仿宋_GB2312"/>
          <w:sz w:val="32"/>
          <w:szCs w:val="32"/>
        </w:rPr>
        <w:t>财政拨款收入支出总体与上年相比，减少70.26万元，下降27.11%，主要原因是：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ascii="仿宋_GB2312" w:eastAsia="仿宋_GB2312"/>
          <w:sz w:val="32"/>
          <w:szCs w:val="32"/>
        </w:rPr>
        <w:t>。与年初预算相比，年初预算数173.99万元，决算数188.93万元，预决算差异率8.59%，主要原因是：</w:t>
      </w:r>
      <w:r>
        <w:rPr>
          <w:rFonts w:hint="eastAsia" w:ascii="仿宋_GB2312" w:eastAsia="仿宋_GB2312"/>
          <w:sz w:val="32"/>
          <w:szCs w:val="32"/>
        </w:rPr>
        <w:t>单位在职人员薪资调增，年中追加人员工资、津补贴等人员经费</w:t>
      </w:r>
      <w:r>
        <w:rPr>
          <w:rFonts w:ascii="仿宋_GB2312" w:eastAsia="仿宋_GB2312"/>
          <w:sz w:val="32"/>
          <w:szCs w:val="32"/>
        </w:rPr>
        <w:t>。</w:t>
      </w:r>
    </w:p>
    <w:p w14:paraId="43F05980">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76A6601C">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67C1FF7D">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2024年度一般公共预算财政拨款支出176.07万元，占本年支出合计的100.00%。与上年相比，减少38.38万元，下降17.90%，主要原因是：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ascii="仿宋_GB2312" w:eastAsia="仿宋_GB2312"/>
          <w:sz w:val="32"/>
          <w:szCs w:val="32"/>
        </w:rPr>
        <w:t>。与年初预算相比，年初预算数173.99万元，决算数176.07万元，预决算差异率1.20%，主要原因是：</w:t>
      </w:r>
      <w:r>
        <w:rPr>
          <w:rFonts w:hint="eastAsia" w:ascii="仿宋_GB2312" w:eastAsia="仿宋_GB2312"/>
          <w:sz w:val="32"/>
          <w:szCs w:val="32"/>
        </w:rPr>
        <w:t>单位在职人员薪资调增，年中追加人员工资、津补贴等人员经费</w:t>
      </w:r>
      <w:r>
        <w:rPr>
          <w:rFonts w:ascii="仿宋_GB2312" w:eastAsia="仿宋_GB2312"/>
          <w:sz w:val="32"/>
          <w:szCs w:val="32"/>
        </w:rPr>
        <w:t>。</w:t>
      </w:r>
    </w:p>
    <w:p w14:paraId="18735F37">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1D187DA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教育支出（类）176.07万元，占100.00%。</w:t>
      </w:r>
    </w:p>
    <w:p w14:paraId="4F9A0E45">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64223E49">
      <w:pPr>
        <w:widowControl/>
        <w:spacing w:after="0" w:line="240" w:lineRule="auto"/>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1、教育支出（类）普通教育（款）小学教育（项）：支出决算数为176.07万元，比上年决算减少38.38万元，下降17.90%，主要原因是：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hint="eastAsia" w:ascii="仿宋_GB2312" w:eastAsia="仿宋_GB2312"/>
          <w:sz w:val="32"/>
          <w:szCs w:val="32"/>
        </w:rPr>
        <w:t>。</w:t>
      </w:r>
    </w:p>
    <w:p w14:paraId="10BC72D4">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288DEF9B">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一般公共预算财政拨款基本支出176.07万元，其中：人员经费175.08万元，包括：基本工资、津贴补贴、奖金、绩效工资、机关事业单位基本养老保险缴费、职工基本医疗保险缴费、公务员医疗补助缴费、其他社会保障缴费和住房公积金。</w:t>
      </w:r>
    </w:p>
    <w:p w14:paraId="682DD6D0">
      <w:pPr>
        <w:widowControl/>
        <w:spacing w:after="0" w:line="240" w:lineRule="auto"/>
        <w:ind w:firstLine="640" w:firstLineChars="200"/>
        <w:rPr>
          <w:rFonts w:ascii="仿宋_GB2312" w:eastAsia="仿宋_GB2312"/>
          <w:sz w:val="32"/>
          <w:szCs w:val="32"/>
        </w:rPr>
      </w:pPr>
      <w:r>
        <w:rPr>
          <w:rFonts w:ascii="仿宋_GB2312" w:eastAsia="仿宋_GB2312"/>
          <w:sz w:val="32"/>
          <w:szCs w:val="32"/>
        </w:rPr>
        <w:t>公用经费0.99万元，包括：工会经费。</w:t>
      </w:r>
    </w:p>
    <w:p w14:paraId="4196CAAB">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50E9EB8B">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38FE2324">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0896E849">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059E195">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47E2CF61">
      <w:pPr>
        <w:spacing w:after="0" w:line="240" w:lineRule="auto"/>
        <w:ind w:firstLine="640" w:firstLineChars="200"/>
        <w:rPr>
          <w:rFonts w:hint="eastAsia" w:ascii="仿宋_GB2312" w:eastAsia="仿宋_GB2312"/>
          <w:sz w:val="32"/>
          <w:szCs w:val="32"/>
        </w:rPr>
      </w:pPr>
      <w:r>
        <w:rPr>
          <w:rFonts w:ascii="仿宋_GB2312" w:eastAsia="仿宋_GB2312"/>
          <w:sz w:val="32"/>
          <w:szCs w:val="32"/>
        </w:rPr>
        <w:t>2024年度财政拨款“三公”经费支出0.00万元，与上年相比无变化，主要原因是：</w:t>
      </w:r>
      <w:bookmarkStart w:id="0" w:name="_Hlk207143847"/>
      <w:r>
        <w:rPr>
          <w:rFonts w:hint="eastAsia" w:ascii="仿宋_GB2312" w:eastAsia="仿宋_GB2312"/>
          <w:sz w:val="32"/>
          <w:szCs w:val="32"/>
        </w:rPr>
        <w:t>我</w:t>
      </w:r>
      <w:bookmarkStart w:id="1" w:name="_Hlk209026967"/>
      <w:r>
        <w:rPr>
          <w:rFonts w:hint="eastAsia" w:ascii="仿宋_GB2312" w:eastAsia="仿宋_GB2312"/>
          <w:sz w:val="32"/>
          <w:szCs w:val="32"/>
        </w:rPr>
        <w:t>单位上年度与本年度均无此项经费</w:t>
      </w:r>
      <w:bookmarkEnd w:id="0"/>
      <w:bookmarkEnd w:id="1"/>
      <w:r>
        <w:rPr>
          <w:rFonts w:ascii="仿宋_GB2312" w:eastAsia="仿宋_GB2312"/>
          <w:sz w:val="32"/>
          <w:szCs w:val="32"/>
        </w:rPr>
        <w:t>。其中：因公出国（境）费支出0.00万元,占0.00%，与上年相比无变化，主要原因是：</w:t>
      </w:r>
      <w:r>
        <w:rPr>
          <w:rFonts w:hint="eastAsia" w:ascii="仿宋_GB2312" w:eastAsia="仿宋_GB2312"/>
          <w:sz w:val="32"/>
          <w:szCs w:val="32"/>
        </w:rPr>
        <w:t>我单位上年度与本年度均无此项经费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我单位上年度与本年度均无此项经费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我单位上年度与本年度均无此项经费</w:t>
      </w:r>
      <w:r>
        <w:rPr>
          <w:rFonts w:ascii="仿宋_GB2312" w:eastAsia="仿宋_GB2312"/>
          <w:sz w:val="32"/>
          <w:szCs w:val="32"/>
        </w:rPr>
        <w:t>。</w:t>
      </w:r>
    </w:p>
    <w:p w14:paraId="633AA942">
      <w:pPr>
        <w:spacing w:after="0" w:line="240" w:lineRule="auto"/>
        <w:ind w:firstLine="640" w:firstLineChars="200"/>
        <w:rPr>
          <w:rFonts w:hint="eastAsia" w:ascii="仿宋_GB2312" w:eastAsia="仿宋_GB2312"/>
          <w:sz w:val="32"/>
          <w:szCs w:val="32"/>
        </w:rPr>
      </w:pPr>
      <w:r>
        <w:rPr>
          <w:rFonts w:ascii="仿宋_GB2312" w:eastAsia="仿宋_GB2312"/>
          <w:sz w:val="32"/>
          <w:szCs w:val="32"/>
        </w:rPr>
        <w:t>具体情况如下：</w:t>
      </w:r>
    </w:p>
    <w:p w14:paraId="4E021641">
      <w:pPr>
        <w:widowControl/>
        <w:spacing w:after="0" w:line="240" w:lineRule="auto"/>
        <w:ind w:firstLine="640" w:firstLineChars="200"/>
        <w:rPr>
          <w:rFonts w:ascii="仿宋_GB2312" w:eastAsia="仿宋_GB2312"/>
          <w:sz w:val="32"/>
          <w:szCs w:val="32"/>
        </w:rPr>
      </w:pPr>
      <w:r>
        <w:rPr>
          <w:rFonts w:ascii="仿宋_GB2312" w:eastAsia="仿宋_GB2312"/>
          <w:sz w:val="32"/>
          <w:szCs w:val="32"/>
        </w:rPr>
        <w:t>因公出国（境）费支出0.00万元，开支内容包括</w:t>
      </w:r>
      <w:bookmarkStart w:id="2" w:name="_Hlk207143872"/>
      <w:r>
        <w:rPr>
          <w:rFonts w:hint="eastAsia" w:ascii="仿宋_GB2312" w:eastAsia="仿宋_GB2312"/>
          <w:sz w:val="32"/>
          <w:szCs w:val="32"/>
        </w:rPr>
        <w:t>单位本年无</w:t>
      </w:r>
      <w:r>
        <w:rPr>
          <w:rFonts w:ascii="仿宋_GB2312" w:eastAsia="仿宋_GB2312"/>
          <w:sz w:val="32"/>
          <w:szCs w:val="32"/>
        </w:rPr>
        <w:t>因公出国（境）费</w:t>
      </w:r>
      <w:bookmarkEnd w:id="2"/>
      <w:r>
        <w:rPr>
          <w:rFonts w:ascii="仿宋_GB2312" w:eastAsia="仿宋_GB2312"/>
          <w:sz w:val="32"/>
          <w:szCs w:val="32"/>
        </w:rPr>
        <w:t>。单位全年安排的因公出国（境）团组0个，因公出国（境）0人次。</w:t>
      </w:r>
    </w:p>
    <w:p w14:paraId="6EB283AD">
      <w:pPr>
        <w:spacing w:after="0" w:line="240" w:lineRule="auto"/>
        <w:ind w:firstLine="640" w:firstLineChars="200"/>
        <w:rPr>
          <w:rFonts w:hint="eastAsia"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rPr>
        <w:t>单位本年无</w:t>
      </w:r>
      <w:r>
        <w:rPr>
          <w:rFonts w:ascii="仿宋_GB2312" w:eastAsia="仿宋_GB2312"/>
          <w:sz w:val="32"/>
          <w:szCs w:val="32"/>
        </w:rPr>
        <w:t>公务用车购置及运行维护费</w:t>
      </w:r>
      <w:bookmarkEnd w:id="3"/>
      <w:r>
        <w:rPr>
          <w:rFonts w:ascii="仿宋_GB2312" w:eastAsia="仿宋_GB2312"/>
          <w:sz w:val="32"/>
          <w:szCs w:val="32"/>
        </w:rPr>
        <w:t>。公务用车购置数0辆，公务用车保有量0辆。国有资产占用情况中固定资产车辆</w:t>
      </w:r>
      <w:r>
        <w:rPr>
          <w:rFonts w:hint="eastAsia" w:ascii="仿宋_GB2312" w:eastAsia="仿宋_GB2312"/>
          <w:sz w:val="32"/>
          <w:szCs w:val="32"/>
        </w:rPr>
        <w:t>0</w:t>
      </w:r>
      <w:r>
        <w:rPr>
          <w:rFonts w:ascii="仿宋_GB2312" w:eastAsia="仿宋_GB2312"/>
          <w:sz w:val="32"/>
          <w:szCs w:val="32"/>
        </w:rPr>
        <w:t>辆，与公务用车保有量差异原因是：</w:t>
      </w:r>
      <w:bookmarkStart w:id="4" w:name="_Hlk207143898"/>
      <w:r>
        <w:rPr>
          <w:rFonts w:hint="eastAsia" w:ascii="仿宋_GB2312" w:eastAsia="仿宋_GB2312"/>
          <w:sz w:val="32"/>
          <w:szCs w:val="32"/>
        </w:rPr>
        <w:t>本单位固定资产车辆与公务用车保有量一致无差异</w:t>
      </w:r>
      <w:bookmarkEnd w:id="4"/>
      <w:r>
        <w:rPr>
          <w:rFonts w:ascii="仿宋_GB2312" w:eastAsia="仿宋_GB2312"/>
          <w:sz w:val="32"/>
          <w:szCs w:val="32"/>
        </w:rPr>
        <w:t>。</w:t>
      </w:r>
    </w:p>
    <w:p w14:paraId="51727B22">
      <w:pPr>
        <w:spacing w:after="0" w:line="240" w:lineRule="auto"/>
        <w:ind w:firstLine="640" w:firstLineChars="200"/>
        <w:rPr>
          <w:rFonts w:hint="eastAsia" w:ascii="仿宋_GB2312" w:eastAsia="仿宋_GB2312"/>
          <w:sz w:val="32"/>
          <w:szCs w:val="32"/>
        </w:rPr>
      </w:pPr>
      <w:r>
        <w:rPr>
          <w:rFonts w:ascii="仿宋_GB2312" w:eastAsia="仿宋_GB2312"/>
          <w:sz w:val="32"/>
          <w:szCs w:val="32"/>
        </w:rPr>
        <w:t>公务接待费0.00万元，开支内容包括</w:t>
      </w:r>
      <w:bookmarkStart w:id="5" w:name="_Hlk207140433"/>
      <w:r>
        <w:rPr>
          <w:rFonts w:hint="eastAsia" w:ascii="仿宋_GB2312" w:eastAsia="仿宋_GB2312"/>
          <w:sz w:val="32"/>
          <w:szCs w:val="32"/>
        </w:rPr>
        <w:t>单</w:t>
      </w:r>
      <w:bookmarkStart w:id="6" w:name="_Hlk209003368"/>
      <w:r>
        <w:rPr>
          <w:rFonts w:hint="eastAsia" w:ascii="仿宋_GB2312" w:eastAsia="仿宋_GB2312"/>
          <w:sz w:val="32"/>
          <w:szCs w:val="32"/>
        </w:rPr>
        <w:t>位本年无</w:t>
      </w:r>
      <w:r>
        <w:rPr>
          <w:rFonts w:ascii="仿宋_GB2312" w:eastAsia="仿宋_GB2312"/>
          <w:sz w:val="32"/>
          <w:szCs w:val="32"/>
        </w:rPr>
        <w:t>公务接待费</w:t>
      </w:r>
      <w:bookmarkEnd w:id="5"/>
      <w:bookmarkEnd w:id="6"/>
      <w:r>
        <w:rPr>
          <w:rFonts w:ascii="仿宋_GB2312" w:eastAsia="仿宋_GB2312"/>
          <w:sz w:val="32"/>
          <w:szCs w:val="32"/>
        </w:rPr>
        <w:t>。单位全年安排的国内公务接待0批次，0人次。</w:t>
      </w:r>
    </w:p>
    <w:p w14:paraId="30B66016">
      <w:pPr>
        <w:spacing w:after="0" w:line="240" w:lineRule="auto"/>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rPr>
        <w:t>严格按照预算执行，预决算对比无差异</w:t>
      </w:r>
      <w:bookmarkEnd w:id="7"/>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5F90EEAD">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十、其他重要事项的情况说明</w:t>
      </w:r>
    </w:p>
    <w:p w14:paraId="56215603">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57ED91E5">
      <w:pPr>
        <w:widowControl/>
        <w:spacing w:after="0" w:line="240" w:lineRule="auto"/>
        <w:ind w:firstLine="640" w:firstLineChars="200"/>
        <w:rPr>
          <w:rFonts w:hint="eastAsia" w:ascii="仿宋_GB2312" w:eastAsia="仿宋_GB2312"/>
          <w:sz w:val="32"/>
          <w:szCs w:val="32"/>
        </w:rPr>
      </w:pPr>
      <w:r>
        <w:rPr>
          <w:rFonts w:ascii="仿宋_GB2312" w:eastAsia="仿宋_GB2312"/>
          <w:sz w:val="32"/>
          <w:szCs w:val="32"/>
        </w:rPr>
        <w:t>2024年度乌鲁木齐市第101小学单位（事业单位）公用经费支出0.99万元，比上年减少2.42万元，下降70.97%，主要原因是：</w:t>
      </w:r>
      <w:r>
        <w:rPr>
          <w:rFonts w:hint="eastAsia" w:ascii="仿宋_GB2312" w:eastAsia="仿宋_GB2312"/>
          <w:sz w:val="32"/>
          <w:szCs w:val="32"/>
        </w:rPr>
        <w:t>本年单位工会经费、福利费</w:t>
      </w:r>
      <w:r>
        <w:rPr>
          <w:rFonts w:hint="eastAsia" w:ascii="仿宋_GB2312" w:eastAsia="仿宋_GB2312"/>
          <w:sz w:val="32"/>
          <w:szCs w:val="32"/>
          <w:lang w:val="en-US" w:eastAsia="zh-CN"/>
        </w:rPr>
        <w:t>等</w:t>
      </w:r>
      <w:r>
        <w:rPr>
          <w:rFonts w:hint="eastAsia" w:ascii="仿宋_GB2312" w:eastAsia="仿宋_GB2312"/>
          <w:sz w:val="32"/>
          <w:szCs w:val="32"/>
        </w:rPr>
        <w:t>较上年减少。</w:t>
      </w:r>
    </w:p>
    <w:p w14:paraId="5002F21B">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（二）政府采购情况</w:t>
      </w:r>
    </w:p>
    <w:p w14:paraId="1C0ECF93">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7F3E051A">
      <w:pPr>
        <w:widowControl/>
        <w:spacing w:after="0" w:line="240" w:lineRule="auto"/>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0956BA53">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（三）国有资产占用情况说明</w:t>
      </w:r>
    </w:p>
    <w:p w14:paraId="5F36A9A3">
      <w:pPr>
        <w:widowControl/>
        <w:spacing w:after="0" w:line="240" w:lineRule="auto"/>
        <w:ind w:firstLine="640" w:firstLineChars="200"/>
        <w:rPr>
          <w:rFonts w:ascii="仿宋_GB2312" w:eastAsia="仿宋_GB2312"/>
          <w:sz w:val="32"/>
          <w:szCs w:val="32"/>
        </w:rPr>
      </w:pPr>
      <w:r>
        <w:rPr>
          <w:rFonts w:ascii="仿宋_GB2312" w:eastAsia="仿宋_GB2312"/>
          <w:sz w:val="32"/>
          <w:szCs w:val="32"/>
        </w:rPr>
        <w:t>截至2024年12月31日，房屋0.00平方米，价值0.00万元。车辆1辆，价值3.73万元，其中：副部（省）级及以上领导用车0辆、主要负责人用车0辆、机要通信用车0辆、应急保障用车0辆、执法执勤用车0辆、特种专业技术用车0辆、离退休干部服务用车0辆、</w:t>
      </w:r>
      <w:r>
        <w:rPr>
          <w:rFonts w:hint="eastAsia" w:ascii="仿宋_GB2312" w:eastAsia="仿宋_GB2312"/>
          <w:sz w:val="32"/>
          <w:szCs w:val="32"/>
        </w:rPr>
        <w:t>其他用车1辆，其他用车主要是：</w:t>
      </w:r>
      <w:r>
        <w:rPr>
          <w:rFonts w:hint="eastAsia" w:ascii="仿宋_GB2312" w:eastAsia="仿宋_GB2312"/>
          <w:sz w:val="32"/>
          <w:szCs w:val="32"/>
          <w:lang w:val="en-US" w:eastAsia="zh-CN"/>
        </w:rPr>
        <w:t>业务用车</w:t>
      </w:r>
      <w:r>
        <w:rPr>
          <w:rFonts w:hint="eastAsia" w:ascii="仿宋_GB2312" w:eastAsia="仿宋_GB2312"/>
          <w:sz w:val="32"/>
          <w:szCs w:val="32"/>
        </w:rPr>
        <w:t>；</w:t>
      </w:r>
      <w:r>
        <w:rPr>
          <w:rFonts w:ascii="仿宋_GB2312" w:eastAsia="仿宋_GB2312"/>
          <w:sz w:val="32"/>
          <w:szCs w:val="32"/>
        </w:rPr>
        <w:t>单价100万元（含）以上设备（不含车辆）0台（套）。</w:t>
      </w:r>
    </w:p>
    <w:p w14:paraId="4F16C7DA">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十一、预算绩效的情况说明</w:t>
      </w:r>
    </w:p>
    <w:p w14:paraId="37FDD6C7">
      <w:pPr>
        <w:widowControl/>
        <w:spacing w:after="0" w:line="240" w:lineRule="auto"/>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w:t>
      </w:r>
      <w:r>
        <w:rPr>
          <w:rFonts w:hint="eastAsia" w:ascii="仿宋_GB2312" w:eastAsia="仿宋_GB2312"/>
          <w:sz w:val="32"/>
          <w:szCs w:val="32"/>
        </w:rPr>
        <w:t>1</w:t>
      </w:r>
      <w:r>
        <w:rPr>
          <w:rFonts w:ascii="仿宋_GB2312" w:eastAsia="仿宋_GB2312"/>
          <w:sz w:val="32"/>
          <w:szCs w:val="32"/>
        </w:rPr>
        <w:t>个，</w:t>
      </w:r>
      <w:r>
        <w:rPr>
          <w:rFonts w:hint="eastAsia" w:ascii="仿宋_GB2312" w:eastAsia="仿宋_GB2312"/>
          <w:sz w:val="32"/>
          <w:szCs w:val="32"/>
        </w:rPr>
        <w:t>全年预算总额</w:t>
      </w:r>
      <w:r>
        <w:rPr>
          <w:rFonts w:ascii="仿宋_GB2312" w:eastAsia="仿宋_GB2312"/>
          <w:sz w:val="32"/>
          <w:szCs w:val="32"/>
        </w:rPr>
        <w:t>188.93</w:t>
      </w:r>
      <w:r>
        <w:rPr>
          <w:rFonts w:hint="eastAsia" w:ascii="仿宋_GB2312" w:eastAsia="仿宋_GB2312"/>
          <w:sz w:val="32"/>
          <w:szCs w:val="32"/>
        </w:rPr>
        <w:t>万元，实际执行总额</w:t>
      </w:r>
      <w:r>
        <w:rPr>
          <w:rFonts w:ascii="仿宋_GB2312" w:eastAsia="仿宋_GB2312"/>
          <w:sz w:val="32"/>
          <w:szCs w:val="32"/>
        </w:rPr>
        <w:t>176.07</w:t>
      </w:r>
      <w:r>
        <w:rPr>
          <w:rFonts w:hint="eastAsia" w:ascii="仿宋_GB2312" w:eastAsia="仿宋_GB2312"/>
          <w:sz w:val="32"/>
          <w:szCs w:val="32"/>
        </w:rPr>
        <w:t>万元；预算绩效评价项目0个，全年预算数0.00万元，全年执行数0.00万元。预算绩效管理取得的成效：一是提高我校办学硬件设施，校园环境得到有效改善办学条件明显改善；二是为全校师生提供一个温暖舒适的学习生活环境，确保本年度教学楼办公用房温度达标，保障冬季教学工作正常进行；三是为了保障这部分学生的学习生活能够有序开展，每生每年625.00元的生活补助，保障非寄宿生贫困生享受教育资助，平等享受教育资源，达到了预期效果。发现的问题及原因：</w:t>
      </w:r>
      <w:r>
        <w:rPr>
          <w:rFonts w:ascii="仿宋_GB2312" w:eastAsia="仿宋_GB2312"/>
          <w:sz w:val="32"/>
          <w:szCs w:val="32"/>
        </w:rPr>
        <w:t>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w:t>
      </w:r>
      <w:r>
        <w:rPr>
          <w:rFonts w:hint="eastAsia" w:ascii="仿宋_GB2312" w:eastAsia="仿宋_GB2312"/>
          <w:sz w:val="32"/>
          <w:szCs w:val="32"/>
        </w:rPr>
        <w:t>。下一步改进措施:</w:t>
      </w:r>
      <w:r>
        <w:rPr>
          <w:rFonts w:ascii="仿宋_GB2312" w:eastAsia="仿宋_GB2312"/>
          <w:sz w:val="32"/>
          <w:szCs w:val="32"/>
        </w:rPr>
        <w:t>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rPr>
        <w:t>；</w:t>
      </w:r>
      <w:r>
        <w:rPr>
          <w:rFonts w:ascii="仿宋_GB2312" w:eastAsia="仿宋_GB2312"/>
          <w:sz w:val="32"/>
          <w:szCs w:val="32"/>
        </w:rPr>
        <w:t>二是合理设置年度任务。提高各</w:t>
      </w:r>
      <w:r>
        <w:rPr>
          <w:rFonts w:hint="eastAsia" w:ascii="仿宋_GB2312" w:eastAsia="仿宋_GB2312"/>
          <w:sz w:val="32"/>
          <w:szCs w:val="32"/>
        </w:rPr>
        <w:t>科</w:t>
      </w:r>
      <w:r>
        <w:rPr>
          <w:rFonts w:ascii="仿宋_GB2312" w:eastAsia="仿宋_GB2312"/>
          <w:sz w:val="32"/>
          <w:szCs w:val="32"/>
        </w:rPr>
        <w:t>室对部门中长期规划的重视程度，增强相关规划的落地性、导向性</w:t>
      </w:r>
      <w:r>
        <w:rPr>
          <w:rFonts w:hint="eastAsia" w:ascii="仿宋_GB2312" w:eastAsia="仿宋_GB2312"/>
          <w:sz w:val="32"/>
          <w:szCs w:val="32"/>
        </w:rPr>
        <w:t>。</w:t>
      </w:r>
      <w:r>
        <w:rPr>
          <w:rFonts w:ascii="仿宋_GB2312" w:eastAsia="仿宋_GB2312"/>
          <w:sz w:val="32"/>
          <w:szCs w:val="32"/>
        </w:rPr>
        <w:t>具体附部门整体支出绩效自评表。</w:t>
      </w:r>
    </w:p>
    <w:p w14:paraId="5CC641F1">
      <w:pPr>
        <w:jc w:val="left"/>
        <w:rPr>
          <w:rFonts w:hint="eastAsia" w:ascii="宋体" w:hAnsi="宋体" w:cs="宋体"/>
          <w:b/>
          <w:bCs/>
          <w:sz w:val="18"/>
          <w:szCs w:val="18"/>
        </w:rPr>
      </w:pPr>
      <w:bookmarkStart w:id="8" w:name="_Hlk174962300"/>
    </w:p>
    <w:p w14:paraId="3CDCA433">
      <w:pPr>
        <w:jc w:val="center"/>
        <w:rPr>
          <w:rFonts w:hint="eastAsia" w:ascii="宋体" w:hAnsi="宋体" w:cs="宋体"/>
          <w:b/>
          <w:bCs/>
          <w:sz w:val="28"/>
          <w:szCs w:val="28"/>
        </w:rPr>
      </w:pPr>
      <w:r>
        <w:rPr>
          <w:rFonts w:hint="eastAsia" w:ascii="宋体" w:hAnsi="宋体" w:cs="宋体"/>
          <w:b/>
          <w:bCs/>
          <w:sz w:val="28"/>
          <w:szCs w:val="28"/>
        </w:rPr>
        <w:t>部门（单位）整体支出绩效目标自评表</w:t>
      </w:r>
    </w:p>
    <w:p w14:paraId="779416B6">
      <w:pPr>
        <w:jc w:val="center"/>
        <w:rPr>
          <w:rFonts w:hint="eastAsia" w:ascii="宋体" w:hAnsi="宋体" w:cs="宋体"/>
          <w:b/>
          <w:bCs/>
          <w:sz w:val="18"/>
          <w:szCs w:val="18"/>
        </w:rPr>
      </w:pPr>
      <w:r>
        <w:rPr>
          <w:rFonts w:hint="eastAsia" w:ascii="宋体" w:hAnsi="宋体" w:cs="宋体"/>
          <w:b/>
          <w:bCs/>
          <w:sz w:val="18"/>
          <w:szCs w:val="18"/>
        </w:rPr>
        <w:t>（2024年度）</w:t>
      </w:r>
    </w:p>
    <w:tbl>
      <w:tblPr>
        <w:tblStyle w:val="4"/>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ECBEAD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7382A53">
            <w:pPr>
              <w:widowControl/>
              <w:jc w:val="center"/>
              <w:rPr>
                <w:rFonts w:hint="eastAsia" w:ascii="宋体" w:hAnsi="宋体" w:cs="宋体"/>
                <w:b/>
                <w:bCs/>
                <w:sz w:val="18"/>
                <w:szCs w:val="18"/>
              </w:rPr>
            </w:pPr>
            <w:r>
              <w:rPr>
                <w:rFonts w:hint="eastAsia" w:ascii="宋体" w:hAnsi="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0BC5C57">
            <w:pPr>
              <w:widowControl/>
              <w:jc w:val="center"/>
              <w:rPr>
                <w:rFonts w:hint="eastAsia" w:ascii="宋体" w:hAnsi="宋体" w:cs="宋体"/>
                <w:b/>
                <w:bCs/>
                <w:sz w:val="18"/>
                <w:szCs w:val="18"/>
              </w:rPr>
            </w:pPr>
            <w:r>
              <w:rPr>
                <w:rFonts w:hint="eastAsia" w:ascii="宋体" w:hAnsi="宋体" w:cs="宋体"/>
                <w:b/>
                <w:bCs/>
                <w:sz w:val="18"/>
                <w:szCs w:val="18"/>
              </w:rPr>
              <w:t>乌鲁木齐市第101小学</w:t>
            </w:r>
          </w:p>
        </w:tc>
        <w:tc>
          <w:tcPr>
            <w:tcW w:w="284" w:type="dxa"/>
            <w:tcBorders>
              <w:top w:val="nil"/>
              <w:left w:val="nil"/>
              <w:bottom w:val="nil"/>
              <w:right w:val="nil"/>
            </w:tcBorders>
            <w:noWrap/>
            <w:vAlign w:val="center"/>
          </w:tcPr>
          <w:p w14:paraId="252F3333">
            <w:pPr>
              <w:widowControl/>
              <w:jc w:val="left"/>
              <w:rPr>
                <w:rFonts w:hint="eastAsia" w:ascii="宋体" w:hAnsi="宋体" w:cs="宋体"/>
                <w:b/>
                <w:bCs/>
                <w:sz w:val="18"/>
                <w:szCs w:val="18"/>
              </w:rPr>
            </w:pPr>
          </w:p>
        </w:tc>
      </w:tr>
      <w:tr w14:paraId="4A62248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FFD269B">
            <w:pPr>
              <w:widowControl/>
              <w:jc w:val="center"/>
              <w:rPr>
                <w:rFonts w:hint="eastAsia" w:ascii="宋体" w:hAnsi="宋体" w:cs="宋体"/>
                <w:b/>
                <w:bCs/>
                <w:sz w:val="18"/>
                <w:szCs w:val="18"/>
              </w:rPr>
            </w:pPr>
            <w:r>
              <w:rPr>
                <w:rFonts w:hint="eastAsia" w:ascii="宋体" w:hAnsi="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DBEBC61">
            <w:pPr>
              <w:widowControl/>
              <w:jc w:val="center"/>
              <w:rPr>
                <w:rFonts w:hint="eastAsia" w:ascii="宋体" w:hAnsi="宋体" w:cs="宋体"/>
                <w:b/>
                <w:bCs/>
                <w:sz w:val="18"/>
                <w:szCs w:val="18"/>
              </w:rPr>
            </w:pPr>
            <w:r>
              <w:rPr>
                <w:rFonts w:hint="eastAsia" w:ascii="宋体" w:hAnsi="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94DDEA9">
            <w:pPr>
              <w:widowControl/>
              <w:jc w:val="center"/>
              <w:rPr>
                <w:rFonts w:hint="eastAsia" w:ascii="宋体" w:hAnsi="宋体" w:cs="宋体"/>
                <w:b/>
                <w:bCs/>
                <w:sz w:val="18"/>
                <w:szCs w:val="18"/>
              </w:rPr>
            </w:pPr>
            <w:r>
              <w:rPr>
                <w:rFonts w:hint="eastAsia" w:ascii="宋体" w:hAnsi="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B63B1F7">
            <w:pPr>
              <w:widowControl/>
              <w:jc w:val="center"/>
              <w:rPr>
                <w:rFonts w:hint="eastAsia" w:ascii="宋体" w:hAnsi="宋体" w:cs="宋体"/>
                <w:b/>
                <w:bCs/>
                <w:sz w:val="18"/>
                <w:szCs w:val="18"/>
              </w:rPr>
            </w:pPr>
            <w:r>
              <w:rPr>
                <w:rFonts w:hint="eastAsia" w:ascii="宋体" w:hAnsi="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AAF2FE4">
            <w:pPr>
              <w:widowControl/>
              <w:jc w:val="center"/>
              <w:rPr>
                <w:rFonts w:hint="eastAsia" w:ascii="宋体" w:hAnsi="宋体" w:cs="宋体"/>
                <w:b/>
                <w:bCs/>
                <w:sz w:val="18"/>
                <w:szCs w:val="18"/>
              </w:rPr>
            </w:pPr>
            <w:r>
              <w:rPr>
                <w:rFonts w:hint="eastAsia" w:ascii="宋体" w:hAnsi="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DCD0B87">
            <w:pPr>
              <w:widowControl/>
              <w:jc w:val="center"/>
              <w:rPr>
                <w:rFonts w:hint="eastAsia" w:ascii="宋体" w:hAnsi="宋体" w:cs="宋体"/>
                <w:b/>
                <w:bCs/>
                <w:sz w:val="18"/>
                <w:szCs w:val="18"/>
              </w:rPr>
            </w:pPr>
            <w:r>
              <w:rPr>
                <w:rFonts w:hint="eastAsia" w:ascii="宋体" w:hAnsi="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E4021BE">
            <w:pPr>
              <w:widowControl/>
              <w:jc w:val="center"/>
              <w:rPr>
                <w:rFonts w:hint="eastAsia" w:ascii="宋体" w:hAnsi="宋体" w:cs="宋体"/>
                <w:b/>
                <w:bCs/>
                <w:sz w:val="18"/>
                <w:szCs w:val="18"/>
              </w:rPr>
            </w:pPr>
            <w:r>
              <w:rPr>
                <w:rFonts w:hint="eastAsia" w:ascii="宋体" w:hAnsi="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D5B5EDA">
            <w:pPr>
              <w:widowControl/>
              <w:jc w:val="center"/>
              <w:rPr>
                <w:rFonts w:hint="eastAsia" w:ascii="宋体" w:hAnsi="宋体" w:cs="宋体"/>
                <w:b/>
                <w:bCs/>
                <w:sz w:val="18"/>
                <w:szCs w:val="18"/>
              </w:rPr>
            </w:pPr>
            <w:r>
              <w:rPr>
                <w:rFonts w:hint="eastAsia" w:ascii="宋体" w:hAnsi="宋体" w:cs="宋体"/>
                <w:b/>
                <w:bCs/>
                <w:sz w:val="18"/>
                <w:szCs w:val="18"/>
              </w:rPr>
              <w:t>得分</w:t>
            </w:r>
          </w:p>
        </w:tc>
        <w:tc>
          <w:tcPr>
            <w:tcW w:w="284" w:type="dxa"/>
            <w:tcBorders>
              <w:top w:val="nil"/>
              <w:left w:val="nil"/>
              <w:bottom w:val="nil"/>
              <w:right w:val="nil"/>
            </w:tcBorders>
            <w:noWrap/>
            <w:vAlign w:val="center"/>
          </w:tcPr>
          <w:p w14:paraId="05528919">
            <w:pPr>
              <w:widowControl/>
              <w:jc w:val="center"/>
              <w:rPr>
                <w:rFonts w:hint="eastAsia" w:ascii="宋体" w:hAnsi="宋体" w:cs="宋体"/>
                <w:b/>
                <w:bCs/>
                <w:sz w:val="18"/>
                <w:szCs w:val="18"/>
              </w:rPr>
            </w:pPr>
          </w:p>
        </w:tc>
      </w:tr>
      <w:tr w14:paraId="472E359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201B79">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noWrap/>
            <w:vAlign w:val="center"/>
          </w:tcPr>
          <w:p w14:paraId="14CAAEED">
            <w:pPr>
              <w:widowControl/>
              <w:jc w:val="center"/>
              <w:rPr>
                <w:rFonts w:hint="eastAsia" w:ascii="宋体" w:hAnsi="宋体" w:cs="宋体"/>
                <w:b/>
                <w:bCs/>
                <w:sz w:val="18"/>
                <w:szCs w:val="18"/>
              </w:rPr>
            </w:pPr>
            <w:r>
              <w:rPr>
                <w:rFonts w:hint="eastAsia" w:ascii="宋体" w:hAnsi="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EA575E4">
            <w:pPr>
              <w:widowControl/>
              <w:jc w:val="center"/>
              <w:rPr>
                <w:rFonts w:hint="eastAsia" w:ascii="宋体" w:hAnsi="宋体" w:cs="宋体"/>
                <w:sz w:val="18"/>
                <w:szCs w:val="18"/>
              </w:rPr>
            </w:pPr>
            <w:r>
              <w:rPr>
                <w:rFonts w:hint="eastAsia" w:ascii="宋体" w:hAnsi="宋体" w:cs="宋体"/>
                <w:sz w:val="18"/>
                <w:szCs w:val="18"/>
              </w:rPr>
              <w:t>173.99</w:t>
            </w:r>
          </w:p>
        </w:tc>
        <w:tc>
          <w:tcPr>
            <w:tcW w:w="1276" w:type="dxa"/>
            <w:tcBorders>
              <w:top w:val="nil"/>
              <w:left w:val="nil"/>
              <w:bottom w:val="single" w:color="auto" w:sz="4" w:space="0"/>
              <w:right w:val="single" w:color="auto" w:sz="4" w:space="0"/>
            </w:tcBorders>
            <w:vAlign w:val="center"/>
          </w:tcPr>
          <w:p w14:paraId="6CA883B7">
            <w:pPr>
              <w:widowControl/>
              <w:jc w:val="center"/>
              <w:rPr>
                <w:rFonts w:hint="eastAsia" w:ascii="宋体" w:hAnsi="宋体" w:cs="宋体"/>
                <w:sz w:val="18"/>
                <w:szCs w:val="18"/>
              </w:rPr>
            </w:pPr>
            <w:r>
              <w:rPr>
                <w:rFonts w:hint="eastAsia" w:ascii="宋体" w:hAnsi="宋体" w:cs="宋体"/>
                <w:sz w:val="18"/>
                <w:szCs w:val="18"/>
              </w:rPr>
              <w:t>188.93</w:t>
            </w:r>
          </w:p>
        </w:tc>
        <w:tc>
          <w:tcPr>
            <w:tcW w:w="1701" w:type="dxa"/>
            <w:tcBorders>
              <w:top w:val="nil"/>
              <w:left w:val="nil"/>
              <w:bottom w:val="single" w:color="auto" w:sz="4" w:space="0"/>
              <w:right w:val="single" w:color="auto" w:sz="4" w:space="0"/>
            </w:tcBorders>
            <w:vAlign w:val="center"/>
          </w:tcPr>
          <w:p w14:paraId="17D20628">
            <w:pPr>
              <w:widowControl/>
              <w:jc w:val="center"/>
              <w:rPr>
                <w:rFonts w:hint="eastAsia" w:ascii="宋体" w:hAnsi="宋体" w:cs="宋体"/>
                <w:sz w:val="18"/>
                <w:szCs w:val="18"/>
              </w:rPr>
            </w:pPr>
            <w:r>
              <w:rPr>
                <w:rFonts w:hint="eastAsia" w:ascii="宋体" w:hAnsi="宋体" w:cs="宋体"/>
                <w:sz w:val="18"/>
                <w:szCs w:val="18"/>
              </w:rPr>
              <w:t>176.07</w:t>
            </w:r>
          </w:p>
        </w:tc>
        <w:tc>
          <w:tcPr>
            <w:tcW w:w="1134" w:type="dxa"/>
            <w:tcBorders>
              <w:top w:val="nil"/>
              <w:left w:val="nil"/>
              <w:bottom w:val="single" w:color="auto" w:sz="4" w:space="0"/>
              <w:right w:val="single" w:color="auto" w:sz="4" w:space="0"/>
            </w:tcBorders>
            <w:vAlign w:val="center"/>
          </w:tcPr>
          <w:p w14:paraId="6F42FDFA">
            <w:pPr>
              <w:widowControl/>
              <w:jc w:val="center"/>
              <w:rPr>
                <w:rFonts w:hint="eastAsia" w:ascii="宋体" w:hAnsi="宋体" w:cs="宋体"/>
                <w:sz w:val="18"/>
                <w:szCs w:val="18"/>
              </w:rPr>
            </w:pPr>
            <w:r>
              <w:rPr>
                <w:rFonts w:hint="eastAsia" w:ascii="宋体" w:hAnsi="宋体" w:cs="宋体"/>
                <w:sz w:val="18"/>
                <w:szCs w:val="18"/>
              </w:rPr>
              <w:t>10</w:t>
            </w:r>
          </w:p>
        </w:tc>
        <w:tc>
          <w:tcPr>
            <w:tcW w:w="992" w:type="dxa"/>
            <w:tcBorders>
              <w:top w:val="nil"/>
              <w:left w:val="nil"/>
              <w:bottom w:val="single" w:color="auto" w:sz="4" w:space="0"/>
              <w:right w:val="single" w:color="auto" w:sz="4" w:space="0"/>
            </w:tcBorders>
            <w:vAlign w:val="center"/>
          </w:tcPr>
          <w:p w14:paraId="78164AAA">
            <w:pPr>
              <w:widowControl/>
              <w:jc w:val="center"/>
              <w:rPr>
                <w:rFonts w:hint="eastAsia" w:ascii="宋体" w:hAnsi="宋体" w:cs="宋体"/>
                <w:sz w:val="18"/>
                <w:szCs w:val="18"/>
              </w:rPr>
            </w:pPr>
            <w:r>
              <w:rPr>
                <w:rFonts w:hint="eastAsia" w:ascii="宋体" w:hAnsi="宋体" w:cs="宋体"/>
                <w:sz w:val="18"/>
                <w:szCs w:val="18"/>
              </w:rPr>
              <w:t>93.19%</w:t>
            </w:r>
          </w:p>
        </w:tc>
        <w:tc>
          <w:tcPr>
            <w:tcW w:w="720" w:type="dxa"/>
            <w:tcBorders>
              <w:top w:val="nil"/>
              <w:left w:val="nil"/>
              <w:bottom w:val="single" w:color="auto" w:sz="4" w:space="0"/>
              <w:right w:val="single" w:color="auto" w:sz="4" w:space="0"/>
            </w:tcBorders>
            <w:vAlign w:val="center"/>
          </w:tcPr>
          <w:p w14:paraId="0A3B5CDD">
            <w:pPr>
              <w:widowControl/>
              <w:jc w:val="center"/>
              <w:rPr>
                <w:rFonts w:hint="eastAsia" w:ascii="宋体" w:hAnsi="宋体" w:cs="宋体"/>
                <w:sz w:val="18"/>
                <w:szCs w:val="18"/>
              </w:rPr>
            </w:pPr>
            <w:r>
              <w:rPr>
                <w:rFonts w:hint="eastAsia" w:ascii="宋体" w:hAnsi="宋体" w:cs="宋体"/>
                <w:sz w:val="18"/>
                <w:szCs w:val="18"/>
              </w:rPr>
              <w:t>9.3</w:t>
            </w:r>
          </w:p>
        </w:tc>
        <w:tc>
          <w:tcPr>
            <w:tcW w:w="284" w:type="dxa"/>
            <w:tcBorders>
              <w:top w:val="nil"/>
              <w:left w:val="nil"/>
              <w:bottom w:val="nil"/>
              <w:right w:val="nil"/>
            </w:tcBorders>
            <w:noWrap/>
            <w:vAlign w:val="center"/>
          </w:tcPr>
          <w:p w14:paraId="22663C90">
            <w:pPr>
              <w:widowControl/>
              <w:jc w:val="center"/>
              <w:rPr>
                <w:rFonts w:hint="eastAsia" w:ascii="宋体" w:hAnsi="宋体" w:cs="宋体"/>
                <w:b/>
                <w:bCs/>
                <w:sz w:val="18"/>
                <w:szCs w:val="18"/>
              </w:rPr>
            </w:pPr>
          </w:p>
        </w:tc>
      </w:tr>
      <w:tr w14:paraId="00B7F47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CA63BA">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vAlign w:val="center"/>
          </w:tcPr>
          <w:p w14:paraId="3960C52A">
            <w:pPr>
              <w:widowControl/>
              <w:jc w:val="center"/>
              <w:rPr>
                <w:rFonts w:hint="eastAsia" w:ascii="宋体" w:hAnsi="宋体" w:cs="宋体"/>
                <w:b/>
                <w:bCs/>
                <w:sz w:val="18"/>
                <w:szCs w:val="18"/>
              </w:rPr>
            </w:pPr>
            <w:r>
              <w:rPr>
                <w:rFonts w:hint="eastAsia" w:ascii="宋体" w:hAnsi="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078B9FE">
            <w:pPr>
              <w:widowControl/>
              <w:jc w:val="center"/>
              <w:rPr>
                <w:rFonts w:hint="eastAsia" w:ascii="宋体" w:hAnsi="宋体" w:cs="宋体"/>
                <w:sz w:val="18"/>
                <w:szCs w:val="18"/>
              </w:rPr>
            </w:pPr>
            <w:r>
              <w:rPr>
                <w:rFonts w:hint="eastAsia" w:ascii="宋体" w:hAnsi="宋体" w:cs="宋体"/>
                <w:sz w:val="18"/>
                <w:szCs w:val="18"/>
              </w:rPr>
              <w:t>0.00</w:t>
            </w:r>
          </w:p>
        </w:tc>
        <w:tc>
          <w:tcPr>
            <w:tcW w:w="1276" w:type="dxa"/>
            <w:tcBorders>
              <w:top w:val="nil"/>
              <w:left w:val="nil"/>
              <w:bottom w:val="single" w:color="auto" w:sz="4" w:space="0"/>
              <w:right w:val="single" w:color="auto" w:sz="4" w:space="0"/>
            </w:tcBorders>
            <w:vAlign w:val="center"/>
          </w:tcPr>
          <w:p w14:paraId="42842807">
            <w:pPr>
              <w:widowControl/>
              <w:jc w:val="center"/>
              <w:rPr>
                <w:rFonts w:hint="eastAsia" w:ascii="宋体" w:hAnsi="宋体" w:cs="宋体"/>
                <w:sz w:val="18"/>
                <w:szCs w:val="18"/>
              </w:rPr>
            </w:pPr>
            <w:r>
              <w:rPr>
                <w:rFonts w:hint="eastAsia" w:ascii="宋体" w:hAnsi="宋体" w:cs="宋体"/>
                <w:sz w:val="18"/>
                <w:szCs w:val="18"/>
              </w:rPr>
              <w:t>0.00</w:t>
            </w:r>
          </w:p>
        </w:tc>
        <w:tc>
          <w:tcPr>
            <w:tcW w:w="1701" w:type="dxa"/>
            <w:tcBorders>
              <w:top w:val="nil"/>
              <w:left w:val="nil"/>
              <w:bottom w:val="single" w:color="auto" w:sz="4" w:space="0"/>
              <w:right w:val="single" w:color="auto" w:sz="4" w:space="0"/>
            </w:tcBorders>
            <w:vAlign w:val="center"/>
          </w:tcPr>
          <w:p w14:paraId="63007DD1">
            <w:pPr>
              <w:widowControl/>
              <w:jc w:val="center"/>
              <w:rPr>
                <w:rFonts w:hint="eastAsia" w:ascii="宋体" w:hAnsi="宋体" w:cs="宋体"/>
                <w:sz w:val="18"/>
                <w:szCs w:val="18"/>
              </w:rPr>
            </w:pPr>
            <w:r>
              <w:rPr>
                <w:rFonts w:hint="eastAsia" w:ascii="宋体" w:hAnsi="宋体" w:cs="宋体"/>
                <w:sz w:val="18"/>
                <w:szCs w:val="18"/>
              </w:rPr>
              <w:t>0.00</w:t>
            </w:r>
          </w:p>
        </w:tc>
        <w:tc>
          <w:tcPr>
            <w:tcW w:w="1134" w:type="dxa"/>
            <w:tcBorders>
              <w:top w:val="nil"/>
              <w:left w:val="nil"/>
              <w:bottom w:val="single" w:color="auto" w:sz="4" w:space="0"/>
              <w:right w:val="single" w:color="auto" w:sz="4" w:space="0"/>
            </w:tcBorders>
            <w:vAlign w:val="center"/>
          </w:tcPr>
          <w:p w14:paraId="24E79CA2">
            <w:pPr>
              <w:widowControl/>
              <w:jc w:val="center"/>
              <w:rPr>
                <w:rFonts w:hint="eastAsia" w:ascii="宋体" w:hAnsi="宋体" w:cs="宋体"/>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vAlign w:val="center"/>
          </w:tcPr>
          <w:p w14:paraId="6470C74B">
            <w:pPr>
              <w:widowControl/>
              <w:jc w:val="center"/>
              <w:rPr>
                <w:rFonts w:hint="eastAsia" w:ascii="宋体" w:hAnsi="宋体" w:cs="宋体"/>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vAlign w:val="center"/>
          </w:tcPr>
          <w:p w14:paraId="559A7D48">
            <w:pPr>
              <w:widowControl/>
              <w:jc w:val="center"/>
              <w:rPr>
                <w:rFonts w:hint="eastAsia" w:ascii="宋体" w:hAnsi="宋体" w:cs="宋体"/>
                <w:sz w:val="18"/>
                <w:szCs w:val="18"/>
              </w:rPr>
            </w:pPr>
            <w:r>
              <w:rPr>
                <w:rFonts w:hint="eastAsia" w:ascii="宋体" w:hAnsi="宋体"/>
                <w:sz w:val="18"/>
                <w:szCs w:val="18"/>
              </w:rPr>
              <w:t>-</w:t>
            </w:r>
          </w:p>
        </w:tc>
        <w:tc>
          <w:tcPr>
            <w:tcW w:w="284" w:type="dxa"/>
            <w:tcBorders>
              <w:top w:val="nil"/>
              <w:left w:val="nil"/>
              <w:bottom w:val="nil"/>
              <w:right w:val="nil"/>
            </w:tcBorders>
            <w:noWrap/>
            <w:vAlign w:val="center"/>
          </w:tcPr>
          <w:p w14:paraId="22C528B9">
            <w:pPr>
              <w:widowControl/>
              <w:jc w:val="center"/>
              <w:rPr>
                <w:rFonts w:hint="eastAsia" w:ascii="宋体" w:hAnsi="宋体" w:cs="宋体"/>
                <w:sz w:val="18"/>
                <w:szCs w:val="18"/>
              </w:rPr>
            </w:pPr>
          </w:p>
        </w:tc>
      </w:tr>
      <w:tr w14:paraId="36B81FB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2A0FA3">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vAlign w:val="center"/>
          </w:tcPr>
          <w:p w14:paraId="64A69F9A">
            <w:pPr>
              <w:widowControl/>
              <w:jc w:val="center"/>
              <w:rPr>
                <w:rFonts w:hint="eastAsia" w:ascii="宋体" w:hAnsi="宋体" w:cs="宋体"/>
                <w:b/>
                <w:bCs/>
                <w:sz w:val="18"/>
                <w:szCs w:val="18"/>
              </w:rPr>
            </w:pPr>
            <w:r>
              <w:rPr>
                <w:rFonts w:hint="eastAsia" w:ascii="宋体" w:hAnsi="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745D5E9">
            <w:pPr>
              <w:widowControl/>
              <w:jc w:val="center"/>
              <w:rPr>
                <w:rFonts w:hint="eastAsia" w:ascii="宋体" w:hAnsi="宋体" w:cs="宋体"/>
                <w:sz w:val="18"/>
                <w:szCs w:val="18"/>
              </w:rPr>
            </w:pPr>
            <w:r>
              <w:rPr>
                <w:rFonts w:hint="eastAsia" w:ascii="宋体" w:hAnsi="宋体" w:cs="宋体"/>
                <w:sz w:val="18"/>
                <w:szCs w:val="18"/>
              </w:rPr>
              <w:t>173.99</w:t>
            </w:r>
          </w:p>
        </w:tc>
        <w:tc>
          <w:tcPr>
            <w:tcW w:w="1276" w:type="dxa"/>
            <w:tcBorders>
              <w:top w:val="nil"/>
              <w:left w:val="nil"/>
              <w:bottom w:val="single" w:color="auto" w:sz="4" w:space="0"/>
              <w:right w:val="single" w:color="auto" w:sz="4" w:space="0"/>
            </w:tcBorders>
            <w:vAlign w:val="center"/>
          </w:tcPr>
          <w:p w14:paraId="7D2C30A5">
            <w:pPr>
              <w:widowControl/>
              <w:jc w:val="center"/>
              <w:rPr>
                <w:rFonts w:hint="eastAsia" w:ascii="宋体" w:hAnsi="宋体" w:cs="宋体"/>
                <w:sz w:val="18"/>
                <w:szCs w:val="18"/>
              </w:rPr>
            </w:pPr>
            <w:r>
              <w:rPr>
                <w:rFonts w:hint="eastAsia" w:ascii="宋体" w:hAnsi="宋体" w:cs="宋体"/>
                <w:sz w:val="18"/>
                <w:szCs w:val="18"/>
              </w:rPr>
              <w:t>188.93</w:t>
            </w:r>
          </w:p>
        </w:tc>
        <w:tc>
          <w:tcPr>
            <w:tcW w:w="1701" w:type="dxa"/>
            <w:tcBorders>
              <w:top w:val="nil"/>
              <w:left w:val="nil"/>
              <w:bottom w:val="single" w:color="auto" w:sz="4" w:space="0"/>
              <w:right w:val="single" w:color="auto" w:sz="4" w:space="0"/>
            </w:tcBorders>
            <w:vAlign w:val="center"/>
          </w:tcPr>
          <w:p w14:paraId="23532474">
            <w:pPr>
              <w:widowControl/>
              <w:jc w:val="center"/>
              <w:rPr>
                <w:rFonts w:hint="eastAsia" w:ascii="宋体" w:hAnsi="宋体" w:cs="宋体"/>
                <w:sz w:val="18"/>
                <w:szCs w:val="18"/>
              </w:rPr>
            </w:pPr>
            <w:r>
              <w:rPr>
                <w:rFonts w:hint="eastAsia" w:ascii="宋体" w:hAnsi="宋体" w:cs="宋体"/>
                <w:sz w:val="18"/>
                <w:szCs w:val="18"/>
              </w:rPr>
              <w:t>176.07</w:t>
            </w:r>
          </w:p>
        </w:tc>
        <w:tc>
          <w:tcPr>
            <w:tcW w:w="1134" w:type="dxa"/>
            <w:tcBorders>
              <w:top w:val="nil"/>
              <w:left w:val="nil"/>
              <w:bottom w:val="single" w:color="auto" w:sz="4" w:space="0"/>
              <w:right w:val="single" w:color="auto" w:sz="4" w:space="0"/>
            </w:tcBorders>
            <w:vAlign w:val="center"/>
          </w:tcPr>
          <w:p w14:paraId="47AA2904">
            <w:pPr>
              <w:widowControl/>
              <w:jc w:val="center"/>
              <w:rPr>
                <w:rFonts w:hint="eastAsia" w:ascii="宋体" w:hAnsi="宋体" w:cs="宋体"/>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vAlign w:val="center"/>
          </w:tcPr>
          <w:p w14:paraId="65F4651A">
            <w:pPr>
              <w:widowControl/>
              <w:jc w:val="center"/>
              <w:rPr>
                <w:rFonts w:hint="eastAsia" w:ascii="宋体" w:hAnsi="宋体" w:cs="宋体"/>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vAlign w:val="center"/>
          </w:tcPr>
          <w:p w14:paraId="6BD790CD">
            <w:pPr>
              <w:widowControl/>
              <w:jc w:val="center"/>
              <w:rPr>
                <w:rFonts w:hint="eastAsia" w:ascii="宋体" w:hAnsi="宋体" w:cs="宋体"/>
                <w:sz w:val="18"/>
                <w:szCs w:val="18"/>
              </w:rPr>
            </w:pPr>
            <w:r>
              <w:rPr>
                <w:rFonts w:hint="eastAsia" w:ascii="宋体" w:hAnsi="宋体"/>
                <w:sz w:val="18"/>
                <w:szCs w:val="18"/>
              </w:rPr>
              <w:t>-</w:t>
            </w:r>
          </w:p>
        </w:tc>
        <w:tc>
          <w:tcPr>
            <w:tcW w:w="284" w:type="dxa"/>
            <w:tcBorders>
              <w:top w:val="nil"/>
              <w:left w:val="nil"/>
              <w:bottom w:val="nil"/>
              <w:right w:val="nil"/>
            </w:tcBorders>
            <w:noWrap/>
            <w:vAlign w:val="center"/>
          </w:tcPr>
          <w:p w14:paraId="47DAFA10">
            <w:pPr>
              <w:widowControl/>
              <w:jc w:val="center"/>
              <w:rPr>
                <w:rFonts w:hint="eastAsia" w:ascii="宋体" w:hAnsi="宋体" w:cs="宋体"/>
                <w:sz w:val="18"/>
                <w:szCs w:val="18"/>
              </w:rPr>
            </w:pPr>
          </w:p>
        </w:tc>
      </w:tr>
      <w:tr w14:paraId="1FA3B0C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A66D07">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vAlign w:val="center"/>
          </w:tcPr>
          <w:p w14:paraId="1BB17771">
            <w:pPr>
              <w:widowControl/>
              <w:jc w:val="center"/>
              <w:rPr>
                <w:rFonts w:hint="eastAsia" w:ascii="宋体" w:hAnsi="宋体" w:cs="宋体"/>
                <w:b/>
                <w:bCs/>
                <w:sz w:val="18"/>
                <w:szCs w:val="18"/>
              </w:rPr>
            </w:pPr>
            <w:r>
              <w:rPr>
                <w:rFonts w:hint="eastAsia" w:ascii="宋体" w:hAnsi="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23FF1FC">
            <w:pPr>
              <w:widowControl/>
              <w:jc w:val="center"/>
              <w:rPr>
                <w:rFonts w:hint="eastAsia" w:ascii="宋体" w:hAnsi="宋体" w:cs="宋体"/>
                <w:sz w:val="18"/>
                <w:szCs w:val="18"/>
              </w:rPr>
            </w:pPr>
            <w:r>
              <w:rPr>
                <w:rFonts w:hint="eastAsia" w:ascii="宋体" w:hAnsi="宋体" w:cs="宋体"/>
                <w:sz w:val="18"/>
                <w:szCs w:val="18"/>
              </w:rPr>
              <w:t>0.00</w:t>
            </w:r>
          </w:p>
        </w:tc>
        <w:tc>
          <w:tcPr>
            <w:tcW w:w="1276" w:type="dxa"/>
            <w:tcBorders>
              <w:top w:val="nil"/>
              <w:left w:val="nil"/>
              <w:bottom w:val="single" w:color="auto" w:sz="4" w:space="0"/>
              <w:right w:val="single" w:color="auto" w:sz="4" w:space="0"/>
            </w:tcBorders>
            <w:vAlign w:val="center"/>
          </w:tcPr>
          <w:p w14:paraId="6A331268">
            <w:pPr>
              <w:widowControl/>
              <w:jc w:val="center"/>
              <w:rPr>
                <w:rFonts w:hint="eastAsia" w:ascii="宋体" w:hAnsi="宋体" w:cs="宋体"/>
                <w:sz w:val="18"/>
                <w:szCs w:val="18"/>
              </w:rPr>
            </w:pPr>
            <w:r>
              <w:rPr>
                <w:rFonts w:hint="eastAsia" w:ascii="宋体" w:hAnsi="宋体" w:cs="宋体"/>
                <w:sz w:val="18"/>
                <w:szCs w:val="18"/>
              </w:rPr>
              <w:t>0.00</w:t>
            </w:r>
          </w:p>
        </w:tc>
        <w:tc>
          <w:tcPr>
            <w:tcW w:w="1701" w:type="dxa"/>
            <w:tcBorders>
              <w:top w:val="nil"/>
              <w:left w:val="nil"/>
              <w:bottom w:val="single" w:color="auto" w:sz="4" w:space="0"/>
              <w:right w:val="single" w:color="auto" w:sz="4" w:space="0"/>
            </w:tcBorders>
            <w:vAlign w:val="center"/>
          </w:tcPr>
          <w:p w14:paraId="44561306">
            <w:pPr>
              <w:widowControl/>
              <w:jc w:val="center"/>
              <w:rPr>
                <w:rFonts w:hint="eastAsia" w:ascii="宋体" w:hAnsi="宋体" w:cs="宋体"/>
                <w:sz w:val="18"/>
                <w:szCs w:val="18"/>
              </w:rPr>
            </w:pPr>
            <w:r>
              <w:rPr>
                <w:rFonts w:hint="eastAsia" w:ascii="宋体" w:hAnsi="宋体" w:cs="宋体"/>
                <w:sz w:val="18"/>
                <w:szCs w:val="18"/>
              </w:rPr>
              <w:t>0.00</w:t>
            </w:r>
          </w:p>
        </w:tc>
        <w:tc>
          <w:tcPr>
            <w:tcW w:w="1134" w:type="dxa"/>
            <w:tcBorders>
              <w:top w:val="nil"/>
              <w:left w:val="nil"/>
              <w:bottom w:val="single" w:color="auto" w:sz="4" w:space="0"/>
              <w:right w:val="single" w:color="auto" w:sz="4" w:space="0"/>
            </w:tcBorders>
            <w:vAlign w:val="center"/>
          </w:tcPr>
          <w:p w14:paraId="3524A599">
            <w:pPr>
              <w:widowControl/>
              <w:jc w:val="center"/>
              <w:rPr>
                <w:rFonts w:hint="eastAsia" w:ascii="宋体" w:hAnsi="宋体" w:cs="宋体"/>
                <w:sz w:val="18"/>
                <w:szCs w:val="18"/>
              </w:rPr>
            </w:pPr>
            <w:r>
              <w:rPr>
                <w:rFonts w:hint="eastAsia" w:ascii="宋体" w:hAnsi="宋体" w:cs="宋体"/>
                <w:sz w:val="18"/>
                <w:szCs w:val="18"/>
              </w:rPr>
              <w:t>-</w:t>
            </w:r>
          </w:p>
        </w:tc>
        <w:tc>
          <w:tcPr>
            <w:tcW w:w="992" w:type="dxa"/>
            <w:tcBorders>
              <w:top w:val="nil"/>
              <w:left w:val="nil"/>
              <w:bottom w:val="single" w:color="auto" w:sz="4" w:space="0"/>
              <w:right w:val="single" w:color="auto" w:sz="4" w:space="0"/>
            </w:tcBorders>
            <w:vAlign w:val="center"/>
          </w:tcPr>
          <w:p w14:paraId="59F19EF2">
            <w:pPr>
              <w:widowControl/>
              <w:jc w:val="center"/>
              <w:rPr>
                <w:rFonts w:hint="eastAsia" w:ascii="宋体" w:hAnsi="宋体" w:cs="宋体"/>
                <w:sz w:val="18"/>
                <w:szCs w:val="18"/>
              </w:rPr>
            </w:pPr>
            <w:r>
              <w:rPr>
                <w:rFonts w:hint="eastAsia" w:ascii="宋体" w:hAnsi="宋体" w:cs="宋体"/>
                <w:sz w:val="18"/>
                <w:szCs w:val="18"/>
              </w:rPr>
              <w:t>-</w:t>
            </w:r>
          </w:p>
        </w:tc>
        <w:tc>
          <w:tcPr>
            <w:tcW w:w="720" w:type="dxa"/>
            <w:tcBorders>
              <w:top w:val="nil"/>
              <w:left w:val="nil"/>
              <w:bottom w:val="single" w:color="auto" w:sz="4" w:space="0"/>
              <w:right w:val="single" w:color="auto" w:sz="4" w:space="0"/>
            </w:tcBorders>
            <w:vAlign w:val="center"/>
          </w:tcPr>
          <w:p w14:paraId="256B84E1">
            <w:pPr>
              <w:widowControl/>
              <w:jc w:val="center"/>
              <w:rPr>
                <w:rFonts w:hint="eastAsia" w:ascii="宋体" w:hAnsi="宋体" w:cs="宋体"/>
                <w:sz w:val="18"/>
                <w:szCs w:val="18"/>
              </w:rPr>
            </w:pPr>
            <w:r>
              <w:rPr>
                <w:rFonts w:hint="eastAsia" w:ascii="宋体" w:hAnsi="宋体" w:cs="宋体"/>
                <w:sz w:val="18"/>
                <w:szCs w:val="18"/>
              </w:rPr>
              <w:t>-</w:t>
            </w:r>
          </w:p>
        </w:tc>
        <w:tc>
          <w:tcPr>
            <w:tcW w:w="284" w:type="dxa"/>
            <w:tcBorders>
              <w:top w:val="nil"/>
              <w:left w:val="nil"/>
              <w:bottom w:val="nil"/>
              <w:right w:val="nil"/>
            </w:tcBorders>
            <w:noWrap/>
            <w:vAlign w:val="center"/>
          </w:tcPr>
          <w:p w14:paraId="28D572D9">
            <w:pPr>
              <w:widowControl/>
              <w:jc w:val="center"/>
              <w:rPr>
                <w:rFonts w:hint="eastAsia" w:ascii="宋体" w:hAnsi="宋体" w:cs="宋体"/>
                <w:sz w:val="18"/>
                <w:szCs w:val="18"/>
              </w:rPr>
            </w:pPr>
          </w:p>
        </w:tc>
      </w:tr>
      <w:tr w14:paraId="48D5AD1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5C14969">
            <w:pPr>
              <w:widowControl/>
              <w:jc w:val="center"/>
              <w:rPr>
                <w:rFonts w:hint="eastAsia" w:ascii="宋体" w:hAnsi="宋体" w:cs="宋体"/>
                <w:b/>
                <w:bCs/>
                <w:sz w:val="18"/>
                <w:szCs w:val="18"/>
              </w:rPr>
            </w:pPr>
            <w:r>
              <w:rPr>
                <w:rFonts w:hint="eastAsia" w:ascii="宋体" w:hAnsi="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32A24CD">
            <w:pPr>
              <w:widowControl/>
              <w:jc w:val="center"/>
              <w:rPr>
                <w:rFonts w:hint="eastAsia" w:ascii="宋体" w:hAnsi="宋体" w:cs="宋体"/>
                <w:b/>
                <w:bCs/>
                <w:sz w:val="18"/>
                <w:szCs w:val="18"/>
              </w:rPr>
            </w:pPr>
            <w:r>
              <w:rPr>
                <w:rFonts w:hint="eastAsia" w:ascii="宋体" w:hAnsi="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2D29647">
            <w:pPr>
              <w:widowControl/>
              <w:jc w:val="center"/>
              <w:rPr>
                <w:rFonts w:hint="eastAsia" w:ascii="宋体" w:hAnsi="宋体" w:cs="宋体"/>
                <w:b/>
                <w:bCs/>
                <w:sz w:val="18"/>
                <w:szCs w:val="18"/>
              </w:rPr>
            </w:pPr>
            <w:r>
              <w:rPr>
                <w:rFonts w:hint="eastAsia" w:ascii="宋体" w:hAnsi="宋体" w:cs="宋体"/>
                <w:b/>
                <w:bCs/>
                <w:sz w:val="18"/>
                <w:szCs w:val="18"/>
              </w:rPr>
              <w:t>实际完成情况</w:t>
            </w:r>
          </w:p>
        </w:tc>
        <w:tc>
          <w:tcPr>
            <w:tcW w:w="284" w:type="dxa"/>
            <w:tcBorders>
              <w:top w:val="nil"/>
              <w:left w:val="nil"/>
              <w:bottom w:val="nil"/>
              <w:right w:val="nil"/>
            </w:tcBorders>
            <w:noWrap/>
            <w:vAlign w:val="center"/>
          </w:tcPr>
          <w:p w14:paraId="23DBF86A">
            <w:pPr>
              <w:widowControl/>
              <w:jc w:val="left"/>
              <w:rPr>
                <w:rFonts w:hint="eastAsia" w:ascii="宋体" w:hAnsi="宋体" w:cs="宋体"/>
                <w:b/>
                <w:bCs/>
                <w:sz w:val="18"/>
                <w:szCs w:val="18"/>
              </w:rPr>
            </w:pPr>
          </w:p>
        </w:tc>
      </w:tr>
      <w:tr w14:paraId="0F6FF46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5DEFC5">
            <w:pPr>
              <w:widowControl/>
              <w:jc w:val="left"/>
              <w:rPr>
                <w:rFonts w:hint="eastAsia" w:ascii="宋体" w:hAnsi="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6C43D0B">
            <w:pPr>
              <w:widowControl/>
              <w:jc w:val="left"/>
              <w:rPr>
                <w:rFonts w:hint="eastAsia" w:ascii="宋体" w:hAnsi="宋体" w:cs="宋体"/>
                <w:sz w:val="18"/>
                <w:szCs w:val="18"/>
              </w:rPr>
            </w:pPr>
            <w:r>
              <w:rPr>
                <w:rFonts w:hint="eastAsia" w:ascii="宋体" w:hAnsi="宋体" w:cs="宋体"/>
                <w:sz w:val="18"/>
                <w:szCs w:val="18"/>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w:t>
            </w:r>
            <w:r>
              <w:rPr>
                <w:rFonts w:hint="eastAsia" w:ascii="宋体" w:hAnsi="宋体" w:cs="宋体"/>
                <w:sz w:val="18"/>
                <w:szCs w:val="18"/>
                <w:lang w:eastAsia="zh-CN"/>
              </w:rPr>
              <w:t>培训</w:t>
            </w:r>
            <w:r>
              <w:rPr>
                <w:rFonts w:hint="eastAsia" w:ascii="宋体" w:hAnsi="宋体" w:cs="宋体"/>
                <w:sz w:val="18"/>
                <w:szCs w:val="18"/>
              </w:rPr>
              <w:t>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166BF17">
            <w:pPr>
              <w:widowControl/>
              <w:jc w:val="left"/>
              <w:rPr>
                <w:rFonts w:hint="eastAsia" w:ascii="宋体" w:hAnsi="宋体" w:cs="宋体"/>
                <w:sz w:val="18"/>
                <w:szCs w:val="18"/>
              </w:rPr>
            </w:pPr>
            <w:r>
              <w:rPr>
                <w:rFonts w:hint="eastAsia" w:ascii="宋体" w:hAnsi="宋体" w:cs="宋体"/>
                <w:sz w:val="18"/>
                <w:szCs w:val="18"/>
              </w:rPr>
              <w:t>1.保障学生享受义务教育，促进基础教育发展。学校按上下学期为德育处推送的贫困学生发放补助，减轻贫困家庭负担，教学质量和办学水平全面提升。2.单位合理使用公用经费，在上级部门的指导下，保障学校教育教学工作的正常进行。同时，围绕发展优质教学，按月足额发放工资福利和教职工的社保缴费。提高我校的教育教学水平，保障教职工正常的生活、工作秩序。</w:t>
            </w:r>
          </w:p>
        </w:tc>
        <w:tc>
          <w:tcPr>
            <w:tcW w:w="284" w:type="dxa"/>
            <w:tcBorders>
              <w:top w:val="nil"/>
              <w:left w:val="nil"/>
              <w:bottom w:val="nil"/>
              <w:right w:val="nil"/>
            </w:tcBorders>
            <w:noWrap/>
            <w:vAlign w:val="center"/>
          </w:tcPr>
          <w:p w14:paraId="1DBDA502">
            <w:pPr>
              <w:widowControl/>
              <w:jc w:val="left"/>
              <w:rPr>
                <w:rFonts w:hint="eastAsia" w:ascii="宋体" w:hAnsi="宋体" w:cs="宋体"/>
                <w:sz w:val="18"/>
                <w:szCs w:val="18"/>
              </w:rPr>
            </w:pPr>
          </w:p>
        </w:tc>
      </w:tr>
      <w:tr w14:paraId="6085B6A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500C400">
            <w:pPr>
              <w:widowControl/>
              <w:jc w:val="center"/>
              <w:rPr>
                <w:rFonts w:hint="eastAsia" w:ascii="宋体" w:hAnsi="宋体" w:cs="宋体"/>
                <w:b/>
                <w:bCs/>
                <w:sz w:val="18"/>
                <w:szCs w:val="18"/>
              </w:rPr>
            </w:pPr>
            <w:r>
              <w:rPr>
                <w:rFonts w:hint="eastAsia" w:ascii="宋体" w:hAnsi="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96C1C01">
            <w:pPr>
              <w:widowControl/>
              <w:jc w:val="center"/>
              <w:rPr>
                <w:rFonts w:hint="eastAsia" w:ascii="宋体" w:hAnsi="宋体" w:cs="宋体"/>
                <w:b/>
                <w:bCs/>
                <w:sz w:val="18"/>
                <w:szCs w:val="18"/>
              </w:rPr>
            </w:pPr>
            <w:r>
              <w:rPr>
                <w:rFonts w:hint="eastAsia" w:ascii="宋体" w:hAnsi="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37B0A55">
            <w:pPr>
              <w:widowControl/>
              <w:jc w:val="center"/>
              <w:rPr>
                <w:rFonts w:hint="eastAsia" w:ascii="宋体" w:hAnsi="宋体" w:cs="宋体"/>
                <w:b/>
                <w:bCs/>
                <w:sz w:val="18"/>
                <w:szCs w:val="18"/>
              </w:rPr>
            </w:pPr>
            <w:r>
              <w:rPr>
                <w:rFonts w:hint="eastAsia" w:ascii="宋体" w:hAnsi="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2485306">
            <w:pPr>
              <w:widowControl/>
              <w:jc w:val="center"/>
              <w:rPr>
                <w:rFonts w:hint="eastAsia" w:ascii="宋体" w:hAnsi="宋体" w:cs="宋体"/>
                <w:b/>
                <w:bCs/>
                <w:sz w:val="18"/>
                <w:szCs w:val="18"/>
              </w:rPr>
            </w:pPr>
            <w:r>
              <w:rPr>
                <w:rFonts w:hint="eastAsia" w:ascii="宋体" w:hAnsi="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BA5AF20">
            <w:pPr>
              <w:widowControl/>
              <w:jc w:val="center"/>
              <w:rPr>
                <w:rFonts w:hint="eastAsia" w:ascii="宋体" w:hAnsi="宋体" w:cs="宋体"/>
                <w:b/>
                <w:bCs/>
                <w:sz w:val="18"/>
                <w:szCs w:val="18"/>
              </w:rPr>
            </w:pPr>
            <w:r>
              <w:rPr>
                <w:rFonts w:hint="eastAsia" w:ascii="宋体" w:hAnsi="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E3C1CF9">
            <w:pPr>
              <w:widowControl/>
              <w:jc w:val="center"/>
              <w:rPr>
                <w:rFonts w:hint="eastAsia" w:ascii="宋体" w:hAnsi="宋体" w:cs="宋体"/>
                <w:b/>
                <w:bCs/>
                <w:sz w:val="18"/>
                <w:szCs w:val="18"/>
              </w:rPr>
            </w:pPr>
            <w:r>
              <w:rPr>
                <w:rFonts w:hint="eastAsia" w:ascii="宋体" w:hAnsi="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330255E">
            <w:pPr>
              <w:widowControl/>
              <w:jc w:val="center"/>
              <w:rPr>
                <w:rFonts w:hint="eastAsia" w:ascii="宋体" w:hAnsi="宋体" w:cs="宋体"/>
                <w:b/>
                <w:bCs/>
                <w:sz w:val="18"/>
                <w:szCs w:val="18"/>
              </w:rPr>
            </w:pPr>
            <w:r>
              <w:rPr>
                <w:rFonts w:hint="eastAsia" w:ascii="宋体" w:hAnsi="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91667BB">
            <w:pPr>
              <w:widowControl/>
              <w:jc w:val="center"/>
              <w:rPr>
                <w:rFonts w:hint="eastAsia" w:ascii="宋体" w:hAnsi="宋体" w:cs="宋体"/>
                <w:b/>
                <w:bCs/>
                <w:sz w:val="18"/>
                <w:szCs w:val="18"/>
              </w:rPr>
            </w:pPr>
            <w:r>
              <w:rPr>
                <w:rFonts w:hint="eastAsia" w:ascii="宋体" w:hAnsi="宋体" w:cs="宋体"/>
                <w:b/>
                <w:bCs/>
                <w:sz w:val="18"/>
                <w:szCs w:val="18"/>
              </w:rPr>
              <w:t>得分</w:t>
            </w:r>
          </w:p>
        </w:tc>
        <w:tc>
          <w:tcPr>
            <w:tcW w:w="284" w:type="dxa"/>
            <w:tcBorders>
              <w:top w:val="nil"/>
              <w:left w:val="nil"/>
              <w:bottom w:val="nil"/>
              <w:right w:val="nil"/>
            </w:tcBorders>
            <w:noWrap/>
            <w:vAlign w:val="center"/>
          </w:tcPr>
          <w:p w14:paraId="4B964FF1">
            <w:pPr>
              <w:widowControl/>
              <w:jc w:val="left"/>
              <w:rPr>
                <w:rFonts w:hint="eastAsia" w:ascii="宋体" w:hAnsi="宋体" w:cs="宋体"/>
                <w:b/>
                <w:bCs/>
                <w:sz w:val="18"/>
                <w:szCs w:val="18"/>
              </w:rPr>
            </w:pPr>
          </w:p>
        </w:tc>
      </w:tr>
      <w:tr w14:paraId="1BC46F1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4BDFACB">
            <w:pPr>
              <w:widowControl/>
              <w:jc w:val="center"/>
              <w:rPr>
                <w:rFonts w:hint="eastAsia" w:ascii="宋体" w:hAnsi="宋体" w:cs="宋体"/>
                <w:sz w:val="18"/>
                <w:szCs w:val="18"/>
              </w:rPr>
            </w:pPr>
            <w:r>
              <w:rPr>
                <w:rFonts w:hint="eastAsia" w:ascii="宋体" w:hAnsi="宋体" w:cs="宋体"/>
                <w:sz w:val="18"/>
                <w:szCs w:val="18"/>
              </w:rPr>
              <w:t>履职效能</w:t>
            </w:r>
          </w:p>
        </w:tc>
        <w:tc>
          <w:tcPr>
            <w:tcW w:w="1417" w:type="dxa"/>
            <w:vMerge w:val="restart"/>
            <w:tcBorders>
              <w:top w:val="nil"/>
              <w:left w:val="nil"/>
              <w:right w:val="single" w:color="auto" w:sz="4" w:space="0"/>
            </w:tcBorders>
            <w:noWrap/>
            <w:vAlign w:val="center"/>
          </w:tcPr>
          <w:p w14:paraId="074AFF76">
            <w:pPr>
              <w:widowControl/>
              <w:jc w:val="center"/>
              <w:rPr>
                <w:rFonts w:hint="eastAsia" w:ascii="宋体" w:hAnsi="宋体" w:cs="宋体"/>
                <w:sz w:val="18"/>
                <w:szCs w:val="18"/>
              </w:rPr>
            </w:pPr>
            <w:r>
              <w:rPr>
                <w:rFonts w:hint="eastAsia" w:ascii="宋体" w:hAnsi="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33710CE">
            <w:pPr>
              <w:widowControl/>
              <w:jc w:val="center"/>
              <w:rPr>
                <w:rFonts w:hint="eastAsia" w:ascii="宋体" w:hAnsi="宋体" w:cs="宋体"/>
                <w:sz w:val="18"/>
                <w:szCs w:val="18"/>
              </w:rPr>
            </w:pPr>
            <w:r>
              <w:rPr>
                <w:rFonts w:hint="eastAsia" w:ascii="宋体" w:hAnsi="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528C9EDA">
            <w:pPr>
              <w:widowControl/>
              <w:jc w:val="center"/>
              <w:rPr>
                <w:rFonts w:hint="eastAsia" w:ascii="宋体" w:hAnsi="宋体" w:cs="宋体"/>
                <w:sz w:val="18"/>
                <w:szCs w:val="18"/>
              </w:rPr>
            </w:pPr>
            <w:r>
              <w:rPr>
                <w:rFonts w:hint="eastAsia" w:ascii="宋体" w:hAnsi="宋体" w:cs="宋体"/>
                <w:sz w:val="18"/>
                <w:szCs w:val="18"/>
              </w:rPr>
              <w:t>&gt;=1次</w:t>
            </w:r>
          </w:p>
        </w:tc>
        <w:tc>
          <w:tcPr>
            <w:tcW w:w="1701" w:type="dxa"/>
            <w:tcBorders>
              <w:top w:val="nil"/>
              <w:left w:val="nil"/>
              <w:bottom w:val="single" w:color="auto" w:sz="4" w:space="0"/>
              <w:right w:val="single" w:color="auto" w:sz="4" w:space="0"/>
            </w:tcBorders>
            <w:noWrap/>
            <w:vAlign w:val="center"/>
          </w:tcPr>
          <w:p w14:paraId="77B7003C">
            <w:pPr>
              <w:widowControl/>
              <w:jc w:val="left"/>
              <w:rPr>
                <w:rFonts w:hint="eastAsia" w:ascii="宋体" w:hAnsi="宋体" w:cs="宋体"/>
                <w:sz w:val="18"/>
                <w:szCs w:val="18"/>
              </w:rPr>
            </w:pPr>
            <w:r>
              <w:rPr>
                <w:rFonts w:hint="eastAsia" w:ascii="宋体" w:hAnsi="宋体" w:cs="宋体"/>
                <w:sz w:val="18"/>
                <w:szCs w:val="18"/>
              </w:rPr>
              <w:t>《乌鲁木齐市教育系统开展</w:t>
            </w:r>
            <w:r>
              <w:rPr>
                <w:rFonts w:hint="eastAsia" w:ascii="宋体" w:hAnsi="宋体" w:cs="宋体"/>
                <w:sz w:val="18"/>
                <w:szCs w:val="18"/>
                <w:lang w:eastAsia="zh-CN"/>
              </w:rPr>
              <w:t>法治宣传教育</w:t>
            </w:r>
            <w:r>
              <w:rPr>
                <w:rFonts w:hint="eastAsia" w:ascii="宋体" w:hAnsi="宋体" w:cs="宋体"/>
                <w:sz w:val="18"/>
                <w:szCs w:val="18"/>
              </w:rPr>
              <w:t>的第八个五年计划》</w:t>
            </w:r>
          </w:p>
        </w:tc>
        <w:tc>
          <w:tcPr>
            <w:tcW w:w="1134" w:type="dxa"/>
            <w:tcBorders>
              <w:top w:val="nil"/>
              <w:left w:val="nil"/>
              <w:bottom w:val="single" w:color="auto" w:sz="4" w:space="0"/>
              <w:right w:val="single" w:color="auto" w:sz="4" w:space="0"/>
            </w:tcBorders>
            <w:noWrap/>
            <w:vAlign w:val="center"/>
          </w:tcPr>
          <w:p w14:paraId="42910558">
            <w:pPr>
              <w:widowControl/>
              <w:jc w:val="center"/>
              <w:rPr>
                <w:rFonts w:hint="eastAsia" w:ascii="宋体" w:hAnsi="宋体" w:cs="宋体"/>
                <w:sz w:val="18"/>
                <w:szCs w:val="18"/>
              </w:rPr>
            </w:pPr>
            <w:r>
              <w:rPr>
                <w:rFonts w:hint="eastAsia" w:ascii="宋体" w:hAnsi="宋体" w:cs="宋体"/>
                <w:sz w:val="18"/>
                <w:szCs w:val="18"/>
              </w:rPr>
              <w:t>1次</w:t>
            </w:r>
          </w:p>
        </w:tc>
        <w:tc>
          <w:tcPr>
            <w:tcW w:w="992" w:type="dxa"/>
            <w:tcBorders>
              <w:top w:val="nil"/>
              <w:left w:val="nil"/>
              <w:bottom w:val="single" w:color="auto" w:sz="4" w:space="0"/>
              <w:right w:val="single" w:color="auto" w:sz="4" w:space="0"/>
            </w:tcBorders>
            <w:noWrap/>
            <w:vAlign w:val="center"/>
          </w:tcPr>
          <w:p w14:paraId="5086CB12">
            <w:pPr>
              <w:widowControl/>
              <w:jc w:val="center"/>
              <w:rPr>
                <w:rFonts w:hint="eastAsia" w:ascii="宋体" w:hAnsi="宋体" w:cs="宋体"/>
                <w:sz w:val="18"/>
                <w:szCs w:val="18"/>
              </w:rPr>
            </w:pPr>
            <w:r>
              <w:rPr>
                <w:rFonts w:hint="eastAsia" w:ascii="宋体" w:hAnsi="宋体" w:cs="宋体"/>
                <w:sz w:val="18"/>
                <w:szCs w:val="18"/>
              </w:rPr>
              <w:t>30</w:t>
            </w:r>
          </w:p>
        </w:tc>
        <w:tc>
          <w:tcPr>
            <w:tcW w:w="720" w:type="dxa"/>
            <w:tcBorders>
              <w:top w:val="nil"/>
              <w:left w:val="nil"/>
              <w:bottom w:val="single" w:color="auto" w:sz="4" w:space="0"/>
              <w:right w:val="single" w:color="auto" w:sz="4" w:space="0"/>
            </w:tcBorders>
            <w:noWrap/>
            <w:vAlign w:val="center"/>
          </w:tcPr>
          <w:p w14:paraId="5E296407">
            <w:pPr>
              <w:widowControl/>
              <w:jc w:val="center"/>
              <w:rPr>
                <w:rFonts w:hint="eastAsia" w:ascii="宋体" w:hAnsi="宋体" w:cs="宋体"/>
                <w:sz w:val="18"/>
                <w:szCs w:val="18"/>
              </w:rPr>
            </w:pPr>
            <w:r>
              <w:rPr>
                <w:rFonts w:hint="eastAsia" w:ascii="宋体" w:hAnsi="宋体" w:cs="宋体"/>
                <w:sz w:val="18"/>
                <w:szCs w:val="18"/>
              </w:rPr>
              <w:t>30</w:t>
            </w:r>
          </w:p>
        </w:tc>
        <w:tc>
          <w:tcPr>
            <w:tcW w:w="284" w:type="dxa"/>
            <w:tcBorders>
              <w:top w:val="nil"/>
              <w:left w:val="nil"/>
              <w:bottom w:val="nil"/>
              <w:right w:val="nil"/>
            </w:tcBorders>
            <w:noWrap/>
            <w:vAlign w:val="center"/>
          </w:tcPr>
          <w:p w14:paraId="74EF4F5C">
            <w:pPr>
              <w:widowControl/>
              <w:jc w:val="center"/>
              <w:rPr>
                <w:rFonts w:hint="eastAsia" w:ascii="宋体" w:hAnsi="宋体" w:cs="宋体"/>
                <w:sz w:val="18"/>
                <w:szCs w:val="18"/>
              </w:rPr>
            </w:pPr>
          </w:p>
        </w:tc>
      </w:tr>
      <w:tr w14:paraId="31EFF34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9E58F5A">
            <w:pPr>
              <w:widowControl/>
              <w:jc w:val="center"/>
              <w:rPr>
                <w:rFonts w:hint="eastAsia" w:ascii="宋体" w:hAnsi="宋体" w:cs="宋体"/>
                <w:sz w:val="18"/>
                <w:szCs w:val="18"/>
              </w:rPr>
            </w:pPr>
          </w:p>
        </w:tc>
        <w:tc>
          <w:tcPr>
            <w:tcW w:w="1417" w:type="dxa"/>
            <w:vMerge w:val="continue"/>
            <w:tcBorders>
              <w:left w:val="nil"/>
              <w:right w:val="single" w:color="auto" w:sz="4" w:space="0"/>
            </w:tcBorders>
            <w:noWrap/>
            <w:vAlign w:val="center"/>
          </w:tcPr>
          <w:p w14:paraId="56B96807">
            <w:pPr>
              <w:widowControl/>
              <w:jc w:val="center"/>
              <w:rPr>
                <w:rFonts w:hint="eastAsia" w:ascii="宋体" w:hAnsi="宋体" w:cs="宋体"/>
                <w:sz w:val="18"/>
                <w:szCs w:val="18"/>
              </w:rPr>
            </w:pPr>
          </w:p>
        </w:tc>
        <w:tc>
          <w:tcPr>
            <w:tcW w:w="1418" w:type="dxa"/>
            <w:tcBorders>
              <w:top w:val="nil"/>
              <w:left w:val="nil"/>
              <w:bottom w:val="single" w:color="auto" w:sz="4" w:space="0"/>
              <w:right w:val="single" w:color="auto" w:sz="4" w:space="0"/>
            </w:tcBorders>
            <w:noWrap/>
            <w:vAlign w:val="center"/>
          </w:tcPr>
          <w:p w14:paraId="21D8C9CF">
            <w:pPr>
              <w:widowControl/>
              <w:jc w:val="center"/>
              <w:rPr>
                <w:rFonts w:hint="eastAsia" w:ascii="宋体" w:hAnsi="宋体" w:cs="宋体"/>
                <w:sz w:val="18"/>
                <w:szCs w:val="18"/>
              </w:rPr>
            </w:pPr>
            <w:r>
              <w:rPr>
                <w:rFonts w:hint="eastAsia" w:ascii="宋体" w:hAnsi="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14C2C7F1">
            <w:pPr>
              <w:widowControl/>
              <w:jc w:val="center"/>
              <w:rPr>
                <w:rFonts w:hint="eastAsia" w:ascii="宋体" w:hAnsi="宋体" w:cs="宋体"/>
                <w:sz w:val="18"/>
                <w:szCs w:val="18"/>
              </w:rPr>
            </w:pPr>
            <w:r>
              <w:rPr>
                <w:rFonts w:hint="eastAsia" w:ascii="宋体" w:hAnsi="宋体" w:cs="宋体"/>
                <w:sz w:val="18"/>
                <w:szCs w:val="18"/>
              </w:rPr>
              <w:t>&gt;=1次</w:t>
            </w:r>
          </w:p>
        </w:tc>
        <w:tc>
          <w:tcPr>
            <w:tcW w:w="1701" w:type="dxa"/>
            <w:tcBorders>
              <w:top w:val="nil"/>
              <w:left w:val="nil"/>
              <w:bottom w:val="single" w:color="auto" w:sz="4" w:space="0"/>
              <w:right w:val="single" w:color="auto" w:sz="4" w:space="0"/>
            </w:tcBorders>
            <w:noWrap/>
            <w:vAlign w:val="center"/>
          </w:tcPr>
          <w:p w14:paraId="0F7D35CE">
            <w:pPr>
              <w:widowControl/>
              <w:jc w:val="left"/>
              <w:rPr>
                <w:rFonts w:hint="eastAsia" w:ascii="宋体" w:hAnsi="宋体" w:cs="宋体"/>
                <w:sz w:val="18"/>
                <w:szCs w:val="18"/>
              </w:rPr>
            </w:pPr>
            <w:r>
              <w:rPr>
                <w:rFonts w:hint="eastAsia" w:ascii="宋体" w:hAnsi="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5185DDBA">
            <w:pPr>
              <w:widowControl/>
              <w:jc w:val="center"/>
              <w:rPr>
                <w:rFonts w:hint="eastAsia" w:ascii="宋体" w:hAnsi="宋体" w:cs="宋体"/>
                <w:sz w:val="18"/>
                <w:szCs w:val="18"/>
              </w:rPr>
            </w:pPr>
            <w:r>
              <w:rPr>
                <w:rFonts w:hint="eastAsia" w:ascii="宋体" w:hAnsi="宋体" w:cs="宋体"/>
                <w:sz w:val="18"/>
                <w:szCs w:val="18"/>
              </w:rPr>
              <w:t>1次</w:t>
            </w:r>
          </w:p>
        </w:tc>
        <w:tc>
          <w:tcPr>
            <w:tcW w:w="992" w:type="dxa"/>
            <w:tcBorders>
              <w:top w:val="nil"/>
              <w:left w:val="nil"/>
              <w:bottom w:val="single" w:color="auto" w:sz="4" w:space="0"/>
              <w:right w:val="single" w:color="auto" w:sz="4" w:space="0"/>
            </w:tcBorders>
            <w:noWrap/>
            <w:vAlign w:val="center"/>
          </w:tcPr>
          <w:p w14:paraId="179803C3">
            <w:pPr>
              <w:widowControl/>
              <w:jc w:val="center"/>
              <w:rPr>
                <w:rFonts w:hint="eastAsia" w:ascii="宋体" w:hAnsi="宋体" w:cs="宋体"/>
                <w:sz w:val="18"/>
                <w:szCs w:val="18"/>
              </w:rPr>
            </w:pPr>
            <w:r>
              <w:rPr>
                <w:rFonts w:hint="eastAsia" w:ascii="宋体" w:hAnsi="宋体" w:cs="宋体"/>
                <w:sz w:val="18"/>
                <w:szCs w:val="18"/>
              </w:rPr>
              <w:t>30</w:t>
            </w:r>
          </w:p>
        </w:tc>
        <w:tc>
          <w:tcPr>
            <w:tcW w:w="720" w:type="dxa"/>
            <w:tcBorders>
              <w:top w:val="nil"/>
              <w:left w:val="nil"/>
              <w:bottom w:val="single" w:color="auto" w:sz="4" w:space="0"/>
              <w:right w:val="single" w:color="auto" w:sz="4" w:space="0"/>
            </w:tcBorders>
            <w:noWrap/>
            <w:vAlign w:val="center"/>
          </w:tcPr>
          <w:p w14:paraId="3DD5057D">
            <w:pPr>
              <w:widowControl/>
              <w:jc w:val="center"/>
              <w:rPr>
                <w:rFonts w:hint="eastAsia" w:ascii="宋体" w:hAnsi="宋体" w:cs="宋体"/>
                <w:sz w:val="18"/>
                <w:szCs w:val="18"/>
              </w:rPr>
            </w:pPr>
            <w:r>
              <w:rPr>
                <w:rFonts w:hint="eastAsia" w:ascii="宋体" w:hAnsi="宋体" w:cs="宋体"/>
                <w:sz w:val="18"/>
                <w:szCs w:val="18"/>
              </w:rPr>
              <w:t>30</w:t>
            </w:r>
          </w:p>
        </w:tc>
        <w:tc>
          <w:tcPr>
            <w:tcW w:w="284" w:type="dxa"/>
            <w:tcBorders>
              <w:top w:val="nil"/>
              <w:left w:val="nil"/>
              <w:bottom w:val="nil"/>
              <w:right w:val="nil"/>
            </w:tcBorders>
            <w:noWrap/>
            <w:vAlign w:val="center"/>
          </w:tcPr>
          <w:p w14:paraId="30406859">
            <w:pPr>
              <w:widowControl/>
              <w:jc w:val="center"/>
              <w:rPr>
                <w:rFonts w:hint="eastAsia" w:ascii="宋体" w:hAnsi="宋体" w:cs="宋体"/>
                <w:sz w:val="18"/>
                <w:szCs w:val="18"/>
              </w:rPr>
            </w:pPr>
          </w:p>
        </w:tc>
      </w:tr>
      <w:tr w14:paraId="015916D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D55AA10">
            <w:pPr>
              <w:widowControl/>
              <w:jc w:val="center"/>
              <w:rPr>
                <w:rFonts w:hint="eastAsia" w:ascii="宋体" w:hAnsi="宋体" w:cs="宋体"/>
                <w:sz w:val="18"/>
                <w:szCs w:val="18"/>
              </w:rPr>
            </w:pPr>
          </w:p>
        </w:tc>
        <w:tc>
          <w:tcPr>
            <w:tcW w:w="1417" w:type="dxa"/>
            <w:vMerge w:val="continue"/>
            <w:tcBorders>
              <w:left w:val="nil"/>
              <w:bottom w:val="single" w:color="auto" w:sz="4" w:space="0"/>
              <w:right w:val="single" w:color="auto" w:sz="4" w:space="0"/>
            </w:tcBorders>
            <w:noWrap/>
            <w:vAlign w:val="center"/>
          </w:tcPr>
          <w:p w14:paraId="3A6A0087">
            <w:pPr>
              <w:widowControl/>
              <w:jc w:val="center"/>
              <w:rPr>
                <w:rFonts w:hint="eastAsia" w:ascii="宋体" w:hAnsi="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FA31748">
            <w:pPr>
              <w:widowControl/>
              <w:jc w:val="center"/>
              <w:rPr>
                <w:rFonts w:hint="eastAsia" w:ascii="宋体" w:hAnsi="宋体" w:cs="宋体"/>
                <w:sz w:val="18"/>
                <w:szCs w:val="18"/>
              </w:rPr>
            </w:pPr>
            <w:r>
              <w:rPr>
                <w:rFonts w:hint="eastAsia" w:ascii="宋体" w:hAnsi="宋体" w:cs="宋体"/>
                <w:sz w:val="18"/>
                <w:szCs w:val="18"/>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EC0EFA2">
            <w:pPr>
              <w:widowControl/>
              <w:jc w:val="center"/>
              <w:rPr>
                <w:rFonts w:hint="eastAsia" w:ascii="宋体" w:hAnsi="宋体" w:cs="宋体"/>
                <w:sz w:val="18"/>
                <w:szCs w:val="18"/>
              </w:rPr>
            </w:pPr>
            <w:r>
              <w:rPr>
                <w:rFonts w:hint="eastAsia" w:ascii="宋体" w:hAnsi="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AB608D2">
            <w:pPr>
              <w:widowControl/>
              <w:jc w:val="left"/>
              <w:rPr>
                <w:rFonts w:hint="eastAsia" w:ascii="宋体" w:hAnsi="宋体" w:cs="宋体"/>
                <w:sz w:val="18"/>
                <w:szCs w:val="18"/>
              </w:rPr>
            </w:pPr>
            <w:r>
              <w:rPr>
                <w:rFonts w:hint="eastAsia" w:ascii="宋体" w:hAnsi="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47D3A94">
            <w:pPr>
              <w:widowControl/>
              <w:jc w:val="center"/>
              <w:rPr>
                <w:rFonts w:hint="eastAsia" w:ascii="宋体" w:hAnsi="宋体" w:cs="宋体"/>
                <w:sz w:val="18"/>
                <w:szCs w:val="18"/>
              </w:rPr>
            </w:pPr>
            <w:r>
              <w:rPr>
                <w:rFonts w:hint="eastAsia" w:ascii="宋体" w:hAnsi="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33D14E3">
            <w:pPr>
              <w:widowControl/>
              <w:jc w:val="center"/>
              <w:rPr>
                <w:rFonts w:hint="eastAsia" w:ascii="宋体" w:hAnsi="宋体" w:cs="宋体"/>
                <w:sz w:val="18"/>
                <w:szCs w:val="18"/>
              </w:rPr>
            </w:pPr>
            <w:r>
              <w:rPr>
                <w:rFonts w:hint="eastAsia" w:ascii="宋体" w:hAnsi="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9570921">
            <w:pPr>
              <w:widowControl/>
              <w:jc w:val="center"/>
              <w:rPr>
                <w:rFonts w:hint="eastAsia" w:ascii="宋体" w:hAnsi="宋体" w:cs="宋体"/>
                <w:sz w:val="18"/>
                <w:szCs w:val="18"/>
              </w:rPr>
            </w:pPr>
            <w:r>
              <w:rPr>
                <w:rFonts w:hint="eastAsia" w:ascii="宋体" w:hAnsi="宋体" w:cs="宋体"/>
                <w:sz w:val="18"/>
                <w:szCs w:val="18"/>
              </w:rPr>
              <w:t>30</w:t>
            </w:r>
          </w:p>
        </w:tc>
        <w:tc>
          <w:tcPr>
            <w:tcW w:w="284" w:type="dxa"/>
            <w:tcBorders>
              <w:top w:val="nil"/>
              <w:left w:val="nil"/>
              <w:bottom w:val="nil"/>
              <w:right w:val="nil"/>
            </w:tcBorders>
            <w:noWrap/>
            <w:vAlign w:val="center"/>
          </w:tcPr>
          <w:p w14:paraId="0B060777">
            <w:pPr>
              <w:widowControl/>
              <w:jc w:val="center"/>
              <w:rPr>
                <w:rFonts w:hint="eastAsia" w:ascii="宋体" w:hAnsi="宋体" w:cs="宋体"/>
                <w:sz w:val="18"/>
                <w:szCs w:val="18"/>
              </w:rPr>
            </w:pPr>
          </w:p>
        </w:tc>
      </w:tr>
      <w:tr w14:paraId="2A3142C9">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1CE92FE">
            <w:pPr>
              <w:widowControl/>
              <w:jc w:val="center"/>
              <w:rPr>
                <w:rFonts w:hint="eastAsia" w:ascii="宋体" w:hAnsi="宋体" w:cs="宋体"/>
                <w:sz w:val="18"/>
                <w:szCs w:val="18"/>
              </w:rPr>
            </w:pPr>
            <w:r>
              <w:rPr>
                <w:rFonts w:hint="eastAsia" w:ascii="宋体" w:hAnsi="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CEA0665">
            <w:pPr>
              <w:widowControl/>
              <w:jc w:val="center"/>
              <w:rPr>
                <w:rFonts w:hint="eastAsia" w:ascii="宋体" w:hAnsi="宋体" w:cs="宋体"/>
                <w:sz w:val="18"/>
                <w:szCs w:val="18"/>
              </w:rPr>
            </w:pPr>
            <w:r>
              <w:rPr>
                <w:rFonts w:hint="eastAsia" w:ascii="宋体" w:hAnsi="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9043A1E">
            <w:pPr>
              <w:widowControl/>
              <w:jc w:val="center"/>
              <w:rPr>
                <w:rFonts w:hint="eastAsia" w:ascii="宋体" w:hAnsi="宋体" w:cs="宋体"/>
                <w:sz w:val="18"/>
                <w:szCs w:val="18"/>
              </w:rPr>
            </w:pPr>
            <w:r>
              <w:rPr>
                <w:rFonts w:hint="eastAsia" w:ascii="宋体" w:hAnsi="宋体" w:cs="宋体"/>
                <w:sz w:val="18"/>
                <w:szCs w:val="18"/>
              </w:rPr>
              <w:t>99.3</w:t>
            </w:r>
          </w:p>
        </w:tc>
        <w:tc>
          <w:tcPr>
            <w:tcW w:w="284" w:type="dxa"/>
            <w:tcBorders>
              <w:top w:val="nil"/>
              <w:left w:val="nil"/>
              <w:bottom w:val="nil"/>
              <w:right w:val="nil"/>
            </w:tcBorders>
            <w:noWrap/>
            <w:vAlign w:val="center"/>
          </w:tcPr>
          <w:p w14:paraId="72365A40">
            <w:pPr>
              <w:widowControl/>
              <w:jc w:val="center"/>
              <w:rPr>
                <w:rFonts w:hint="eastAsia" w:ascii="宋体" w:hAnsi="宋体" w:cs="宋体"/>
                <w:sz w:val="18"/>
                <w:szCs w:val="18"/>
              </w:rPr>
            </w:pPr>
          </w:p>
        </w:tc>
      </w:tr>
      <w:bookmarkEnd w:id="8"/>
    </w:tbl>
    <w:p w14:paraId="3D0B86F0">
      <w:pPr>
        <w:widowControl/>
        <w:spacing w:after="0" w:line="240" w:lineRule="auto"/>
        <w:ind w:firstLine="643" w:firstLineChars="200"/>
        <w:rPr>
          <w:rFonts w:hint="eastAsia" w:ascii="仿宋_GB2312" w:eastAsia="仿宋_GB2312"/>
          <w:b/>
          <w:bCs/>
          <w:sz w:val="32"/>
          <w:szCs w:val="32"/>
        </w:rPr>
      </w:pPr>
    </w:p>
    <w:p w14:paraId="20256F4E">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十二、其他需说明的事项</w:t>
      </w:r>
    </w:p>
    <w:p w14:paraId="6E9131F6">
      <w:pPr>
        <w:widowControl/>
        <w:spacing w:after="0" w:line="240" w:lineRule="auto"/>
        <w:ind w:firstLine="640" w:firstLineChars="200"/>
        <w:rPr>
          <w:rFonts w:ascii="仿宋_GB2312" w:eastAsia="仿宋_GB2312" w:hAnsiTheme="minorHAnsi" w:cstheme="minorBidi"/>
          <w:sz w:val="32"/>
          <w:szCs w:val="32"/>
        </w:rPr>
      </w:pPr>
      <w:r>
        <w:rPr>
          <w:rFonts w:hint="eastAsia" w:ascii="仿宋_GB2312" w:eastAsia="仿宋_GB2312" w:hAnsiTheme="minorHAnsi" w:cstheme="minorBidi"/>
          <w:sz w:val="32"/>
          <w:szCs w:val="32"/>
        </w:rPr>
        <w:t>我单位2024年度无政府采购支出，授予中小企业合同金额0.00万元</w:t>
      </w:r>
      <w:r>
        <w:rPr>
          <w:rFonts w:ascii="仿宋_GB2312" w:eastAsia="仿宋_GB2312" w:hAnsiTheme="minorHAnsi" w:cstheme="minorBidi"/>
          <w:sz w:val="32"/>
          <w:szCs w:val="32"/>
        </w:rPr>
        <w:t>。</w:t>
      </w:r>
    </w:p>
    <w:p w14:paraId="276A7C42">
      <w:pPr>
        <w:widowControl/>
        <w:spacing w:after="0" w:line="240" w:lineRule="auto"/>
        <w:ind w:firstLine="640" w:firstLineChars="200"/>
        <w:jc w:val="center"/>
        <w:rPr>
          <w:rFonts w:ascii="黑体" w:eastAsia="黑体"/>
          <w:sz w:val="32"/>
          <w:szCs w:val="32"/>
        </w:rPr>
      </w:pPr>
      <w:r>
        <w:rPr>
          <w:rFonts w:ascii="仿宋_GB2312" w:eastAsia="仿宋_GB2312"/>
          <w:sz w:val="32"/>
          <w:szCs w:val="32"/>
        </w:rPr>
        <w:br w:type="page"/>
      </w:r>
      <w:r>
        <w:rPr>
          <w:rFonts w:ascii="黑体" w:eastAsia="黑体"/>
          <w:sz w:val="32"/>
          <w:szCs w:val="32"/>
        </w:rPr>
        <w:t>第三部分 专业名词解释</w:t>
      </w:r>
    </w:p>
    <w:p w14:paraId="3B2DAEEB">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629C3706">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1DF7D03A">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46FBFBE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4BFB23DB">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C9B741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72C1163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47DBB4E">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87874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685CECC7">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4FF48D85">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3E6117D">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C39D102">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142972">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D86CD95">
      <w:pPr>
        <w:widowControl/>
      </w:pPr>
      <w:r>
        <w:rPr>
          <w:sz w:val="0"/>
          <w:szCs w:val="0"/>
        </w:rPr>
        <w:br w:type="page"/>
      </w:r>
    </w:p>
    <w:p w14:paraId="6789BECB">
      <w:pPr>
        <w:widowControl/>
        <w:spacing w:after="0" w:line="240" w:lineRule="auto"/>
        <w:jc w:val="center"/>
        <w:outlineLvl w:val="0"/>
        <w:rPr>
          <w:rFonts w:ascii="黑体" w:eastAsia="黑体"/>
          <w:sz w:val="32"/>
          <w:szCs w:val="32"/>
        </w:rPr>
      </w:pPr>
      <w:r>
        <w:rPr>
          <w:rFonts w:ascii="黑体" w:eastAsia="黑体"/>
          <w:sz w:val="32"/>
          <w:szCs w:val="32"/>
        </w:rPr>
        <w:t>第四部分 部门决算报表（见附表）</w:t>
      </w:r>
    </w:p>
    <w:p w14:paraId="2A6960B7">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27B026B2">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2BC948D1">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63FB3EB5">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38A19C37">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AF2CA7D">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F4EF574">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32B2706">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398500C0">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B95478"/>
    <w:rsid w:val="004E4A4E"/>
    <w:rsid w:val="008D176E"/>
    <w:rsid w:val="00962952"/>
    <w:rsid w:val="00A3210D"/>
    <w:rsid w:val="00A34037"/>
    <w:rsid w:val="00B95478"/>
    <w:rsid w:val="00D31F33"/>
    <w:rsid w:val="00DA6D91"/>
    <w:rsid w:val="00E65519"/>
    <w:rsid w:val="040801D7"/>
    <w:rsid w:val="0C0E5417"/>
    <w:rsid w:val="0D1B29FB"/>
    <w:rsid w:val="1E7117DC"/>
    <w:rsid w:val="2498539D"/>
    <w:rsid w:val="2AAF1D7B"/>
    <w:rsid w:val="3D166D83"/>
    <w:rsid w:val="57FD3573"/>
    <w:rsid w:val="595B5798"/>
    <w:rsid w:val="5BCC4AC9"/>
    <w:rsid w:val="5CDE7F67"/>
    <w:rsid w:val="6C9A7062"/>
    <w:rsid w:val="79CA35CC"/>
    <w:rsid w:val="79E0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spacing w:line="240" w:lineRule="auto"/>
      <w:jc w:val="left"/>
    </w:pPr>
    <w:rPr>
      <w:sz w:val="18"/>
      <w:szCs w:val="18"/>
    </w:rPr>
  </w:style>
  <w:style w:type="paragraph" w:styleId="3">
    <w:name w:val="header"/>
    <w:basedOn w:val="1"/>
    <w:link w:val="7"/>
    <w:qFormat/>
    <w:uiPriority w:val="0"/>
    <w:pPr>
      <w:tabs>
        <w:tab w:val="center" w:pos="4153"/>
        <w:tab w:val="right" w:pos="8306"/>
      </w:tabs>
      <w:snapToGrid w:val="0"/>
      <w:spacing w:line="240" w:lineRule="auto"/>
      <w:jc w:val="center"/>
    </w:pPr>
    <w:rPr>
      <w:sz w:val="18"/>
      <w:szCs w:val="18"/>
    </w:rPr>
  </w:style>
  <w:style w:type="paragraph" w:styleId="6">
    <w:name w:val="No Spacing"/>
    <w:unhideWhenUsed/>
    <w:qFormat/>
    <w:uiPriority w:val="99"/>
    <w:pPr>
      <w:spacing w:after="160" w:line="278" w:lineRule="auto"/>
      <w:ind w:firstLine="200" w:firstLineChars="200"/>
    </w:pPr>
    <w:rPr>
      <w:rFonts w:ascii="Times New Roman" w:hAnsi="Times New Roman" w:eastAsia="仿宋_GB2312" w:cs="Times New Roman"/>
      <w:sz w:val="30"/>
      <w:lang w:val="en-US" w:eastAsia="zh-CN" w:bidi="ar-SA"/>
    </w:rPr>
  </w:style>
  <w:style w:type="character" w:customStyle="1" w:styleId="7">
    <w:name w:val="页眉 字符"/>
    <w:basedOn w:val="5"/>
    <w:link w:val="3"/>
    <w:qFormat/>
    <w:uiPriority w:val="0"/>
    <w:rPr>
      <w:sz w:val="18"/>
      <w:szCs w:val="18"/>
    </w:rPr>
  </w:style>
  <w:style w:type="character" w:customStyle="1" w:styleId="8">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4812</Words>
  <Characters>5358</Characters>
  <Lines>203</Lines>
  <Paragraphs>158</Paragraphs>
  <TotalTime>11</TotalTime>
  <ScaleCrop>false</ScaleCrop>
  <LinksUpToDate>false</LinksUpToDate>
  <CharactersWithSpaces>5366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2025-09-10T04:28:00Z</dcterms:created>
  <dc:creator>Administrator</dc:creator>
  <cp:lastModifiedBy>谢凤</cp:lastModifiedBy>
  <dcterms:modified xsi:type="dcterms:W3CDTF">2025-11-17T08:18:27Z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eyJoZGlkIjoiMWExYjI5YmI4NTg2YzA1MWY0Y2ZkOGYyMDM2NmExMGEiLCJ1c2VySWQiOiIxMTk3MDAxNzMxIn0=</vt:lpwstr>
  </property>
  <property fmtid="{D5CDD505-2E9C-101B-9397-08002B2CF9AE}" pid="4" name="ICV">
    <vt:lpwstr>3635CB1D5C9543CCBF213CD6310F3485_12</vt:lpwstr>
  </property>
</Properties>
</file>