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乌财科教【2023】167号-关于提前下达2024年中央城乡义务教育补助经费（小学公用)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乌鲁木齐市第六十三中学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乌鲁木齐市第六十三中学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刘定春</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该项目实施背景：根据米东区教育局工作安排，结合我单位实际情况，经“《财政部 教育部关于印发〈城乡义务教育补助经费管理办法〉的通知》（财教【2021】56号）”批准设立项目，保证进一步完善城乡义务教育经费保障机制，实施城乡免费义务教育，推进城乡义务教育均衡优质标准化发展。项目是2024年中央资金和自治区资金，年初安排预算256.31万元，全年预算资金261.45万元，于2024年预算批复项目完成，资金到位227.69万元并全部支付。</w:t>
        <w:br/>
        <w:t>项目2024年的主要实施内容：遵循“城乡统一、重在农村，统筹安排、突出重点，客观公正、规范透明，注重绩效、强化监督”的原则，建立城乡义务教育经费保障机制;项目资金主要用于①购买办公用品；②购买教学设备；③用于校园水暖及电路维修等，保障学校正常运转，教学教务活动顺利进行。严格执行义务教育补助经费使用管理“双审核”和“双报告”制度，严禁将公用经费用于人员经费、基本建设投资、偿还债务等支出。</w:t>
        <w:br/>
        <w:t>实际完成情况为：①购买办公用品2次；②购买教学设备3次；③用于校园水暖及电路维修2次，学校教育教学活动正常开展。巩固完善城乡义务教育保障机制长效机制，建立健全预算管理制度，我单位严格按照统筹兼顾的原则安排使用公用经费，既要保证开展日常教育教学活动所需的基本会出，又要适当安排促进学生全面发展所需的活动经费支出，建立财务信息公开制度，定期公布经费使用及财务收支情况。</w:t>
        <w:br/>
        <w:t>2.资金投入和使用情况</w:t>
        <w:br/>
        <w:t>该项目资金投入情况：经乌财科教【2023】167号文件批准，项目系2024年中央等资金，共安排预算256.31万元，其中当年财政拨款150.21万元，其他资金106.1万元；全年预算数261.45万元，其中当年财政拨款155.85万元，其他资金105.6万元，于2024年年中追加当年财政拨款5.64万元，追减其他资金0.5万元。全年执行数227.69万元，其中当年财政拨款116.74万元，其他资金110.95万元。其他资金执行数大于全年预算数的原因是使用基本户中城乡义务教育经费-公用经费支出，且列入该项目决算数。</w:t>
        <w:br/>
        <w:t>该项目资金使用情况：①总预算情况：全年预算261.45万元，全年执行227.69万元，其中当年财政拨款116.74万元，其他资金110.95万元。②资金投入包括购买办公用品2次，办公用品质量合格率达到100%，成本2万元/次；购买教学设备3次，设备质量合格率达到100%，成本20万元/次；用于校园水暖及电路维修2次，校园维修质量达到100%，成本1.3万元/次；该项目改善我校办学硬件设施，有效改善校园环境，明显提高办学条件，推动义务教育均衡化发展。③预算执行率：87.09%。</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和效益指标。按照指向明确、细化量化、合理可行和相应匹配的要求，设定三级绩效目标（数量指标、质量指标、经济成本指标、社会效益指标），以准确、清晰地反映财政资金在使用期所能达到的预期产出和效果。</w:t>
        <w:br/>
        <w:t>该项目为经常性项目。</w:t>
        <w:br/>
        <w:t>该项目总体绩效目标：本项目使用《乌财科教【2023】167号-关于提前下达2024年中央城乡义务教育补助经费（小学公用）的通知》下达的财政资金（合计金额为227.69万元），通过购买学校办公用品、购买教学设备、维护校园水暖及电路维修，可改善我校办学硬件设施，有效改善校园环境，明显提高办学条件，推动义务教育均衡化发展。</w:t>
        <w:br/>
        <w:t>该项目阶段性目标为：在2024年计划完成学校安保服务费，为学生学习提供安全保障工作，按时缴纳学校水电费电话费办公用房取暖费等各项日常开支，保证学校正常教育教学工作的顺利开展，为师生提供良好的办公和学习环境。对学校基础设施进行定期维修维护工作，提升学校办学基础设施条件，保证办学水平的有效提升；为学生接受教育提供必要的场地保证，对校园绿化等进行提升，进行必要的校园文化建设，有效改善学校校园环境；对学生课桌椅、教师讲台及仪器设备做好补充购置和日常维护保养工作，合理规划学校教育网络信息费用等各项开支。注重教师培训工作的开展，加强教师队伍建设，提高教师的师德和业务水平，构建高素质教师队伍，强化学校内涵发展，努力提升我校教育水平。</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该项目的目标是有效改善校园环境，明显提高办学条件，推动义务教育均衡化发展。发放范围是为我校2023年1-12月所有公用经费的开支，该项目由米东区教育局和财政局设立批准，项目要求按照教育局、财政局、采购办的相关规定，按照文件规定的小学生均720元、初中生均940元、特教生均6000元的标准的标准，足额保障聘学校教育教学工作正常开展。通过相关绩效评价指标设定，该项目的目标、范围和要求能够通过绩效评价指标体系完整地体现。</w:t>
        <w:br/>
        <w:t>其次，该项目的计划填报和执行过程均通过财政国库集中支付一体化2.0平台进行，体现该项目在实施的整个过程中的进展情况和完成进度。</w:t>
        <w:br/>
        <w:t>最后，该项目的评价数据来源为财政国库集中支付一体化2.0平台支付回单和财务人员账务处理的数据，计划采购和发放标准数据均采集于政府采购平台、学校各业务科室的采购申请计划和财务室支出数据，还有采购单、验收单、采购合同中相关人员的签字等票据，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科教【2023】167号-关于提前下达2024年中央城乡义务教育补助经费（小学公用）的通知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（1）绩效评价的对象：乌财科教【2023】167号-关于提前下达2024年中央城乡义务教育补助经费（小学公用）的通知项目 </w:t>
        <w:br/>
        <w:t>4.绩效评价范围</w:t>
        <w:br/>
        <w:t>1.时间范围：2024年1月1日至2024年12月31日。</w:t>
        <w:br/>
        <w:t>2.项目范围：乌财科教【2023】167号-关于提前下达2024年中央城乡义务教育补助经费（小学公用）的通知的评价范围具体如下：（1）该项目的基本情况为：该项目于2024年通过米东区财政局根据预算单位报送的预算数据核算下达，该项目资金共计下达261.459万元，于2024年底执行227.69万元，执行率达到87.09%。该项目是经常性项目，设立该项目的目标是有效改善校园环境，明显提高办学条件，推动义务教育均衡化发展。（2）绩效评价工作的开展情况：此次评价工作通过对“乌财科教【2023】167号-关于提前下达2024年中央城乡义务教育补助经费（小学公用）的通知”项目的完整性、评价目的、评价对象、评价范围、评价原则、评价指标体系、评价方法和评价标准8个方面开展绩效评价，使此次评价工作在开展过程中评价更加全面具体。（3）项目实现的产出情况：该项目通过设立4个二级指标，10个三级指标实现项目产出情况的具体化，项目的产出数量，我校根据根据总务处设定的采购计划，按时足额购买办公用品2次，购买教学设备3次，用于校园水暖及电路维修2次，项目的产出质量，我校公用品质量合格率达到100%，设备质量合格率达到100%，校园维修质量达到100%；项目的产出时效，我校设立项目完成时限来反映项目产出时效目标的实现程度；产出成本，我校购买办公用品2万元/次，购买教学设备1.3万元/次，用于校园水暖及电路维修20万元/次，完成项目资金未超过预算，保量如期完成实际费用的支出。（4）取得的效益情况：该项目通过设立4个二级指标和10个三级指标实现项目效益情况的具体化，项目的效益指标，我校通过提高学校服务发展能力指标来体现该项目达到的社会效益，该项目资金的有力实施，切实保障了我校教育教学工作正常开展，提高学校的教学水平，为学校更好的服务社会提供了强有力的支持；项目的满意度指标，我校通过设立学生满意度指标检验项目实施的效果。该项目的实施，达到了预期的项目效果，学生的满意度均达到了90%以上。（5）主要经验及做法：我校年初合理计划开支，对于大的支出提前做计划。该项目投入使用后，使我校的各项工作能按照年初计划有序开展，对我校的人文环境、教学质量、硬件设施都有很大的提升。一是学生受益效果显著。城乡义务教育公用经费补助项目的实施，切实减轻了群众特别是家庭经济困难学生家庭的教育支出负担，广大学生受益十分明显，大大降低了义务教育阶段学生的辍学率，从根本上保证了适龄儿童教育入学起点的公平公正。二是学校运转规范有序。城乡义务教育公用经费补助项目的实施，为学校正常运转提供了有效保障，办学条件取得明显改善。三是群众满意度显著提高。城乡义务教育公用经费补助项目的实施，有效助力了脱贫攻坚工作的推进，为教育脱贫提供了保障。（6）存在的问题及原因分析：问题主要是：预算编制科学性有待提高；公用经费使用效益不高；公用经费监督评估不到位。这些问题的产生，主要有几下原因：教育理念和观念滞后。没有充分认识到义务教育公用经费管理的重要性和紧迫性，还未建立起科学的、民主的、开放的管理文化。教育制度和机制不健全。还没有建立起符合义务教育特点和规律的公用经费管理制度和机制，没有形成有效的激励约束和问责机制，还没有构建起合理的权责划分和协调机制，还没有完善有效的监督评估和反馈机制。教育能力和水平不高。没有培养起具有现代教育观念和能力的管理人员和教师队伍，未能掌握科学的公用经费预算编制、使用规划、效果评估等方法和技术，没有利用好现代化信息技术提高公用经费管理的透明度和效率。</w:t>
        <w:br/>
        <w:t>综上，本项目进行客观评价，最终评级为“优”。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学校购买办公用品次数	项目实施的实际购买次数与计划购买次数的比率，用以反映和考核项目产出数量目标的实现程度。	实际完成率=（购买办公用品（设备）维修次数/计划购买次数）×100%。</w:t>
        <w:br/>
        <w:t>实际购买次数：一定时期（本年度或项目期）内项目实际购买办公用品（设备）或维修的次数。</w:t>
        <w:br/>
        <w:t>计划购买次数：项目绩效目标确定的本年度内计划购买办公用品（设备）或维修的次数。</w:t>
        <w:br/>
        <w:t>		校园水暖及电路维修次数		</w:t>
        <w:br/>
        <w:t>		学校购买教学设备批次		</w:t>
        <w:br/>
        <w:t>产出	产出质量	学校购买办公用品质量合格率	项目购买产品或服务的质量达标率与实际质量达标率的比率，用以反映和考核项目产出质量目标的实现程度。	学校购买办公用品（设备）、学校水暖维修质量达标率。</w:t>
        <w:br/>
        <w:t>		校园维修质量达标率		</w:t>
        <w:br/>
        <w:t>		购置教学设备质量达标率		</w:t>
        <w:br/>
        <w:t>	产出时效	项目完成时间	项目实际完成时间与计划完成时间的比较，用以反映和考核项目产出时效目标的实现程度。	实际完成时间：该项目完成时间为2024年1月-12月。</w:t>
        <w:br/>
        <w:t>计划完成时间：该项目计划完成时间</w:t>
        <w:br/>
        <w:t>	产出成本	学校购买办公用品成本	完成项目计划工作目标的实际节约成本与计划成本的比率，用以反映和考核项目的成本节约程度。	</w:t>
        <w:br/>
        <w:t>成本控制率=实际支付金额/预算金额×100%。</w:t>
        <w:br/>
        <w:t>成本金额：年初对项目支出作出的成本预算。</w:t>
        <w:br/>
        <w:t>		校园维修成本		</w:t>
        <w:br/>
        <w:t>		学校购买教学设备成本		</w:t>
        <w:br/>
        <w:t>效益	社会效益指标	改善学校教学条件	项目实施所产生的效益。	项目实施所产生的社会效益提高改善学校教学条件，提升学生就读环境。</w:t>
        <w:br/>
        <w:t>满意度指标完成情况分析	满意度指标	学生满意度	社会公众或服务对象对项目实施效果的满意程度。	采用问卷调查的方式，调查学生对公用经费支出的满意度。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167号-关于提前下达2024年中央城乡义务教育补助经费（小学公用）的通知）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·2023年城乡义务教育补助经费预算[第二批]中央直达资金的通知（乌财科教[2023]52号）</w:t>
        <w:br/>
        <w:t>·2023年城乡义务教育补助自治区直达资金[第二批]的通知（乌财科教[2023]148号）</w:t>
        <w:br/>
        <w:t>·《政府会计准则制度解释第6号》的通知财会【2023】18号</w:t>
        <w:br/>
        <w:t>·《财政部 教育部关于印发〈城乡义务教育补助经费管理办法〉的通知》（财教【2021】56号）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167号-关于提前下达2024年中央城乡义务教育补助经费（小学公用）的通知进行客观评价，最终评分结果为：总分为91.17分，绩效评级为“优”[本次绩效评价结果实施百分制和四级分类，其中90（含）-100分为优、80（含）-90分为良、70（含）-80分为中、70分以下为差。]。</w:t>
        <w:br/>
        <w:t>项目各部分权重和绩效分值如附表所示：</w:t>
        <w:br/>
        <w:t>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4.35	87.09%</w:t>
        <w:br/>
        <w:t>		资金使用合规性	3	3	100%</w:t>
        <w:br/>
        <w:t>	组织实施	管理制度健全性	3	3	100%</w:t>
        <w:br/>
        <w:t>		制度执行有效性	4	4	100%</w:t>
        <w:br/>
        <w:t>产出	产出数量	学校购买办公用品次数	3	3	100%</w:t>
        <w:br/>
        <w:t>		校园水暖及电路维修次数	3	3	100%</w:t>
        <w:br/>
        <w:t>		学校购买教学设备批次	4	4	100%</w:t>
        <w:br/>
        <w:t>	产出质量	学校购买办公用品质量合格率	3	3	100%</w:t>
        <w:br/>
        <w:t>		校园维修质量达标率	3	3	100%</w:t>
        <w:br/>
        <w:t>		购置教学设备质量达标率	4	4	100%</w:t>
        <w:br/>
        <w:t>	产出时效	项目完成时间	10	10	100%</w:t>
        <w:br/>
        <w:t>	产出成本	学校购买办公用品成本	6	1.11	18.6%</w:t>
        <w:br/>
        <w:t>		校园维修成本	2	0.67	33.3%</w:t>
        <w:br/>
        <w:t>		学校购买教学设备成本	2	0.04	2.2%</w:t>
        <w:br/>
        <w:t>效益	项目效益	改善学校教学条件	15	15	100%</w:t>
        <w:br/>
        <w:t>满意度指标完成情况分析	满意度指标	学生满意度	5	5	100%</w:t>
        <w:br/>
        <w:t>（二）主要绩效</w:t>
        <w:br/>
        <w:t>该项目资金区财政及时拨付，单位在此次评价期间内，有序完成设定目标的部分工作任务，购买办公用品2次，办公用品质量合格率达到100%；购买教学设备3次，设备质量合格率达到100%；用于校园水暖及电路维修2次，校园维修质量达到100%。该项目的实施提升本校的硬件水平，通过购买学校办公用品、购买教学设备、维修校园水暖、电路等举措，达到改善学校教学条件的社会效益，推进教学信息化进程。</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全面发展的社会主义建设人才奠定基础相符，属于部门履职所需。此外，本项目属于公共财政支持范围，符合中央、地方事权支出责任划分原则，没有与相关部门同类项目或部门内部相关项目重复。因此，立项依据充分，得4分。</w:t>
        <w:br/>
        <w:t>立项程序规范性: 项目按照规定的程序申请设立，审批文件《财政部 教育部关于印发〈城乡义务教育补助经费管理办法〉的通知》（财教【2021】56号）材料符合相关要求，故立项程序规范，得4分。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学校购买办公用品次数、学校购买教学设备批次、校园水暖及电路维修次数；购置教学设备质量达标率、校园维修质量达标率、学校购买办公用品质量合格率；学校购买办公用品费&lt;=10.725万/次、校园维修成本&lt;=60万元/次、学校购买教学设备成本&lt;=60万元/次，可通过数量指标、质量指标、时效指标和成本指标予以量化，并具有确切的评价标准，且指标设定均与目标相关。各项指标均能在现实条件下收集到相关数据进行佐证通过各业务科室申请的采购计划在政府采购平台进行集中采购、自行购买或公开招标的方式开展业务活动，活动结束后向总务处和各业务科室收集发牌、验收单及采购合同，确定业务活动已达标完成，各项采购、维修项目验收均已达标，并与当年项目年度计划相对应，故绩效目标明确性指标得分3分。</w:t>
        <w:br/>
        <w:t>综上，该指标满分6分，得分6分。</w:t>
        <w:br/>
        <w:t>3.资金投入</w:t>
        <w:br/>
        <w:t>预算编制科学性：我校严格按照文件及制度进行预算编制。其中：公用经费严格按照小学生均720元*87%、初中生均940元*87%、特教生均6000元的标准来执行。通过结合上述标准和我校实际人数，确保预算编的细、编的准、编的实。故预算编制科学性指标得分3分。</w:t>
        <w:br/>
        <w:t>资金分配合理性：我校合理运用城乡义务保障经费机制-公用经费补助（小学、中学），在物资采购方面分为春季、秋季两学期，后勤部统计各办公室、各年级组采购需求，进行统一购买；按照每学期期初统计的新增教师人数和学生人数，我校及时补充学校办公用品和教学设备，有效的保障了师生正常的教育教学工作；同时，为营造干净、整洁的校园环境，我校进行校园水暖及电路维修工作。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项目过程指标由2个二级指标和5个三级指标构成，权重为20分，实际得分19.35分。</w:t>
        <w:br/>
        <w:t>1.资金管理</w:t>
        <w:br/>
        <w:t>资金到位率：我校2024年累计收到城乡义务教育经费保障机制－公用经费补助（小学、中学）227.69万元。年初预算数为256.31万元，全年预算261.45万元，资金到位到位261.45万元，资金到位率100%。故资金到位率指标得分5分。</w:t>
        <w:br/>
        <w:t>预算执行率：2024年我单位实际到位资金227.69万元，实际支出227.69万元，支出情况如下：水费支付6.6万元，资金直接支付到乌鲁木齐市水业集团有限公司；电费支付7.07万元，资金直接支付到国网新疆电力有限公司；电话费支付1.65万元，资金直接支付到中国电信股份有限公司乌鲁木齐分公司，学校2022年7月-2025年12月班班通费14.7万元，资金直接支付到中国电信股份有限公司乌鲁木齐分公司；支付12个月安保服务费10.5万元，资金直接支付到新疆军鹏特卫安保服务有限公司；支付公用取暖费9.5万元，资金直接支付到新疆热力公司，校园维修及电子设备维修、乌鲁木齐晚报、党报党刊以及办公用品费约177.67万元，资金直接支付到各供应商等等。资金执行数总计227.69万元，预算执行率87.09%。故预算执行率得分为4.35分。</w:t>
        <w:br/>
        <w:t>资金使用合规性：本项目资金的使用符国家财经法规和财务管理制度以及有关城乡义务教育经费专项资金管理办法的规定。同时，资金的拨付有米东区教育局和财政局的资金计划申请审批程序，需要用款申请、学校会议纪要和党支部会议纪要手续，符合项目预算批复或合同规定的用途，不存在截留、挤占、挪用、虚列支出等情况。故资金使用合规性得分为3分。</w:t>
        <w:br/>
        <w:t>综上，该指标满分13分，得分12.35分。</w:t>
        <w:br/>
        <w:t>2.组织实施</w:t>
        <w:br/>
        <w:t>管理制度健全性：乌鲁木齐市第六十三中学已制定相应的乌鲁木齐市第六十三中学预算管理制度和《事业单位财务规则》（中华人民共和国财政部令第108号），且制度合法、合规、完整，为项目顺利实施提供重要保障。故管理制度健全性得分为3分。</w:t>
        <w:br/>
        <w:t>制度执行有效性：根据评价小组核查情况，乌鲁木齐市第六十三中学严格遵守相关法律法规和《财政部 教育部关于印发〈城乡义务教育补助经费管理办法〉的通知》（财教【2021】56号）相关管理规定，项目调整及支出调整手续完备，整体管理合理有序，项目完成后，及时将会计凭证、固定资产入库单、验收合同、采购合同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项目产出指标由4个二级指标和10个三级指标构成，权重为40分，实际得分40分。</w:t>
        <w:br/>
        <w:t>1.产出数量</w:t>
        <w:br/>
        <w:t>数量指标“学校购买办公用品次数”的目标值是≥2次，2024年度我单位实际完成2次，分为上下两学期购买，主要用于购买教师教学常用笔、本子、拉杆夹、订书机等日常物资，保障教职工完成教学工作。实际完成率为100%，故该指标得分为3分。</w:t>
        <w:br/>
        <w:t>数量指标“校园水暖及电路维修次数”的目标值是≥2次，2024年度我单位实际完成2次，主要用于学校中学楼、小学楼的水电管线维修，维持校园正常运转。实际完成率为100%，故该指标得分为3分。</w:t>
        <w:br/>
        <w:t>数量指标“学校购买教学设备批次”的目标值是≥2次，2024年度我单位实际完成3次，主要用于购买学校热风幕、热辐射板和物理实验室器材，保障学校开展正常的教学工作。实际完成率为150%，原因是本年度否买教学设备需求增加，故该指标得分为4分。</w:t>
        <w:br/>
        <w:t>综上，实际完成率：116.67%，故数量指标得分为10分。</w:t>
        <w:br/>
        <w:t>2.产出质量</w:t>
        <w:br/>
        <w:t>质量指标“学校购买办公用品质量合格率”：目标值=100%，实际质量达标率为100%，满足教职工基本教学工作需求。经过后勤办和教务处验收，实际完成率为100%，故该指标得分为3分。</w:t>
        <w:br/>
        <w:t>质量指标“校园维修质量达标率”：目标值=100%，实际质量达标率为100%，满足学校水电使用需求。经过后勤办验收，实际完成率为100%，故该指标得分为3分。</w:t>
        <w:br/>
        <w:t>质量指标“购置教学设备质量达标率”：目标值=100%，实际质量达标率为100%，满足师生教学设备使用需求。经过实验室教员和教务处验收，实际完成率为100%，故该指标得分为4分。</w:t>
        <w:br/>
        <w:t>综上，实际完成率：100%，故实际完成率得分为10分。</w:t>
        <w:br/>
        <w:t>3.产出时效</w:t>
        <w:br/>
        <w:t>时效指标“项目完成时间”：目标值=12个月，实际完成值12个月。该公用经费项目主要用于购买办公用品和教学设备、维修校园水暖等，经费使用贯穿全年全过程，故完成及时性得分为10分。</w:t>
        <w:br/>
        <w:t>4.产出成本</w:t>
        <w:br/>
        <w:t>成本指标“学校购买办公用品成本”：本项目目标值&lt;=10.725万/次，实际支出2万元，支出占比18.6%，原因是本年度采购成本下降，该指标满分6分，得分1.11分。</w:t>
        <w:br/>
        <w:t>成本指标“校园维修成本”：本项目目标值&lt;=60万元/次，实际支出20万元/次，支出占比33.3%，原因是本年度校园维修成本下降，该指标满分2分，得分0.67分。</w:t>
        <w:br/>
        <w:t>成本指标“学校购买教学设备成本”：本项目目标值&lt;=60万元/次，实际支出1.3万元/次，支出占比2.2%，原因是本年度购买教学设备下降，该指标满分2分，得分0.04分。</w:t>
        <w:br/>
        <w:t>故产出成本指标得分为5.15分。</w:t>
        <w:br/>
        <w:t>综上，该部分指标满分40分，得分31.82分。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项目效益指标由1个二级指标和1个三级指标构成，权重为15分，实际得分15分。 </w:t>
        <w:br/>
        <w:t>（1）实施效益</w:t>
        <w:br/>
        <w:t>经济效益指标：不适用。</w:t>
        <w:br/>
        <w:t>社会效益指标：评价指标“改善学校教学条件”，指标值：有效改善，实际完成值：达成年度指标。本项目的实施一方面补充学校基础教学设施，另一方面改善学校日常水暖设施条件，保障学校教职工正常开展教学活动，为学生提供一个有利的教学环境。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学生满意度：评价指标“学生满意度”，指标值：≥90%，实际完成值：100%。通过设置问卷调查的方式进行考评评价，共计调查样本总量为20个样本，有效调查问卷20份。其中，统计“满意”的平均值为100%。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我校年初合理计划开支，对于大的支出提前做计划。该项目投入使用后，使我校的各项工作能按照年初计划有序开展，对我校的人文环境、教学质量、硬件设施都有很大的提升。一是学生受益效果显著。城乡义务教育公用经费补助项目的实施，切实减轻了群众特别是家庭经济困难学生家庭的教育支出负担，广大学生受益十分明显，大大降低了义务教育阶段学生的辍学率，从根本上保证了适龄儿童教育入学起点的公平公正。二是学校运转规范有序。城乡义务教育公用经费补助项目的实施，为学校正常运转提供了有效保障，办学条件取得明显改善。三是群众满意度显著提高。城乡义务教育公用经费补助项目的实施，有效助力了脱贫攻坚工作的推进，为教育脱贫提供了保障。</w:t>
        <w:br/>
        <w:t>（二）存在的问题及原因分析</w:t>
        <w:br/>
        <w:t>1.预算编制科学性有待提高</w:t>
        <w:br/>
        <w:t>主要表现在预算编制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</w:t>
        <w:br/>
        <w:t>2.公用经费使用效益不高。</w:t>
        <w:br/>
        <w:t>义务教育公用经费的使用效益还有待提高，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</w:t>
        <w:br/>
        <w:t>3.公用经费监督评估不到位。</w:t>
        <w:b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</w:t>
        <w:br/>
        <w:t>以上问题的产生，主要有几下原因：</w:t>
        <w:br/>
        <w:t>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</w:t>
        <w:br/>
        <w:t>教育制度和机制不健全。还没有建立起符合义务教育特点和规律的公用经费管理制度和机制，没有形成有效的激励约束和问责机制，还没有构建起合理的权责划分和协调机制，还没有完善有效的监督评估和反馈机制。</w:t>
        <w:br/>
        <w:t>教育能力和水平不高。没有培养起具有现代教育观念和能力的管理人员和教师队伍，未能掌握科学的公用经费预算编制、使用规划、效果评估等方法和技术，没有利用好现代化信息技术提高公用经费管理的透明度和效率。</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（一）完善公用经费预算编制方法，从定额向定量转变，从统一向差异化转变，从静态向动态转变，使之更加科学合理、灵活适应、绩效导向。</w:t>
        <w:br/>
        <w:t>（二）健全公用经费管理制度机制，明确权责范围和协调方式，建立有效的激励约束和问责机制，完善相关的法律法规和规范性文件，使之更加统一规范、协调高效、有序运行。</w:t>
        <w:br/>
        <w:t>（三）提高公用经费使用效益质量，加强对公用经费使用目标、内容、方法等方面的规划指导，加大对公用经费使用过程、结果、影响等方面的监督评估，使之更加符合需求、适应发展、体现价值。</w:t>
        <w:br/>
        <w:t>（四）强化公用经费监督评估能力，建立全面系统的监督评估体系和指标体系，拓展多元化的监督评估主体和渠道，实现及时反馈的监督评估结果和机制，使之更加科学有效、广泛参与、持续改进。</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和路径设计科学，符合九年义务制教育学校公用经费的实际需要；项目安排准确，未发现背离学校公用经费项目立项初衷的情况；项目的申报、审核机制完善，经过学校“三重一大”会议决议和学校党支委会审批；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