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323EF">
      <w:pPr>
        <w:spacing w:after="0" w:line="240" w:lineRule="auto"/>
        <w:rPr>
          <w:rFonts w:hint="eastAsia" w:ascii="宋体" w:eastAsia="宋体"/>
          <w:sz w:val="32"/>
          <w:szCs w:val="32"/>
        </w:rPr>
      </w:pPr>
    </w:p>
    <w:p w14:paraId="79154B18">
      <w:pPr>
        <w:spacing w:after="0" w:line="240" w:lineRule="auto"/>
        <w:rPr>
          <w:rFonts w:hint="eastAsia" w:ascii="宋体" w:eastAsia="宋体"/>
          <w:sz w:val="44"/>
          <w:szCs w:val="44"/>
        </w:rPr>
      </w:pPr>
    </w:p>
    <w:p w14:paraId="6CA244DA">
      <w:pPr>
        <w:spacing w:after="0" w:line="240" w:lineRule="auto"/>
        <w:rPr>
          <w:rFonts w:hint="eastAsia" w:ascii="宋体" w:eastAsia="宋体"/>
          <w:sz w:val="44"/>
          <w:szCs w:val="44"/>
        </w:rPr>
      </w:pPr>
    </w:p>
    <w:p w14:paraId="01053612">
      <w:pPr>
        <w:spacing w:after="0" w:line="240" w:lineRule="auto"/>
        <w:rPr>
          <w:rFonts w:hint="eastAsia" w:ascii="宋体" w:eastAsia="宋体"/>
          <w:sz w:val="44"/>
          <w:szCs w:val="44"/>
        </w:rPr>
      </w:pPr>
    </w:p>
    <w:p w14:paraId="68DAA31B">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乌鲁木齐市米东区中医医院</w:t>
      </w:r>
    </w:p>
    <w:p w14:paraId="0B9A5975">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ED63E30">
      <w:pPr>
        <w:rPr>
          <w:rFonts w:hint="eastAsia"/>
          <w:lang w:eastAsia="zh-CN"/>
        </w:rPr>
      </w:pPr>
      <w:r>
        <w:rPr>
          <w:sz w:val="0"/>
          <w:szCs w:val="0"/>
          <w:lang w:eastAsia="zh-CN"/>
        </w:rPr>
        <w:br w:type="page"/>
      </w:r>
    </w:p>
    <w:p w14:paraId="7373105B">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0BDBEC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52314A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75B959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1BB9A51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1FFE11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E5437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5996B8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156381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2E172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A9CB0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52758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39FFF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629B8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0C574A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BC403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BFF28B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E2622C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8C5D6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1E3C4D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FBA266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6CA107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31C84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C7D871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B5A8A4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44710A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EB69E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192BF7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4A46BF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4A515D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22A10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BB150B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C3B93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5BAF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08E527C">
      <w:pPr>
        <w:rPr>
          <w:rFonts w:hint="eastAsia"/>
          <w:lang w:eastAsia="zh-CN"/>
        </w:rPr>
      </w:pPr>
      <w:r>
        <w:rPr>
          <w:sz w:val="0"/>
          <w:szCs w:val="0"/>
          <w:lang w:eastAsia="zh-CN"/>
        </w:rPr>
        <w:br w:type="page"/>
      </w:r>
    </w:p>
    <w:p w14:paraId="4ED4D36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DB8FF9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9AF35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米东区中医医院是以中医药特色为主，中西医结合，为辖区居民提供基本医疗、疾病预防、康复、计划免疫、妇幼保健及健康教育等卫生服务，同时承担基层中医药技术指导、人才培养和公共卫生任务的</w:t>
      </w:r>
      <w:r>
        <w:rPr>
          <w:rFonts w:hint="eastAsia" w:ascii="仿宋_GB2312" w:eastAsia="仿宋_GB2312"/>
          <w:sz w:val="32"/>
          <w:szCs w:val="32"/>
          <w:lang w:eastAsia="zh-CN"/>
        </w:rPr>
        <w:t>职能。</w:t>
      </w:r>
    </w:p>
    <w:p w14:paraId="6BD5488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FE002A4">
      <w:pPr>
        <w:spacing w:after="0" w:line="240" w:lineRule="auto"/>
        <w:ind w:firstLine="640" w:firstLineChars="200"/>
        <w:jc w:val="both"/>
        <w:rPr>
          <w:rFonts w:hint="eastAsia" w:ascii="仿宋_GB2312" w:eastAsia="仿宋_GB2312"/>
          <w:sz w:val="32"/>
          <w:szCs w:val="32"/>
          <w:lang w:eastAsia="zh-CN"/>
        </w:rPr>
      </w:pPr>
      <w:bookmarkStart w:id="0" w:name="OLE_LINK1"/>
      <w:r>
        <w:rPr>
          <w:rFonts w:ascii="仿宋_GB2312" w:eastAsia="仿宋_GB2312"/>
          <w:sz w:val="32"/>
          <w:szCs w:val="32"/>
          <w:lang w:eastAsia="zh-CN"/>
        </w:rPr>
        <w:t>乌鲁木齐市米东区中医医院</w:t>
      </w:r>
      <w:bookmarkEnd w:id="0"/>
      <w:r>
        <w:rPr>
          <w:rFonts w:ascii="仿宋_GB2312" w:eastAsia="仿宋_GB2312"/>
          <w:sz w:val="32"/>
          <w:szCs w:val="32"/>
          <w:lang w:eastAsia="zh-CN"/>
        </w:rPr>
        <w:t>2024年度，实有人数347人，其中：在职人员181人，增加4人；离休人员0人，较上年无变化；退休人员166人，增加67人。</w:t>
      </w:r>
    </w:p>
    <w:p w14:paraId="13324BE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乌鲁木齐市米东区中医医院无下属预算单位，下设77个科室，分别是：</w:t>
      </w:r>
      <w:r>
        <w:rPr>
          <w:rFonts w:hint="eastAsia" w:ascii="仿宋_GB2312" w:eastAsia="仿宋_GB2312"/>
          <w:sz w:val="32"/>
          <w:szCs w:val="32"/>
          <w:lang w:eastAsia="zh-CN"/>
        </w:rPr>
        <w:t>党政办、医务部、护理部、院感办、科教科、人事科、财务科、信息科、医保办、医患调解室(纠纷办)、病案室、质量管理科、消防科、纪检监察室、审计科、运营管理科、招标采购科、基建科、法务科、保卫科、总务科、车队、脾胃病科、内分泌科、肾病科、肺病科、心病科、老年病科、肿瘤科、脑病科、神经外科、骨伤科、烧伤科、普外科、泌尿外科、肛肠科、胸外科、妇科、产科、儿科、康复医学科、疼痛科、心身科、针灸科、推拿科、门诊、急诊科、重症医学科(ICU)、眼耳鼻咽科、麻醉科、手术室、口腔科、皮肤科、美容中医科、感染病科、预防保健科、治未病科、健康体检科、临床检验科、病理科、输血科、医学影像(放射科)、医学影像(超声科)、医学影像(磁共振科)、心电图室、药学部、营养科、公共卫生科、医学装备科、消毒供应室、高压氧舱、血液透析室、胃肠镜室、电子支气管镜室、肺功能室、甘泉堡分院、脑病外科</w:t>
      </w:r>
      <w:r>
        <w:rPr>
          <w:rFonts w:ascii="仿宋_GB2312" w:eastAsia="仿宋_GB2312"/>
          <w:sz w:val="32"/>
          <w:szCs w:val="32"/>
          <w:lang w:eastAsia="zh-CN"/>
        </w:rPr>
        <w:t>。</w:t>
      </w:r>
    </w:p>
    <w:p w14:paraId="67B11CAE">
      <w:pPr>
        <w:rPr>
          <w:rFonts w:hint="eastAsia"/>
          <w:lang w:eastAsia="zh-CN"/>
        </w:rPr>
      </w:pPr>
      <w:r>
        <w:rPr>
          <w:sz w:val="0"/>
          <w:szCs w:val="0"/>
          <w:lang w:eastAsia="zh-CN"/>
        </w:rPr>
        <w:br w:type="page"/>
      </w:r>
    </w:p>
    <w:p w14:paraId="775D392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7A4F72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12ADB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2024年度收入总计74,009.22万元，其中：本年收入合计74,009.22万元，使用非财政拨款结余（含专用结余）0.00万元，年初结转和结余0.00万元。</w:t>
      </w:r>
    </w:p>
    <w:p w14:paraId="49A982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2024年度支出总计74,009.22万元，其中：本年支出合计73,880.08万元，结余分配129.13万元，年末结转和结余0.00万元。</w:t>
      </w:r>
    </w:p>
    <w:p w14:paraId="7C9557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收入支出总体与上年相比，增加25,309.54万元，增长51.97%，主要原因是</w:t>
      </w:r>
      <w:r>
        <w:rPr>
          <w:rFonts w:hint="eastAsia" w:ascii="仿宋_GB2312" w:eastAsia="仿宋_GB2312"/>
          <w:sz w:val="32"/>
          <w:szCs w:val="32"/>
          <w:lang w:eastAsia="zh-CN"/>
        </w:rPr>
        <w:t>：单位本年中医特色康复服务能力提升项目、中医民族优势专科建设项目、智慧医院信息化建设项目、人才发展基金“2+5”（东部战区项目）等项目经费较上年增加</w:t>
      </w:r>
      <w:r>
        <w:rPr>
          <w:rFonts w:ascii="仿宋_GB2312" w:eastAsia="仿宋_GB2312"/>
          <w:sz w:val="32"/>
          <w:szCs w:val="32"/>
          <w:lang w:eastAsia="zh-CN"/>
        </w:rPr>
        <w:t>。</w:t>
      </w:r>
    </w:p>
    <w:p w14:paraId="23098E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457C0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74,009.22万元，其中：财政拨款收入23,783.65万元,占32.14%；上级补助收入0.00万元,占0.00%；事业收入48,516.68万元，占65.55%；经营收入0.00万元,占0.00%；附属单位上缴收入0.00万元，占0.00%；其他收入1,708.88万元，占2.31%。</w:t>
      </w:r>
    </w:p>
    <w:p w14:paraId="06F09A5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DDE55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本年支出73,880.08万元，其中：基本支出46,481.84万元，占62.92%；项目支出27,398.25万元，占37.08%；上缴上级支出0.00万元，占0.00%；经营支出0.00万元，占0.00%；对附属单位补助支出0.00万元，占0.00%。</w:t>
      </w:r>
    </w:p>
    <w:p w14:paraId="6E8844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705DB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23,783.65万元，其中：年初财政拨款结转和结余0.00万元，本年财政拨款收入23,783.65万元。财政拨款支出总计23,783.65万元，其中：年末财政拨款结转和结余0.00万元，本年财政拨款支出23,783.65万元。</w:t>
      </w:r>
    </w:p>
    <w:p w14:paraId="2D6E36C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财政拨款收入支出总体与上年相比，增加21,734.93万元，增长1,060.90%，主要原因是：</w:t>
      </w:r>
      <w:r>
        <w:rPr>
          <w:rFonts w:hint="eastAsia" w:ascii="仿宋_GB2312" w:eastAsia="仿宋_GB2312"/>
          <w:sz w:val="32"/>
          <w:szCs w:val="32"/>
          <w:lang w:eastAsia="zh-CN"/>
        </w:rPr>
        <w:t>单位本年中医特色康复服务能力提升项目、中医民族优势专科建设项目、智慧医院信息化建设项目、人才发展基金“2+5”（东部战区项目）等项目经费较上年增加</w:t>
      </w:r>
      <w:r>
        <w:rPr>
          <w:rFonts w:ascii="仿宋_GB2312" w:eastAsia="仿宋_GB2312"/>
          <w:sz w:val="32"/>
          <w:szCs w:val="32"/>
          <w:lang w:eastAsia="zh-CN"/>
        </w:rPr>
        <w:t>。与年初预算相比，年初预算数12,759.27万元，决算数23,783.65万元，预决算差异率86.40%，主要原因是：</w:t>
      </w:r>
      <w:r>
        <w:rPr>
          <w:rFonts w:hint="eastAsia" w:ascii="仿宋_GB2312" w:eastAsia="仿宋_GB2312"/>
          <w:sz w:val="32"/>
          <w:szCs w:val="32"/>
          <w:lang w:eastAsia="zh-CN"/>
        </w:rPr>
        <w:t>单位年中追加中医特色康复服务能力提升项目、老中医专家薪火传承工程等项目经费</w:t>
      </w:r>
      <w:r>
        <w:rPr>
          <w:rFonts w:ascii="仿宋_GB2312" w:eastAsia="仿宋_GB2312"/>
          <w:sz w:val="32"/>
          <w:szCs w:val="32"/>
          <w:lang w:eastAsia="zh-CN"/>
        </w:rPr>
        <w:t>。</w:t>
      </w:r>
    </w:p>
    <w:p w14:paraId="3B79F4F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A2554A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1500D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2024年度一般公共预算财政拨款支出7,383.65万元，占本年支出合计的9.99%。与上年相比，增加5,449.73万元，增长281.80%，主要原因是：</w:t>
      </w:r>
      <w:r>
        <w:rPr>
          <w:rFonts w:hint="eastAsia" w:ascii="仿宋_GB2312" w:eastAsia="仿宋_GB2312"/>
          <w:sz w:val="32"/>
          <w:szCs w:val="32"/>
          <w:lang w:eastAsia="zh-CN"/>
        </w:rPr>
        <w:t>单位本年中医特色康复服务能力提升项目、中医民族优势专科建设项目、智慧医院信息化建设项目、人才发展基金“2+5”</w:t>
      </w:r>
      <w:bookmarkStart w:id="1" w:name="OLE_LINK3"/>
      <w:r>
        <w:rPr>
          <w:rFonts w:hint="eastAsia" w:ascii="仿宋_GB2312" w:eastAsia="仿宋_GB2312"/>
          <w:sz w:val="32"/>
          <w:szCs w:val="32"/>
          <w:lang w:eastAsia="zh-CN"/>
        </w:rPr>
        <w:t>（</w:t>
      </w:r>
      <w:bookmarkEnd w:id="1"/>
      <w:r>
        <w:rPr>
          <w:rFonts w:hint="eastAsia" w:ascii="仿宋_GB2312" w:eastAsia="仿宋_GB2312"/>
          <w:sz w:val="32"/>
          <w:szCs w:val="32"/>
          <w:lang w:eastAsia="zh-CN"/>
        </w:rPr>
        <w:t>东部战区项目）等项目经费较上年增加</w:t>
      </w:r>
      <w:r>
        <w:rPr>
          <w:rFonts w:ascii="仿宋_GB2312" w:eastAsia="仿宋_GB2312"/>
          <w:sz w:val="32"/>
          <w:szCs w:val="32"/>
          <w:lang w:eastAsia="zh-CN"/>
        </w:rPr>
        <w:t>。与年初预算相比，年初预算数4,759.27万元，决算数7,383.65万元，预决算差异率55.14%，主要原因是：</w:t>
      </w:r>
      <w:r>
        <w:rPr>
          <w:rFonts w:hint="eastAsia" w:ascii="仿宋_GB2312" w:eastAsia="仿宋_GB2312"/>
          <w:sz w:val="32"/>
          <w:szCs w:val="32"/>
          <w:lang w:eastAsia="zh-CN"/>
        </w:rPr>
        <w:t>单位年中追加中医特色康复服务能力提升项目、老中医专家薪火传承工程等项目经费</w:t>
      </w:r>
      <w:r>
        <w:rPr>
          <w:rFonts w:ascii="仿宋_GB2312" w:eastAsia="仿宋_GB2312"/>
          <w:sz w:val="32"/>
          <w:szCs w:val="32"/>
          <w:lang w:eastAsia="zh-CN"/>
        </w:rPr>
        <w:t>。</w:t>
      </w:r>
    </w:p>
    <w:p w14:paraId="55CC113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297E21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社会保障和就业支出（类）296.02万元，占4.01%。</w:t>
      </w:r>
    </w:p>
    <w:p w14:paraId="68C3E85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卫生健康支出（类）7,062.14万元，占95.65%。</w:t>
      </w:r>
    </w:p>
    <w:p w14:paraId="743F6E5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其他支出（类）25.49万元，占0.35%。</w:t>
      </w:r>
    </w:p>
    <w:p w14:paraId="3C4CA14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B0902D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1、社会保障和就业支出（类）行政事业单位养老支出（款）机关事业单位基本养老保险缴费支出（项）：支出决算数为197.35万元，比上年决算减少14.28万元，下降6.75%，主要原因是：</w:t>
      </w:r>
      <w:r>
        <w:rPr>
          <w:rFonts w:hint="eastAsia" w:ascii="仿宋_GB2312" w:eastAsia="仿宋_GB2312"/>
          <w:sz w:val="32"/>
          <w:szCs w:val="32"/>
          <w:lang w:eastAsia="zh-CN"/>
        </w:rPr>
        <w:t>单位本年新进人员职级低，社保基数低，养老保险缴费较上年减少</w:t>
      </w:r>
      <w:r>
        <w:rPr>
          <w:rFonts w:ascii="仿宋_GB2312" w:eastAsia="仿宋_GB2312"/>
          <w:sz w:val="32"/>
          <w:szCs w:val="32"/>
          <w:lang w:eastAsia="zh-CN"/>
        </w:rPr>
        <w:t>。</w:t>
      </w:r>
    </w:p>
    <w:p w14:paraId="0AC2C54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2、社会保障和就业支出（类）行政事业单位养老支出（款）机关事业单位职业年金缴费支出（项）：支出决算数为98.67万元，比上年决算减少7.15万元，下降6.76%，主要原因是：</w:t>
      </w:r>
      <w:r>
        <w:rPr>
          <w:rFonts w:hint="eastAsia" w:ascii="仿宋_GB2312" w:eastAsia="仿宋_GB2312"/>
          <w:sz w:val="32"/>
          <w:szCs w:val="32"/>
          <w:lang w:eastAsia="zh-CN"/>
        </w:rPr>
        <w:t>单位本年一次性职业年金</w:t>
      </w:r>
      <w:r>
        <w:rPr>
          <w:rFonts w:hint="eastAsia" w:ascii="仿宋_GB2312" w:eastAsia="仿宋_GB2312"/>
          <w:sz w:val="32"/>
          <w:szCs w:val="32"/>
          <w:lang w:val="en-US" w:eastAsia="zh-CN"/>
        </w:rPr>
        <w:t>缴费</w:t>
      </w:r>
      <w:r>
        <w:rPr>
          <w:rFonts w:hint="eastAsia" w:ascii="仿宋_GB2312" w:eastAsia="仿宋_GB2312"/>
          <w:sz w:val="32"/>
          <w:szCs w:val="32"/>
          <w:lang w:eastAsia="zh-CN"/>
        </w:rPr>
        <w:t>较上年减少。</w:t>
      </w:r>
    </w:p>
    <w:p w14:paraId="31FDF9E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3、卫生健康支出（类）公立医院（款）中医（民族）医院（项）：支出决算数为1,390.52万元，比上年决算减少225.95万元，下降13.98%，主要原因是：</w:t>
      </w:r>
      <w:r>
        <w:rPr>
          <w:rFonts w:hint="eastAsia" w:ascii="仿宋_GB2312" w:eastAsia="仿宋_GB2312"/>
          <w:sz w:val="32"/>
          <w:szCs w:val="32"/>
          <w:lang w:eastAsia="zh-CN"/>
        </w:rPr>
        <w:t>单位本年新进人员职级低，基本工资、津补贴、奖金等较上年减少</w:t>
      </w:r>
      <w:r>
        <w:rPr>
          <w:rFonts w:ascii="仿宋_GB2312" w:eastAsia="仿宋_GB2312"/>
          <w:sz w:val="32"/>
          <w:szCs w:val="32"/>
          <w:lang w:eastAsia="zh-CN"/>
        </w:rPr>
        <w:t>。</w:t>
      </w:r>
    </w:p>
    <w:p w14:paraId="0CC7E8F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4、卫生健康支出（类）基层医疗卫生机构（款）其他基层医疗卫生机构支出（项）：支出决算数为1.45万元，比上年决算增加1.45万元，增长100.00%，主要原因是：</w:t>
      </w:r>
      <w:r>
        <w:rPr>
          <w:rFonts w:hint="eastAsia" w:ascii="仿宋_GB2312" w:eastAsia="仿宋_GB2312"/>
          <w:sz w:val="32"/>
          <w:szCs w:val="32"/>
          <w:lang w:eastAsia="zh-CN"/>
        </w:rPr>
        <w:t>单位本年增加中央医疗服务与保障能力提升项目经费</w:t>
      </w:r>
      <w:r>
        <w:rPr>
          <w:rFonts w:ascii="仿宋_GB2312" w:eastAsia="仿宋_GB2312"/>
          <w:sz w:val="32"/>
          <w:szCs w:val="32"/>
          <w:lang w:eastAsia="zh-CN"/>
        </w:rPr>
        <w:t>。</w:t>
      </w:r>
    </w:p>
    <w:p w14:paraId="19B5A47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5、卫生健康支出（类）公共卫生（款）基本公共卫生服务（项）：支出决算数为13.00万元，比上年决算增加13.00万元，增长100.00%，主要原因是：</w:t>
      </w:r>
      <w:r>
        <w:rPr>
          <w:rFonts w:hint="eastAsia" w:ascii="仿宋_GB2312" w:eastAsia="仿宋_GB2312"/>
          <w:sz w:val="32"/>
          <w:szCs w:val="32"/>
          <w:lang w:eastAsia="zh-CN"/>
        </w:rPr>
        <w:t>单位本年增加中央基本公共卫生服务项目职业病防治项目经费</w:t>
      </w:r>
      <w:r>
        <w:rPr>
          <w:rFonts w:ascii="仿宋_GB2312" w:eastAsia="仿宋_GB2312"/>
          <w:sz w:val="32"/>
          <w:szCs w:val="32"/>
          <w:lang w:eastAsia="zh-CN"/>
        </w:rPr>
        <w:t>。</w:t>
      </w:r>
    </w:p>
    <w:p w14:paraId="498A3A3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6、卫生健康支出（类）中医药事务（款）中医（民族医）药专项（项）：支出决算数为5,657.17万元，比上年决算增加5,657.17万元，增长100.00%，主要原因是：</w:t>
      </w:r>
      <w:r>
        <w:rPr>
          <w:rFonts w:hint="eastAsia" w:ascii="仿宋_GB2312" w:eastAsia="仿宋_GB2312"/>
          <w:sz w:val="32"/>
          <w:szCs w:val="32"/>
          <w:lang w:eastAsia="zh-CN"/>
        </w:rPr>
        <w:t>单位本年增加中医民族优势专科建设项目、智慧医院信息化建设项目、智慧共享中药房等项目经费</w:t>
      </w:r>
      <w:r>
        <w:rPr>
          <w:rFonts w:ascii="仿宋_GB2312" w:eastAsia="仿宋_GB2312"/>
          <w:sz w:val="32"/>
          <w:szCs w:val="32"/>
          <w:lang w:eastAsia="zh-CN"/>
        </w:rPr>
        <w:t>。</w:t>
      </w:r>
    </w:p>
    <w:p w14:paraId="28E0762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7、其他支出（类）其他支出（款）其他支出（项）：支出决算数为25.49万元，比上年决算增加25.49万元，增长100.00%，主要原因是：</w:t>
      </w:r>
      <w:r>
        <w:rPr>
          <w:rFonts w:hint="eastAsia" w:ascii="仿宋_GB2312" w:eastAsia="仿宋_GB2312"/>
          <w:sz w:val="32"/>
          <w:szCs w:val="32"/>
          <w:lang w:eastAsia="zh-CN"/>
        </w:rPr>
        <w:t>单位本年人才发展基金“2+5”（东部战区项目）经费较上年增加</w:t>
      </w:r>
      <w:r>
        <w:rPr>
          <w:rFonts w:ascii="仿宋_GB2312" w:eastAsia="仿宋_GB2312"/>
          <w:sz w:val="32"/>
          <w:szCs w:val="32"/>
          <w:lang w:eastAsia="zh-CN"/>
        </w:rPr>
        <w:t>。</w:t>
      </w:r>
    </w:p>
    <w:p w14:paraId="5A5F46B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888C5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2024年度一般公共预算财政拨款基本支出1,701.54万元，其中：人员经费1,701.54万元，包括：基本工资、津贴补贴、奖金、绩效工资、机关事业单位基本养老保险缴费、职业年金缴费和生活补助。</w:t>
      </w:r>
    </w:p>
    <w:p w14:paraId="6415AB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公用经费0.00万元。</w:t>
      </w:r>
    </w:p>
    <w:p w14:paraId="3F20651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47C04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16,400.00万元，其中：年初结转和结余0.00万元，本年收入16,400.00万元。政府性基金预算财政拨款支出总计16,400.00万元，其中：年末结转和结余0.00万元，本年支出16,400.00万元。</w:t>
      </w:r>
    </w:p>
    <w:p w14:paraId="3B165D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政府性基金预算财政拨款收入支出总体与上年相比，增加16,285.20万元，增长14,185.71%，主要原因是：</w:t>
      </w:r>
      <w:r>
        <w:rPr>
          <w:rFonts w:hint="eastAsia" w:ascii="仿宋_GB2312" w:eastAsia="仿宋_GB2312"/>
          <w:sz w:val="32"/>
          <w:szCs w:val="32"/>
          <w:lang w:eastAsia="zh-CN"/>
        </w:rPr>
        <w:t>单位本年较上年增加新院区建设项目经费</w:t>
      </w:r>
      <w:r>
        <w:rPr>
          <w:rFonts w:ascii="仿宋_GB2312" w:eastAsia="仿宋_GB2312"/>
          <w:sz w:val="32"/>
          <w:szCs w:val="32"/>
          <w:lang w:eastAsia="zh-CN"/>
        </w:rPr>
        <w:t>。与年初预算相比，年初预算数8,000.00万元，决算数16,400.00万元，预决算差异率105.00%，主要原因是：</w:t>
      </w:r>
      <w:r>
        <w:rPr>
          <w:rFonts w:hint="eastAsia" w:ascii="仿宋_GB2312" w:eastAsia="仿宋_GB2312"/>
          <w:sz w:val="32"/>
          <w:szCs w:val="32"/>
          <w:lang w:eastAsia="zh-CN"/>
        </w:rPr>
        <w:t>单位年中追加新院区建设项目经费</w:t>
      </w:r>
      <w:r>
        <w:rPr>
          <w:rFonts w:ascii="仿宋_GB2312" w:eastAsia="仿宋_GB2312"/>
          <w:sz w:val="32"/>
          <w:szCs w:val="32"/>
          <w:lang w:eastAsia="zh-CN"/>
        </w:rPr>
        <w:t>。</w:t>
      </w:r>
    </w:p>
    <w:p w14:paraId="08E0D31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政府性基金预算财政拨款支出16,400.00万元。</w:t>
      </w:r>
    </w:p>
    <w:p w14:paraId="1784DBA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16,400.00万元，比上年决算增加16,400.00万元，增长100.00%，主要原因是：</w:t>
      </w:r>
      <w:r>
        <w:rPr>
          <w:rFonts w:hint="eastAsia" w:ascii="仿宋_GB2312" w:eastAsia="仿宋_GB2312"/>
          <w:sz w:val="32"/>
          <w:szCs w:val="32"/>
          <w:lang w:eastAsia="zh-CN"/>
        </w:rPr>
        <w:t>单位本年较上年增加新院区建设项目经费</w:t>
      </w:r>
      <w:r>
        <w:rPr>
          <w:rFonts w:ascii="仿宋_GB2312" w:eastAsia="仿宋_GB2312"/>
          <w:sz w:val="32"/>
          <w:szCs w:val="32"/>
          <w:lang w:eastAsia="zh-CN"/>
        </w:rPr>
        <w:t>。</w:t>
      </w:r>
    </w:p>
    <w:p w14:paraId="0C4D4B5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2、其他支出（类）彩票公益金安排的支出（款）用于其他社会公益事业的彩票公益金支出（项）：支出决算数为0.00万元，比上年决算减少114.80万元，下降100.00%，主要原因是：</w:t>
      </w:r>
      <w:r>
        <w:rPr>
          <w:rFonts w:hint="eastAsia" w:ascii="仿宋_GB2312" w:eastAsia="仿宋_GB2312"/>
          <w:sz w:val="32"/>
          <w:szCs w:val="32"/>
          <w:lang w:eastAsia="zh-CN"/>
        </w:rPr>
        <w:t>单位本年中医院洗消中心、中药饮片项目经费较上年减少</w:t>
      </w:r>
      <w:r>
        <w:rPr>
          <w:rFonts w:ascii="仿宋_GB2312" w:eastAsia="仿宋_GB2312"/>
          <w:sz w:val="32"/>
          <w:szCs w:val="32"/>
          <w:lang w:eastAsia="zh-CN"/>
        </w:rPr>
        <w:t>。</w:t>
      </w:r>
    </w:p>
    <w:p w14:paraId="77959C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0D5CF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7650E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F22AC3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2" w:name="OLE_LINK4"/>
      <w:r>
        <w:rPr>
          <w:rFonts w:hint="eastAsia" w:ascii="仿宋_GB2312" w:eastAsia="仿宋_GB2312"/>
          <w:sz w:val="32"/>
          <w:szCs w:val="32"/>
          <w:lang w:eastAsia="zh-CN"/>
        </w:rPr>
        <w:t>我单位上年度与本年度均无“三公”经费</w:t>
      </w:r>
      <w:bookmarkEnd w:id="2"/>
      <w:r>
        <w:rPr>
          <w:rFonts w:ascii="仿宋_GB2312" w:eastAsia="仿宋_GB2312"/>
          <w:sz w:val="32"/>
          <w:szCs w:val="32"/>
          <w:lang w:eastAsia="zh-CN"/>
        </w:rPr>
        <w:t>。其中：</w:t>
      </w:r>
      <w:bookmarkStart w:id="3" w:name="OLE_LINK5"/>
      <w:r>
        <w:rPr>
          <w:rFonts w:ascii="仿宋_GB2312" w:eastAsia="仿宋_GB2312"/>
          <w:sz w:val="32"/>
          <w:szCs w:val="32"/>
          <w:lang w:eastAsia="zh-CN"/>
        </w:rPr>
        <w:t>因公出国（境）</w:t>
      </w:r>
      <w:bookmarkEnd w:id="3"/>
      <w:r>
        <w:rPr>
          <w:rFonts w:ascii="仿宋_GB2312" w:eastAsia="仿宋_GB2312"/>
          <w:sz w:val="32"/>
          <w:szCs w:val="32"/>
          <w:lang w:eastAsia="zh-CN"/>
        </w:rPr>
        <w:t>费支出0.00万元,占0.00%，与上年相比无变化，主要原因是：</w:t>
      </w:r>
      <w:bookmarkStart w:id="4" w:name="OLE_LINK6"/>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bookmarkEnd w:id="4"/>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52A402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5A158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因公出国（境）</w:t>
      </w:r>
      <w:r>
        <w:rPr>
          <w:rFonts w:hint="eastAsia" w:ascii="仿宋_GB2312" w:eastAsia="仿宋_GB2312"/>
          <w:sz w:val="32"/>
          <w:szCs w:val="32"/>
          <w:lang w:eastAsia="zh-CN"/>
        </w:rPr>
        <w:t>经</w:t>
      </w:r>
      <w:r>
        <w:rPr>
          <w:rFonts w:ascii="仿宋_GB2312" w:eastAsia="仿宋_GB2312"/>
          <w:sz w:val="32"/>
          <w:szCs w:val="32"/>
          <w:lang w:eastAsia="zh-CN"/>
        </w:rPr>
        <w:t>费。单位全年安排的因公出国（境）团组0个，因公出国（境）0人次。</w:t>
      </w:r>
    </w:p>
    <w:p w14:paraId="2C2AFD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w:t>
      </w:r>
      <w:r>
        <w:rPr>
          <w:rFonts w:ascii="仿宋_GB2312" w:eastAsia="仿宋_GB2312"/>
          <w:sz w:val="32"/>
          <w:szCs w:val="32"/>
          <w:lang w:eastAsia="zh-CN"/>
        </w:rPr>
        <w:t>费。公务用车购置数0辆，公务用车保有量0辆。国有资产占用情况中固定资产车辆12辆，与公务用车保有量差异原因是：</w:t>
      </w:r>
      <w:r>
        <w:rPr>
          <w:rFonts w:hint="eastAsia" w:ascii="仿宋_GB2312" w:eastAsia="仿宋_GB2312"/>
          <w:sz w:val="32"/>
          <w:szCs w:val="32"/>
          <w:lang w:eastAsia="zh-CN"/>
        </w:rPr>
        <w:t>差异车辆为一般业务用车12辆，车辆费用未使用财政拨款公务用车运行维护费支付</w:t>
      </w:r>
      <w:r>
        <w:rPr>
          <w:rFonts w:ascii="仿宋_GB2312" w:eastAsia="仿宋_GB2312"/>
          <w:sz w:val="32"/>
          <w:szCs w:val="32"/>
          <w:lang w:eastAsia="zh-CN"/>
        </w:rPr>
        <w:t>。</w:t>
      </w:r>
    </w:p>
    <w:p w14:paraId="090BAE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公务接待</w:t>
      </w:r>
      <w:r>
        <w:rPr>
          <w:rFonts w:hint="eastAsia" w:ascii="仿宋_GB2312" w:eastAsia="仿宋_GB2312"/>
          <w:sz w:val="32"/>
          <w:szCs w:val="32"/>
          <w:lang w:eastAsia="zh-CN"/>
        </w:rPr>
        <w:t>经</w:t>
      </w:r>
      <w:r>
        <w:rPr>
          <w:rFonts w:ascii="仿宋_GB2312" w:eastAsia="仿宋_GB2312"/>
          <w:sz w:val="32"/>
          <w:szCs w:val="32"/>
          <w:lang w:eastAsia="zh-CN"/>
        </w:rPr>
        <w:t>费。单位全年安排的国内公务接待0批次，0人次。</w:t>
      </w:r>
    </w:p>
    <w:p w14:paraId="0EB39E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5" w:name="OLE_LINK7"/>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04B82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7D4FC7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33B12E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2024年度乌鲁木齐市米东区中医医院单位（事业单位）公用经费支出0.00万元，比上年减少9.03万元，下降100.00%，主要原因是：</w:t>
      </w:r>
      <w:r>
        <w:rPr>
          <w:rFonts w:hint="eastAsia" w:ascii="仿宋_GB2312" w:eastAsia="仿宋_GB2312"/>
          <w:sz w:val="32"/>
          <w:szCs w:val="32"/>
          <w:lang w:eastAsia="zh-CN"/>
        </w:rPr>
        <w:t>我单位本年度办公费较上年减少</w:t>
      </w:r>
      <w:r>
        <w:rPr>
          <w:rFonts w:ascii="仿宋_GB2312" w:eastAsia="仿宋_GB2312"/>
          <w:sz w:val="32"/>
          <w:szCs w:val="32"/>
          <w:lang w:eastAsia="zh-CN"/>
        </w:rPr>
        <w:t>。</w:t>
      </w:r>
    </w:p>
    <w:p w14:paraId="423C112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89F463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AEEB7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7B213D1">
      <w:pPr>
        <w:spacing w:after="0" w:line="240" w:lineRule="auto"/>
        <w:ind w:firstLine="640" w:firstLineChars="200"/>
        <w:outlineLvl w:val="2"/>
        <w:rPr>
          <w:rFonts w:hint="eastAsia" w:ascii="黑体" w:eastAsia="黑体"/>
          <w:sz w:val="32"/>
          <w:szCs w:val="32"/>
          <w:lang w:eastAsia="zh-CN"/>
        </w:rPr>
      </w:pPr>
      <w:bookmarkStart w:id="7" w:name="_GoBack"/>
      <w:bookmarkEnd w:id="7"/>
      <w:r>
        <w:rPr>
          <w:rFonts w:ascii="黑体" w:eastAsia="黑体"/>
          <w:sz w:val="32"/>
          <w:szCs w:val="32"/>
          <w:lang w:eastAsia="zh-CN"/>
        </w:rPr>
        <w:t>（三）国有资产占用情况说明</w:t>
      </w:r>
    </w:p>
    <w:p w14:paraId="0AE503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截至2024年12月31日，房屋35,027.91平方米，价值9,726.35万元。</w:t>
      </w:r>
      <w:r>
        <w:rPr>
          <w:rFonts w:ascii="仿宋_GB2312" w:eastAsia="仿宋_GB2312"/>
          <w:sz w:val="32"/>
          <w:szCs w:val="32"/>
          <w:lang w:eastAsia="zh-CN"/>
        </w:rPr>
        <w:t>车辆12辆，价值287.04万元，其中：副部（省）级及以上领导用车0辆、主要负责人用车0辆、机要通信用车0辆、应急保障用车0辆、执法执勤用车0辆、特种专业技术用车11辆、离退休干部服务用车0辆、其他用车1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;单价100万元（含）以上设备（不含车辆）39台（套）。</w:t>
      </w:r>
    </w:p>
    <w:p w14:paraId="5CFF3CB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58CEA3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根据预算绩效管理要求，本单位2024年度预算绩效管理形成整体支出绩效自评表1个，全年预算总额74,</w:t>
      </w:r>
      <w:r>
        <w:rPr>
          <w:rFonts w:hint="eastAsia" w:ascii="仿宋_GB2312" w:eastAsia="仿宋_GB2312"/>
          <w:sz w:val="32"/>
          <w:szCs w:val="32"/>
          <w:lang w:eastAsia="zh-CN"/>
        </w:rPr>
        <w:t>009</w:t>
      </w:r>
      <w:r>
        <w:rPr>
          <w:rFonts w:ascii="仿宋_GB2312" w:eastAsia="仿宋_GB2312"/>
          <w:sz w:val="32"/>
          <w:szCs w:val="32"/>
          <w:lang w:eastAsia="zh-CN"/>
        </w:rPr>
        <w:t>.</w:t>
      </w:r>
      <w:r>
        <w:rPr>
          <w:rFonts w:hint="eastAsia" w:ascii="仿宋_GB2312" w:eastAsia="仿宋_GB2312"/>
          <w:sz w:val="32"/>
          <w:szCs w:val="32"/>
          <w:lang w:eastAsia="zh-CN"/>
        </w:rPr>
        <w:t>22</w:t>
      </w:r>
      <w:r>
        <w:rPr>
          <w:rFonts w:ascii="仿宋_GB2312" w:eastAsia="仿宋_GB2312"/>
          <w:sz w:val="32"/>
          <w:szCs w:val="32"/>
          <w:lang w:eastAsia="zh-CN"/>
        </w:rPr>
        <w:t>万元，实际执行总额7</w:t>
      </w:r>
      <w:r>
        <w:rPr>
          <w:rFonts w:hint="eastAsia" w:ascii="仿宋_GB2312" w:eastAsia="仿宋_GB2312"/>
          <w:sz w:val="32"/>
          <w:szCs w:val="32"/>
          <w:lang w:eastAsia="zh-CN"/>
        </w:rPr>
        <w:t>3</w:t>
      </w:r>
      <w:r>
        <w:rPr>
          <w:rFonts w:ascii="仿宋_GB2312" w:eastAsia="仿宋_GB2312"/>
          <w:sz w:val="32"/>
          <w:szCs w:val="32"/>
          <w:lang w:eastAsia="zh-CN"/>
        </w:rPr>
        <w:t>,</w:t>
      </w:r>
      <w:r>
        <w:rPr>
          <w:rFonts w:hint="eastAsia" w:ascii="仿宋_GB2312" w:eastAsia="仿宋_GB2312"/>
          <w:sz w:val="32"/>
          <w:szCs w:val="32"/>
          <w:lang w:eastAsia="zh-CN"/>
        </w:rPr>
        <w:t>880</w:t>
      </w:r>
      <w:r>
        <w:rPr>
          <w:rFonts w:ascii="仿宋_GB2312" w:eastAsia="仿宋_GB2312"/>
          <w:sz w:val="32"/>
          <w:szCs w:val="32"/>
          <w:lang w:eastAsia="zh-CN"/>
        </w:rPr>
        <w:t>.</w:t>
      </w:r>
      <w:r>
        <w:rPr>
          <w:rFonts w:hint="eastAsia" w:ascii="仿宋_GB2312" w:eastAsia="仿宋_GB2312"/>
          <w:sz w:val="32"/>
          <w:szCs w:val="32"/>
          <w:lang w:eastAsia="zh-CN"/>
        </w:rPr>
        <w:t>09</w:t>
      </w:r>
      <w:r>
        <w:rPr>
          <w:rFonts w:ascii="仿宋_GB2312" w:eastAsia="仿宋_GB2312"/>
          <w:sz w:val="32"/>
          <w:szCs w:val="32"/>
          <w:lang w:eastAsia="zh-CN"/>
        </w:rPr>
        <w:t>万元；预算绩效评价项目</w:t>
      </w:r>
      <w:r>
        <w:rPr>
          <w:rFonts w:hint="eastAsia" w:ascii="仿宋_GB2312" w:eastAsia="仿宋_GB2312"/>
          <w:sz w:val="32"/>
          <w:szCs w:val="32"/>
          <w:lang w:eastAsia="zh-CN"/>
        </w:rPr>
        <w:t>5</w:t>
      </w:r>
      <w:r>
        <w:rPr>
          <w:rFonts w:ascii="仿宋_GB2312" w:eastAsia="仿宋_GB2312"/>
          <w:sz w:val="32"/>
          <w:szCs w:val="32"/>
          <w:lang w:eastAsia="zh-CN"/>
        </w:rPr>
        <w:t>个，全年预算数</w:t>
      </w:r>
      <w:r>
        <w:rPr>
          <w:rFonts w:hint="eastAsia" w:ascii="仿宋_GB2312" w:eastAsia="仿宋_GB2312"/>
          <w:sz w:val="32"/>
          <w:szCs w:val="32"/>
          <w:lang w:eastAsia="zh-CN"/>
        </w:rPr>
        <w:t>5</w:t>
      </w:r>
      <w:r>
        <w:rPr>
          <w:rFonts w:ascii="仿宋_GB2312" w:eastAsia="仿宋_GB2312"/>
          <w:sz w:val="32"/>
          <w:szCs w:val="32"/>
          <w:lang w:eastAsia="zh-CN"/>
        </w:rPr>
        <w:t>,</w:t>
      </w:r>
      <w:r>
        <w:rPr>
          <w:rFonts w:hint="eastAsia" w:ascii="仿宋_GB2312" w:eastAsia="仿宋_GB2312"/>
          <w:sz w:val="32"/>
          <w:szCs w:val="32"/>
          <w:lang w:eastAsia="zh-CN"/>
        </w:rPr>
        <w:t>768.45</w:t>
      </w:r>
      <w:r>
        <w:rPr>
          <w:rFonts w:ascii="仿宋_GB2312" w:eastAsia="仿宋_GB2312"/>
          <w:sz w:val="32"/>
          <w:szCs w:val="32"/>
          <w:lang w:eastAsia="zh-CN"/>
        </w:rPr>
        <w:t>万元，全年执行数</w:t>
      </w:r>
      <w:r>
        <w:rPr>
          <w:rFonts w:hint="eastAsia" w:ascii="仿宋_GB2312" w:eastAsia="仿宋_GB2312"/>
          <w:sz w:val="32"/>
          <w:szCs w:val="32"/>
          <w:lang w:eastAsia="zh-CN"/>
        </w:rPr>
        <w:t>5</w:t>
      </w:r>
      <w:r>
        <w:rPr>
          <w:rFonts w:ascii="仿宋_GB2312" w:eastAsia="仿宋_GB2312"/>
          <w:sz w:val="32"/>
          <w:szCs w:val="32"/>
          <w:lang w:eastAsia="zh-CN"/>
        </w:rPr>
        <w:t>,</w:t>
      </w:r>
      <w:r>
        <w:rPr>
          <w:rFonts w:hint="eastAsia" w:ascii="仿宋_GB2312" w:eastAsia="仿宋_GB2312"/>
          <w:sz w:val="32"/>
          <w:szCs w:val="32"/>
          <w:lang w:eastAsia="zh-CN"/>
        </w:rPr>
        <w:t>682.11</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273BF2C9">
      <w:pPr>
        <w:widowControl w:val="0"/>
        <w:spacing w:after="0" w:line="240" w:lineRule="auto"/>
        <w:rPr>
          <w:rFonts w:hint="eastAsia" w:ascii="宋体" w:hAnsi="宋体" w:eastAsia="宋体" w:cs="Times New Roman"/>
          <w:b/>
          <w:bCs/>
          <w:sz w:val="18"/>
          <w:szCs w:val="18"/>
          <w:lang w:eastAsia="zh-CN"/>
        </w:rPr>
      </w:pPr>
    </w:p>
    <w:p w14:paraId="384A6B43">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703776AF">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578" w:type="dxa"/>
        <w:tblInd w:w="-601" w:type="dxa"/>
        <w:tblLayout w:type="fixed"/>
        <w:tblCellMar>
          <w:top w:w="0" w:type="dxa"/>
          <w:left w:w="108" w:type="dxa"/>
          <w:bottom w:w="0" w:type="dxa"/>
          <w:right w:w="108" w:type="dxa"/>
        </w:tblCellMar>
      </w:tblPr>
      <w:tblGrid>
        <w:gridCol w:w="983"/>
        <w:gridCol w:w="1401"/>
        <w:gridCol w:w="1403"/>
        <w:gridCol w:w="1268"/>
        <w:gridCol w:w="1684"/>
        <w:gridCol w:w="1129"/>
        <w:gridCol w:w="983"/>
        <w:gridCol w:w="714"/>
        <w:gridCol w:w="13"/>
      </w:tblGrid>
      <w:tr w14:paraId="6BB72633">
        <w:tblPrEx>
          <w:tblCellMar>
            <w:top w:w="0" w:type="dxa"/>
            <w:left w:w="108" w:type="dxa"/>
            <w:bottom w:w="0" w:type="dxa"/>
            <w:right w:w="108" w:type="dxa"/>
          </w:tblCellMar>
        </w:tblPrEx>
        <w:trPr>
          <w:cantSplit/>
          <w:trHeight w:val="703" w:hRule="atLeast"/>
        </w:trPr>
        <w:tc>
          <w:tcPr>
            <w:tcW w:w="983" w:type="dxa"/>
            <w:tcBorders>
              <w:top w:val="single" w:color="auto" w:sz="4" w:space="0"/>
              <w:left w:val="single" w:color="auto" w:sz="4" w:space="0"/>
              <w:bottom w:val="single" w:color="auto" w:sz="4" w:space="0"/>
              <w:right w:val="single" w:color="auto" w:sz="4" w:space="0"/>
            </w:tcBorders>
            <w:noWrap/>
            <w:vAlign w:val="center"/>
          </w:tcPr>
          <w:p w14:paraId="0D672FC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595" w:type="dxa"/>
            <w:gridSpan w:val="8"/>
            <w:tcBorders>
              <w:top w:val="single" w:color="auto" w:sz="4" w:space="0"/>
              <w:left w:val="nil"/>
              <w:bottom w:val="single" w:color="auto" w:sz="4" w:space="0"/>
              <w:right w:val="single" w:color="auto" w:sz="4" w:space="0"/>
            </w:tcBorders>
            <w:noWrap/>
            <w:vAlign w:val="center"/>
          </w:tcPr>
          <w:p w14:paraId="4443315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乌鲁木齐市米东区中医医院</w:t>
            </w:r>
          </w:p>
        </w:tc>
      </w:tr>
      <w:tr w14:paraId="4C71BEBD">
        <w:tblPrEx>
          <w:tblCellMar>
            <w:top w:w="0" w:type="dxa"/>
            <w:left w:w="108" w:type="dxa"/>
            <w:bottom w:w="0" w:type="dxa"/>
            <w:right w:w="108" w:type="dxa"/>
          </w:tblCellMar>
        </w:tblPrEx>
        <w:trPr>
          <w:gridAfter w:val="1"/>
          <w:wAfter w:w="13" w:type="dxa"/>
          <w:cantSplit/>
          <w:trHeight w:val="606" w:hRule="atLeast"/>
        </w:trPr>
        <w:tc>
          <w:tcPr>
            <w:tcW w:w="983" w:type="dxa"/>
            <w:vMerge w:val="restart"/>
            <w:tcBorders>
              <w:top w:val="nil"/>
              <w:left w:val="single" w:color="auto" w:sz="4" w:space="0"/>
              <w:bottom w:val="single" w:color="auto" w:sz="4" w:space="0"/>
              <w:right w:val="single" w:color="auto" w:sz="4" w:space="0"/>
            </w:tcBorders>
            <w:vAlign w:val="center"/>
          </w:tcPr>
          <w:p w14:paraId="60A4996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02" w:type="dxa"/>
            <w:tcBorders>
              <w:top w:val="nil"/>
              <w:left w:val="nil"/>
              <w:bottom w:val="single" w:color="auto" w:sz="4" w:space="0"/>
              <w:right w:val="single" w:color="auto" w:sz="4" w:space="0"/>
            </w:tcBorders>
            <w:vAlign w:val="center"/>
          </w:tcPr>
          <w:p w14:paraId="59CE269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04" w:type="dxa"/>
            <w:tcBorders>
              <w:top w:val="nil"/>
              <w:left w:val="nil"/>
              <w:bottom w:val="single" w:color="auto" w:sz="4" w:space="0"/>
              <w:right w:val="single" w:color="auto" w:sz="4" w:space="0"/>
            </w:tcBorders>
            <w:vAlign w:val="center"/>
          </w:tcPr>
          <w:p w14:paraId="52E5E7E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67" w:type="dxa"/>
            <w:tcBorders>
              <w:top w:val="nil"/>
              <w:left w:val="nil"/>
              <w:bottom w:val="single" w:color="auto" w:sz="4" w:space="0"/>
              <w:right w:val="single" w:color="auto" w:sz="4" w:space="0"/>
            </w:tcBorders>
            <w:vAlign w:val="center"/>
          </w:tcPr>
          <w:p w14:paraId="2E58B8C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685" w:type="dxa"/>
            <w:tcBorders>
              <w:top w:val="nil"/>
              <w:left w:val="nil"/>
              <w:bottom w:val="single" w:color="auto" w:sz="4" w:space="0"/>
              <w:right w:val="single" w:color="auto" w:sz="4" w:space="0"/>
            </w:tcBorders>
            <w:vAlign w:val="center"/>
          </w:tcPr>
          <w:p w14:paraId="17FE258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27" w:type="dxa"/>
            <w:tcBorders>
              <w:top w:val="nil"/>
              <w:left w:val="nil"/>
              <w:bottom w:val="single" w:color="auto" w:sz="4" w:space="0"/>
              <w:right w:val="single" w:color="auto" w:sz="4" w:space="0"/>
            </w:tcBorders>
            <w:vAlign w:val="center"/>
          </w:tcPr>
          <w:p w14:paraId="7C164C3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83" w:type="dxa"/>
            <w:tcBorders>
              <w:top w:val="nil"/>
              <w:left w:val="nil"/>
              <w:bottom w:val="single" w:color="auto" w:sz="4" w:space="0"/>
              <w:right w:val="single" w:color="auto" w:sz="4" w:space="0"/>
            </w:tcBorders>
            <w:vAlign w:val="center"/>
          </w:tcPr>
          <w:p w14:paraId="6BDF585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14" w:type="dxa"/>
            <w:tcBorders>
              <w:top w:val="nil"/>
              <w:left w:val="nil"/>
              <w:bottom w:val="single" w:color="auto" w:sz="4" w:space="0"/>
              <w:right w:val="single" w:color="auto" w:sz="4" w:space="0"/>
            </w:tcBorders>
            <w:vAlign w:val="center"/>
          </w:tcPr>
          <w:p w14:paraId="512293E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72506B4E">
        <w:tblPrEx>
          <w:tblCellMar>
            <w:top w:w="0" w:type="dxa"/>
            <w:left w:w="108" w:type="dxa"/>
            <w:bottom w:w="0" w:type="dxa"/>
            <w:right w:w="108" w:type="dxa"/>
          </w:tblCellMar>
        </w:tblPrEx>
        <w:trPr>
          <w:gridAfter w:val="1"/>
          <w:wAfter w:w="13" w:type="dxa"/>
          <w:cantSplit/>
          <w:trHeight w:val="520" w:hRule="atLeast"/>
        </w:trPr>
        <w:tc>
          <w:tcPr>
            <w:tcW w:w="983" w:type="dxa"/>
            <w:vMerge w:val="continue"/>
            <w:tcBorders>
              <w:top w:val="nil"/>
              <w:left w:val="single" w:color="auto" w:sz="4" w:space="0"/>
              <w:bottom w:val="single" w:color="auto" w:sz="4" w:space="0"/>
              <w:right w:val="single" w:color="auto" w:sz="4" w:space="0"/>
            </w:tcBorders>
            <w:vAlign w:val="center"/>
          </w:tcPr>
          <w:p w14:paraId="7AC8A55F">
            <w:pPr>
              <w:spacing w:after="0" w:line="240" w:lineRule="auto"/>
              <w:rPr>
                <w:rFonts w:hint="eastAsia" w:ascii="宋体" w:hAnsi="宋体" w:eastAsia="宋体" w:cs="Times New Roman"/>
                <w:b/>
                <w:bCs/>
                <w:sz w:val="18"/>
                <w:szCs w:val="18"/>
                <w:lang w:eastAsia="zh-CN"/>
              </w:rPr>
            </w:pPr>
          </w:p>
        </w:tc>
        <w:tc>
          <w:tcPr>
            <w:tcW w:w="1402" w:type="dxa"/>
            <w:tcBorders>
              <w:top w:val="nil"/>
              <w:left w:val="nil"/>
              <w:bottom w:val="single" w:color="auto" w:sz="4" w:space="0"/>
              <w:right w:val="single" w:color="auto" w:sz="4" w:space="0"/>
            </w:tcBorders>
            <w:noWrap/>
            <w:vAlign w:val="center"/>
          </w:tcPr>
          <w:p w14:paraId="45D44F1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04" w:type="dxa"/>
            <w:tcBorders>
              <w:top w:val="nil"/>
              <w:left w:val="nil"/>
              <w:bottom w:val="single" w:color="auto" w:sz="4" w:space="0"/>
              <w:right w:val="single" w:color="auto" w:sz="4" w:space="0"/>
            </w:tcBorders>
            <w:vAlign w:val="center"/>
          </w:tcPr>
          <w:p w14:paraId="6BC3747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12,759.27</w:t>
            </w:r>
          </w:p>
        </w:tc>
        <w:tc>
          <w:tcPr>
            <w:tcW w:w="1267" w:type="dxa"/>
            <w:tcBorders>
              <w:top w:val="nil"/>
              <w:left w:val="nil"/>
              <w:bottom w:val="single" w:color="auto" w:sz="4" w:space="0"/>
              <w:right w:val="single" w:color="auto" w:sz="4" w:space="0"/>
            </w:tcBorders>
            <w:vAlign w:val="center"/>
          </w:tcPr>
          <w:p w14:paraId="23454F4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74,009.22</w:t>
            </w:r>
          </w:p>
        </w:tc>
        <w:tc>
          <w:tcPr>
            <w:tcW w:w="1685" w:type="dxa"/>
            <w:tcBorders>
              <w:top w:val="nil"/>
              <w:left w:val="nil"/>
              <w:bottom w:val="single" w:color="auto" w:sz="4" w:space="0"/>
              <w:right w:val="single" w:color="auto" w:sz="4" w:space="0"/>
            </w:tcBorders>
            <w:vAlign w:val="center"/>
          </w:tcPr>
          <w:p w14:paraId="3F60208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73,880.09</w:t>
            </w:r>
          </w:p>
        </w:tc>
        <w:tc>
          <w:tcPr>
            <w:tcW w:w="1127" w:type="dxa"/>
            <w:tcBorders>
              <w:top w:val="nil"/>
              <w:left w:val="nil"/>
              <w:bottom w:val="single" w:color="auto" w:sz="4" w:space="0"/>
              <w:right w:val="single" w:color="auto" w:sz="4" w:space="0"/>
            </w:tcBorders>
            <w:vAlign w:val="center"/>
          </w:tcPr>
          <w:p w14:paraId="0BA9E8A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83" w:type="dxa"/>
            <w:tcBorders>
              <w:top w:val="nil"/>
              <w:left w:val="nil"/>
              <w:bottom w:val="single" w:color="auto" w:sz="4" w:space="0"/>
              <w:right w:val="single" w:color="auto" w:sz="4" w:space="0"/>
            </w:tcBorders>
            <w:vAlign w:val="center"/>
          </w:tcPr>
          <w:p w14:paraId="4309422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99.83%</w:t>
            </w:r>
          </w:p>
        </w:tc>
        <w:tc>
          <w:tcPr>
            <w:tcW w:w="714" w:type="dxa"/>
            <w:tcBorders>
              <w:top w:val="nil"/>
              <w:left w:val="nil"/>
              <w:bottom w:val="single" w:color="auto" w:sz="4" w:space="0"/>
              <w:right w:val="single" w:color="auto" w:sz="4" w:space="0"/>
            </w:tcBorders>
            <w:vAlign w:val="center"/>
          </w:tcPr>
          <w:p w14:paraId="27B2B75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9.98</w:t>
            </w:r>
          </w:p>
        </w:tc>
      </w:tr>
      <w:tr w14:paraId="241A5CA7">
        <w:tblPrEx>
          <w:tblCellMar>
            <w:top w:w="0" w:type="dxa"/>
            <w:left w:w="108" w:type="dxa"/>
            <w:bottom w:w="0" w:type="dxa"/>
            <w:right w:w="108" w:type="dxa"/>
          </w:tblCellMar>
        </w:tblPrEx>
        <w:trPr>
          <w:gridAfter w:val="1"/>
          <w:wAfter w:w="13" w:type="dxa"/>
          <w:cantSplit/>
          <w:trHeight w:val="452" w:hRule="atLeast"/>
        </w:trPr>
        <w:tc>
          <w:tcPr>
            <w:tcW w:w="983" w:type="dxa"/>
            <w:vMerge w:val="continue"/>
            <w:tcBorders>
              <w:top w:val="nil"/>
              <w:left w:val="single" w:color="auto" w:sz="4" w:space="0"/>
              <w:bottom w:val="single" w:color="auto" w:sz="4" w:space="0"/>
              <w:right w:val="single" w:color="auto" w:sz="4" w:space="0"/>
            </w:tcBorders>
            <w:vAlign w:val="center"/>
          </w:tcPr>
          <w:p w14:paraId="04110194">
            <w:pPr>
              <w:spacing w:after="0" w:line="240" w:lineRule="auto"/>
              <w:rPr>
                <w:rFonts w:hint="eastAsia" w:ascii="宋体" w:hAnsi="宋体" w:eastAsia="宋体" w:cs="Times New Roman"/>
                <w:b/>
                <w:bCs/>
                <w:sz w:val="18"/>
                <w:szCs w:val="18"/>
                <w:lang w:eastAsia="zh-CN"/>
              </w:rPr>
            </w:pPr>
          </w:p>
        </w:tc>
        <w:tc>
          <w:tcPr>
            <w:tcW w:w="1402" w:type="dxa"/>
            <w:tcBorders>
              <w:top w:val="nil"/>
              <w:left w:val="nil"/>
              <w:bottom w:val="single" w:color="auto" w:sz="4" w:space="0"/>
              <w:right w:val="single" w:color="auto" w:sz="4" w:space="0"/>
            </w:tcBorders>
            <w:vAlign w:val="center"/>
          </w:tcPr>
          <w:p w14:paraId="4E64B06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04" w:type="dxa"/>
            <w:tcBorders>
              <w:top w:val="nil"/>
              <w:left w:val="nil"/>
              <w:bottom w:val="single" w:color="auto" w:sz="4" w:space="0"/>
              <w:right w:val="single" w:color="auto" w:sz="4" w:space="0"/>
            </w:tcBorders>
            <w:vAlign w:val="center"/>
          </w:tcPr>
          <w:p w14:paraId="7675DAE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267" w:type="dxa"/>
            <w:tcBorders>
              <w:top w:val="nil"/>
              <w:left w:val="nil"/>
              <w:bottom w:val="single" w:color="auto" w:sz="4" w:space="0"/>
              <w:right w:val="single" w:color="auto" w:sz="4" w:space="0"/>
            </w:tcBorders>
            <w:vAlign w:val="center"/>
          </w:tcPr>
          <w:p w14:paraId="501325F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685" w:type="dxa"/>
            <w:tcBorders>
              <w:top w:val="nil"/>
              <w:left w:val="nil"/>
              <w:bottom w:val="single" w:color="auto" w:sz="4" w:space="0"/>
              <w:right w:val="single" w:color="auto" w:sz="4" w:space="0"/>
            </w:tcBorders>
            <w:vAlign w:val="center"/>
          </w:tcPr>
          <w:p w14:paraId="3F1E904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27" w:type="dxa"/>
            <w:tcBorders>
              <w:top w:val="nil"/>
              <w:left w:val="nil"/>
              <w:bottom w:val="single" w:color="auto" w:sz="4" w:space="0"/>
              <w:right w:val="single" w:color="auto" w:sz="4" w:space="0"/>
            </w:tcBorders>
            <w:vAlign w:val="center"/>
          </w:tcPr>
          <w:p w14:paraId="79BBF61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83" w:type="dxa"/>
            <w:tcBorders>
              <w:top w:val="nil"/>
              <w:left w:val="nil"/>
              <w:bottom w:val="single" w:color="auto" w:sz="4" w:space="0"/>
              <w:right w:val="single" w:color="auto" w:sz="4" w:space="0"/>
            </w:tcBorders>
            <w:vAlign w:val="center"/>
          </w:tcPr>
          <w:p w14:paraId="1C1E9AB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14" w:type="dxa"/>
            <w:tcBorders>
              <w:top w:val="nil"/>
              <w:left w:val="nil"/>
              <w:bottom w:val="single" w:color="auto" w:sz="4" w:space="0"/>
              <w:right w:val="single" w:color="auto" w:sz="4" w:space="0"/>
            </w:tcBorders>
            <w:vAlign w:val="center"/>
          </w:tcPr>
          <w:p w14:paraId="6E38C22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3FF40A8F">
        <w:tblPrEx>
          <w:tblCellMar>
            <w:top w:w="0" w:type="dxa"/>
            <w:left w:w="108" w:type="dxa"/>
            <w:bottom w:w="0" w:type="dxa"/>
            <w:right w:w="108" w:type="dxa"/>
          </w:tblCellMar>
        </w:tblPrEx>
        <w:trPr>
          <w:gridAfter w:val="1"/>
          <w:wAfter w:w="13" w:type="dxa"/>
          <w:cantSplit/>
          <w:trHeight w:val="299" w:hRule="atLeast"/>
        </w:trPr>
        <w:tc>
          <w:tcPr>
            <w:tcW w:w="983" w:type="dxa"/>
            <w:vMerge w:val="continue"/>
            <w:tcBorders>
              <w:top w:val="nil"/>
              <w:left w:val="single" w:color="auto" w:sz="4" w:space="0"/>
              <w:bottom w:val="single" w:color="auto" w:sz="4" w:space="0"/>
              <w:right w:val="single" w:color="auto" w:sz="4" w:space="0"/>
            </w:tcBorders>
            <w:vAlign w:val="center"/>
          </w:tcPr>
          <w:p w14:paraId="19205B25">
            <w:pPr>
              <w:spacing w:after="0" w:line="240" w:lineRule="auto"/>
              <w:rPr>
                <w:rFonts w:hint="eastAsia" w:ascii="宋体" w:hAnsi="宋体" w:eastAsia="宋体" w:cs="Times New Roman"/>
                <w:b/>
                <w:bCs/>
                <w:sz w:val="18"/>
                <w:szCs w:val="18"/>
                <w:lang w:eastAsia="zh-CN"/>
              </w:rPr>
            </w:pPr>
          </w:p>
        </w:tc>
        <w:tc>
          <w:tcPr>
            <w:tcW w:w="1402" w:type="dxa"/>
            <w:tcBorders>
              <w:top w:val="nil"/>
              <w:left w:val="nil"/>
              <w:bottom w:val="single" w:color="auto" w:sz="4" w:space="0"/>
              <w:right w:val="single" w:color="auto" w:sz="4" w:space="0"/>
            </w:tcBorders>
            <w:vAlign w:val="center"/>
          </w:tcPr>
          <w:p w14:paraId="2387819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04" w:type="dxa"/>
            <w:tcBorders>
              <w:top w:val="nil"/>
              <w:left w:val="nil"/>
              <w:bottom w:val="single" w:color="auto" w:sz="4" w:space="0"/>
              <w:right w:val="single" w:color="auto" w:sz="4" w:space="0"/>
            </w:tcBorders>
            <w:vAlign w:val="center"/>
          </w:tcPr>
          <w:p w14:paraId="3D3911D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1,684.57</w:t>
            </w:r>
          </w:p>
        </w:tc>
        <w:tc>
          <w:tcPr>
            <w:tcW w:w="1267" w:type="dxa"/>
            <w:tcBorders>
              <w:top w:val="nil"/>
              <w:left w:val="nil"/>
              <w:bottom w:val="single" w:color="auto" w:sz="4" w:space="0"/>
              <w:right w:val="single" w:color="auto" w:sz="4" w:space="0"/>
            </w:tcBorders>
            <w:vAlign w:val="center"/>
          </w:tcPr>
          <w:p w14:paraId="687D33C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46,610.97</w:t>
            </w:r>
          </w:p>
        </w:tc>
        <w:tc>
          <w:tcPr>
            <w:tcW w:w="1685" w:type="dxa"/>
            <w:tcBorders>
              <w:top w:val="nil"/>
              <w:left w:val="nil"/>
              <w:bottom w:val="single" w:color="auto" w:sz="4" w:space="0"/>
              <w:right w:val="single" w:color="auto" w:sz="4" w:space="0"/>
            </w:tcBorders>
            <w:vAlign w:val="center"/>
          </w:tcPr>
          <w:p w14:paraId="0DA2B10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46,481.84</w:t>
            </w:r>
          </w:p>
        </w:tc>
        <w:tc>
          <w:tcPr>
            <w:tcW w:w="1127" w:type="dxa"/>
            <w:tcBorders>
              <w:top w:val="nil"/>
              <w:left w:val="nil"/>
              <w:bottom w:val="single" w:color="auto" w:sz="4" w:space="0"/>
              <w:right w:val="single" w:color="auto" w:sz="4" w:space="0"/>
            </w:tcBorders>
            <w:vAlign w:val="center"/>
          </w:tcPr>
          <w:p w14:paraId="1A6713E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83" w:type="dxa"/>
            <w:tcBorders>
              <w:top w:val="nil"/>
              <w:left w:val="nil"/>
              <w:bottom w:val="single" w:color="auto" w:sz="4" w:space="0"/>
              <w:right w:val="single" w:color="auto" w:sz="4" w:space="0"/>
            </w:tcBorders>
            <w:vAlign w:val="center"/>
          </w:tcPr>
          <w:p w14:paraId="64D1E51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14" w:type="dxa"/>
            <w:tcBorders>
              <w:top w:val="nil"/>
              <w:left w:val="nil"/>
              <w:bottom w:val="single" w:color="auto" w:sz="4" w:space="0"/>
              <w:right w:val="single" w:color="auto" w:sz="4" w:space="0"/>
            </w:tcBorders>
            <w:vAlign w:val="center"/>
          </w:tcPr>
          <w:p w14:paraId="7659F63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130B2D9C">
        <w:tblPrEx>
          <w:tblCellMar>
            <w:top w:w="0" w:type="dxa"/>
            <w:left w:w="108" w:type="dxa"/>
            <w:bottom w:w="0" w:type="dxa"/>
            <w:right w:w="108" w:type="dxa"/>
          </w:tblCellMar>
        </w:tblPrEx>
        <w:trPr>
          <w:gridAfter w:val="1"/>
          <w:wAfter w:w="13" w:type="dxa"/>
          <w:cantSplit/>
          <w:trHeight w:val="396" w:hRule="atLeast"/>
        </w:trPr>
        <w:tc>
          <w:tcPr>
            <w:tcW w:w="983" w:type="dxa"/>
            <w:vMerge w:val="continue"/>
            <w:tcBorders>
              <w:top w:val="nil"/>
              <w:left w:val="single" w:color="auto" w:sz="4" w:space="0"/>
              <w:bottom w:val="single" w:color="auto" w:sz="4" w:space="0"/>
              <w:right w:val="single" w:color="auto" w:sz="4" w:space="0"/>
            </w:tcBorders>
            <w:vAlign w:val="center"/>
          </w:tcPr>
          <w:p w14:paraId="03D61B43">
            <w:pPr>
              <w:spacing w:after="0" w:line="240" w:lineRule="auto"/>
              <w:rPr>
                <w:rFonts w:hint="eastAsia" w:ascii="宋体" w:hAnsi="宋体" w:eastAsia="宋体" w:cs="Times New Roman"/>
                <w:b/>
                <w:bCs/>
                <w:sz w:val="18"/>
                <w:szCs w:val="18"/>
                <w:lang w:eastAsia="zh-CN"/>
              </w:rPr>
            </w:pPr>
          </w:p>
        </w:tc>
        <w:tc>
          <w:tcPr>
            <w:tcW w:w="1402" w:type="dxa"/>
            <w:tcBorders>
              <w:top w:val="nil"/>
              <w:left w:val="nil"/>
              <w:bottom w:val="single" w:color="auto" w:sz="4" w:space="0"/>
              <w:right w:val="single" w:color="auto" w:sz="4" w:space="0"/>
            </w:tcBorders>
            <w:vAlign w:val="center"/>
          </w:tcPr>
          <w:p w14:paraId="1DA63CE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04" w:type="dxa"/>
            <w:tcBorders>
              <w:top w:val="nil"/>
              <w:left w:val="nil"/>
              <w:bottom w:val="single" w:color="auto" w:sz="4" w:space="0"/>
              <w:right w:val="single" w:color="auto" w:sz="4" w:space="0"/>
            </w:tcBorders>
            <w:vAlign w:val="center"/>
          </w:tcPr>
          <w:p w14:paraId="5002E43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11,074.70</w:t>
            </w:r>
          </w:p>
        </w:tc>
        <w:tc>
          <w:tcPr>
            <w:tcW w:w="1267" w:type="dxa"/>
            <w:tcBorders>
              <w:top w:val="nil"/>
              <w:left w:val="nil"/>
              <w:bottom w:val="single" w:color="auto" w:sz="4" w:space="0"/>
              <w:right w:val="single" w:color="auto" w:sz="4" w:space="0"/>
            </w:tcBorders>
            <w:vAlign w:val="center"/>
          </w:tcPr>
          <w:p w14:paraId="4180AB6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27,398.25</w:t>
            </w:r>
          </w:p>
        </w:tc>
        <w:tc>
          <w:tcPr>
            <w:tcW w:w="1685" w:type="dxa"/>
            <w:tcBorders>
              <w:top w:val="nil"/>
              <w:left w:val="nil"/>
              <w:bottom w:val="single" w:color="auto" w:sz="4" w:space="0"/>
              <w:right w:val="single" w:color="auto" w:sz="4" w:space="0"/>
            </w:tcBorders>
            <w:vAlign w:val="center"/>
          </w:tcPr>
          <w:p w14:paraId="745EF4E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27,398.25</w:t>
            </w:r>
          </w:p>
        </w:tc>
        <w:tc>
          <w:tcPr>
            <w:tcW w:w="1127" w:type="dxa"/>
            <w:tcBorders>
              <w:top w:val="nil"/>
              <w:left w:val="nil"/>
              <w:bottom w:val="single" w:color="auto" w:sz="4" w:space="0"/>
              <w:right w:val="single" w:color="auto" w:sz="4" w:space="0"/>
            </w:tcBorders>
            <w:vAlign w:val="center"/>
          </w:tcPr>
          <w:p w14:paraId="6B19765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83" w:type="dxa"/>
            <w:tcBorders>
              <w:top w:val="nil"/>
              <w:left w:val="nil"/>
              <w:bottom w:val="single" w:color="auto" w:sz="4" w:space="0"/>
              <w:right w:val="single" w:color="auto" w:sz="4" w:space="0"/>
            </w:tcBorders>
            <w:vAlign w:val="center"/>
          </w:tcPr>
          <w:p w14:paraId="016E05E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14" w:type="dxa"/>
            <w:tcBorders>
              <w:top w:val="nil"/>
              <w:left w:val="nil"/>
              <w:bottom w:val="single" w:color="auto" w:sz="4" w:space="0"/>
              <w:right w:val="single" w:color="auto" w:sz="4" w:space="0"/>
            </w:tcBorders>
            <w:vAlign w:val="center"/>
          </w:tcPr>
          <w:p w14:paraId="06098A0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7A27D46A">
        <w:tblPrEx>
          <w:tblCellMar>
            <w:top w:w="0" w:type="dxa"/>
            <w:left w:w="108" w:type="dxa"/>
            <w:bottom w:w="0" w:type="dxa"/>
            <w:right w:w="108" w:type="dxa"/>
          </w:tblCellMar>
        </w:tblPrEx>
        <w:trPr>
          <w:cantSplit/>
          <w:trHeight w:val="363" w:hRule="atLeast"/>
        </w:trPr>
        <w:tc>
          <w:tcPr>
            <w:tcW w:w="983" w:type="dxa"/>
            <w:vMerge w:val="restart"/>
            <w:tcBorders>
              <w:top w:val="nil"/>
              <w:left w:val="single" w:color="auto" w:sz="4" w:space="0"/>
              <w:bottom w:val="single" w:color="auto" w:sz="4" w:space="0"/>
              <w:right w:val="single" w:color="auto" w:sz="4" w:space="0"/>
            </w:tcBorders>
            <w:vAlign w:val="center"/>
          </w:tcPr>
          <w:p w14:paraId="3A28A55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075" w:type="dxa"/>
            <w:gridSpan w:val="3"/>
            <w:tcBorders>
              <w:top w:val="single" w:color="auto" w:sz="4" w:space="0"/>
              <w:left w:val="nil"/>
              <w:bottom w:val="single" w:color="auto" w:sz="4" w:space="0"/>
              <w:right w:val="single" w:color="auto" w:sz="4" w:space="0"/>
            </w:tcBorders>
            <w:noWrap/>
            <w:vAlign w:val="center"/>
          </w:tcPr>
          <w:p w14:paraId="261CBD6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19" w:type="dxa"/>
            <w:gridSpan w:val="5"/>
            <w:tcBorders>
              <w:top w:val="single" w:color="auto" w:sz="4" w:space="0"/>
              <w:left w:val="nil"/>
              <w:bottom w:val="single" w:color="auto" w:sz="4" w:space="0"/>
              <w:right w:val="single" w:color="auto" w:sz="4" w:space="0"/>
            </w:tcBorders>
            <w:noWrap/>
            <w:vAlign w:val="center"/>
          </w:tcPr>
          <w:p w14:paraId="4A6FBF6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5134CF15">
        <w:tblPrEx>
          <w:tblCellMar>
            <w:top w:w="0" w:type="dxa"/>
            <w:left w:w="108" w:type="dxa"/>
            <w:bottom w:w="0" w:type="dxa"/>
            <w:right w:w="108" w:type="dxa"/>
          </w:tblCellMar>
        </w:tblPrEx>
        <w:trPr>
          <w:cantSplit/>
          <w:trHeight w:val="750" w:hRule="atLeast"/>
        </w:trPr>
        <w:tc>
          <w:tcPr>
            <w:tcW w:w="983" w:type="dxa"/>
            <w:vMerge w:val="continue"/>
            <w:tcBorders>
              <w:top w:val="nil"/>
              <w:left w:val="single" w:color="auto" w:sz="4" w:space="0"/>
              <w:bottom w:val="single" w:color="auto" w:sz="4" w:space="0"/>
              <w:right w:val="single" w:color="auto" w:sz="4" w:space="0"/>
            </w:tcBorders>
            <w:vAlign w:val="center"/>
          </w:tcPr>
          <w:p w14:paraId="06C18E02">
            <w:pPr>
              <w:spacing w:after="0" w:line="240" w:lineRule="auto"/>
              <w:rPr>
                <w:rFonts w:hint="eastAsia" w:ascii="宋体" w:hAnsi="宋体" w:eastAsia="宋体" w:cs="Times New Roman"/>
                <w:b/>
                <w:bCs/>
                <w:sz w:val="18"/>
                <w:szCs w:val="18"/>
                <w:lang w:eastAsia="zh-CN"/>
              </w:rPr>
            </w:pPr>
          </w:p>
        </w:tc>
        <w:tc>
          <w:tcPr>
            <w:tcW w:w="4075" w:type="dxa"/>
            <w:gridSpan w:val="3"/>
            <w:tcBorders>
              <w:top w:val="single" w:color="auto" w:sz="4" w:space="0"/>
              <w:left w:val="nil"/>
              <w:bottom w:val="single" w:color="auto" w:sz="4" w:space="0"/>
              <w:right w:val="single" w:color="auto" w:sz="4" w:space="0"/>
            </w:tcBorders>
          </w:tcPr>
          <w:p w14:paraId="7D02CE88">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一）贯彻执行国家、自治区卫生工作方针、政策、法律法规和相关标准，为人民健康提供医疗与护理保健服务。（二）加强医疗质量管理确保医疗安全和服务质量，不断提高服务水平，保障人民身体健康，并开展诊疗护理、康复等服务。（三）对医务人员进行经常性的培训与考核，同时开展社区公共卫生服务工作及全民免费体检工作，群众突发公共卫生事件应急处置等工作，保障全区人民的健康。1.人员经费：主要用于保障人员工资、津贴、奖金、离休费、退休人员生活补助、医疗保险、养老保险、住房公积金等。2.公用经费：主要为其他商品和服务支出。</w:t>
            </w:r>
          </w:p>
        </w:tc>
        <w:tc>
          <w:tcPr>
            <w:tcW w:w="4519" w:type="dxa"/>
            <w:gridSpan w:val="5"/>
            <w:tcBorders>
              <w:top w:val="single" w:color="auto" w:sz="4" w:space="0"/>
              <w:left w:val="nil"/>
              <w:bottom w:val="single" w:color="auto" w:sz="4" w:space="0"/>
              <w:right w:val="single" w:color="auto" w:sz="4" w:space="0"/>
            </w:tcBorders>
          </w:tcPr>
          <w:p w14:paraId="3FA7C5B2">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一）贯彻执行国家、自治区卫生工作方针、政策、法律法规和相关标准，为人民健康提供医疗与护理保健服务。（二）加强医疗质量管理确保医疗安全和服务质量，不断提高服务水平，保障人民身体健康，并开展诊疗护理、康复等服务。（三）对医务人员进行经常性的培训与考核，同时开展社区公共卫生服务工作及全民免费体检工作，群众突发公共卫生事件应急处置等工作，保障全区人民的健康。1.人员经费：主要用于保障人员工资、津贴、奖金、离休费、退休人员生活补助、医疗保险、养老保险、住房公积金等。2.公用经费：主要为其他商品和服务支出。</w:t>
            </w:r>
          </w:p>
        </w:tc>
      </w:tr>
      <w:tr w14:paraId="39AF0E57">
        <w:tblPrEx>
          <w:tblCellMar>
            <w:top w:w="0" w:type="dxa"/>
            <w:left w:w="108" w:type="dxa"/>
            <w:bottom w:w="0" w:type="dxa"/>
            <w:right w:w="108" w:type="dxa"/>
          </w:tblCellMar>
        </w:tblPrEx>
        <w:trPr>
          <w:gridAfter w:val="1"/>
          <w:wAfter w:w="13" w:type="dxa"/>
          <w:cantSplit/>
          <w:trHeight w:val="762" w:hRule="atLeast"/>
        </w:trPr>
        <w:tc>
          <w:tcPr>
            <w:tcW w:w="983" w:type="dxa"/>
            <w:tcBorders>
              <w:top w:val="single" w:color="auto" w:sz="4" w:space="0"/>
              <w:left w:val="single" w:color="auto" w:sz="4" w:space="0"/>
              <w:bottom w:val="single" w:color="auto" w:sz="4" w:space="0"/>
              <w:right w:val="single" w:color="auto" w:sz="4" w:space="0"/>
            </w:tcBorders>
            <w:vAlign w:val="center"/>
          </w:tcPr>
          <w:p w14:paraId="0D43C49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02" w:type="dxa"/>
            <w:tcBorders>
              <w:top w:val="nil"/>
              <w:left w:val="nil"/>
              <w:bottom w:val="single" w:color="auto" w:sz="4" w:space="0"/>
              <w:right w:val="single" w:color="auto" w:sz="4" w:space="0"/>
            </w:tcBorders>
            <w:vAlign w:val="center"/>
          </w:tcPr>
          <w:p w14:paraId="75E08A2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04" w:type="dxa"/>
            <w:tcBorders>
              <w:top w:val="nil"/>
              <w:left w:val="nil"/>
              <w:bottom w:val="single" w:color="auto" w:sz="4" w:space="0"/>
              <w:right w:val="single" w:color="auto" w:sz="4" w:space="0"/>
            </w:tcBorders>
            <w:vAlign w:val="center"/>
          </w:tcPr>
          <w:p w14:paraId="4A26B1F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67" w:type="dxa"/>
            <w:tcBorders>
              <w:top w:val="nil"/>
              <w:left w:val="nil"/>
              <w:bottom w:val="single" w:color="auto" w:sz="4" w:space="0"/>
              <w:right w:val="single" w:color="auto" w:sz="4" w:space="0"/>
            </w:tcBorders>
            <w:vAlign w:val="center"/>
          </w:tcPr>
          <w:p w14:paraId="62C01EC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685" w:type="dxa"/>
            <w:tcBorders>
              <w:top w:val="nil"/>
              <w:left w:val="nil"/>
              <w:bottom w:val="single" w:color="auto" w:sz="4" w:space="0"/>
              <w:right w:val="single" w:color="auto" w:sz="4" w:space="0"/>
            </w:tcBorders>
            <w:vAlign w:val="center"/>
          </w:tcPr>
          <w:p w14:paraId="0A316D7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27" w:type="dxa"/>
            <w:tcBorders>
              <w:top w:val="nil"/>
              <w:left w:val="nil"/>
              <w:bottom w:val="single" w:color="auto" w:sz="4" w:space="0"/>
              <w:right w:val="single" w:color="auto" w:sz="4" w:space="0"/>
            </w:tcBorders>
            <w:vAlign w:val="center"/>
          </w:tcPr>
          <w:p w14:paraId="59C8CDE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83" w:type="dxa"/>
            <w:tcBorders>
              <w:top w:val="nil"/>
              <w:left w:val="nil"/>
              <w:bottom w:val="single" w:color="auto" w:sz="4" w:space="0"/>
              <w:right w:val="single" w:color="auto" w:sz="4" w:space="0"/>
            </w:tcBorders>
            <w:vAlign w:val="center"/>
          </w:tcPr>
          <w:p w14:paraId="7A0907E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14" w:type="dxa"/>
            <w:tcBorders>
              <w:top w:val="nil"/>
              <w:left w:val="nil"/>
              <w:bottom w:val="single" w:color="auto" w:sz="4" w:space="0"/>
              <w:right w:val="single" w:color="auto" w:sz="4" w:space="0"/>
            </w:tcBorders>
            <w:vAlign w:val="center"/>
          </w:tcPr>
          <w:p w14:paraId="5BAB3B5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05C89100">
        <w:tblPrEx>
          <w:tblCellMar>
            <w:top w:w="0" w:type="dxa"/>
            <w:left w:w="108" w:type="dxa"/>
            <w:bottom w:w="0" w:type="dxa"/>
            <w:right w:w="108" w:type="dxa"/>
          </w:tblCellMar>
        </w:tblPrEx>
        <w:trPr>
          <w:gridAfter w:val="1"/>
          <w:wAfter w:w="13" w:type="dxa"/>
          <w:cantSplit/>
          <w:trHeight w:val="788" w:hRule="atLeast"/>
        </w:trPr>
        <w:tc>
          <w:tcPr>
            <w:tcW w:w="983" w:type="dxa"/>
            <w:vMerge w:val="restart"/>
            <w:tcBorders>
              <w:top w:val="nil"/>
              <w:left w:val="single" w:color="auto" w:sz="4" w:space="0"/>
              <w:bottom w:val="nil"/>
              <w:right w:val="single" w:color="auto" w:sz="4" w:space="0"/>
            </w:tcBorders>
            <w:noWrap/>
            <w:vAlign w:val="center"/>
          </w:tcPr>
          <w:p w14:paraId="571D361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02" w:type="dxa"/>
            <w:tcBorders>
              <w:top w:val="nil"/>
              <w:left w:val="nil"/>
              <w:bottom w:val="single" w:color="auto" w:sz="4" w:space="0"/>
              <w:right w:val="single" w:color="auto" w:sz="4" w:space="0"/>
            </w:tcBorders>
            <w:noWrap/>
            <w:vAlign w:val="center"/>
          </w:tcPr>
          <w:p w14:paraId="7CA82FE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04" w:type="dxa"/>
            <w:tcBorders>
              <w:top w:val="nil"/>
              <w:left w:val="nil"/>
              <w:bottom w:val="single" w:color="auto" w:sz="4" w:space="0"/>
              <w:right w:val="single" w:color="auto" w:sz="4" w:space="0"/>
            </w:tcBorders>
            <w:noWrap/>
            <w:vAlign w:val="center"/>
          </w:tcPr>
          <w:p w14:paraId="4DC8643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开展健康教育知识讲座次数</w:t>
            </w:r>
          </w:p>
        </w:tc>
        <w:tc>
          <w:tcPr>
            <w:tcW w:w="1267" w:type="dxa"/>
            <w:tcBorders>
              <w:top w:val="nil"/>
              <w:left w:val="nil"/>
              <w:bottom w:val="single" w:color="auto" w:sz="4" w:space="0"/>
              <w:right w:val="single" w:color="auto" w:sz="4" w:space="0"/>
            </w:tcBorders>
            <w:noWrap/>
            <w:vAlign w:val="center"/>
          </w:tcPr>
          <w:p w14:paraId="45EBCB6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&gt;=12次</w:t>
            </w:r>
          </w:p>
        </w:tc>
        <w:tc>
          <w:tcPr>
            <w:tcW w:w="1685" w:type="dxa"/>
            <w:tcBorders>
              <w:top w:val="nil"/>
              <w:left w:val="nil"/>
              <w:bottom w:val="single" w:color="auto" w:sz="4" w:space="0"/>
              <w:right w:val="single" w:color="auto" w:sz="4" w:space="0"/>
            </w:tcBorders>
            <w:noWrap/>
            <w:vAlign w:val="center"/>
          </w:tcPr>
          <w:p w14:paraId="5FACC3A3">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《国家基本公共卫生服务规范（第三版）》</w:t>
            </w:r>
          </w:p>
        </w:tc>
        <w:tc>
          <w:tcPr>
            <w:tcW w:w="1127" w:type="dxa"/>
            <w:tcBorders>
              <w:top w:val="nil"/>
              <w:left w:val="nil"/>
              <w:bottom w:val="single" w:color="auto" w:sz="4" w:space="0"/>
              <w:right w:val="single" w:color="auto" w:sz="4" w:space="0"/>
            </w:tcBorders>
            <w:noWrap/>
            <w:vAlign w:val="center"/>
          </w:tcPr>
          <w:p w14:paraId="63BC083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16次</w:t>
            </w:r>
          </w:p>
        </w:tc>
        <w:tc>
          <w:tcPr>
            <w:tcW w:w="983" w:type="dxa"/>
            <w:tcBorders>
              <w:top w:val="nil"/>
              <w:left w:val="nil"/>
              <w:bottom w:val="single" w:color="auto" w:sz="4" w:space="0"/>
              <w:right w:val="single" w:color="auto" w:sz="4" w:space="0"/>
            </w:tcBorders>
            <w:noWrap/>
            <w:vAlign w:val="center"/>
          </w:tcPr>
          <w:p w14:paraId="282ACF8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14" w:type="dxa"/>
            <w:tcBorders>
              <w:top w:val="nil"/>
              <w:left w:val="nil"/>
              <w:bottom w:val="single" w:color="auto" w:sz="4" w:space="0"/>
              <w:right w:val="single" w:color="auto" w:sz="4" w:space="0"/>
            </w:tcBorders>
            <w:noWrap/>
            <w:vAlign w:val="center"/>
          </w:tcPr>
          <w:p w14:paraId="08F7EC0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1F4BFC2D">
        <w:tblPrEx>
          <w:tblCellMar>
            <w:top w:w="0" w:type="dxa"/>
            <w:left w:w="108" w:type="dxa"/>
            <w:bottom w:w="0" w:type="dxa"/>
            <w:right w:w="108" w:type="dxa"/>
          </w:tblCellMar>
        </w:tblPrEx>
        <w:trPr>
          <w:gridAfter w:val="1"/>
          <w:wAfter w:w="13" w:type="dxa"/>
          <w:cantSplit/>
          <w:trHeight w:val="788" w:hRule="atLeast"/>
        </w:trPr>
        <w:tc>
          <w:tcPr>
            <w:tcW w:w="983" w:type="dxa"/>
            <w:vMerge w:val="continue"/>
            <w:tcBorders>
              <w:top w:val="nil"/>
              <w:left w:val="single" w:color="auto" w:sz="4" w:space="0"/>
              <w:bottom w:val="nil"/>
              <w:right w:val="single" w:color="auto" w:sz="4" w:space="0"/>
            </w:tcBorders>
            <w:vAlign w:val="center"/>
          </w:tcPr>
          <w:p w14:paraId="1F8DEB07">
            <w:pPr>
              <w:spacing w:after="0" w:line="240" w:lineRule="auto"/>
              <w:rPr>
                <w:rFonts w:hint="eastAsia" w:ascii="宋体" w:hAnsi="宋体" w:eastAsia="宋体" w:cs="Times New Roman"/>
                <w:sz w:val="18"/>
                <w:szCs w:val="18"/>
                <w:lang w:eastAsia="zh-CN"/>
              </w:rPr>
            </w:pPr>
          </w:p>
        </w:tc>
        <w:tc>
          <w:tcPr>
            <w:tcW w:w="1402" w:type="dxa"/>
            <w:vMerge w:val="restart"/>
            <w:tcBorders>
              <w:top w:val="nil"/>
              <w:left w:val="nil"/>
              <w:bottom w:val="nil"/>
              <w:right w:val="single" w:color="auto" w:sz="4" w:space="0"/>
            </w:tcBorders>
            <w:noWrap/>
            <w:vAlign w:val="center"/>
          </w:tcPr>
          <w:p w14:paraId="555B86D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质量指标</w:t>
            </w:r>
          </w:p>
        </w:tc>
        <w:tc>
          <w:tcPr>
            <w:tcW w:w="1404" w:type="dxa"/>
            <w:tcBorders>
              <w:top w:val="nil"/>
              <w:left w:val="nil"/>
              <w:bottom w:val="single" w:color="auto" w:sz="4" w:space="0"/>
              <w:right w:val="single" w:color="auto" w:sz="4" w:space="0"/>
            </w:tcBorders>
            <w:noWrap/>
            <w:vAlign w:val="center"/>
          </w:tcPr>
          <w:p w14:paraId="1E0FACC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7岁以下儿童健康管理率</w:t>
            </w:r>
          </w:p>
        </w:tc>
        <w:tc>
          <w:tcPr>
            <w:tcW w:w="1267" w:type="dxa"/>
            <w:tcBorders>
              <w:top w:val="nil"/>
              <w:left w:val="nil"/>
              <w:bottom w:val="single" w:color="auto" w:sz="4" w:space="0"/>
              <w:right w:val="single" w:color="auto" w:sz="4" w:space="0"/>
            </w:tcBorders>
            <w:noWrap/>
            <w:vAlign w:val="center"/>
          </w:tcPr>
          <w:p w14:paraId="2113723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&gt;=85%</w:t>
            </w:r>
          </w:p>
        </w:tc>
        <w:tc>
          <w:tcPr>
            <w:tcW w:w="1685" w:type="dxa"/>
            <w:tcBorders>
              <w:top w:val="nil"/>
              <w:left w:val="nil"/>
              <w:bottom w:val="single" w:color="auto" w:sz="4" w:space="0"/>
              <w:right w:val="single" w:color="auto" w:sz="4" w:space="0"/>
            </w:tcBorders>
            <w:noWrap/>
            <w:vAlign w:val="center"/>
          </w:tcPr>
          <w:p w14:paraId="5BF9CB74">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《国家基本公共卫生服务规范（第三版）》及《关于印发乌鲁木齐市基层医疗卫生机构绩效考核实施方案（试行）的通知》，2023年7岁以下儿童健康管理报表-年报</w:t>
            </w:r>
          </w:p>
        </w:tc>
        <w:tc>
          <w:tcPr>
            <w:tcW w:w="1127" w:type="dxa"/>
            <w:tcBorders>
              <w:top w:val="nil"/>
              <w:left w:val="nil"/>
              <w:bottom w:val="single" w:color="auto" w:sz="4" w:space="0"/>
              <w:right w:val="single" w:color="auto" w:sz="4" w:space="0"/>
            </w:tcBorders>
            <w:noWrap/>
            <w:vAlign w:val="center"/>
          </w:tcPr>
          <w:p w14:paraId="63EAEFA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92.10%</w:t>
            </w:r>
          </w:p>
        </w:tc>
        <w:tc>
          <w:tcPr>
            <w:tcW w:w="983" w:type="dxa"/>
            <w:tcBorders>
              <w:top w:val="nil"/>
              <w:left w:val="nil"/>
              <w:bottom w:val="single" w:color="auto" w:sz="4" w:space="0"/>
              <w:right w:val="single" w:color="auto" w:sz="4" w:space="0"/>
            </w:tcBorders>
            <w:noWrap/>
            <w:vAlign w:val="center"/>
          </w:tcPr>
          <w:p w14:paraId="2C96B5B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14" w:type="dxa"/>
            <w:tcBorders>
              <w:top w:val="nil"/>
              <w:left w:val="nil"/>
              <w:bottom w:val="single" w:color="auto" w:sz="4" w:space="0"/>
              <w:right w:val="single" w:color="auto" w:sz="4" w:space="0"/>
            </w:tcBorders>
            <w:noWrap/>
            <w:vAlign w:val="center"/>
          </w:tcPr>
          <w:p w14:paraId="6EEF148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3F1CCB43">
        <w:tblPrEx>
          <w:tblCellMar>
            <w:top w:w="0" w:type="dxa"/>
            <w:left w:w="108" w:type="dxa"/>
            <w:bottom w:w="0" w:type="dxa"/>
            <w:right w:w="108" w:type="dxa"/>
          </w:tblCellMar>
        </w:tblPrEx>
        <w:trPr>
          <w:gridAfter w:val="1"/>
          <w:wAfter w:w="13" w:type="dxa"/>
          <w:cantSplit/>
          <w:trHeight w:val="788" w:hRule="atLeast"/>
        </w:trPr>
        <w:tc>
          <w:tcPr>
            <w:tcW w:w="983" w:type="dxa"/>
            <w:vMerge w:val="continue"/>
            <w:tcBorders>
              <w:top w:val="nil"/>
              <w:left w:val="single" w:color="auto" w:sz="4" w:space="0"/>
              <w:bottom w:val="nil"/>
              <w:right w:val="single" w:color="auto" w:sz="4" w:space="0"/>
            </w:tcBorders>
            <w:vAlign w:val="center"/>
          </w:tcPr>
          <w:p w14:paraId="22F0BF0E">
            <w:pPr>
              <w:spacing w:after="0" w:line="240" w:lineRule="auto"/>
              <w:rPr>
                <w:rFonts w:hint="eastAsia" w:ascii="宋体" w:hAnsi="宋体" w:eastAsia="宋体" w:cs="Times New Roman"/>
                <w:sz w:val="18"/>
                <w:szCs w:val="18"/>
                <w:lang w:eastAsia="zh-CN"/>
              </w:rPr>
            </w:pPr>
          </w:p>
        </w:tc>
        <w:tc>
          <w:tcPr>
            <w:tcW w:w="1402" w:type="dxa"/>
            <w:vMerge w:val="continue"/>
            <w:tcBorders>
              <w:top w:val="nil"/>
              <w:left w:val="nil"/>
              <w:bottom w:val="nil"/>
              <w:right w:val="single" w:color="auto" w:sz="4" w:space="0"/>
            </w:tcBorders>
            <w:vAlign w:val="center"/>
          </w:tcPr>
          <w:p w14:paraId="17D98158">
            <w:pPr>
              <w:spacing w:after="0" w:line="240" w:lineRule="auto"/>
              <w:rPr>
                <w:rFonts w:hint="eastAsia" w:ascii="宋体" w:hAnsi="宋体" w:eastAsia="宋体" w:cs="Times New Roman"/>
                <w:sz w:val="18"/>
                <w:szCs w:val="18"/>
                <w:lang w:eastAsia="zh-CN"/>
              </w:rPr>
            </w:pPr>
          </w:p>
        </w:tc>
        <w:tc>
          <w:tcPr>
            <w:tcW w:w="1404" w:type="dxa"/>
            <w:tcBorders>
              <w:top w:val="single" w:color="auto" w:sz="4" w:space="0"/>
              <w:left w:val="nil"/>
              <w:bottom w:val="single" w:color="auto" w:sz="4" w:space="0"/>
              <w:right w:val="single" w:color="auto" w:sz="4" w:space="0"/>
            </w:tcBorders>
            <w:noWrap/>
            <w:vAlign w:val="center"/>
          </w:tcPr>
          <w:p w14:paraId="72840CD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孕产妇系统管理率</w:t>
            </w:r>
          </w:p>
        </w:tc>
        <w:tc>
          <w:tcPr>
            <w:tcW w:w="1267" w:type="dxa"/>
            <w:tcBorders>
              <w:top w:val="single" w:color="auto" w:sz="4" w:space="0"/>
              <w:left w:val="nil"/>
              <w:bottom w:val="single" w:color="auto" w:sz="4" w:space="0"/>
              <w:right w:val="single" w:color="auto" w:sz="4" w:space="0"/>
            </w:tcBorders>
            <w:noWrap/>
            <w:vAlign w:val="center"/>
          </w:tcPr>
          <w:p w14:paraId="68110FB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&gt;=85%</w:t>
            </w:r>
          </w:p>
        </w:tc>
        <w:tc>
          <w:tcPr>
            <w:tcW w:w="1685" w:type="dxa"/>
            <w:tcBorders>
              <w:top w:val="single" w:color="auto" w:sz="4" w:space="0"/>
              <w:left w:val="nil"/>
              <w:bottom w:val="single" w:color="auto" w:sz="4" w:space="0"/>
              <w:right w:val="single" w:color="auto" w:sz="4" w:space="0"/>
            </w:tcBorders>
            <w:noWrap/>
            <w:vAlign w:val="center"/>
          </w:tcPr>
          <w:p w14:paraId="2BC88CAC">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《国家基本公共卫生服务规范（第三版）》及《关于印发乌鲁木齐市基层医疗卫生机构绩效考核实施方案（试行）的通知》，2023年孕产妇健康管理报表-年报</w:t>
            </w:r>
          </w:p>
        </w:tc>
        <w:tc>
          <w:tcPr>
            <w:tcW w:w="1127" w:type="dxa"/>
            <w:tcBorders>
              <w:top w:val="single" w:color="auto" w:sz="4" w:space="0"/>
              <w:left w:val="nil"/>
              <w:bottom w:val="single" w:color="auto" w:sz="4" w:space="0"/>
              <w:right w:val="single" w:color="auto" w:sz="4" w:space="0"/>
            </w:tcBorders>
            <w:noWrap/>
            <w:vAlign w:val="center"/>
          </w:tcPr>
          <w:p w14:paraId="686A761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97.75%</w:t>
            </w:r>
          </w:p>
        </w:tc>
        <w:tc>
          <w:tcPr>
            <w:tcW w:w="983" w:type="dxa"/>
            <w:tcBorders>
              <w:top w:val="single" w:color="auto" w:sz="4" w:space="0"/>
              <w:left w:val="nil"/>
              <w:bottom w:val="single" w:color="auto" w:sz="4" w:space="0"/>
              <w:right w:val="single" w:color="auto" w:sz="4" w:space="0"/>
            </w:tcBorders>
            <w:noWrap/>
            <w:vAlign w:val="center"/>
          </w:tcPr>
          <w:p w14:paraId="6E4B698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14" w:type="dxa"/>
            <w:tcBorders>
              <w:top w:val="single" w:color="auto" w:sz="4" w:space="0"/>
              <w:left w:val="nil"/>
              <w:bottom w:val="single" w:color="auto" w:sz="4" w:space="0"/>
              <w:right w:val="single" w:color="auto" w:sz="4" w:space="0"/>
            </w:tcBorders>
            <w:noWrap/>
            <w:vAlign w:val="center"/>
          </w:tcPr>
          <w:p w14:paraId="74BB80C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5FD440F6">
        <w:tblPrEx>
          <w:tblCellMar>
            <w:top w:w="0" w:type="dxa"/>
            <w:left w:w="108" w:type="dxa"/>
            <w:bottom w:w="0" w:type="dxa"/>
            <w:right w:w="108" w:type="dxa"/>
          </w:tblCellMar>
        </w:tblPrEx>
        <w:trPr>
          <w:cantSplit/>
          <w:trHeight w:val="788" w:hRule="atLeast"/>
        </w:trPr>
        <w:tc>
          <w:tcPr>
            <w:tcW w:w="7872" w:type="dxa"/>
            <w:gridSpan w:val="6"/>
            <w:tcBorders>
              <w:top w:val="single" w:color="auto" w:sz="4" w:space="0"/>
              <w:left w:val="single" w:color="auto" w:sz="4" w:space="0"/>
              <w:bottom w:val="single" w:color="auto" w:sz="4" w:space="0"/>
              <w:right w:val="single" w:color="auto" w:sz="4" w:space="0"/>
            </w:tcBorders>
            <w:noWrap/>
            <w:vAlign w:val="center"/>
          </w:tcPr>
          <w:p w14:paraId="509E9F9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83" w:type="dxa"/>
            <w:tcBorders>
              <w:top w:val="single" w:color="auto" w:sz="4" w:space="0"/>
              <w:left w:val="nil"/>
              <w:bottom w:val="single" w:color="auto" w:sz="4" w:space="0"/>
              <w:right w:val="single" w:color="auto" w:sz="4" w:space="0"/>
            </w:tcBorders>
            <w:noWrap/>
            <w:vAlign w:val="center"/>
          </w:tcPr>
          <w:p w14:paraId="6B27BC2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3" w:type="dxa"/>
            <w:gridSpan w:val="2"/>
            <w:tcBorders>
              <w:top w:val="single" w:color="auto" w:sz="4" w:space="0"/>
              <w:left w:val="nil"/>
              <w:bottom w:val="single" w:color="auto" w:sz="4" w:space="0"/>
              <w:right w:val="single" w:color="auto" w:sz="4" w:space="0"/>
            </w:tcBorders>
            <w:noWrap/>
            <w:vAlign w:val="center"/>
          </w:tcPr>
          <w:p w14:paraId="1519DD1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99.98</w:t>
            </w:r>
          </w:p>
        </w:tc>
      </w:tr>
    </w:tbl>
    <w:p w14:paraId="06B6A4B5">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5771F442">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5E09B324">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C1ED1A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752336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乌财社[2023]135号2023年中央基本公共卫生服务补助资金[直达资金][第二批]（上年结转资金）</w:t>
            </w:r>
          </w:p>
        </w:tc>
      </w:tr>
      <w:tr w14:paraId="20F55AE9">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771B39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638C5B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米东区卫健委</w:t>
            </w:r>
          </w:p>
        </w:tc>
        <w:tc>
          <w:tcPr>
            <w:tcW w:w="1211" w:type="dxa"/>
            <w:gridSpan w:val="2"/>
            <w:tcBorders>
              <w:top w:val="nil"/>
              <w:left w:val="nil"/>
              <w:bottom w:val="single" w:color="auto" w:sz="4" w:space="0"/>
              <w:right w:val="single" w:color="000000" w:sz="4" w:space="0"/>
            </w:tcBorders>
            <w:vAlign w:val="center"/>
          </w:tcPr>
          <w:p w14:paraId="3EF700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5F8D86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乌鲁木齐市米东区中医医院</w:t>
            </w:r>
          </w:p>
        </w:tc>
      </w:tr>
      <w:tr w14:paraId="15A3C57E">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44A216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7AC63CDD">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792A7B8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3687356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7A5E995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7C3F30D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0E7777D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252D8F3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63446D3">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058AC15">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0F63D6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0CA3472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13.00</w:t>
            </w:r>
          </w:p>
        </w:tc>
        <w:tc>
          <w:tcPr>
            <w:tcW w:w="1069" w:type="dxa"/>
            <w:tcBorders>
              <w:top w:val="nil"/>
              <w:left w:val="nil"/>
              <w:bottom w:val="single" w:color="auto" w:sz="4" w:space="0"/>
              <w:right w:val="single" w:color="auto" w:sz="4" w:space="0"/>
            </w:tcBorders>
            <w:noWrap/>
            <w:vAlign w:val="center"/>
          </w:tcPr>
          <w:p w14:paraId="792DD4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13.00</w:t>
            </w:r>
          </w:p>
        </w:tc>
        <w:tc>
          <w:tcPr>
            <w:tcW w:w="1211" w:type="dxa"/>
            <w:gridSpan w:val="2"/>
            <w:tcBorders>
              <w:top w:val="single" w:color="auto" w:sz="4" w:space="0"/>
              <w:left w:val="nil"/>
              <w:bottom w:val="single" w:color="auto" w:sz="4" w:space="0"/>
              <w:right w:val="single" w:color="000000" w:sz="4" w:space="0"/>
            </w:tcBorders>
            <w:noWrap/>
            <w:vAlign w:val="center"/>
          </w:tcPr>
          <w:p w14:paraId="6069B3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13.00</w:t>
            </w:r>
          </w:p>
        </w:tc>
        <w:tc>
          <w:tcPr>
            <w:tcW w:w="1085" w:type="dxa"/>
            <w:gridSpan w:val="2"/>
            <w:tcBorders>
              <w:top w:val="single" w:color="auto" w:sz="4" w:space="0"/>
              <w:left w:val="nil"/>
              <w:bottom w:val="single" w:color="auto" w:sz="4" w:space="0"/>
              <w:right w:val="single" w:color="auto" w:sz="4" w:space="0"/>
            </w:tcBorders>
            <w:vAlign w:val="center"/>
          </w:tcPr>
          <w:p w14:paraId="302BCD5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5A0D4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51334B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7BDAF29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23F3B02">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2378D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447EAC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19F7C3C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44142F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5BB2C09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D2AFC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4BC237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43BE56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BBB7B2B">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6BCF262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07A93E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13.00</w:t>
            </w:r>
          </w:p>
        </w:tc>
        <w:tc>
          <w:tcPr>
            <w:tcW w:w="1069" w:type="dxa"/>
            <w:tcBorders>
              <w:top w:val="nil"/>
              <w:left w:val="nil"/>
              <w:bottom w:val="single" w:color="auto" w:sz="4" w:space="0"/>
              <w:right w:val="single" w:color="auto" w:sz="4" w:space="0"/>
            </w:tcBorders>
            <w:noWrap/>
            <w:vAlign w:val="center"/>
          </w:tcPr>
          <w:p w14:paraId="051250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13.00</w:t>
            </w:r>
          </w:p>
        </w:tc>
        <w:tc>
          <w:tcPr>
            <w:tcW w:w="1211" w:type="dxa"/>
            <w:gridSpan w:val="2"/>
            <w:tcBorders>
              <w:top w:val="single" w:color="auto" w:sz="4" w:space="0"/>
              <w:left w:val="nil"/>
              <w:bottom w:val="single" w:color="auto" w:sz="4" w:space="0"/>
              <w:right w:val="single" w:color="000000" w:sz="4" w:space="0"/>
            </w:tcBorders>
            <w:noWrap/>
            <w:vAlign w:val="center"/>
          </w:tcPr>
          <w:p w14:paraId="033E2A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13.00</w:t>
            </w:r>
          </w:p>
        </w:tc>
        <w:tc>
          <w:tcPr>
            <w:tcW w:w="1085" w:type="dxa"/>
            <w:gridSpan w:val="2"/>
            <w:tcBorders>
              <w:top w:val="single" w:color="auto" w:sz="4" w:space="0"/>
              <w:left w:val="nil"/>
              <w:bottom w:val="single" w:color="auto" w:sz="4" w:space="0"/>
              <w:right w:val="single" w:color="auto" w:sz="4" w:space="0"/>
            </w:tcBorders>
            <w:vAlign w:val="center"/>
          </w:tcPr>
          <w:p w14:paraId="177893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046D36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01844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915A0C1">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4297C6C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74D0D44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206AB45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613D9C7B">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21789184">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1441A68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通过为患者进行拍摄DR或CT，及时完成尘肺病筛查工作，对患者分类采取预防措施，并为摸清尘肺病实际发生情况提供数据支撑。</w:t>
            </w:r>
          </w:p>
        </w:tc>
        <w:tc>
          <w:tcPr>
            <w:tcW w:w="4454" w:type="dxa"/>
            <w:gridSpan w:val="7"/>
            <w:tcBorders>
              <w:top w:val="single" w:color="auto" w:sz="4" w:space="0"/>
              <w:left w:val="nil"/>
              <w:bottom w:val="single" w:color="auto" w:sz="4" w:space="0"/>
              <w:right w:val="single" w:color="000000" w:sz="4" w:space="0"/>
            </w:tcBorders>
          </w:tcPr>
          <w:p w14:paraId="4D1FAED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通过为患者进行拍摄DR或CT，及时完成尘肺病筛查工作，对患者分类采取预防措施，并为摸清尘肺病实际发生情况提供数据支撑。</w:t>
            </w:r>
          </w:p>
        </w:tc>
      </w:tr>
      <w:tr w14:paraId="644CED37">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1CBC1F66">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0029681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5DCB5D3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3B6C887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2932583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4BEDB8B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4D0A62A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083E773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4DC1532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774017F1">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2E20CB11">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431983E">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7AAB11C8">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2126573">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CA53ECA">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220CA9E1">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08D243FF">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64AFF373">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6BF79C65">
            <w:pPr>
              <w:spacing w:after="0" w:line="240" w:lineRule="auto"/>
              <w:rPr>
                <w:rFonts w:hint="eastAsia" w:ascii="宋体" w:hAnsi="宋体" w:eastAsia="宋体" w:cs="Times New Roman"/>
                <w:b/>
                <w:bCs/>
                <w:color w:val="000000"/>
                <w:sz w:val="18"/>
                <w:szCs w:val="18"/>
                <w:lang w:eastAsia="zh-CN"/>
              </w:rPr>
            </w:pPr>
          </w:p>
        </w:tc>
      </w:tr>
      <w:tr w14:paraId="17DE7A9E">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3C6A8B0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095813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5F8698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419C586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患者拍摄DR或CT次数</w:t>
            </w:r>
          </w:p>
        </w:tc>
        <w:tc>
          <w:tcPr>
            <w:tcW w:w="1069" w:type="dxa"/>
            <w:tcBorders>
              <w:top w:val="nil"/>
              <w:left w:val="nil"/>
              <w:bottom w:val="single" w:color="auto" w:sz="4" w:space="0"/>
              <w:right w:val="single" w:color="auto" w:sz="4" w:space="0"/>
            </w:tcBorders>
            <w:vAlign w:val="center"/>
          </w:tcPr>
          <w:p w14:paraId="65214D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&gt;=1900人次</w:t>
            </w:r>
          </w:p>
        </w:tc>
        <w:tc>
          <w:tcPr>
            <w:tcW w:w="1167" w:type="dxa"/>
            <w:tcBorders>
              <w:top w:val="nil"/>
              <w:left w:val="nil"/>
              <w:bottom w:val="single" w:color="auto" w:sz="4" w:space="0"/>
              <w:right w:val="single" w:color="auto" w:sz="4" w:space="0"/>
            </w:tcBorders>
            <w:vAlign w:val="center"/>
          </w:tcPr>
          <w:p w14:paraId="66D02E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1922人次</w:t>
            </w:r>
          </w:p>
        </w:tc>
        <w:tc>
          <w:tcPr>
            <w:tcW w:w="723" w:type="dxa"/>
            <w:gridSpan w:val="2"/>
            <w:tcBorders>
              <w:top w:val="single" w:color="auto" w:sz="4" w:space="0"/>
              <w:left w:val="nil"/>
              <w:bottom w:val="single" w:color="auto" w:sz="4" w:space="0"/>
              <w:right w:val="single" w:color="000000" w:sz="4" w:space="0"/>
            </w:tcBorders>
            <w:vAlign w:val="center"/>
          </w:tcPr>
          <w:p w14:paraId="3EEBC2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27A75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35633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绩效目标值设定较低</w:t>
            </w:r>
          </w:p>
        </w:tc>
      </w:tr>
      <w:tr w14:paraId="62EF900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FAB2B05">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7849B55">
            <w:pPr>
              <w:spacing w:after="0" w:line="240" w:lineRule="auto"/>
              <w:rPr>
                <w:rFonts w:hint="eastAsia"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28FD9C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26E7215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尘肺病患者数据及时上报率</w:t>
            </w:r>
          </w:p>
        </w:tc>
        <w:tc>
          <w:tcPr>
            <w:tcW w:w="1069" w:type="dxa"/>
            <w:tcBorders>
              <w:top w:val="nil"/>
              <w:left w:val="nil"/>
              <w:bottom w:val="single" w:color="auto" w:sz="4" w:space="0"/>
              <w:right w:val="single" w:color="auto" w:sz="4" w:space="0"/>
            </w:tcBorders>
            <w:vAlign w:val="center"/>
          </w:tcPr>
          <w:p w14:paraId="3D8E7B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48C7CC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58FEA5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CEF5E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F9000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绩效目标值设定较低</w:t>
            </w:r>
          </w:p>
        </w:tc>
      </w:tr>
      <w:tr w14:paraId="439A047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42A76E2">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B8A846A">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FAD550C">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4A1E25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尘肺病患者管理率</w:t>
            </w:r>
          </w:p>
        </w:tc>
        <w:tc>
          <w:tcPr>
            <w:tcW w:w="1069" w:type="dxa"/>
            <w:tcBorders>
              <w:top w:val="nil"/>
              <w:left w:val="nil"/>
              <w:bottom w:val="single" w:color="auto" w:sz="4" w:space="0"/>
              <w:right w:val="single" w:color="auto" w:sz="4" w:space="0"/>
            </w:tcBorders>
            <w:vAlign w:val="center"/>
          </w:tcPr>
          <w:p w14:paraId="75E963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69F167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55D85D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9FEEE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29813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绩效目标值设定较低</w:t>
            </w:r>
          </w:p>
        </w:tc>
      </w:tr>
      <w:tr w14:paraId="7AFBC63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977641E">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6F3F787">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CBD35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7FD001A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项目及时完成率</w:t>
            </w:r>
          </w:p>
        </w:tc>
        <w:tc>
          <w:tcPr>
            <w:tcW w:w="1069" w:type="dxa"/>
            <w:tcBorders>
              <w:top w:val="nil"/>
              <w:left w:val="nil"/>
              <w:bottom w:val="single" w:color="auto" w:sz="4" w:space="0"/>
              <w:right w:val="single" w:color="auto" w:sz="4" w:space="0"/>
            </w:tcBorders>
            <w:vAlign w:val="center"/>
          </w:tcPr>
          <w:p w14:paraId="51C71A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77E1D3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6FC14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366C0C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7305C0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绩效目标值设定较低</w:t>
            </w:r>
          </w:p>
        </w:tc>
      </w:tr>
      <w:tr w14:paraId="1F50D8A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199657A">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59971A5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51FB4B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6820335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提高居民职业病认知水平</w:t>
            </w:r>
          </w:p>
        </w:tc>
        <w:tc>
          <w:tcPr>
            <w:tcW w:w="1069" w:type="dxa"/>
            <w:tcBorders>
              <w:top w:val="nil"/>
              <w:left w:val="nil"/>
              <w:bottom w:val="single" w:color="auto" w:sz="4" w:space="0"/>
              <w:right w:val="single" w:color="auto" w:sz="4" w:space="0"/>
            </w:tcBorders>
            <w:vAlign w:val="center"/>
          </w:tcPr>
          <w:p w14:paraId="5F638D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407BF3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70B1E5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1D0582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1862902E">
            <w:pPr>
              <w:spacing w:after="0" w:line="240" w:lineRule="auto"/>
              <w:jc w:val="center"/>
              <w:rPr>
                <w:rFonts w:hint="eastAsia" w:ascii="宋体" w:hAnsi="宋体" w:eastAsia="宋体" w:cs="Times New Roman"/>
                <w:color w:val="000000"/>
                <w:sz w:val="18"/>
                <w:szCs w:val="18"/>
                <w:lang w:eastAsia="zh-CN"/>
              </w:rPr>
            </w:pPr>
          </w:p>
        </w:tc>
      </w:tr>
      <w:tr w14:paraId="6453459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9AD691C">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C77F127">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09D9BC8">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5C9F62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提高疾病管理水平</w:t>
            </w:r>
          </w:p>
        </w:tc>
        <w:tc>
          <w:tcPr>
            <w:tcW w:w="1069" w:type="dxa"/>
            <w:tcBorders>
              <w:top w:val="nil"/>
              <w:left w:val="nil"/>
              <w:bottom w:val="single" w:color="auto" w:sz="4" w:space="0"/>
              <w:right w:val="single" w:color="auto" w:sz="4" w:space="0"/>
            </w:tcBorders>
            <w:vAlign w:val="center"/>
          </w:tcPr>
          <w:p w14:paraId="0A5191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6E64A1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53E5C1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25C255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56F44E8A">
            <w:pPr>
              <w:spacing w:after="0" w:line="240" w:lineRule="auto"/>
              <w:jc w:val="center"/>
              <w:rPr>
                <w:rFonts w:hint="eastAsia" w:ascii="宋体" w:hAnsi="宋体" w:eastAsia="宋体" w:cs="Times New Roman"/>
                <w:color w:val="000000"/>
                <w:sz w:val="18"/>
                <w:szCs w:val="18"/>
                <w:lang w:eastAsia="zh-CN"/>
              </w:rPr>
            </w:pPr>
          </w:p>
        </w:tc>
      </w:tr>
      <w:tr w14:paraId="1E6A248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0CE2C97">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1ECFAC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20D0BD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43D1C2D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患者满意度</w:t>
            </w:r>
          </w:p>
        </w:tc>
        <w:tc>
          <w:tcPr>
            <w:tcW w:w="1069" w:type="dxa"/>
            <w:tcBorders>
              <w:top w:val="nil"/>
              <w:left w:val="nil"/>
              <w:bottom w:val="single" w:color="auto" w:sz="4" w:space="0"/>
              <w:right w:val="single" w:color="auto" w:sz="4" w:space="0"/>
            </w:tcBorders>
            <w:vAlign w:val="center"/>
          </w:tcPr>
          <w:p w14:paraId="08AC33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33B86B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92.89%</w:t>
            </w:r>
          </w:p>
        </w:tc>
        <w:tc>
          <w:tcPr>
            <w:tcW w:w="723" w:type="dxa"/>
            <w:gridSpan w:val="2"/>
            <w:tcBorders>
              <w:top w:val="single" w:color="auto" w:sz="4" w:space="0"/>
              <w:left w:val="nil"/>
              <w:bottom w:val="single" w:color="auto" w:sz="4" w:space="0"/>
              <w:right w:val="single" w:color="000000" w:sz="4" w:space="0"/>
            </w:tcBorders>
            <w:vAlign w:val="center"/>
          </w:tcPr>
          <w:p w14:paraId="1C826B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EB163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515F883">
            <w:pPr>
              <w:spacing w:after="0" w:line="240" w:lineRule="auto"/>
              <w:jc w:val="center"/>
              <w:rPr>
                <w:rFonts w:hint="eastAsia" w:ascii="宋体" w:hAnsi="宋体" w:eastAsia="宋体" w:cs="Times New Roman"/>
                <w:color w:val="000000"/>
                <w:sz w:val="18"/>
                <w:szCs w:val="18"/>
                <w:lang w:eastAsia="zh-CN"/>
              </w:rPr>
            </w:pPr>
          </w:p>
        </w:tc>
      </w:tr>
      <w:tr w14:paraId="7E167602">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0C1AB30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27FF8F9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45A4B9C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047C456E">
            <w:pPr>
              <w:spacing w:after="0" w:line="240" w:lineRule="auto"/>
              <w:jc w:val="center"/>
              <w:rPr>
                <w:rFonts w:hint="eastAsia" w:ascii="宋体" w:hAnsi="宋体" w:eastAsia="宋体" w:cs="Times New Roman"/>
                <w:b/>
                <w:bCs/>
                <w:color w:val="000000"/>
                <w:sz w:val="18"/>
                <w:szCs w:val="18"/>
                <w:lang w:eastAsia="zh-CN"/>
              </w:rPr>
            </w:pPr>
          </w:p>
        </w:tc>
      </w:tr>
    </w:tbl>
    <w:p w14:paraId="790907A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75FAE0C0">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3A72984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669215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394889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乌财社【2023】252号中央【中医药事业传承与发展】直达资金</w:t>
            </w:r>
          </w:p>
        </w:tc>
      </w:tr>
      <w:tr w14:paraId="0FB5F174">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56E5245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3E0E22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米东区卫健委</w:t>
            </w:r>
          </w:p>
        </w:tc>
        <w:tc>
          <w:tcPr>
            <w:tcW w:w="1211" w:type="dxa"/>
            <w:gridSpan w:val="2"/>
            <w:tcBorders>
              <w:top w:val="nil"/>
              <w:left w:val="nil"/>
              <w:bottom w:val="single" w:color="auto" w:sz="4" w:space="0"/>
              <w:right w:val="single" w:color="000000" w:sz="4" w:space="0"/>
            </w:tcBorders>
            <w:vAlign w:val="center"/>
          </w:tcPr>
          <w:p w14:paraId="76DCD9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0E1C41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乌鲁木齐市米东区中医医院</w:t>
            </w:r>
          </w:p>
        </w:tc>
      </w:tr>
      <w:tr w14:paraId="00BB0D30">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451275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5A278E52">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13685B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1BB6AC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009E88E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0998FA9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523FC36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689A1F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47EBE715">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EAFB7C2">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090369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33C666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2,679.00</w:t>
            </w:r>
          </w:p>
        </w:tc>
        <w:tc>
          <w:tcPr>
            <w:tcW w:w="1069" w:type="dxa"/>
            <w:tcBorders>
              <w:top w:val="nil"/>
              <w:left w:val="nil"/>
              <w:bottom w:val="single" w:color="auto" w:sz="4" w:space="0"/>
              <w:right w:val="single" w:color="auto" w:sz="4" w:space="0"/>
            </w:tcBorders>
            <w:noWrap/>
            <w:vAlign w:val="center"/>
          </w:tcPr>
          <w:p w14:paraId="413BDD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2,679.00</w:t>
            </w:r>
          </w:p>
        </w:tc>
        <w:tc>
          <w:tcPr>
            <w:tcW w:w="1211" w:type="dxa"/>
            <w:gridSpan w:val="2"/>
            <w:tcBorders>
              <w:top w:val="single" w:color="auto" w:sz="4" w:space="0"/>
              <w:left w:val="nil"/>
              <w:bottom w:val="single" w:color="auto" w:sz="4" w:space="0"/>
              <w:right w:val="single" w:color="000000" w:sz="4" w:space="0"/>
            </w:tcBorders>
            <w:noWrap/>
            <w:vAlign w:val="center"/>
          </w:tcPr>
          <w:p w14:paraId="3ED5DA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2,602.17</w:t>
            </w:r>
          </w:p>
        </w:tc>
        <w:tc>
          <w:tcPr>
            <w:tcW w:w="1085" w:type="dxa"/>
            <w:gridSpan w:val="2"/>
            <w:tcBorders>
              <w:top w:val="single" w:color="auto" w:sz="4" w:space="0"/>
              <w:left w:val="nil"/>
              <w:bottom w:val="single" w:color="auto" w:sz="4" w:space="0"/>
              <w:right w:val="single" w:color="auto" w:sz="4" w:space="0"/>
            </w:tcBorders>
            <w:vAlign w:val="center"/>
          </w:tcPr>
          <w:p w14:paraId="74B046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39B6DE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97.13%</w:t>
            </w:r>
          </w:p>
        </w:tc>
        <w:tc>
          <w:tcPr>
            <w:tcW w:w="1210" w:type="dxa"/>
            <w:tcBorders>
              <w:top w:val="nil"/>
              <w:left w:val="nil"/>
              <w:bottom w:val="single" w:color="auto" w:sz="4" w:space="0"/>
              <w:right w:val="single" w:color="auto" w:sz="4" w:space="0"/>
            </w:tcBorders>
            <w:vAlign w:val="center"/>
          </w:tcPr>
          <w:p w14:paraId="2B7C73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9.71分</w:t>
            </w:r>
          </w:p>
        </w:tc>
      </w:tr>
      <w:tr w14:paraId="2B1275B5">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D211AC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DFC598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32AFF0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2,679.00</w:t>
            </w:r>
          </w:p>
        </w:tc>
        <w:tc>
          <w:tcPr>
            <w:tcW w:w="1069" w:type="dxa"/>
            <w:tcBorders>
              <w:top w:val="nil"/>
              <w:left w:val="nil"/>
              <w:bottom w:val="single" w:color="auto" w:sz="4" w:space="0"/>
              <w:right w:val="single" w:color="auto" w:sz="4" w:space="0"/>
            </w:tcBorders>
            <w:noWrap/>
            <w:vAlign w:val="center"/>
          </w:tcPr>
          <w:p w14:paraId="2872B34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2,679.00</w:t>
            </w:r>
          </w:p>
        </w:tc>
        <w:tc>
          <w:tcPr>
            <w:tcW w:w="1211" w:type="dxa"/>
            <w:gridSpan w:val="2"/>
            <w:tcBorders>
              <w:top w:val="single" w:color="auto" w:sz="4" w:space="0"/>
              <w:left w:val="nil"/>
              <w:bottom w:val="single" w:color="auto" w:sz="4" w:space="0"/>
              <w:right w:val="single" w:color="000000" w:sz="4" w:space="0"/>
            </w:tcBorders>
            <w:noWrap/>
            <w:vAlign w:val="center"/>
          </w:tcPr>
          <w:p w14:paraId="5A3783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2,602.17</w:t>
            </w:r>
          </w:p>
        </w:tc>
        <w:tc>
          <w:tcPr>
            <w:tcW w:w="1085" w:type="dxa"/>
            <w:gridSpan w:val="2"/>
            <w:tcBorders>
              <w:top w:val="single" w:color="auto" w:sz="4" w:space="0"/>
              <w:left w:val="nil"/>
              <w:bottom w:val="single" w:color="auto" w:sz="4" w:space="0"/>
              <w:right w:val="single" w:color="auto" w:sz="4" w:space="0"/>
            </w:tcBorders>
            <w:vAlign w:val="center"/>
          </w:tcPr>
          <w:p w14:paraId="6F06F8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FD97C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B86B4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2FF6A20">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4273BB2">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D6E0CF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885BD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49C830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1DA3CF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625BD6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25317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40A0D5E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8E29533">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279B551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2F66519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5080C4A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09EC97C2">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1101A3EE">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2BD00BA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主要内容为购置医疗设备62台、组织培训、建设2个名老中医传承工作室分站及建设6个重点优势专科。通过实施此项目，不断提升中医药服务能力，发展中医药事业，培养中医人才，发挥中医药特色，加快推进中医药现代化，产业化。</w:t>
            </w:r>
          </w:p>
        </w:tc>
        <w:tc>
          <w:tcPr>
            <w:tcW w:w="4454" w:type="dxa"/>
            <w:gridSpan w:val="7"/>
            <w:tcBorders>
              <w:top w:val="single" w:color="auto" w:sz="4" w:space="0"/>
              <w:left w:val="nil"/>
              <w:bottom w:val="single" w:color="auto" w:sz="4" w:space="0"/>
              <w:right w:val="single" w:color="000000" w:sz="4" w:space="0"/>
            </w:tcBorders>
          </w:tcPr>
          <w:p w14:paraId="514B8E4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主要内容为购置医疗设备62台、组织培训、建设2个名老中医传承工作室分站及建设6个重点优势专科。通过实施此项目，不断提升中医药服务能力，发展中医药事业，培养中医人才，发挥中医药特色，加快推进中医药现代化，产业化。</w:t>
            </w:r>
          </w:p>
        </w:tc>
      </w:tr>
      <w:tr w14:paraId="1245659F">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0701291D">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24ADA41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017CB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353160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32808FF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7C54161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237EECB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71EE535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4D10AE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4AE699F3">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37DC3789">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79C9AAA3">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16626C56">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8C5FEC2">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64D1A322">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4A0FE213">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76D4DA80">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03734423">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4C541BF1">
            <w:pPr>
              <w:spacing w:after="0" w:line="240" w:lineRule="auto"/>
              <w:rPr>
                <w:rFonts w:hint="eastAsia" w:ascii="宋体" w:hAnsi="宋体" w:eastAsia="宋体" w:cs="Times New Roman"/>
                <w:b/>
                <w:bCs/>
                <w:color w:val="000000"/>
                <w:sz w:val="18"/>
                <w:szCs w:val="18"/>
                <w:lang w:eastAsia="zh-CN"/>
              </w:rPr>
            </w:pPr>
          </w:p>
        </w:tc>
      </w:tr>
      <w:tr w14:paraId="3049F550">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2DA1A1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64069A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44F581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564C1F9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参与培训人数</w:t>
            </w:r>
          </w:p>
        </w:tc>
        <w:tc>
          <w:tcPr>
            <w:tcW w:w="1069" w:type="dxa"/>
            <w:tcBorders>
              <w:top w:val="nil"/>
              <w:left w:val="nil"/>
              <w:bottom w:val="single" w:color="auto" w:sz="4" w:space="0"/>
              <w:right w:val="single" w:color="auto" w:sz="4" w:space="0"/>
            </w:tcBorders>
            <w:vAlign w:val="center"/>
          </w:tcPr>
          <w:p w14:paraId="567DAB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&gt;=5人</w:t>
            </w:r>
          </w:p>
        </w:tc>
        <w:tc>
          <w:tcPr>
            <w:tcW w:w="1167" w:type="dxa"/>
            <w:tcBorders>
              <w:top w:val="nil"/>
              <w:left w:val="nil"/>
              <w:bottom w:val="single" w:color="auto" w:sz="4" w:space="0"/>
              <w:right w:val="single" w:color="auto" w:sz="4" w:space="0"/>
            </w:tcBorders>
            <w:vAlign w:val="center"/>
          </w:tcPr>
          <w:p w14:paraId="7AC1D3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905人</w:t>
            </w:r>
          </w:p>
        </w:tc>
        <w:tc>
          <w:tcPr>
            <w:tcW w:w="723" w:type="dxa"/>
            <w:gridSpan w:val="2"/>
            <w:tcBorders>
              <w:top w:val="single" w:color="auto" w:sz="4" w:space="0"/>
              <w:left w:val="nil"/>
              <w:bottom w:val="single" w:color="auto" w:sz="4" w:space="0"/>
              <w:right w:val="single" w:color="000000" w:sz="4" w:space="0"/>
            </w:tcBorders>
            <w:vAlign w:val="center"/>
          </w:tcPr>
          <w:p w14:paraId="5D6DD7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CB7A3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913E3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本次项目为期三年，本指标目标设立较小，实际完成为2023-2024年总体完成情况</w:t>
            </w:r>
          </w:p>
        </w:tc>
      </w:tr>
      <w:tr w14:paraId="75AF1B9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D3864E8">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ABD984C">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4A4DF77">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97497E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建设名老中医工作室分站</w:t>
            </w:r>
          </w:p>
        </w:tc>
        <w:tc>
          <w:tcPr>
            <w:tcW w:w="1069" w:type="dxa"/>
            <w:tcBorders>
              <w:top w:val="nil"/>
              <w:left w:val="nil"/>
              <w:bottom w:val="single" w:color="auto" w:sz="4" w:space="0"/>
              <w:right w:val="single" w:color="auto" w:sz="4" w:space="0"/>
            </w:tcBorders>
            <w:vAlign w:val="center"/>
          </w:tcPr>
          <w:p w14:paraId="5ABD29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&gt;=2个</w:t>
            </w:r>
          </w:p>
        </w:tc>
        <w:tc>
          <w:tcPr>
            <w:tcW w:w="1167" w:type="dxa"/>
            <w:tcBorders>
              <w:top w:val="nil"/>
              <w:left w:val="nil"/>
              <w:bottom w:val="single" w:color="auto" w:sz="4" w:space="0"/>
              <w:right w:val="single" w:color="auto" w:sz="4" w:space="0"/>
            </w:tcBorders>
            <w:vAlign w:val="center"/>
          </w:tcPr>
          <w:p w14:paraId="600143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w:t>
            </w:r>
          </w:p>
        </w:tc>
        <w:tc>
          <w:tcPr>
            <w:tcW w:w="723" w:type="dxa"/>
            <w:gridSpan w:val="2"/>
            <w:tcBorders>
              <w:top w:val="single" w:color="auto" w:sz="4" w:space="0"/>
              <w:left w:val="nil"/>
              <w:bottom w:val="single" w:color="auto" w:sz="4" w:space="0"/>
              <w:right w:val="single" w:color="000000" w:sz="4" w:space="0"/>
            </w:tcBorders>
            <w:vAlign w:val="center"/>
          </w:tcPr>
          <w:p w14:paraId="5CD934C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44D6E6D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1F325FD0">
            <w:pPr>
              <w:spacing w:after="0" w:line="240" w:lineRule="auto"/>
              <w:jc w:val="center"/>
              <w:rPr>
                <w:rFonts w:hint="eastAsia" w:ascii="宋体" w:hAnsi="宋体" w:eastAsia="宋体" w:cs="Times New Roman"/>
                <w:color w:val="000000"/>
                <w:sz w:val="18"/>
                <w:szCs w:val="18"/>
                <w:lang w:eastAsia="zh-CN"/>
              </w:rPr>
            </w:pPr>
          </w:p>
        </w:tc>
      </w:tr>
      <w:tr w14:paraId="3947B35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7EB0E85">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B78DA6F">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33B93C4">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B31BFD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重点优势专科数量</w:t>
            </w:r>
          </w:p>
        </w:tc>
        <w:tc>
          <w:tcPr>
            <w:tcW w:w="1069" w:type="dxa"/>
            <w:tcBorders>
              <w:top w:val="nil"/>
              <w:left w:val="nil"/>
              <w:bottom w:val="single" w:color="auto" w:sz="4" w:space="0"/>
              <w:right w:val="single" w:color="auto" w:sz="4" w:space="0"/>
            </w:tcBorders>
            <w:vAlign w:val="center"/>
          </w:tcPr>
          <w:p w14:paraId="36BF86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&gt;=2个</w:t>
            </w:r>
          </w:p>
        </w:tc>
        <w:tc>
          <w:tcPr>
            <w:tcW w:w="1167" w:type="dxa"/>
            <w:tcBorders>
              <w:top w:val="nil"/>
              <w:left w:val="nil"/>
              <w:bottom w:val="single" w:color="auto" w:sz="4" w:space="0"/>
              <w:right w:val="single" w:color="auto" w:sz="4" w:space="0"/>
            </w:tcBorders>
            <w:vAlign w:val="center"/>
          </w:tcPr>
          <w:p w14:paraId="7101E6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w:t>
            </w:r>
          </w:p>
        </w:tc>
        <w:tc>
          <w:tcPr>
            <w:tcW w:w="723" w:type="dxa"/>
            <w:gridSpan w:val="2"/>
            <w:tcBorders>
              <w:top w:val="single" w:color="auto" w:sz="4" w:space="0"/>
              <w:left w:val="nil"/>
              <w:bottom w:val="single" w:color="auto" w:sz="4" w:space="0"/>
              <w:right w:val="single" w:color="000000" w:sz="4" w:space="0"/>
            </w:tcBorders>
            <w:vAlign w:val="center"/>
          </w:tcPr>
          <w:p w14:paraId="1054EB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44B6A1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5A12717A">
            <w:pPr>
              <w:spacing w:after="0" w:line="240" w:lineRule="auto"/>
              <w:jc w:val="center"/>
              <w:rPr>
                <w:rFonts w:hint="eastAsia" w:ascii="宋体" w:hAnsi="宋体" w:eastAsia="宋体" w:cs="Times New Roman"/>
                <w:color w:val="000000"/>
                <w:sz w:val="18"/>
                <w:szCs w:val="18"/>
                <w:lang w:eastAsia="zh-CN"/>
              </w:rPr>
            </w:pPr>
          </w:p>
        </w:tc>
      </w:tr>
      <w:tr w14:paraId="4988261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FC29702">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3077172">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0702EFDD">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89C526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购置设备数量</w:t>
            </w:r>
          </w:p>
        </w:tc>
        <w:tc>
          <w:tcPr>
            <w:tcW w:w="1069" w:type="dxa"/>
            <w:tcBorders>
              <w:top w:val="nil"/>
              <w:left w:val="nil"/>
              <w:bottom w:val="single" w:color="auto" w:sz="4" w:space="0"/>
              <w:right w:val="single" w:color="auto" w:sz="4" w:space="0"/>
            </w:tcBorders>
            <w:vAlign w:val="center"/>
          </w:tcPr>
          <w:p w14:paraId="041C0F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&gt;=62台</w:t>
            </w:r>
          </w:p>
        </w:tc>
        <w:tc>
          <w:tcPr>
            <w:tcW w:w="1167" w:type="dxa"/>
            <w:tcBorders>
              <w:top w:val="nil"/>
              <w:left w:val="nil"/>
              <w:bottom w:val="single" w:color="auto" w:sz="4" w:space="0"/>
              <w:right w:val="single" w:color="auto" w:sz="4" w:space="0"/>
            </w:tcBorders>
            <w:vAlign w:val="center"/>
          </w:tcPr>
          <w:p w14:paraId="436B13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336台</w:t>
            </w:r>
          </w:p>
        </w:tc>
        <w:tc>
          <w:tcPr>
            <w:tcW w:w="723" w:type="dxa"/>
            <w:gridSpan w:val="2"/>
            <w:tcBorders>
              <w:top w:val="single" w:color="auto" w:sz="4" w:space="0"/>
              <w:left w:val="nil"/>
              <w:bottom w:val="single" w:color="auto" w:sz="4" w:space="0"/>
              <w:right w:val="single" w:color="000000" w:sz="4" w:space="0"/>
            </w:tcBorders>
            <w:vAlign w:val="center"/>
          </w:tcPr>
          <w:p w14:paraId="03C479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7AF1F3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7E4D88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本次项目为期三年，本指标目标设立较小，实际完成为2023-2024年总体完成情况</w:t>
            </w:r>
          </w:p>
        </w:tc>
      </w:tr>
      <w:tr w14:paraId="0C945F5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760E1D1">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E5D5334">
            <w:pPr>
              <w:spacing w:after="0" w:line="240" w:lineRule="auto"/>
              <w:rPr>
                <w:rFonts w:hint="eastAsia"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53FBB9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07E8E2E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培训计划完成率</w:t>
            </w:r>
          </w:p>
        </w:tc>
        <w:tc>
          <w:tcPr>
            <w:tcW w:w="1069" w:type="dxa"/>
            <w:tcBorders>
              <w:top w:val="nil"/>
              <w:left w:val="nil"/>
              <w:bottom w:val="single" w:color="auto" w:sz="4" w:space="0"/>
              <w:right w:val="single" w:color="auto" w:sz="4" w:space="0"/>
            </w:tcBorders>
            <w:vAlign w:val="center"/>
          </w:tcPr>
          <w:p w14:paraId="280E94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&gt;=95%</w:t>
            </w:r>
          </w:p>
        </w:tc>
        <w:tc>
          <w:tcPr>
            <w:tcW w:w="1167" w:type="dxa"/>
            <w:tcBorders>
              <w:top w:val="nil"/>
              <w:left w:val="nil"/>
              <w:bottom w:val="single" w:color="auto" w:sz="4" w:space="0"/>
              <w:right w:val="single" w:color="auto" w:sz="4" w:space="0"/>
            </w:tcBorders>
            <w:vAlign w:val="center"/>
          </w:tcPr>
          <w:p w14:paraId="233EB8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DB151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4E610B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26B73D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剩余资金用于培训</w:t>
            </w:r>
          </w:p>
        </w:tc>
      </w:tr>
      <w:tr w14:paraId="4507E95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65F0B3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F98532A">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438257B">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561008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建设项目合格率</w:t>
            </w:r>
          </w:p>
        </w:tc>
        <w:tc>
          <w:tcPr>
            <w:tcW w:w="1069" w:type="dxa"/>
            <w:tcBorders>
              <w:top w:val="nil"/>
              <w:left w:val="nil"/>
              <w:bottom w:val="single" w:color="auto" w:sz="4" w:space="0"/>
              <w:right w:val="single" w:color="auto" w:sz="4" w:space="0"/>
            </w:tcBorders>
            <w:vAlign w:val="center"/>
          </w:tcPr>
          <w:p w14:paraId="5726A9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3139892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4AAA7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06502BE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562A62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年初指标目标设立较小</w:t>
            </w:r>
          </w:p>
        </w:tc>
      </w:tr>
      <w:tr w14:paraId="3D410D5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58E8731">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5C5825A">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0288A04">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10AC908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设备验收合格率</w:t>
            </w:r>
          </w:p>
        </w:tc>
        <w:tc>
          <w:tcPr>
            <w:tcW w:w="1069" w:type="dxa"/>
            <w:tcBorders>
              <w:top w:val="nil"/>
              <w:left w:val="nil"/>
              <w:bottom w:val="single" w:color="auto" w:sz="4" w:space="0"/>
              <w:right w:val="single" w:color="auto" w:sz="4" w:space="0"/>
            </w:tcBorders>
            <w:vAlign w:val="center"/>
          </w:tcPr>
          <w:p w14:paraId="655A3A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3B903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68F7D9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7D6A24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750ECD5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年初指标目标设立较小</w:t>
            </w:r>
          </w:p>
        </w:tc>
      </w:tr>
      <w:tr w14:paraId="5582193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242752F">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2B8365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vMerge w:val="restart"/>
            <w:tcBorders>
              <w:top w:val="nil"/>
              <w:left w:val="nil"/>
              <w:bottom w:val="nil"/>
              <w:right w:val="single" w:color="auto" w:sz="4" w:space="0"/>
            </w:tcBorders>
            <w:vAlign w:val="center"/>
          </w:tcPr>
          <w:p w14:paraId="244CB5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22C444C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设备购置金额</w:t>
            </w:r>
          </w:p>
        </w:tc>
        <w:tc>
          <w:tcPr>
            <w:tcW w:w="1069" w:type="dxa"/>
            <w:tcBorders>
              <w:top w:val="nil"/>
              <w:left w:val="nil"/>
              <w:bottom w:val="single" w:color="auto" w:sz="4" w:space="0"/>
              <w:right w:val="single" w:color="auto" w:sz="4" w:space="0"/>
            </w:tcBorders>
            <w:vAlign w:val="center"/>
          </w:tcPr>
          <w:p w14:paraId="31A175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&lt;=12990000元</w:t>
            </w:r>
          </w:p>
        </w:tc>
        <w:tc>
          <w:tcPr>
            <w:tcW w:w="1167" w:type="dxa"/>
            <w:tcBorders>
              <w:top w:val="nil"/>
              <w:left w:val="nil"/>
              <w:bottom w:val="single" w:color="auto" w:sz="4" w:space="0"/>
              <w:right w:val="single" w:color="auto" w:sz="4" w:space="0"/>
            </w:tcBorders>
            <w:vAlign w:val="center"/>
          </w:tcPr>
          <w:p w14:paraId="635A4F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12990000元</w:t>
            </w:r>
          </w:p>
        </w:tc>
        <w:tc>
          <w:tcPr>
            <w:tcW w:w="723" w:type="dxa"/>
            <w:gridSpan w:val="2"/>
            <w:tcBorders>
              <w:top w:val="single" w:color="auto" w:sz="4" w:space="0"/>
              <w:left w:val="nil"/>
              <w:bottom w:val="single" w:color="auto" w:sz="4" w:space="0"/>
              <w:right w:val="single" w:color="000000" w:sz="4" w:space="0"/>
            </w:tcBorders>
            <w:vAlign w:val="center"/>
          </w:tcPr>
          <w:p w14:paraId="43D587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1D07AB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2E7073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年初指标目标设立较小</w:t>
            </w:r>
          </w:p>
        </w:tc>
      </w:tr>
      <w:tr w14:paraId="60AABFF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7D99BBA">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F68DDCC">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34EEF07">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ABEDDB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人员培训金额</w:t>
            </w:r>
          </w:p>
        </w:tc>
        <w:tc>
          <w:tcPr>
            <w:tcW w:w="1069" w:type="dxa"/>
            <w:tcBorders>
              <w:top w:val="nil"/>
              <w:left w:val="nil"/>
              <w:bottom w:val="single" w:color="auto" w:sz="4" w:space="0"/>
              <w:right w:val="single" w:color="auto" w:sz="4" w:space="0"/>
            </w:tcBorders>
            <w:vAlign w:val="center"/>
          </w:tcPr>
          <w:p w14:paraId="53A53DF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&lt;=4000000元</w:t>
            </w:r>
          </w:p>
        </w:tc>
        <w:tc>
          <w:tcPr>
            <w:tcW w:w="1167" w:type="dxa"/>
            <w:tcBorders>
              <w:top w:val="nil"/>
              <w:left w:val="nil"/>
              <w:bottom w:val="single" w:color="auto" w:sz="4" w:space="0"/>
              <w:right w:val="single" w:color="auto" w:sz="4" w:space="0"/>
            </w:tcBorders>
            <w:vAlign w:val="center"/>
          </w:tcPr>
          <w:p w14:paraId="7E805B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3231700元</w:t>
            </w:r>
          </w:p>
        </w:tc>
        <w:tc>
          <w:tcPr>
            <w:tcW w:w="723" w:type="dxa"/>
            <w:gridSpan w:val="2"/>
            <w:tcBorders>
              <w:top w:val="single" w:color="auto" w:sz="4" w:space="0"/>
              <w:left w:val="nil"/>
              <w:bottom w:val="single" w:color="auto" w:sz="4" w:space="0"/>
              <w:right w:val="single" w:color="000000" w:sz="4" w:space="0"/>
            </w:tcBorders>
            <w:vAlign w:val="center"/>
          </w:tcPr>
          <w:p w14:paraId="3165A8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76047A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8.08</w:t>
            </w:r>
          </w:p>
        </w:tc>
        <w:tc>
          <w:tcPr>
            <w:tcW w:w="1884" w:type="dxa"/>
            <w:gridSpan w:val="2"/>
            <w:tcBorders>
              <w:top w:val="single" w:color="auto" w:sz="4" w:space="0"/>
              <w:left w:val="nil"/>
              <w:bottom w:val="single" w:color="auto" w:sz="4" w:space="0"/>
              <w:right w:val="single" w:color="auto" w:sz="4" w:space="0"/>
            </w:tcBorders>
            <w:vAlign w:val="center"/>
          </w:tcPr>
          <w:p w14:paraId="42E825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剩余资金用于培训</w:t>
            </w:r>
          </w:p>
        </w:tc>
      </w:tr>
      <w:tr w14:paraId="3A64169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998726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AA4CB16">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E1A2E55">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6ACC77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软件购置及安装</w:t>
            </w:r>
          </w:p>
        </w:tc>
        <w:tc>
          <w:tcPr>
            <w:tcW w:w="1069" w:type="dxa"/>
            <w:tcBorders>
              <w:top w:val="nil"/>
              <w:left w:val="nil"/>
              <w:bottom w:val="single" w:color="auto" w:sz="4" w:space="0"/>
              <w:right w:val="single" w:color="auto" w:sz="4" w:space="0"/>
            </w:tcBorders>
            <w:vAlign w:val="center"/>
          </w:tcPr>
          <w:p w14:paraId="0E37D5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&lt;=9800000元</w:t>
            </w:r>
          </w:p>
        </w:tc>
        <w:tc>
          <w:tcPr>
            <w:tcW w:w="1167" w:type="dxa"/>
            <w:tcBorders>
              <w:top w:val="nil"/>
              <w:left w:val="nil"/>
              <w:bottom w:val="single" w:color="auto" w:sz="4" w:space="0"/>
              <w:right w:val="single" w:color="auto" w:sz="4" w:space="0"/>
            </w:tcBorders>
            <w:vAlign w:val="center"/>
          </w:tcPr>
          <w:p w14:paraId="0E3FD3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9800000元</w:t>
            </w:r>
          </w:p>
        </w:tc>
        <w:tc>
          <w:tcPr>
            <w:tcW w:w="723" w:type="dxa"/>
            <w:gridSpan w:val="2"/>
            <w:tcBorders>
              <w:top w:val="single" w:color="auto" w:sz="4" w:space="0"/>
              <w:left w:val="nil"/>
              <w:bottom w:val="single" w:color="auto" w:sz="4" w:space="0"/>
              <w:right w:val="single" w:color="000000" w:sz="4" w:space="0"/>
            </w:tcBorders>
            <w:vAlign w:val="center"/>
          </w:tcPr>
          <w:p w14:paraId="776C26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01134D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3451C07C">
            <w:pPr>
              <w:spacing w:after="0" w:line="240" w:lineRule="auto"/>
              <w:jc w:val="center"/>
              <w:rPr>
                <w:rFonts w:hint="eastAsia" w:ascii="宋体" w:hAnsi="宋体" w:eastAsia="宋体" w:cs="Times New Roman"/>
                <w:color w:val="000000"/>
                <w:sz w:val="18"/>
                <w:szCs w:val="18"/>
                <w:lang w:eastAsia="zh-CN"/>
              </w:rPr>
            </w:pPr>
          </w:p>
        </w:tc>
      </w:tr>
      <w:tr w14:paraId="45DE3C9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B75F703">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60F5E7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63256BC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53FEA72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提高中医药服务能力</w:t>
            </w:r>
          </w:p>
        </w:tc>
        <w:tc>
          <w:tcPr>
            <w:tcW w:w="1069" w:type="dxa"/>
            <w:tcBorders>
              <w:top w:val="nil"/>
              <w:left w:val="nil"/>
              <w:bottom w:val="single" w:color="auto" w:sz="4" w:space="0"/>
              <w:right w:val="single" w:color="auto" w:sz="4" w:space="0"/>
            </w:tcBorders>
            <w:vAlign w:val="center"/>
          </w:tcPr>
          <w:p w14:paraId="3E3093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3C499A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413832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3407A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2E9ABE3">
            <w:pPr>
              <w:spacing w:after="0" w:line="240" w:lineRule="auto"/>
              <w:jc w:val="center"/>
              <w:rPr>
                <w:rFonts w:hint="eastAsia" w:ascii="宋体" w:hAnsi="宋体" w:eastAsia="宋体" w:cs="Times New Roman"/>
                <w:color w:val="000000"/>
                <w:sz w:val="18"/>
                <w:szCs w:val="18"/>
                <w:lang w:eastAsia="zh-CN"/>
              </w:rPr>
            </w:pPr>
          </w:p>
        </w:tc>
      </w:tr>
      <w:tr w14:paraId="73D5A5E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8EFF52C">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942F070">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098CA05">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CEF908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促进中医药事业发展</w:t>
            </w:r>
          </w:p>
        </w:tc>
        <w:tc>
          <w:tcPr>
            <w:tcW w:w="1069" w:type="dxa"/>
            <w:tcBorders>
              <w:top w:val="nil"/>
              <w:left w:val="nil"/>
              <w:bottom w:val="single" w:color="auto" w:sz="4" w:space="0"/>
              <w:right w:val="single" w:color="auto" w:sz="4" w:space="0"/>
            </w:tcBorders>
            <w:vAlign w:val="center"/>
          </w:tcPr>
          <w:p w14:paraId="1F3403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有效促进</w:t>
            </w:r>
          </w:p>
        </w:tc>
        <w:tc>
          <w:tcPr>
            <w:tcW w:w="1167" w:type="dxa"/>
            <w:tcBorders>
              <w:top w:val="nil"/>
              <w:left w:val="nil"/>
              <w:bottom w:val="single" w:color="auto" w:sz="4" w:space="0"/>
              <w:right w:val="single" w:color="auto" w:sz="4" w:space="0"/>
            </w:tcBorders>
            <w:vAlign w:val="center"/>
          </w:tcPr>
          <w:p w14:paraId="5A9037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7587A6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E279E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E3265D0">
            <w:pPr>
              <w:spacing w:after="0" w:line="240" w:lineRule="auto"/>
              <w:jc w:val="center"/>
              <w:rPr>
                <w:rFonts w:hint="eastAsia" w:ascii="宋体" w:hAnsi="宋体" w:eastAsia="宋体" w:cs="Times New Roman"/>
                <w:color w:val="000000"/>
                <w:sz w:val="18"/>
                <w:szCs w:val="18"/>
                <w:lang w:eastAsia="zh-CN"/>
              </w:rPr>
            </w:pPr>
          </w:p>
        </w:tc>
      </w:tr>
      <w:tr w14:paraId="42DA2FB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911DAA9">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6654E0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36301A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7950500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患者满意度</w:t>
            </w:r>
          </w:p>
        </w:tc>
        <w:tc>
          <w:tcPr>
            <w:tcW w:w="1069" w:type="dxa"/>
            <w:tcBorders>
              <w:top w:val="nil"/>
              <w:left w:val="nil"/>
              <w:bottom w:val="single" w:color="auto" w:sz="4" w:space="0"/>
              <w:right w:val="single" w:color="auto" w:sz="4" w:space="0"/>
            </w:tcBorders>
            <w:vAlign w:val="center"/>
          </w:tcPr>
          <w:p w14:paraId="5C1E1A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2F819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93%</w:t>
            </w:r>
          </w:p>
        </w:tc>
        <w:tc>
          <w:tcPr>
            <w:tcW w:w="723" w:type="dxa"/>
            <w:gridSpan w:val="2"/>
            <w:tcBorders>
              <w:top w:val="single" w:color="auto" w:sz="4" w:space="0"/>
              <w:left w:val="nil"/>
              <w:bottom w:val="single" w:color="auto" w:sz="4" w:space="0"/>
              <w:right w:val="single" w:color="000000" w:sz="4" w:space="0"/>
            </w:tcBorders>
            <w:vAlign w:val="center"/>
          </w:tcPr>
          <w:p w14:paraId="536ABA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B603E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C427CB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年初指标目标设立较小</w:t>
            </w:r>
          </w:p>
        </w:tc>
      </w:tr>
      <w:tr w14:paraId="39FF7A62">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7DB1E73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3D670C9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39E542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97.79分</w:t>
            </w:r>
          </w:p>
        </w:tc>
        <w:tc>
          <w:tcPr>
            <w:tcW w:w="1884" w:type="dxa"/>
            <w:gridSpan w:val="2"/>
            <w:tcBorders>
              <w:top w:val="single" w:color="auto" w:sz="4" w:space="0"/>
              <w:left w:val="nil"/>
              <w:bottom w:val="single" w:color="auto" w:sz="4" w:space="0"/>
              <w:right w:val="single" w:color="auto" w:sz="4" w:space="0"/>
            </w:tcBorders>
            <w:vAlign w:val="center"/>
          </w:tcPr>
          <w:p w14:paraId="2BC3FDBA">
            <w:pPr>
              <w:spacing w:after="0" w:line="240" w:lineRule="auto"/>
              <w:jc w:val="center"/>
              <w:rPr>
                <w:rFonts w:hint="eastAsia" w:ascii="宋体" w:hAnsi="宋体" w:eastAsia="宋体" w:cs="Times New Roman"/>
                <w:b/>
                <w:bCs/>
                <w:color w:val="000000"/>
                <w:sz w:val="18"/>
                <w:szCs w:val="18"/>
                <w:lang w:eastAsia="zh-CN"/>
              </w:rPr>
            </w:pPr>
          </w:p>
        </w:tc>
      </w:tr>
    </w:tbl>
    <w:p w14:paraId="5FA79E3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0A4B8857">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1349F914">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BEA68C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6AE583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乌财社〔2023〕170号2023年中央医疗服务与保障能力提升[中医药传承与发展][直达资金][第三批]（上年结转资金）</w:t>
            </w:r>
          </w:p>
        </w:tc>
      </w:tr>
      <w:tr w14:paraId="2C79CAEF">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45CE0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2D4F1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米东区卫健委</w:t>
            </w:r>
          </w:p>
        </w:tc>
        <w:tc>
          <w:tcPr>
            <w:tcW w:w="1211" w:type="dxa"/>
            <w:gridSpan w:val="2"/>
            <w:tcBorders>
              <w:top w:val="nil"/>
              <w:left w:val="nil"/>
              <w:bottom w:val="single" w:color="auto" w:sz="4" w:space="0"/>
              <w:right w:val="single" w:color="000000" w:sz="4" w:space="0"/>
            </w:tcBorders>
            <w:vAlign w:val="center"/>
          </w:tcPr>
          <w:p w14:paraId="790099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118204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乌鲁木齐市米东区中医医院</w:t>
            </w:r>
          </w:p>
        </w:tc>
      </w:tr>
      <w:tr w14:paraId="50A8CBBD">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7259913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015E8248">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6DC119B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31612B4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21B59D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476CE1B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19A38A1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23B7B7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2E4DDB0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03B428A">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3676F7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662DB2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3,055.00</w:t>
            </w:r>
          </w:p>
        </w:tc>
        <w:tc>
          <w:tcPr>
            <w:tcW w:w="1069" w:type="dxa"/>
            <w:tcBorders>
              <w:top w:val="nil"/>
              <w:left w:val="nil"/>
              <w:bottom w:val="single" w:color="auto" w:sz="4" w:space="0"/>
              <w:right w:val="single" w:color="auto" w:sz="4" w:space="0"/>
            </w:tcBorders>
            <w:noWrap/>
            <w:vAlign w:val="center"/>
          </w:tcPr>
          <w:p w14:paraId="6B0140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3,055.00</w:t>
            </w:r>
          </w:p>
        </w:tc>
        <w:tc>
          <w:tcPr>
            <w:tcW w:w="1211" w:type="dxa"/>
            <w:gridSpan w:val="2"/>
            <w:tcBorders>
              <w:top w:val="single" w:color="auto" w:sz="4" w:space="0"/>
              <w:left w:val="nil"/>
              <w:bottom w:val="single" w:color="auto" w:sz="4" w:space="0"/>
              <w:right w:val="single" w:color="000000" w:sz="4" w:space="0"/>
            </w:tcBorders>
            <w:noWrap/>
            <w:vAlign w:val="center"/>
          </w:tcPr>
          <w:p w14:paraId="401215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3,055.00</w:t>
            </w:r>
          </w:p>
        </w:tc>
        <w:tc>
          <w:tcPr>
            <w:tcW w:w="1085" w:type="dxa"/>
            <w:gridSpan w:val="2"/>
            <w:tcBorders>
              <w:top w:val="single" w:color="auto" w:sz="4" w:space="0"/>
              <w:left w:val="nil"/>
              <w:bottom w:val="single" w:color="auto" w:sz="4" w:space="0"/>
              <w:right w:val="single" w:color="auto" w:sz="4" w:space="0"/>
            </w:tcBorders>
            <w:vAlign w:val="center"/>
          </w:tcPr>
          <w:p w14:paraId="4E7F18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5B995B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751AD4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1026AAC0">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5E58975">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128489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5673BC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105288C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01CC4BA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5A3FAF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544FA2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6E066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793D7A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20CA4F2">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E94E10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247E8B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3,055.00</w:t>
            </w:r>
          </w:p>
        </w:tc>
        <w:tc>
          <w:tcPr>
            <w:tcW w:w="1069" w:type="dxa"/>
            <w:tcBorders>
              <w:top w:val="nil"/>
              <w:left w:val="nil"/>
              <w:bottom w:val="single" w:color="auto" w:sz="4" w:space="0"/>
              <w:right w:val="single" w:color="auto" w:sz="4" w:space="0"/>
            </w:tcBorders>
            <w:noWrap/>
            <w:vAlign w:val="center"/>
          </w:tcPr>
          <w:p w14:paraId="271995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3,055.00</w:t>
            </w:r>
          </w:p>
        </w:tc>
        <w:tc>
          <w:tcPr>
            <w:tcW w:w="1211" w:type="dxa"/>
            <w:gridSpan w:val="2"/>
            <w:tcBorders>
              <w:top w:val="single" w:color="auto" w:sz="4" w:space="0"/>
              <w:left w:val="nil"/>
              <w:bottom w:val="single" w:color="auto" w:sz="4" w:space="0"/>
              <w:right w:val="single" w:color="000000" w:sz="4" w:space="0"/>
            </w:tcBorders>
            <w:noWrap/>
            <w:vAlign w:val="center"/>
          </w:tcPr>
          <w:p w14:paraId="2559A13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3,055.00</w:t>
            </w:r>
          </w:p>
        </w:tc>
        <w:tc>
          <w:tcPr>
            <w:tcW w:w="1085" w:type="dxa"/>
            <w:gridSpan w:val="2"/>
            <w:tcBorders>
              <w:top w:val="single" w:color="auto" w:sz="4" w:space="0"/>
              <w:left w:val="nil"/>
              <w:bottom w:val="single" w:color="auto" w:sz="4" w:space="0"/>
              <w:right w:val="single" w:color="auto" w:sz="4" w:space="0"/>
            </w:tcBorders>
            <w:vAlign w:val="center"/>
          </w:tcPr>
          <w:p w14:paraId="4173B9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7C2247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7CD9C1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28A717E">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357E164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5FBD8BE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69B87D6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4A239346">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0494C445">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18088F8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主要内容为购置医疗设备100台、组织培训、建设2个名老中医传承工作室分站及建设6个重点优势专科。通过实施此项目，不断提升中医药服务能力，发展中医药事业，培养中医人才，发挥中医药特色，加快推进中医药现代化，产业化。</w:t>
            </w:r>
          </w:p>
        </w:tc>
        <w:tc>
          <w:tcPr>
            <w:tcW w:w="4454" w:type="dxa"/>
            <w:gridSpan w:val="7"/>
            <w:tcBorders>
              <w:top w:val="single" w:color="auto" w:sz="4" w:space="0"/>
              <w:left w:val="nil"/>
              <w:bottom w:val="single" w:color="auto" w:sz="4" w:space="0"/>
              <w:right w:val="single" w:color="000000" w:sz="4" w:space="0"/>
            </w:tcBorders>
          </w:tcPr>
          <w:p w14:paraId="78607A6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主要内容为购置医疗设备100台、组织培训、建设2个名老中医传承工作室分站及建设6个重点优势专科。通过实施此项目，不断提升中医药服务能力，发展中医药事业，培养中医人才，发挥中医药特色，加快推进中医药现代化，产业化。</w:t>
            </w:r>
          </w:p>
        </w:tc>
      </w:tr>
      <w:tr w14:paraId="67BFB4C4">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40ECE36B">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3A1383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241656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3712D19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5052115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42B215F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0E4D3E6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6BB620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DD5E51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1C33BD78">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063B502">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74738C84">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13030A7E">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20E0A792">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0BE53724">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2C50C6C4">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4837E1A6">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17BFFC00">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1CB599D1">
            <w:pPr>
              <w:spacing w:after="0" w:line="240" w:lineRule="auto"/>
              <w:rPr>
                <w:rFonts w:hint="eastAsia" w:ascii="宋体" w:hAnsi="宋体" w:eastAsia="宋体" w:cs="Times New Roman"/>
                <w:b/>
                <w:bCs/>
                <w:color w:val="000000"/>
                <w:sz w:val="18"/>
                <w:szCs w:val="18"/>
                <w:lang w:eastAsia="zh-CN"/>
              </w:rPr>
            </w:pPr>
          </w:p>
        </w:tc>
      </w:tr>
      <w:tr w14:paraId="5BABA41F">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76C7D23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4915BC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632626F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72C140F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培训参与人数（人）</w:t>
            </w:r>
          </w:p>
        </w:tc>
        <w:tc>
          <w:tcPr>
            <w:tcW w:w="1069" w:type="dxa"/>
            <w:tcBorders>
              <w:top w:val="nil"/>
              <w:left w:val="nil"/>
              <w:bottom w:val="single" w:color="auto" w:sz="4" w:space="0"/>
              <w:right w:val="single" w:color="auto" w:sz="4" w:space="0"/>
            </w:tcBorders>
            <w:vAlign w:val="center"/>
          </w:tcPr>
          <w:p w14:paraId="2E9180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&gt;=50人</w:t>
            </w:r>
          </w:p>
        </w:tc>
        <w:tc>
          <w:tcPr>
            <w:tcW w:w="1167" w:type="dxa"/>
            <w:tcBorders>
              <w:top w:val="nil"/>
              <w:left w:val="nil"/>
              <w:bottom w:val="single" w:color="auto" w:sz="4" w:space="0"/>
              <w:right w:val="single" w:color="auto" w:sz="4" w:space="0"/>
            </w:tcBorders>
            <w:vAlign w:val="center"/>
          </w:tcPr>
          <w:p w14:paraId="64DCF1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905人</w:t>
            </w:r>
          </w:p>
        </w:tc>
        <w:tc>
          <w:tcPr>
            <w:tcW w:w="723" w:type="dxa"/>
            <w:gridSpan w:val="2"/>
            <w:tcBorders>
              <w:top w:val="single" w:color="auto" w:sz="4" w:space="0"/>
              <w:left w:val="nil"/>
              <w:bottom w:val="single" w:color="auto" w:sz="4" w:space="0"/>
              <w:right w:val="single" w:color="000000" w:sz="4" w:space="0"/>
            </w:tcBorders>
            <w:vAlign w:val="center"/>
          </w:tcPr>
          <w:p w14:paraId="3B6114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93C08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0F40C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指标目标值设置过低</w:t>
            </w:r>
          </w:p>
        </w:tc>
      </w:tr>
      <w:tr w14:paraId="4EC2D6E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10B80F8">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C0C6F18">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A05B26F">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1D8F87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建设名老中医传承工作室分站</w:t>
            </w:r>
          </w:p>
        </w:tc>
        <w:tc>
          <w:tcPr>
            <w:tcW w:w="1069" w:type="dxa"/>
            <w:tcBorders>
              <w:top w:val="nil"/>
              <w:left w:val="nil"/>
              <w:bottom w:val="single" w:color="auto" w:sz="4" w:space="0"/>
              <w:right w:val="single" w:color="auto" w:sz="4" w:space="0"/>
            </w:tcBorders>
            <w:vAlign w:val="center"/>
          </w:tcPr>
          <w:p w14:paraId="78E7F3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&gt;=2个</w:t>
            </w:r>
          </w:p>
        </w:tc>
        <w:tc>
          <w:tcPr>
            <w:tcW w:w="1167" w:type="dxa"/>
            <w:tcBorders>
              <w:top w:val="nil"/>
              <w:left w:val="nil"/>
              <w:bottom w:val="single" w:color="auto" w:sz="4" w:space="0"/>
              <w:right w:val="single" w:color="auto" w:sz="4" w:space="0"/>
            </w:tcBorders>
            <w:vAlign w:val="center"/>
          </w:tcPr>
          <w:p w14:paraId="10F1AA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w:t>
            </w:r>
          </w:p>
        </w:tc>
        <w:tc>
          <w:tcPr>
            <w:tcW w:w="723" w:type="dxa"/>
            <w:gridSpan w:val="2"/>
            <w:tcBorders>
              <w:top w:val="single" w:color="auto" w:sz="4" w:space="0"/>
              <w:left w:val="nil"/>
              <w:bottom w:val="single" w:color="auto" w:sz="4" w:space="0"/>
              <w:right w:val="single" w:color="000000" w:sz="4" w:space="0"/>
            </w:tcBorders>
            <w:vAlign w:val="center"/>
          </w:tcPr>
          <w:p w14:paraId="168E87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D175C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52B36C5">
            <w:pPr>
              <w:spacing w:after="0" w:line="240" w:lineRule="auto"/>
              <w:jc w:val="center"/>
              <w:rPr>
                <w:rFonts w:hint="eastAsia" w:ascii="宋体" w:hAnsi="宋体" w:eastAsia="宋体" w:cs="Times New Roman"/>
                <w:color w:val="000000"/>
                <w:sz w:val="18"/>
                <w:szCs w:val="18"/>
                <w:lang w:eastAsia="zh-CN"/>
              </w:rPr>
            </w:pPr>
          </w:p>
        </w:tc>
      </w:tr>
      <w:tr w14:paraId="0E0F124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9E6CB40">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51AEFC7">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59890E0">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793133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重点优势专科数量</w:t>
            </w:r>
          </w:p>
        </w:tc>
        <w:tc>
          <w:tcPr>
            <w:tcW w:w="1069" w:type="dxa"/>
            <w:tcBorders>
              <w:top w:val="nil"/>
              <w:left w:val="nil"/>
              <w:bottom w:val="single" w:color="auto" w:sz="4" w:space="0"/>
              <w:right w:val="single" w:color="auto" w:sz="4" w:space="0"/>
            </w:tcBorders>
            <w:vAlign w:val="center"/>
          </w:tcPr>
          <w:p w14:paraId="24B976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&gt;=6个</w:t>
            </w:r>
          </w:p>
        </w:tc>
        <w:tc>
          <w:tcPr>
            <w:tcW w:w="1167" w:type="dxa"/>
            <w:tcBorders>
              <w:top w:val="nil"/>
              <w:left w:val="nil"/>
              <w:bottom w:val="single" w:color="auto" w:sz="4" w:space="0"/>
              <w:right w:val="single" w:color="auto" w:sz="4" w:space="0"/>
            </w:tcBorders>
            <w:vAlign w:val="center"/>
          </w:tcPr>
          <w:p w14:paraId="01C09A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6个</w:t>
            </w:r>
          </w:p>
        </w:tc>
        <w:tc>
          <w:tcPr>
            <w:tcW w:w="723" w:type="dxa"/>
            <w:gridSpan w:val="2"/>
            <w:tcBorders>
              <w:top w:val="single" w:color="auto" w:sz="4" w:space="0"/>
              <w:left w:val="nil"/>
              <w:bottom w:val="single" w:color="auto" w:sz="4" w:space="0"/>
              <w:right w:val="single" w:color="000000" w:sz="4" w:space="0"/>
            </w:tcBorders>
            <w:vAlign w:val="center"/>
          </w:tcPr>
          <w:p w14:paraId="3FC6111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22C03B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1E3ABCFB">
            <w:pPr>
              <w:spacing w:after="0" w:line="240" w:lineRule="auto"/>
              <w:jc w:val="center"/>
              <w:rPr>
                <w:rFonts w:hint="eastAsia" w:ascii="宋体" w:hAnsi="宋体" w:eastAsia="宋体" w:cs="Times New Roman"/>
                <w:color w:val="000000"/>
                <w:sz w:val="18"/>
                <w:szCs w:val="18"/>
                <w:lang w:eastAsia="zh-CN"/>
              </w:rPr>
            </w:pPr>
          </w:p>
        </w:tc>
      </w:tr>
      <w:tr w14:paraId="295D1D5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B0A07B9">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3A7778B">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44C8DF8">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BE2539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购置设备数量</w:t>
            </w:r>
          </w:p>
        </w:tc>
        <w:tc>
          <w:tcPr>
            <w:tcW w:w="1069" w:type="dxa"/>
            <w:tcBorders>
              <w:top w:val="nil"/>
              <w:left w:val="nil"/>
              <w:bottom w:val="single" w:color="auto" w:sz="4" w:space="0"/>
              <w:right w:val="single" w:color="auto" w:sz="4" w:space="0"/>
            </w:tcBorders>
            <w:vAlign w:val="center"/>
          </w:tcPr>
          <w:p w14:paraId="65229B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&gt;=100台</w:t>
            </w:r>
          </w:p>
        </w:tc>
        <w:tc>
          <w:tcPr>
            <w:tcW w:w="1167" w:type="dxa"/>
            <w:tcBorders>
              <w:top w:val="nil"/>
              <w:left w:val="nil"/>
              <w:bottom w:val="single" w:color="auto" w:sz="4" w:space="0"/>
              <w:right w:val="single" w:color="auto" w:sz="4" w:space="0"/>
            </w:tcBorders>
            <w:vAlign w:val="center"/>
          </w:tcPr>
          <w:p w14:paraId="07CDD1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336台</w:t>
            </w:r>
          </w:p>
        </w:tc>
        <w:tc>
          <w:tcPr>
            <w:tcW w:w="723" w:type="dxa"/>
            <w:gridSpan w:val="2"/>
            <w:tcBorders>
              <w:top w:val="single" w:color="auto" w:sz="4" w:space="0"/>
              <w:left w:val="nil"/>
              <w:bottom w:val="single" w:color="auto" w:sz="4" w:space="0"/>
              <w:right w:val="single" w:color="000000" w:sz="4" w:space="0"/>
            </w:tcBorders>
            <w:vAlign w:val="center"/>
          </w:tcPr>
          <w:p w14:paraId="4298E4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366B18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583EA2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指标目标值设置过低</w:t>
            </w:r>
          </w:p>
        </w:tc>
      </w:tr>
      <w:tr w14:paraId="17DA443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B273A0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8CAD5A6">
            <w:pPr>
              <w:spacing w:after="0" w:line="240" w:lineRule="auto"/>
              <w:rPr>
                <w:rFonts w:hint="eastAsia"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3F4C80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135AB7B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培训计划完成率</w:t>
            </w:r>
          </w:p>
        </w:tc>
        <w:tc>
          <w:tcPr>
            <w:tcW w:w="1069" w:type="dxa"/>
            <w:tcBorders>
              <w:top w:val="nil"/>
              <w:left w:val="nil"/>
              <w:bottom w:val="single" w:color="auto" w:sz="4" w:space="0"/>
              <w:right w:val="single" w:color="auto" w:sz="4" w:space="0"/>
            </w:tcBorders>
            <w:vAlign w:val="center"/>
          </w:tcPr>
          <w:p w14:paraId="096B58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655BFBD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E286F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5554D5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08218D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指标目标值设置过低</w:t>
            </w:r>
          </w:p>
        </w:tc>
      </w:tr>
      <w:tr w14:paraId="6A0E53F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BECA280">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9670FF2">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A68F9C2">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35E604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建设项目合格率</w:t>
            </w:r>
          </w:p>
        </w:tc>
        <w:tc>
          <w:tcPr>
            <w:tcW w:w="1069" w:type="dxa"/>
            <w:tcBorders>
              <w:top w:val="nil"/>
              <w:left w:val="nil"/>
              <w:bottom w:val="single" w:color="auto" w:sz="4" w:space="0"/>
              <w:right w:val="single" w:color="auto" w:sz="4" w:space="0"/>
            </w:tcBorders>
            <w:vAlign w:val="center"/>
          </w:tcPr>
          <w:p w14:paraId="1BF6AE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2F59B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78286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2DCFC40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0213C4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指标目标值设置过低</w:t>
            </w:r>
          </w:p>
        </w:tc>
      </w:tr>
      <w:tr w14:paraId="55C18BC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20DB2E3">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BA247C5">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25F068E">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07706C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设备验收合格率（%）</w:t>
            </w:r>
          </w:p>
        </w:tc>
        <w:tc>
          <w:tcPr>
            <w:tcW w:w="1069" w:type="dxa"/>
            <w:tcBorders>
              <w:top w:val="nil"/>
              <w:left w:val="nil"/>
              <w:bottom w:val="single" w:color="auto" w:sz="4" w:space="0"/>
              <w:right w:val="single" w:color="auto" w:sz="4" w:space="0"/>
            </w:tcBorders>
            <w:vAlign w:val="center"/>
          </w:tcPr>
          <w:p w14:paraId="7B8C01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1345A7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34E98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98E53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8E553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指标目标值设置过低</w:t>
            </w:r>
          </w:p>
        </w:tc>
      </w:tr>
      <w:tr w14:paraId="5771C52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3EC3F8B">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15A9CF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530A95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0D111A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促进中医药事业发展</w:t>
            </w:r>
          </w:p>
        </w:tc>
        <w:tc>
          <w:tcPr>
            <w:tcW w:w="1069" w:type="dxa"/>
            <w:tcBorders>
              <w:top w:val="nil"/>
              <w:left w:val="nil"/>
              <w:bottom w:val="single" w:color="auto" w:sz="4" w:space="0"/>
              <w:right w:val="single" w:color="auto" w:sz="4" w:space="0"/>
            </w:tcBorders>
            <w:vAlign w:val="center"/>
          </w:tcPr>
          <w:p w14:paraId="525412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有效促进</w:t>
            </w:r>
          </w:p>
        </w:tc>
        <w:tc>
          <w:tcPr>
            <w:tcW w:w="1167" w:type="dxa"/>
            <w:tcBorders>
              <w:top w:val="nil"/>
              <w:left w:val="nil"/>
              <w:bottom w:val="single" w:color="auto" w:sz="4" w:space="0"/>
              <w:right w:val="single" w:color="auto" w:sz="4" w:space="0"/>
            </w:tcBorders>
            <w:vAlign w:val="center"/>
          </w:tcPr>
          <w:p w14:paraId="08EE95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054E25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2B4AD40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63F90009">
            <w:pPr>
              <w:spacing w:after="0" w:line="240" w:lineRule="auto"/>
              <w:jc w:val="center"/>
              <w:rPr>
                <w:rFonts w:hint="eastAsia" w:ascii="宋体" w:hAnsi="宋体" w:eastAsia="宋体" w:cs="Times New Roman"/>
                <w:color w:val="000000"/>
                <w:sz w:val="18"/>
                <w:szCs w:val="18"/>
                <w:lang w:eastAsia="zh-CN"/>
              </w:rPr>
            </w:pPr>
          </w:p>
        </w:tc>
      </w:tr>
      <w:tr w14:paraId="5BAA4D9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503570E">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9EBE4A8">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3C829D9">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C35FE5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提高中医药服务能力</w:t>
            </w:r>
          </w:p>
        </w:tc>
        <w:tc>
          <w:tcPr>
            <w:tcW w:w="1069" w:type="dxa"/>
            <w:tcBorders>
              <w:top w:val="nil"/>
              <w:left w:val="nil"/>
              <w:bottom w:val="single" w:color="auto" w:sz="4" w:space="0"/>
              <w:right w:val="single" w:color="auto" w:sz="4" w:space="0"/>
            </w:tcBorders>
            <w:vAlign w:val="center"/>
          </w:tcPr>
          <w:p w14:paraId="2B3957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0CC1C1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524782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5CF50D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1B987DE8">
            <w:pPr>
              <w:spacing w:after="0" w:line="240" w:lineRule="auto"/>
              <w:jc w:val="center"/>
              <w:rPr>
                <w:rFonts w:hint="eastAsia" w:ascii="宋体" w:hAnsi="宋体" w:eastAsia="宋体" w:cs="Times New Roman"/>
                <w:color w:val="000000"/>
                <w:sz w:val="18"/>
                <w:szCs w:val="18"/>
                <w:lang w:eastAsia="zh-CN"/>
              </w:rPr>
            </w:pPr>
          </w:p>
        </w:tc>
      </w:tr>
      <w:tr w14:paraId="2E1D855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1D58AEE">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EA229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388304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0A23B95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患者满意度</w:t>
            </w:r>
          </w:p>
        </w:tc>
        <w:tc>
          <w:tcPr>
            <w:tcW w:w="1069" w:type="dxa"/>
            <w:tcBorders>
              <w:top w:val="nil"/>
              <w:left w:val="nil"/>
              <w:bottom w:val="single" w:color="auto" w:sz="4" w:space="0"/>
              <w:right w:val="single" w:color="auto" w:sz="4" w:space="0"/>
            </w:tcBorders>
            <w:vAlign w:val="center"/>
          </w:tcPr>
          <w:p w14:paraId="6B410B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&gt;=93%</w:t>
            </w:r>
          </w:p>
        </w:tc>
        <w:tc>
          <w:tcPr>
            <w:tcW w:w="1167" w:type="dxa"/>
            <w:tcBorders>
              <w:top w:val="nil"/>
              <w:left w:val="nil"/>
              <w:bottom w:val="single" w:color="auto" w:sz="4" w:space="0"/>
              <w:right w:val="single" w:color="auto" w:sz="4" w:space="0"/>
            </w:tcBorders>
            <w:vAlign w:val="center"/>
          </w:tcPr>
          <w:p w14:paraId="59B1C4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93%</w:t>
            </w:r>
          </w:p>
        </w:tc>
        <w:tc>
          <w:tcPr>
            <w:tcW w:w="723" w:type="dxa"/>
            <w:gridSpan w:val="2"/>
            <w:tcBorders>
              <w:top w:val="single" w:color="auto" w:sz="4" w:space="0"/>
              <w:left w:val="nil"/>
              <w:bottom w:val="single" w:color="auto" w:sz="4" w:space="0"/>
              <w:right w:val="single" w:color="000000" w:sz="4" w:space="0"/>
            </w:tcBorders>
            <w:vAlign w:val="center"/>
          </w:tcPr>
          <w:p w14:paraId="623A89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7AFD7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43B7A10">
            <w:pPr>
              <w:spacing w:after="0" w:line="240" w:lineRule="auto"/>
              <w:jc w:val="center"/>
              <w:rPr>
                <w:rFonts w:hint="eastAsia" w:ascii="宋体" w:hAnsi="宋体" w:eastAsia="宋体" w:cs="Times New Roman"/>
                <w:color w:val="000000"/>
                <w:sz w:val="18"/>
                <w:szCs w:val="18"/>
                <w:lang w:eastAsia="zh-CN"/>
              </w:rPr>
            </w:pPr>
          </w:p>
        </w:tc>
      </w:tr>
      <w:tr w14:paraId="08959392">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6F4CCA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0E94987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73C95A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1F79918D">
            <w:pPr>
              <w:spacing w:after="0" w:line="240" w:lineRule="auto"/>
              <w:jc w:val="center"/>
              <w:rPr>
                <w:rFonts w:hint="eastAsia" w:ascii="宋体" w:hAnsi="宋体" w:eastAsia="宋体" w:cs="Times New Roman"/>
                <w:b/>
                <w:bCs/>
                <w:color w:val="000000"/>
                <w:sz w:val="18"/>
                <w:szCs w:val="18"/>
                <w:lang w:eastAsia="zh-CN"/>
              </w:rPr>
            </w:pPr>
          </w:p>
        </w:tc>
      </w:tr>
    </w:tbl>
    <w:p w14:paraId="6FC88B9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50B1E945">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1AFE2BD9">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5F0CDAC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3EBEBB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乌财行[2024]66号关于下达2024年中央医疗服务与保障能力提升（医疗卫生机构能力建设）（直达资金）（第二批）补助资金的通知</w:t>
            </w:r>
          </w:p>
        </w:tc>
      </w:tr>
      <w:tr w14:paraId="4CFE1EA4">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F9D618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63EAC0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米东区卫健委</w:t>
            </w:r>
          </w:p>
        </w:tc>
        <w:tc>
          <w:tcPr>
            <w:tcW w:w="1211" w:type="dxa"/>
            <w:gridSpan w:val="2"/>
            <w:tcBorders>
              <w:top w:val="nil"/>
              <w:left w:val="nil"/>
              <w:bottom w:val="single" w:color="auto" w:sz="4" w:space="0"/>
              <w:right w:val="single" w:color="000000" w:sz="4" w:space="0"/>
            </w:tcBorders>
            <w:vAlign w:val="center"/>
          </w:tcPr>
          <w:p w14:paraId="01E2A90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04D243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乌鲁木齐市米东区中医医院</w:t>
            </w:r>
          </w:p>
        </w:tc>
      </w:tr>
      <w:tr w14:paraId="61894452">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66A239D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0C5BD34">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566BF56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10289E2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0C07D15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19EE4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342504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9874C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30BCC20">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B60B2C3">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EE455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056222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1.45</w:t>
            </w:r>
          </w:p>
        </w:tc>
        <w:tc>
          <w:tcPr>
            <w:tcW w:w="1069" w:type="dxa"/>
            <w:tcBorders>
              <w:top w:val="nil"/>
              <w:left w:val="nil"/>
              <w:bottom w:val="single" w:color="auto" w:sz="4" w:space="0"/>
              <w:right w:val="single" w:color="auto" w:sz="4" w:space="0"/>
            </w:tcBorders>
            <w:noWrap/>
            <w:vAlign w:val="center"/>
          </w:tcPr>
          <w:p w14:paraId="1AC42E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1.45</w:t>
            </w:r>
          </w:p>
        </w:tc>
        <w:tc>
          <w:tcPr>
            <w:tcW w:w="1211" w:type="dxa"/>
            <w:gridSpan w:val="2"/>
            <w:tcBorders>
              <w:top w:val="single" w:color="auto" w:sz="4" w:space="0"/>
              <w:left w:val="nil"/>
              <w:bottom w:val="single" w:color="auto" w:sz="4" w:space="0"/>
              <w:right w:val="single" w:color="000000" w:sz="4" w:space="0"/>
            </w:tcBorders>
            <w:noWrap/>
            <w:vAlign w:val="center"/>
          </w:tcPr>
          <w:p w14:paraId="2B87AB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1.45</w:t>
            </w:r>
          </w:p>
        </w:tc>
        <w:tc>
          <w:tcPr>
            <w:tcW w:w="1085" w:type="dxa"/>
            <w:gridSpan w:val="2"/>
            <w:tcBorders>
              <w:top w:val="single" w:color="auto" w:sz="4" w:space="0"/>
              <w:left w:val="nil"/>
              <w:bottom w:val="single" w:color="auto" w:sz="4" w:space="0"/>
              <w:right w:val="single" w:color="auto" w:sz="4" w:space="0"/>
            </w:tcBorders>
            <w:vAlign w:val="center"/>
          </w:tcPr>
          <w:p w14:paraId="395504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6EF9D1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13836D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3C8480B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314742C">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4BA825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3351F0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1.45</w:t>
            </w:r>
          </w:p>
        </w:tc>
        <w:tc>
          <w:tcPr>
            <w:tcW w:w="1069" w:type="dxa"/>
            <w:tcBorders>
              <w:top w:val="nil"/>
              <w:left w:val="nil"/>
              <w:bottom w:val="single" w:color="auto" w:sz="4" w:space="0"/>
              <w:right w:val="single" w:color="auto" w:sz="4" w:space="0"/>
            </w:tcBorders>
            <w:noWrap/>
            <w:vAlign w:val="center"/>
          </w:tcPr>
          <w:p w14:paraId="2BF0F0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1.45</w:t>
            </w:r>
          </w:p>
        </w:tc>
        <w:tc>
          <w:tcPr>
            <w:tcW w:w="1211" w:type="dxa"/>
            <w:gridSpan w:val="2"/>
            <w:tcBorders>
              <w:top w:val="single" w:color="auto" w:sz="4" w:space="0"/>
              <w:left w:val="nil"/>
              <w:bottom w:val="single" w:color="auto" w:sz="4" w:space="0"/>
              <w:right w:val="single" w:color="000000" w:sz="4" w:space="0"/>
            </w:tcBorders>
            <w:noWrap/>
            <w:vAlign w:val="center"/>
          </w:tcPr>
          <w:p w14:paraId="2C5213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1.45</w:t>
            </w:r>
          </w:p>
        </w:tc>
        <w:tc>
          <w:tcPr>
            <w:tcW w:w="1085" w:type="dxa"/>
            <w:gridSpan w:val="2"/>
            <w:tcBorders>
              <w:top w:val="single" w:color="auto" w:sz="4" w:space="0"/>
              <w:left w:val="nil"/>
              <w:bottom w:val="single" w:color="auto" w:sz="4" w:space="0"/>
              <w:right w:val="single" w:color="auto" w:sz="4" w:space="0"/>
            </w:tcBorders>
            <w:vAlign w:val="center"/>
          </w:tcPr>
          <w:p w14:paraId="4AA055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04F977D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F6803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9D3A32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4676D8F">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AB1D4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62410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57CE75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5317E2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2E5425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102EF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4C239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7C30F2C">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36EE79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47E0FE8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47CDDEC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0F0D34CF">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44AD1463">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379D8E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通过加强人才队伍建设，组织外出培训学习，达到为医院创建青年人才队伍，形成专业优秀学科带头人梯队奠定基础的目标。本年度计划组织外出培训一次。</w:t>
            </w:r>
          </w:p>
        </w:tc>
        <w:tc>
          <w:tcPr>
            <w:tcW w:w="4454" w:type="dxa"/>
            <w:gridSpan w:val="7"/>
            <w:tcBorders>
              <w:top w:val="single" w:color="auto" w:sz="4" w:space="0"/>
              <w:left w:val="nil"/>
              <w:bottom w:val="single" w:color="auto" w:sz="4" w:space="0"/>
              <w:right w:val="single" w:color="000000" w:sz="4" w:space="0"/>
            </w:tcBorders>
          </w:tcPr>
          <w:p w14:paraId="194E086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通过加强人才队伍建设，组织外出培训学习，达到为医院创建青年人才队伍，形成专业优秀学科带头人梯队奠定基础的目标。本年度计划组织外出培训一次。</w:t>
            </w:r>
          </w:p>
        </w:tc>
      </w:tr>
      <w:tr w14:paraId="40D83E12">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E72F107">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636C5AE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335287D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20CBDC0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11845F8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1F75D6A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0357A3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58C7498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B6C977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362F888C">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31759BD8">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74E2462D">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12629F39">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7BDFE9DD">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03629AC0">
            <w:pPr>
              <w:spacing w:after="0" w:line="240" w:lineRule="auto"/>
              <w:rPr>
                <w:rFonts w:hint="eastAsia"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69F60434">
            <w:pPr>
              <w:spacing w:after="0" w:line="240" w:lineRule="auto"/>
              <w:rPr>
                <w:rFonts w:hint="eastAsia"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2708FD6A">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78938782">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6CEA9884">
            <w:pPr>
              <w:spacing w:after="0" w:line="240" w:lineRule="auto"/>
              <w:rPr>
                <w:rFonts w:hint="eastAsia" w:ascii="宋体" w:hAnsi="宋体" w:eastAsia="宋体" w:cs="Times New Roman"/>
                <w:b/>
                <w:bCs/>
                <w:color w:val="000000"/>
                <w:sz w:val="18"/>
                <w:szCs w:val="18"/>
                <w:lang w:eastAsia="zh-CN"/>
              </w:rPr>
            </w:pPr>
          </w:p>
        </w:tc>
      </w:tr>
      <w:tr w14:paraId="6B7F66A3">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2F44BFB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48C694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542F3E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2094092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外出培训人次</w:t>
            </w:r>
          </w:p>
        </w:tc>
        <w:tc>
          <w:tcPr>
            <w:tcW w:w="1069" w:type="dxa"/>
            <w:tcBorders>
              <w:top w:val="nil"/>
              <w:left w:val="nil"/>
              <w:bottom w:val="single" w:color="auto" w:sz="4" w:space="0"/>
              <w:right w:val="single" w:color="auto" w:sz="4" w:space="0"/>
            </w:tcBorders>
            <w:vAlign w:val="center"/>
          </w:tcPr>
          <w:p w14:paraId="326A9A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&gt;=1人</w:t>
            </w:r>
          </w:p>
        </w:tc>
        <w:tc>
          <w:tcPr>
            <w:tcW w:w="1167" w:type="dxa"/>
            <w:tcBorders>
              <w:top w:val="nil"/>
              <w:left w:val="nil"/>
              <w:bottom w:val="single" w:color="auto" w:sz="4" w:space="0"/>
              <w:right w:val="single" w:color="auto" w:sz="4" w:space="0"/>
            </w:tcBorders>
            <w:vAlign w:val="center"/>
          </w:tcPr>
          <w:p w14:paraId="28DAD3A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1人</w:t>
            </w:r>
          </w:p>
        </w:tc>
        <w:tc>
          <w:tcPr>
            <w:tcW w:w="723" w:type="dxa"/>
            <w:gridSpan w:val="2"/>
            <w:tcBorders>
              <w:top w:val="single" w:color="auto" w:sz="4" w:space="0"/>
              <w:left w:val="nil"/>
              <w:bottom w:val="single" w:color="auto" w:sz="4" w:space="0"/>
              <w:right w:val="single" w:color="000000" w:sz="4" w:space="0"/>
            </w:tcBorders>
            <w:vAlign w:val="center"/>
          </w:tcPr>
          <w:p w14:paraId="1BC99E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5BC06E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5651F17D">
            <w:pPr>
              <w:spacing w:after="0" w:line="240" w:lineRule="auto"/>
              <w:jc w:val="center"/>
              <w:rPr>
                <w:rFonts w:hint="eastAsia" w:ascii="宋体" w:hAnsi="宋体" w:eastAsia="宋体" w:cs="Times New Roman"/>
                <w:color w:val="000000"/>
                <w:sz w:val="18"/>
                <w:szCs w:val="18"/>
                <w:lang w:eastAsia="zh-CN"/>
              </w:rPr>
            </w:pPr>
          </w:p>
        </w:tc>
      </w:tr>
      <w:tr w14:paraId="628137B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DF96FB2">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AE76BC0">
            <w:pPr>
              <w:spacing w:after="0" w:line="240" w:lineRule="auto"/>
              <w:rPr>
                <w:rFonts w:hint="eastAsia"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51B4AF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34C79DF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培训计划完成率</w:t>
            </w:r>
          </w:p>
        </w:tc>
        <w:tc>
          <w:tcPr>
            <w:tcW w:w="1069" w:type="dxa"/>
            <w:tcBorders>
              <w:top w:val="nil"/>
              <w:left w:val="nil"/>
              <w:bottom w:val="single" w:color="auto" w:sz="4" w:space="0"/>
              <w:right w:val="single" w:color="auto" w:sz="4" w:space="0"/>
            </w:tcBorders>
            <w:vAlign w:val="center"/>
          </w:tcPr>
          <w:p w14:paraId="2FF7DEC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&gt;=99%</w:t>
            </w:r>
          </w:p>
        </w:tc>
        <w:tc>
          <w:tcPr>
            <w:tcW w:w="1167" w:type="dxa"/>
            <w:tcBorders>
              <w:top w:val="nil"/>
              <w:left w:val="nil"/>
              <w:bottom w:val="single" w:color="auto" w:sz="4" w:space="0"/>
              <w:right w:val="single" w:color="auto" w:sz="4" w:space="0"/>
            </w:tcBorders>
            <w:vAlign w:val="center"/>
          </w:tcPr>
          <w:p w14:paraId="1151A6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27633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92109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8420D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目标值设定较低</w:t>
            </w:r>
          </w:p>
        </w:tc>
      </w:tr>
      <w:tr w14:paraId="0777416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EB7E51B">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C5A8CA4">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3E31271">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38D893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项目完成进度</w:t>
            </w:r>
          </w:p>
        </w:tc>
        <w:tc>
          <w:tcPr>
            <w:tcW w:w="1069" w:type="dxa"/>
            <w:tcBorders>
              <w:top w:val="nil"/>
              <w:left w:val="nil"/>
              <w:bottom w:val="single" w:color="auto" w:sz="4" w:space="0"/>
              <w:right w:val="single" w:color="auto" w:sz="4" w:space="0"/>
            </w:tcBorders>
            <w:vAlign w:val="center"/>
          </w:tcPr>
          <w:p w14:paraId="0CBBE1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6479B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22B55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0A6EAD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9CF5E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目标值设定较低</w:t>
            </w:r>
          </w:p>
        </w:tc>
      </w:tr>
      <w:tr w14:paraId="205CAAD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0B38E12">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94C47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3122B7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7A38C0F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人员培训金额</w:t>
            </w:r>
          </w:p>
        </w:tc>
        <w:tc>
          <w:tcPr>
            <w:tcW w:w="1069" w:type="dxa"/>
            <w:tcBorders>
              <w:top w:val="nil"/>
              <w:left w:val="nil"/>
              <w:bottom w:val="single" w:color="auto" w:sz="4" w:space="0"/>
              <w:right w:val="single" w:color="auto" w:sz="4" w:space="0"/>
            </w:tcBorders>
            <w:vAlign w:val="center"/>
          </w:tcPr>
          <w:p w14:paraId="5FD4DF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&lt;=14500元</w:t>
            </w:r>
          </w:p>
        </w:tc>
        <w:tc>
          <w:tcPr>
            <w:tcW w:w="1167" w:type="dxa"/>
            <w:tcBorders>
              <w:top w:val="nil"/>
              <w:left w:val="nil"/>
              <w:bottom w:val="single" w:color="auto" w:sz="4" w:space="0"/>
              <w:right w:val="single" w:color="auto" w:sz="4" w:space="0"/>
            </w:tcBorders>
            <w:vAlign w:val="center"/>
          </w:tcPr>
          <w:p w14:paraId="214910C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14500元</w:t>
            </w:r>
          </w:p>
        </w:tc>
        <w:tc>
          <w:tcPr>
            <w:tcW w:w="723" w:type="dxa"/>
            <w:gridSpan w:val="2"/>
            <w:tcBorders>
              <w:top w:val="single" w:color="auto" w:sz="4" w:space="0"/>
              <w:left w:val="nil"/>
              <w:bottom w:val="single" w:color="auto" w:sz="4" w:space="0"/>
              <w:right w:val="single" w:color="000000" w:sz="4" w:space="0"/>
            </w:tcBorders>
            <w:vAlign w:val="center"/>
          </w:tcPr>
          <w:p w14:paraId="312857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54547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7F585338">
            <w:pPr>
              <w:spacing w:after="0" w:line="240" w:lineRule="auto"/>
              <w:jc w:val="center"/>
              <w:rPr>
                <w:rFonts w:hint="eastAsia" w:ascii="宋体" w:hAnsi="宋体" w:eastAsia="宋体" w:cs="Times New Roman"/>
                <w:color w:val="000000"/>
                <w:sz w:val="18"/>
                <w:szCs w:val="18"/>
                <w:lang w:eastAsia="zh-CN"/>
              </w:rPr>
            </w:pPr>
          </w:p>
        </w:tc>
      </w:tr>
      <w:tr w14:paraId="4333C2B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3975B68">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1236EE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3C5D2E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A6ADD4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提高中医药服务能力</w:t>
            </w:r>
          </w:p>
        </w:tc>
        <w:tc>
          <w:tcPr>
            <w:tcW w:w="1069" w:type="dxa"/>
            <w:tcBorders>
              <w:top w:val="nil"/>
              <w:left w:val="nil"/>
              <w:bottom w:val="single" w:color="auto" w:sz="4" w:space="0"/>
              <w:right w:val="single" w:color="auto" w:sz="4" w:space="0"/>
            </w:tcBorders>
            <w:vAlign w:val="center"/>
          </w:tcPr>
          <w:p w14:paraId="192606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66023C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6517AC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E1FE4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ED3A9AC">
            <w:pPr>
              <w:spacing w:after="0" w:line="240" w:lineRule="auto"/>
              <w:jc w:val="center"/>
              <w:rPr>
                <w:rFonts w:hint="eastAsia" w:ascii="宋体" w:hAnsi="宋体" w:eastAsia="宋体" w:cs="Times New Roman"/>
                <w:color w:val="000000"/>
                <w:sz w:val="18"/>
                <w:szCs w:val="18"/>
                <w:lang w:eastAsia="zh-CN"/>
              </w:rPr>
            </w:pPr>
          </w:p>
        </w:tc>
      </w:tr>
      <w:tr w14:paraId="70DCD76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988045B">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461D4DA">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FEDA1C7">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1668FC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促进中医药事业发展</w:t>
            </w:r>
          </w:p>
        </w:tc>
        <w:tc>
          <w:tcPr>
            <w:tcW w:w="1069" w:type="dxa"/>
            <w:tcBorders>
              <w:top w:val="nil"/>
              <w:left w:val="nil"/>
              <w:bottom w:val="single" w:color="auto" w:sz="4" w:space="0"/>
              <w:right w:val="single" w:color="auto" w:sz="4" w:space="0"/>
            </w:tcBorders>
            <w:vAlign w:val="center"/>
          </w:tcPr>
          <w:p w14:paraId="291A60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有效促进</w:t>
            </w:r>
          </w:p>
        </w:tc>
        <w:tc>
          <w:tcPr>
            <w:tcW w:w="1167" w:type="dxa"/>
            <w:tcBorders>
              <w:top w:val="nil"/>
              <w:left w:val="nil"/>
              <w:bottom w:val="single" w:color="auto" w:sz="4" w:space="0"/>
              <w:right w:val="single" w:color="auto" w:sz="4" w:space="0"/>
            </w:tcBorders>
            <w:vAlign w:val="center"/>
          </w:tcPr>
          <w:p w14:paraId="536E6B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37B9C6D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610DB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C8C4869">
            <w:pPr>
              <w:spacing w:after="0" w:line="240" w:lineRule="auto"/>
              <w:jc w:val="center"/>
              <w:rPr>
                <w:rFonts w:hint="eastAsia" w:ascii="宋体" w:hAnsi="宋体" w:eastAsia="宋体" w:cs="Times New Roman"/>
                <w:color w:val="000000"/>
                <w:sz w:val="18"/>
                <w:szCs w:val="18"/>
                <w:lang w:eastAsia="zh-CN"/>
              </w:rPr>
            </w:pPr>
          </w:p>
        </w:tc>
      </w:tr>
      <w:tr w14:paraId="6244649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8C240B9">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255B9F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535E0D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11ADBB1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人员满意度</w:t>
            </w:r>
          </w:p>
        </w:tc>
        <w:tc>
          <w:tcPr>
            <w:tcW w:w="1069" w:type="dxa"/>
            <w:tcBorders>
              <w:top w:val="nil"/>
              <w:left w:val="nil"/>
              <w:bottom w:val="single" w:color="auto" w:sz="4" w:space="0"/>
              <w:right w:val="single" w:color="auto" w:sz="4" w:space="0"/>
            </w:tcBorders>
            <w:vAlign w:val="center"/>
          </w:tcPr>
          <w:p w14:paraId="5A2706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24C040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29F3561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C6F97F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E53FA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目标值设定较低</w:t>
            </w:r>
          </w:p>
        </w:tc>
      </w:tr>
      <w:tr w14:paraId="77B3B0C4">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40F8773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46EC5CE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7EE497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7116E6D3">
            <w:pPr>
              <w:spacing w:after="0" w:line="240" w:lineRule="auto"/>
              <w:jc w:val="center"/>
              <w:rPr>
                <w:rFonts w:hint="eastAsia" w:ascii="宋体" w:hAnsi="宋体" w:eastAsia="宋体" w:cs="Times New Roman"/>
                <w:b/>
                <w:bCs/>
                <w:color w:val="000000"/>
                <w:sz w:val="18"/>
                <w:szCs w:val="18"/>
                <w:lang w:eastAsia="zh-CN"/>
              </w:rPr>
            </w:pPr>
          </w:p>
        </w:tc>
      </w:tr>
    </w:tbl>
    <w:p w14:paraId="5627526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1A9CB925">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3"/>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211"/>
        <w:gridCol w:w="679"/>
        <w:gridCol w:w="406"/>
        <w:gridCol w:w="274"/>
        <w:gridCol w:w="674"/>
        <w:gridCol w:w="1210"/>
      </w:tblGrid>
      <w:tr w14:paraId="7B59CF73">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727AA9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0"/>
            <w:tcBorders>
              <w:top w:val="single" w:color="auto" w:sz="4" w:space="0"/>
              <w:left w:val="nil"/>
              <w:bottom w:val="single" w:color="auto" w:sz="4" w:space="0"/>
              <w:right w:val="single" w:color="000000" w:sz="4" w:space="0"/>
            </w:tcBorders>
            <w:vAlign w:val="center"/>
          </w:tcPr>
          <w:p w14:paraId="6D6E8B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乌财行【2024】29号—关于拨付新疆人才发展基金2024年度第一轮支持资金（柔性援疆专家人才）</w:t>
            </w:r>
          </w:p>
        </w:tc>
      </w:tr>
      <w:tr w14:paraId="120E0CC1">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EC8A72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35FF86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米东区卫健委</w:t>
            </w:r>
          </w:p>
        </w:tc>
        <w:tc>
          <w:tcPr>
            <w:tcW w:w="1211" w:type="dxa"/>
            <w:tcBorders>
              <w:top w:val="nil"/>
              <w:left w:val="nil"/>
              <w:bottom w:val="single" w:color="auto" w:sz="4" w:space="0"/>
              <w:right w:val="single" w:color="000000" w:sz="4" w:space="0"/>
            </w:tcBorders>
            <w:vAlign w:val="center"/>
          </w:tcPr>
          <w:p w14:paraId="0AB08E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4DD502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乌鲁木齐市米东区中医医院</w:t>
            </w:r>
          </w:p>
        </w:tc>
      </w:tr>
      <w:tr w14:paraId="022A8916">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37EC607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57105211">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0834E67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711C25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tcBorders>
              <w:top w:val="single" w:color="auto" w:sz="4" w:space="0"/>
              <w:left w:val="nil"/>
              <w:bottom w:val="single" w:color="auto" w:sz="4" w:space="0"/>
              <w:right w:val="single" w:color="auto" w:sz="4" w:space="0"/>
            </w:tcBorders>
            <w:vAlign w:val="center"/>
          </w:tcPr>
          <w:p w14:paraId="32543D5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121A8AA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0AE941F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4888E3F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039ED5F">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3000141">
            <w:pPr>
              <w:spacing w:after="0" w:line="240" w:lineRule="auto"/>
              <w:rPr>
                <w:rFonts w:hint="eastAsia" w:ascii="宋体" w:hAnsi="宋体" w:eastAsia="宋体" w:cs="Times New Roman"/>
                <w:b/>
                <w:bCs/>
                <w:color w:val="000000"/>
                <w:sz w:val="18"/>
                <w:szCs w:val="18"/>
                <w:lang w:eastAsia="zh-CN"/>
              </w:rPr>
            </w:pPr>
            <w:bookmarkStart w:id="6" w:name="_Hlk211073817"/>
          </w:p>
        </w:tc>
        <w:tc>
          <w:tcPr>
            <w:tcW w:w="1268" w:type="dxa"/>
            <w:gridSpan w:val="2"/>
            <w:tcBorders>
              <w:top w:val="single" w:color="auto" w:sz="4" w:space="0"/>
              <w:left w:val="nil"/>
              <w:bottom w:val="single" w:color="auto" w:sz="4" w:space="0"/>
              <w:right w:val="single" w:color="auto" w:sz="4" w:space="0"/>
            </w:tcBorders>
            <w:vAlign w:val="center"/>
          </w:tcPr>
          <w:p w14:paraId="755E924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71C4EB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069" w:type="dxa"/>
            <w:tcBorders>
              <w:top w:val="nil"/>
              <w:left w:val="nil"/>
              <w:bottom w:val="single" w:color="auto" w:sz="4" w:space="0"/>
              <w:right w:val="single" w:color="auto" w:sz="4" w:space="0"/>
            </w:tcBorders>
            <w:noWrap/>
            <w:vAlign w:val="center"/>
          </w:tcPr>
          <w:p w14:paraId="0922C8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211" w:type="dxa"/>
            <w:tcBorders>
              <w:top w:val="single" w:color="auto" w:sz="4" w:space="0"/>
              <w:left w:val="nil"/>
              <w:bottom w:val="single" w:color="auto" w:sz="4" w:space="0"/>
              <w:right w:val="single" w:color="000000" w:sz="4" w:space="0"/>
            </w:tcBorders>
            <w:noWrap/>
            <w:vAlign w:val="center"/>
          </w:tcPr>
          <w:p w14:paraId="1E0BF9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10.49</w:t>
            </w:r>
          </w:p>
        </w:tc>
        <w:tc>
          <w:tcPr>
            <w:tcW w:w="1085" w:type="dxa"/>
            <w:gridSpan w:val="2"/>
            <w:tcBorders>
              <w:top w:val="single" w:color="auto" w:sz="4" w:space="0"/>
              <w:left w:val="nil"/>
              <w:bottom w:val="single" w:color="auto" w:sz="4" w:space="0"/>
              <w:right w:val="single" w:color="auto" w:sz="4" w:space="0"/>
            </w:tcBorders>
            <w:vAlign w:val="center"/>
          </w:tcPr>
          <w:p w14:paraId="1EA73FA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245815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52.45%</w:t>
            </w:r>
          </w:p>
        </w:tc>
        <w:tc>
          <w:tcPr>
            <w:tcW w:w="1210" w:type="dxa"/>
            <w:tcBorders>
              <w:top w:val="nil"/>
              <w:left w:val="nil"/>
              <w:bottom w:val="single" w:color="auto" w:sz="4" w:space="0"/>
              <w:right w:val="single" w:color="auto" w:sz="4" w:space="0"/>
            </w:tcBorders>
            <w:vAlign w:val="center"/>
          </w:tcPr>
          <w:p w14:paraId="2A37C4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5.25分</w:t>
            </w:r>
          </w:p>
        </w:tc>
      </w:tr>
      <w:bookmarkEnd w:id="6"/>
      <w:tr w14:paraId="4131E28F">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3EF2055">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FF20E9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5AA5DF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069" w:type="dxa"/>
            <w:tcBorders>
              <w:top w:val="nil"/>
              <w:left w:val="nil"/>
              <w:bottom w:val="single" w:color="auto" w:sz="4" w:space="0"/>
              <w:right w:val="single" w:color="auto" w:sz="4" w:space="0"/>
            </w:tcBorders>
            <w:noWrap/>
            <w:vAlign w:val="center"/>
          </w:tcPr>
          <w:p w14:paraId="306756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211" w:type="dxa"/>
            <w:tcBorders>
              <w:top w:val="single" w:color="auto" w:sz="4" w:space="0"/>
              <w:left w:val="nil"/>
              <w:bottom w:val="single" w:color="auto" w:sz="4" w:space="0"/>
              <w:right w:val="single" w:color="000000" w:sz="4" w:space="0"/>
            </w:tcBorders>
            <w:noWrap/>
            <w:vAlign w:val="center"/>
          </w:tcPr>
          <w:p w14:paraId="06E320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10.49</w:t>
            </w:r>
          </w:p>
        </w:tc>
        <w:tc>
          <w:tcPr>
            <w:tcW w:w="1085" w:type="dxa"/>
            <w:gridSpan w:val="2"/>
            <w:tcBorders>
              <w:top w:val="single" w:color="auto" w:sz="4" w:space="0"/>
              <w:left w:val="nil"/>
              <w:bottom w:val="single" w:color="auto" w:sz="4" w:space="0"/>
              <w:right w:val="single" w:color="auto" w:sz="4" w:space="0"/>
            </w:tcBorders>
            <w:vAlign w:val="center"/>
          </w:tcPr>
          <w:p w14:paraId="1C84C11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9E561C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4A612E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CECFADE">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5B81B3B">
            <w:pPr>
              <w:spacing w:after="0" w:line="240" w:lineRule="auto"/>
              <w:rPr>
                <w:rFonts w:hint="eastAsia"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F11939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2164A6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566883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tcBorders>
              <w:top w:val="single" w:color="auto" w:sz="4" w:space="0"/>
              <w:left w:val="nil"/>
              <w:bottom w:val="single" w:color="auto" w:sz="4" w:space="0"/>
              <w:right w:val="single" w:color="000000" w:sz="4" w:space="0"/>
            </w:tcBorders>
            <w:noWrap/>
            <w:vAlign w:val="center"/>
          </w:tcPr>
          <w:p w14:paraId="445DB3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1369B9D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4A0A4F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246C5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910EF41">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615787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50BEA85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6"/>
            <w:tcBorders>
              <w:top w:val="single" w:color="auto" w:sz="4" w:space="0"/>
              <w:left w:val="nil"/>
              <w:bottom w:val="single" w:color="auto" w:sz="4" w:space="0"/>
              <w:right w:val="single" w:color="auto" w:sz="4" w:space="0"/>
            </w:tcBorders>
            <w:vAlign w:val="center"/>
          </w:tcPr>
          <w:p w14:paraId="3852758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457D1D50">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3E41AFE7">
            <w:pPr>
              <w:spacing w:after="0" w:line="240" w:lineRule="auto"/>
              <w:rPr>
                <w:rFonts w:hint="eastAsia"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48FD0C9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1.通过邀请专家授课、人员培训，达到提升我院医护人员技术水平、服务水平的能力的效果。2.通过组织会议，加强我院职工与专家沟通，达到提升技术水平能力的效果。</w:t>
            </w:r>
          </w:p>
        </w:tc>
        <w:tc>
          <w:tcPr>
            <w:tcW w:w="4454" w:type="dxa"/>
            <w:gridSpan w:val="6"/>
            <w:tcBorders>
              <w:top w:val="single" w:color="auto" w:sz="4" w:space="0"/>
              <w:left w:val="nil"/>
              <w:bottom w:val="single" w:color="auto" w:sz="4" w:space="0"/>
              <w:right w:val="single" w:color="000000" w:sz="4" w:space="0"/>
            </w:tcBorders>
          </w:tcPr>
          <w:p w14:paraId="1D65A77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通过邀请专家授课、人员培训，达到提升我院医护人员技术水平、服务水平的能力的效果。2.通过组织会议，加强我院职工与专家沟通，达到提升技术水平能力的效果。3.由于倪青专家未开具发票，导致该项目进度停滞，后期将推进人员培训，故本期间外出参加培训人员为0。</w:t>
            </w:r>
          </w:p>
        </w:tc>
      </w:tr>
      <w:tr w14:paraId="5F73F729">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27B9630A">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21521B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1FC7C11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56E285C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3EE1C2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211" w:type="dxa"/>
            <w:vMerge w:val="restart"/>
            <w:tcBorders>
              <w:top w:val="nil"/>
              <w:left w:val="nil"/>
              <w:bottom w:val="single" w:color="auto" w:sz="4" w:space="0"/>
              <w:right w:val="single" w:color="auto" w:sz="4" w:space="0"/>
            </w:tcBorders>
            <w:vAlign w:val="center"/>
          </w:tcPr>
          <w:p w14:paraId="5700CA8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679" w:type="dxa"/>
            <w:vMerge w:val="restart"/>
            <w:tcBorders>
              <w:top w:val="single" w:color="auto" w:sz="4" w:space="0"/>
              <w:left w:val="nil"/>
              <w:bottom w:val="single" w:color="auto" w:sz="4" w:space="0"/>
              <w:right w:val="single" w:color="auto" w:sz="4" w:space="0"/>
            </w:tcBorders>
            <w:vAlign w:val="center"/>
          </w:tcPr>
          <w:p w14:paraId="5599829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27E6E8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6955085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4E4D1D41">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1866CC7">
            <w:pPr>
              <w:spacing w:after="0" w:line="240" w:lineRule="auto"/>
              <w:rPr>
                <w:rFonts w:hint="eastAsia"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5C40102C">
            <w:pPr>
              <w:spacing w:after="0" w:line="240" w:lineRule="auto"/>
              <w:rPr>
                <w:rFonts w:hint="eastAsia"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7CDEB20D">
            <w:pPr>
              <w:spacing w:after="0" w:line="240" w:lineRule="auto"/>
              <w:rPr>
                <w:rFonts w:hint="eastAsia"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30CF21AA">
            <w:pPr>
              <w:spacing w:after="0" w:line="240" w:lineRule="auto"/>
              <w:rPr>
                <w:rFonts w:hint="eastAsia"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69B2146">
            <w:pPr>
              <w:spacing w:after="0" w:line="240" w:lineRule="auto"/>
              <w:rPr>
                <w:rFonts w:hint="eastAsia" w:ascii="宋体" w:hAnsi="宋体" w:eastAsia="宋体" w:cs="Times New Roman"/>
                <w:b/>
                <w:bCs/>
                <w:color w:val="000000"/>
                <w:sz w:val="18"/>
                <w:szCs w:val="18"/>
                <w:lang w:eastAsia="zh-CN"/>
              </w:rPr>
            </w:pPr>
          </w:p>
        </w:tc>
        <w:tc>
          <w:tcPr>
            <w:tcW w:w="1211" w:type="dxa"/>
            <w:vMerge w:val="continue"/>
            <w:tcBorders>
              <w:top w:val="nil"/>
              <w:left w:val="nil"/>
              <w:bottom w:val="single" w:color="auto" w:sz="4" w:space="0"/>
              <w:right w:val="single" w:color="auto" w:sz="4" w:space="0"/>
            </w:tcBorders>
            <w:vAlign w:val="center"/>
          </w:tcPr>
          <w:p w14:paraId="660077AC">
            <w:pPr>
              <w:spacing w:after="0" w:line="240" w:lineRule="auto"/>
              <w:rPr>
                <w:rFonts w:hint="eastAsia" w:ascii="宋体" w:hAnsi="宋体" w:eastAsia="宋体" w:cs="Times New Roman"/>
                <w:b/>
                <w:bCs/>
                <w:color w:val="000000"/>
                <w:sz w:val="18"/>
                <w:szCs w:val="18"/>
                <w:lang w:eastAsia="zh-CN"/>
              </w:rPr>
            </w:pPr>
          </w:p>
        </w:tc>
        <w:tc>
          <w:tcPr>
            <w:tcW w:w="679" w:type="dxa"/>
            <w:vMerge w:val="continue"/>
            <w:tcBorders>
              <w:top w:val="single" w:color="auto" w:sz="4" w:space="0"/>
              <w:left w:val="nil"/>
              <w:bottom w:val="single" w:color="auto" w:sz="4" w:space="0"/>
              <w:right w:val="single" w:color="auto" w:sz="4" w:space="0"/>
            </w:tcBorders>
            <w:vAlign w:val="center"/>
          </w:tcPr>
          <w:p w14:paraId="141E09B8">
            <w:pPr>
              <w:spacing w:after="0" w:line="240" w:lineRule="auto"/>
              <w:rPr>
                <w:rFonts w:hint="eastAsia"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564A2134">
            <w:pPr>
              <w:spacing w:after="0" w:line="240" w:lineRule="auto"/>
              <w:rPr>
                <w:rFonts w:hint="eastAsia"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1FC9F446">
            <w:pPr>
              <w:spacing w:after="0" w:line="240" w:lineRule="auto"/>
              <w:rPr>
                <w:rFonts w:hint="eastAsia" w:ascii="宋体" w:hAnsi="宋体" w:eastAsia="宋体" w:cs="Times New Roman"/>
                <w:b/>
                <w:bCs/>
                <w:color w:val="000000"/>
                <w:sz w:val="18"/>
                <w:szCs w:val="18"/>
                <w:lang w:eastAsia="zh-CN"/>
              </w:rPr>
            </w:pPr>
          </w:p>
        </w:tc>
      </w:tr>
      <w:tr w14:paraId="13DC6308">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16A8D2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0281CF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4424E4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5FB201F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举办会议次数</w:t>
            </w:r>
          </w:p>
        </w:tc>
        <w:tc>
          <w:tcPr>
            <w:tcW w:w="1069" w:type="dxa"/>
            <w:tcBorders>
              <w:top w:val="nil"/>
              <w:left w:val="nil"/>
              <w:bottom w:val="single" w:color="auto" w:sz="4" w:space="0"/>
              <w:right w:val="single" w:color="auto" w:sz="4" w:space="0"/>
            </w:tcBorders>
            <w:vAlign w:val="center"/>
          </w:tcPr>
          <w:p w14:paraId="00D34A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&gt;=3场</w:t>
            </w:r>
          </w:p>
        </w:tc>
        <w:tc>
          <w:tcPr>
            <w:tcW w:w="1211" w:type="dxa"/>
            <w:tcBorders>
              <w:top w:val="nil"/>
              <w:left w:val="nil"/>
              <w:bottom w:val="single" w:color="auto" w:sz="4" w:space="0"/>
              <w:right w:val="single" w:color="auto" w:sz="4" w:space="0"/>
            </w:tcBorders>
            <w:vAlign w:val="center"/>
          </w:tcPr>
          <w:p w14:paraId="3DE748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3场</w:t>
            </w:r>
          </w:p>
        </w:tc>
        <w:tc>
          <w:tcPr>
            <w:tcW w:w="679" w:type="dxa"/>
            <w:tcBorders>
              <w:top w:val="single" w:color="auto" w:sz="4" w:space="0"/>
              <w:left w:val="nil"/>
              <w:bottom w:val="single" w:color="auto" w:sz="4" w:space="0"/>
              <w:right w:val="single" w:color="000000" w:sz="4" w:space="0"/>
            </w:tcBorders>
            <w:vAlign w:val="center"/>
          </w:tcPr>
          <w:p w14:paraId="32ABC7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30940C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58AA4DD5">
            <w:pPr>
              <w:spacing w:after="0" w:line="240" w:lineRule="auto"/>
              <w:jc w:val="center"/>
              <w:rPr>
                <w:rFonts w:hint="eastAsia" w:ascii="宋体" w:hAnsi="宋体" w:eastAsia="宋体" w:cs="Times New Roman"/>
                <w:color w:val="000000"/>
                <w:sz w:val="18"/>
                <w:szCs w:val="18"/>
                <w:lang w:eastAsia="zh-CN"/>
              </w:rPr>
            </w:pPr>
          </w:p>
        </w:tc>
      </w:tr>
      <w:tr w14:paraId="6C4C28D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07F45B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EC01684">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978E583">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C36D37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外出参加培训人次</w:t>
            </w:r>
          </w:p>
        </w:tc>
        <w:tc>
          <w:tcPr>
            <w:tcW w:w="1069" w:type="dxa"/>
            <w:tcBorders>
              <w:top w:val="nil"/>
              <w:left w:val="nil"/>
              <w:bottom w:val="single" w:color="auto" w:sz="4" w:space="0"/>
              <w:right w:val="single" w:color="auto" w:sz="4" w:space="0"/>
            </w:tcBorders>
            <w:vAlign w:val="center"/>
          </w:tcPr>
          <w:p w14:paraId="3B6F75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&gt;=5人</w:t>
            </w:r>
          </w:p>
        </w:tc>
        <w:tc>
          <w:tcPr>
            <w:tcW w:w="1211" w:type="dxa"/>
            <w:tcBorders>
              <w:top w:val="nil"/>
              <w:left w:val="nil"/>
              <w:bottom w:val="single" w:color="auto" w:sz="4" w:space="0"/>
              <w:right w:val="single" w:color="auto" w:sz="4" w:space="0"/>
            </w:tcBorders>
            <w:vAlign w:val="center"/>
          </w:tcPr>
          <w:p w14:paraId="240E03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0人</w:t>
            </w:r>
          </w:p>
        </w:tc>
        <w:tc>
          <w:tcPr>
            <w:tcW w:w="679" w:type="dxa"/>
            <w:tcBorders>
              <w:top w:val="single" w:color="auto" w:sz="4" w:space="0"/>
              <w:left w:val="nil"/>
              <w:bottom w:val="single" w:color="auto" w:sz="4" w:space="0"/>
              <w:right w:val="single" w:color="000000" w:sz="4" w:space="0"/>
            </w:tcBorders>
            <w:vAlign w:val="center"/>
          </w:tcPr>
          <w:p w14:paraId="285AED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229938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1884" w:type="dxa"/>
            <w:gridSpan w:val="2"/>
            <w:tcBorders>
              <w:top w:val="single" w:color="auto" w:sz="4" w:space="0"/>
              <w:left w:val="nil"/>
              <w:bottom w:val="single" w:color="auto" w:sz="4" w:space="0"/>
              <w:right w:val="single" w:color="auto" w:sz="4" w:space="0"/>
            </w:tcBorders>
            <w:vAlign w:val="center"/>
          </w:tcPr>
          <w:p w14:paraId="3756EE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将于2025年完成人员外出培训</w:t>
            </w:r>
          </w:p>
        </w:tc>
      </w:tr>
      <w:tr w14:paraId="3C1866E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BDA4CE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A88FDF7">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015A286">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B70BD9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专家授课次数</w:t>
            </w:r>
          </w:p>
        </w:tc>
        <w:tc>
          <w:tcPr>
            <w:tcW w:w="1069" w:type="dxa"/>
            <w:tcBorders>
              <w:top w:val="nil"/>
              <w:left w:val="nil"/>
              <w:bottom w:val="single" w:color="auto" w:sz="4" w:space="0"/>
              <w:right w:val="single" w:color="auto" w:sz="4" w:space="0"/>
            </w:tcBorders>
            <w:vAlign w:val="center"/>
          </w:tcPr>
          <w:p w14:paraId="1328E8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&gt;=6次</w:t>
            </w:r>
          </w:p>
        </w:tc>
        <w:tc>
          <w:tcPr>
            <w:tcW w:w="1211" w:type="dxa"/>
            <w:tcBorders>
              <w:top w:val="nil"/>
              <w:left w:val="nil"/>
              <w:bottom w:val="single" w:color="auto" w:sz="4" w:space="0"/>
              <w:right w:val="single" w:color="auto" w:sz="4" w:space="0"/>
            </w:tcBorders>
            <w:vAlign w:val="center"/>
          </w:tcPr>
          <w:p w14:paraId="5ABEAA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6次</w:t>
            </w:r>
          </w:p>
        </w:tc>
        <w:tc>
          <w:tcPr>
            <w:tcW w:w="679" w:type="dxa"/>
            <w:tcBorders>
              <w:top w:val="single" w:color="auto" w:sz="4" w:space="0"/>
              <w:left w:val="nil"/>
              <w:bottom w:val="single" w:color="auto" w:sz="4" w:space="0"/>
              <w:right w:val="single" w:color="000000" w:sz="4" w:space="0"/>
            </w:tcBorders>
            <w:vAlign w:val="center"/>
          </w:tcPr>
          <w:p w14:paraId="7D84AD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10A6C27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31D9A87E">
            <w:pPr>
              <w:spacing w:after="0" w:line="240" w:lineRule="auto"/>
              <w:jc w:val="center"/>
              <w:rPr>
                <w:rFonts w:hint="eastAsia" w:ascii="宋体" w:hAnsi="宋体" w:eastAsia="宋体" w:cs="Times New Roman"/>
                <w:color w:val="000000"/>
                <w:sz w:val="18"/>
                <w:szCs w:val="18"/>
                <w:lang w:eastAsia="zh-CN"/>
              </w:rPr>
            </w:pPr>
          </w:p>
        </w:tc>
      </w:tr>
      <w:tr w14:paraId="1AEB75F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D591CAD">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9E87838">
            <w:pPr>
              <w:spacing w:after="0" w:line="240" w:lineRule="auto"/>
              <w:rPr>
                <w:rFonts w:hint="eastAsia"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279563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0122263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培训人员合格率</w:t>
            </w:r>
          </w:p>
        </w:tc>
        <w:tc>
          <w:tcPr>
            <w:tcW w:w="1069" w:type="dxa"/>
            <w:tcBorders>
              <w:top w:val="nil"/>
              <w:left w:val="nil"/>
              <w:bottom w:val="single" w:color="auto" w:sz="4" w:space="0"/>
              <w:right w:val="single" w:color="auto" w:sz="4" w:space="0"/>
            </w:tcBorders>
            <w:vAlign w:val="center"/>
          </w:tcPr>
          <w:p w14:paraId="53C714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211" w:type="dxa"/>
            <w:tcBorders>
              <w:top w:val="nil"/>
              <w:left w:val="nil"/>
              <w:bottom w:val="single" w:color="auto" w:sz="4" w:space="0"/>
              <w:right w:val="single" w:color="auto" w:sz="4" w:space="0"/>
            </w:tcBorders>
            <w:vAlign w:val="center"/>
          </w:tcPr>
          <w:p w14:paraId="608F9C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w:t>
            </w:r>
          </w:p>
        </w:tc>
        <w:tc>
          <w:tcPr>
            <w:tcW w:w="679" w:type="dxa"/>
            <w:tcBorders>
              <w:top w:val="single" w:color="auto" w:sz="4" w:space="0"/>
              <w:left w:val="nil"/>
              <w:bottom w:val="single" w:color="auto" w:sz="4" w:space="0"/>
              <w:right w:val="single" w:color="000000" w:sz="4" w:space="0"/>
            </w:tcBorders>
            <w:vAlign w:val="center"/>
          </w:tcPr>
          <w:p w14:paraId="084809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2875F3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1EB98B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将于2025年完成人员外出培训</w:t>
            </w:r>
          </w:p>
        </w:tc>
      </w:tr>
      <w:tr w14:paraId="76E62C3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4AE2D54">
            <w:pPr>
              <w:spacing w:after="0" w:line="240" w:lineRule="auto"/>
              <w:rPr>
                <w:rFonts w:hint="eastAsia"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4046B7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70DA07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C7477D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提高业务服务能力</w:t>
            </w:r>
          </w:p>
        </w:tc>
        <w:tc>
          <w:tcPr>
            <w:tcW w:w="1069" w:type="dxa"/>
            <w:tcBorders>
              <w:top w:val="nil"/>
              <w:left w:val="nil"/>
              <w:bottom w:val="single" w:color="auto" w:sz="4" w:space="0"/>
              <w:right w:val="single" w:color="auto" w:sz="4" w:space="0"/>
            </w:tcBorders>
            <w:vAlign w:val="center"/>
          </w:tcPr>
          <w:p w14:paraId="4231DE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211" w:type="dxa"/>
            <w:tcBorders>
              <w:top w:val="nil"/>
              <w:left w:val="nil"/>
              <w:bottom w:val="single" w:color="auto" w:sz="4" w:space="0"/>
              <w:right w:val="single" w:color="auto" w:sz="4" w:space="0"/>
            </w:tcBorders>
            <w:vAlign w:val="center"/>
          </w:tcPr>
          <w:p w14:paraId="3174D45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679" w:type="dxa"/>
            <w:tcBorders>
              <w:top w:val="single" w:color="auto" w:sz="4" w:space="0"/>
              <w:left w:val="nil"/>
              <w:bottom w:val="single" w:color="auto" w:sz="4" w:space="0"/>
              <w:right w:val="single" w:color="000000" w:sz="4" w:space="0"/>
            </w:tcBorders>
            <w:vAlign w:val="center"/>
          </w:tcPr>
          <w:p w14:paraId="2C17D6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1C5DDB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17CB87F6">
            <w:pPr>
              <w:spacing w:after="0" w:line="240" w:lineRule="auto"/>
              <w:jc w:val="center"/>
              <w:rPr>
                <w:rFonts w:hint="eastAsia" w:ascii="宋体" w:hAnsi="宋体" w:eastAsia="宋体" w:cs="Times New Roman"/>
                <w:color w:val="000000"/>
                <w:sz w:val="18"/>
                <w:szCs w:val="18"/>
                <w:lang w:eastAsia="zh-CN"/>
              </w:rPr>
            </w:pPr>
          </w:p>
        </w:tc>
      </w:tr>
      <w:tr w14:paraId="2B7ADA8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B71F0C8">
            <w:pPr>
              <w:spacing w:after="0" w:line="240" w:lineRule="auto"/>
              <w:rPr>
                <w:rFonts w:hint="eastAsia"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6F8E558">
            <w:pPr>
              <w:spacing w:after="0" w:line="240" w:lineRule="auto"/>
              <w:rPr>
                <w:rFonts w:hint="eastAsia"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4F4DB15">
            <w:pPr>
              <w:spacing w:after="0" w:line="240" w:lineRule="auto"/>
              <w:rPr>
                <w:rFonts w:hint="eastAsia"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9BC517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提升院内业务水平</w:t>
            </w:r>
          </w:p>
        </w:tc>
        <w:tc>
          <w:tcPr>
            <w:tcW w:w="1069" w:type="dxa"/>
            <w:tcBorders>
              <w:top w:val="nil"/>
              <w:left w:val="nil"/>
              <w:bottom w:val="single" w:color="auto" w:sz="4" w:space="0"/>
              <w:right w:val="single" w:color="auto" w:sz="4" w:space="0"/>
            </w:tcBorders>
            <w:vAlign w:val="center"/>
          </w:tcPr>
          <w:p w14:paraId="0D89AA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211" w:type="dxa"/>
            <w:tcBorders>
              <w:top w:val="nil"/>
              <w:left w:val="nil"/>
              <w:bottom w:val="single" w:color="auto" w:sz="4" w:space="0"/>
              <w:right w:val="single" w:color="auto" w:sz="4" w:space="0"/>
            </w:tcBorders>
            <w:vAlign w:val="center"/>
          </w:tcPr>
          <w:p w14:paraId="784579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679" w:type="dxa"/>
            <w:tcBorders>
              <w:top w:val="single" w:color="auto" w:sz="4" w:space="0"/>
              <w:left w:val="nil"/>
              <w:bottom w:val="single" w:color="auto" w:sz="4" w:space="0"/>
              <w:right w:val="single" w:color="000000" w:sz="4" w:space="0"/>
            </w:tcBorders>
            <w:vAlign w:val="center"/>
          </w:tcPr>
          <w:p w14:paraId="38981C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489814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4BF6ECE9">
            <w:pPr>
              <w:spacing w:after="0" w:line="240" w:lineRule="auto"/>
              <w:jc w:val="center"/>
              <w:rPr>
                <w:rFonts w:hint="eastAsia" w:ascii="宋体" w:hAnsi="宋体" w:eastAsia="宋体" w:cs="Times New Roman"/>
                <w:color w:val="000000"/>
                <w:sz w:val="18"/>
                <w:szCs w:val="18"/>
                <w:lang w:eastAsia="zh-CN"/>
              </w:rPr>
            </w:pPr>
          </w:p>
        </w:tc>
      </w:tr>
      <w:tr w14:paraId="580918C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CCB9276">
            <w:pPr>
              <w:spacing w:after="0" w:line="240" w:lineRule="auto"/>
              <w:rPr>
                <w:rFonts w:hint="eastAsia"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4F5B30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55BC30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666E764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职工满意度</w:t>
            </w:r>
          </w:p>
        </w:tc>
        <w:tc>
          <w:tcPr>
            <w:tcW w:w="1069" w:type="dxa"/>
            <w:tcBorders>
              <w:top w:val="nil"/>
              <w:left w:val="nil"/>
              <w:bottom w:val="single" w:color="auto" w:sz="4" w:space="0"/>
              <w:right w:val="single" w:color="auto" w:sz="4" w:space="0"/>
            </w:tcBorders>
            <w:vAlign w:val="center"/>
          </w:tcPr>
          <w:p w14:paraId="4BDA2E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211" w:type="dxa"/>
            <w:tcBorders>
              <w:top w:val="nil"/>
              <w:left w:val="nil"/>
              <w:bottom w:val="single" w:color="auto" w:sz="4" w:space="0"/>
              <w:right w:val="single" w:color="auto" w:sz="4" w:space="0"/>
            </w:tcBorders>
            <w:vAlign w:val="center"/>
          </w:tcPr>
          <w:p w14:paraId="43FE8E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89.79%</w:t>
            </w:r>
          </w:p>
        </w:tc>
        <w:tc>
          <w:tcPr>
            <w:tcW w:w="679" w:type="dxa"/>
            <w:tcBorders>
              <w:top w:val="single" w:color="auto" w:sz="4" w:space="0"/>
              <w:left w:val="nil"/>
              <w:bottom w:val="single" w:color="auto" w:sz="4" w:space="0"/>
              <w:right w:val="single" w:color="000000" w:sz="4" w:space="0"/>
            </w:tcBorders>
            <w:vAlign w:val="center"/>
          </w:tcPr>
          <w:p w14:paraId="5E794A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AB9C26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9.98</w:t>
            </w:r>
          </w:p>
        </w:tc>
        <w:tc>
          <w:tcPr>
            <w:tcW w:w="1884" w:type="dxa"/>
            <w:gridSpan w:val="2"/>
            <w:tcBorders>
              <w:top w:val="single" w:color="auto" w:sz="4" w:space="0"/>
              <w:left w:val="nil"/>
              <w:bottom w:val="single" w:color="auto" w:sz="4" w:space="0"/>
              <w:right w:val="single" w:color="auto" w:sz="4" w:space="0"/>
            </w:tcBorders>
            <w:vAlign w:val="center"/>
          </w:tcPr>
          <w:p w14:paraId="11E8D8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将于2025年完成人员外出培训，培训完成后再次调查满意度指标。</w:t>
            </w:r>
          </w:p>
        </w:tc>
      </w:tr>
      <w:tr w14:paraId="4E4324ED">
        <w:tblPrEx>
          <w:tblCellMar>
            <w:top w:w="0" w:type="dxa"/>
            <w:left w:w="108" w:type="dxa"/>
            <w:bottom w:w="0" w:type="dxa"/>
            <w:right w:w="108" w:type="dxa"/>
          </w:tblCellMar>
        </w:tblPrEx>
        <w:trPr>
          <w:cantSplit/>
          <w:trHeight w:val="500" w:hRule="atLeast"/>
        </w:trPr>
        <w:tc>
          <w:tcPr>
            <w:tcW w:w="5974" w:type="dxa"/>
            <w:gridSpan w:val="7"/>
            <w:tcBorders>
              <w:top w:val="single" w:color="auto" w:sz="4" w:space="0"/>
              <w:left w:val="single" w:color="auto" w:sz="4" w:space="0"/>
              <w:bottom w:val="single" w:color="auto" w:sz="4" w:space="0"/>
              <w:right w:val="single" w:color="auto" w:sz="4" w:space="0"/>
            </w:tcBorders>
            <w:vAlign w:val="center"/>
          </w:tcPr>
          <w:p w14:paraId="033009D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679" w:type="dxa"/>
            <w:tcBorders>
              <w:top w:val="single" w:color="auto" w:sz="4" w:space="0"/>
              <w:left w:val="nil"/>
              <w:bottom w:val="single" w:color="auto" w:sz="4" w:space="0"/>
              <w:right w:val="single" w:color="auto" w:sz="4" w:space="0"/>
            </w:tcBorders>
            <w:vAlign w:val="center"/>
          </w:tcPr>
          <w:p w14:paraId="02A7D45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4F8A8F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80.23分</w:t>
            </w:r>
          </w:p>
        </w:tc>
        <w:tc>
          <w:tcPr>
            <w:tcW w:w="1884" w:type="dxa"/>
            <w:gridSpan w:val="2"/>
            <w:tcBorders>
              <w:top w:val="single" w:color="auto" w:sz="4" w:space="0"/>
              <w:left w:val="nil"/>
              <w:bottom w:val="single" w:color="auto" w:sz="4" w:space="0"/>
              <w:right w:val="single" w:color="auto" w:sz="4" w:space="0"/>
            </w:tcBorders>
            <w:vAlign w:val="center"/>
          </w:tcPr>
          <w:p w14:paraId="2CD8B570">
            <w:pPr>
              <w:spacing w:after="0" w:line="240" w:lineRule="auto"/>
              <w:jc w:val="center"/>
              <w:rPr>
                <w:rFonts w:hint="eastAsia" w:ascii="宋体" w:hAnsi="宋体" w:eastAsia="宋体" w:cs="Times New Roman"/>
                <w:b/>
                <w:bCs/>
                <w:color w:val="000000"/>
                <w:sz w:val="18"/>
                <w:szCs w:val="18"/>
                <w:lang w:eastAsia="zh-CN"/>
              </w:rPr>
            </w:pPr>
          </w:p>
        </w:tc>
      </w:tr>
    </w:tbl>
    <w:p w14:paraId="72D7B4E8">
      <w:pPr>
        <w:widowControl w:val="0"/>
        <w:spacing w:after="0" w:line="240" w:lineRule="auto"/>
        <w:rPr>
          <w:rFonts w:hint="eastAsia" w:ascii="宋体" w:hAnsi="宋体" w:eastAsia="宋体" w:cs="Times New Roman"/>
          <w:b/>
          <w:bCs/>
          <w:sz w:val="18"/>
          <w:szCs w:val="18"/>
          <w:lang w:eastAsia="zh-CN"/>
        </w:rPr>
      </w:pPr>
    </w:p>
    <w:p w14:paraId="309CEC1E">
      <w:pPr>
        <w:rPr>
          <w:rFonts w:hint="eastAsia" w:ascii="黑体" w:eastAsia="黑体"/>
          <w:sz w:val="32"/>
          <w:szCs w:val="32"/>
          <w:lang w:eastAsia="zh-CN"/>
        </w:rPr>
      </w:pPr>
      <w:r>
        <w:rPr>
          <w:rFonts w:ascii="黑体" w:eastAsia="黑体"/>
          <w:sz w:val="32"/>
          <w:szCs w:val="32"/>
          <w:lang w:eastAsia="zh-CN"/>
        </w:rPr>
        <w:br w:type="page"/>
      </w:r>
    </w:p>
    <w:p w14:paraId="2DBE9CB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55731E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3641196B">
      <w:pPr>
        <w:rPr>
          <w:rFonts w:hint="eastAsia" w:ascii="仿宋_GB2312" w:eastAsia="仿宋_GB2312"/>
          <w:sz w:val="32"/>
          <w:szCs w:val="32"/>
          <w:lang w:eastAsia="zh-CN"/>
        </w:rPr>
      </w:pPr>
      <w:r>
        <w:rPr>
          <w:rFonts w:ascii="仿宋_GB2312" w:eastAsia="仿宋_GB2312"/>
          <w:sz w:val="32"/>
          <w:szCs w:val="32"/>
          <w:lang w:eastAsia="zh-CN"/>
        </w:rPr>
        <w:br w:type="page"/>
      </w:r>
    </w:p>
    <w:p w14:paraId="1E07C35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B4CD70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CBD22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1399D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C88F42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5D73F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E3982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E46F46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A5BD5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23FFA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4D857B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26C063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A960A7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BDAC5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CB725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0EC417B">
      <w:pPr>
        <w:rPr>
          <w:rFonts w:hint="eastAsia"/>
          <w:lang w:eastAsia="zh-CN"/>
        </w:rPr>
      </w:pPr>
      <w:r>
        <w:rPr>
          <w:sz w:val="0"/>
          <w:szCs w:val="0"/>
          <w:lang w:eastAsia="zh-CN"/>
        </w:rPr>
        <w:br w:type="page"/>
      </w:r>
    </w:p>
    <w:p w14:paraId="207917B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6A0A7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E8DE97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2DDD9F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7CE42B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8567F4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F24E1C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532886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25DA0D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96B79E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51A80"/>
    <w:rsid w:val="000278B5"/>
    <w:rsid w:val="00102413"/>
    <w:rsid w:val="0013333F"/>
    <w:rsid w:val="001E7562"/>
    <w:rsid w:val="002117CA"/>
    <w:rsid w:val="00250FD5"/>
    <w:rsid w:val="00253A40"/>
    <w:rsid w:val="002D3DA7"/>
    <w:rsid w:val="004655C9"/>
    <w:rsid w:val="00484379"/>
    <w:rsid w:val="0049155C"/>
    <w:rsid w:val="00553ADE"/>
    <w:rsid w:val="00586EB7"/>
    <w:rsid w:val="005B6C56"/>
    <w:rsid w:val="00711378"/>
    <w:rsid w:val="007609B8"/>
    <w:rsid w:val="00851640"/>
    <w:rsid w:val="0088472B"/>
    <w:rsid w:val="008E42C1"/>
    <w:rsid w:val="00971B3A"/>
    <w:rsid w:val="00A56D73"/>
    <w:rsid w:val="00A94B0B"/>
    <w:rsid w:val="00B16DAA"/>
    <w:rsid w:val="00B20A90"/>
    <w:rsid w:val="00B51DCD"/>
    <w:rsid w:val="00B653F3"/>
    <w:rsid w:val="00B8292B"/>
    <w:rsid w:val="00B90BBA"/>
    <w:rsid w:val="00BD0DBD"/>
    <w:rsid w:val="00C036F4"/>
    <w:rsid w:val="00C14350"/>
    <w:rsid w:val="00C37060"/>
    <w:rsid w:val="00C61EE9"/>
    <w:rsid w:val="00C62C20"/>
    <w:rsid w:val="00C956F9"/>
    <w:rsid w:val="00CA08C8"/>
    <w:rsid w:val="00CE2CE8"/>
    <w:rsid w:val="00CF249E"/>
    <w:rsid w:val="00D00298"/>
    <w:rsid w:val="00E13805"/>
    <w:rsid w:val="00E20F79"/>
    <w:rsid w:val="00E211AB"/>
    <w:rsid w:val="00E51A80"/>
    <w:rsid w:val="00EF3F34"/>
    <w:rsid w:val="00FD117E"/>
    <w:rsid w:val="00FD5AFE"/>
    <w:rsid w:val="0CE8024E"/>
    <w:rsid w:val="29D15596"/>
    <w:rsid w:val="30B50528"/>
    <w:rsid w:val="4D9549A9"/>
    <w:rsid w:val="6D5A52E5"/>
    <w:rsid w:val="76314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uiPriority w:val="99"/>
  </w:style>
  <w:style w:type="paragraph" w:styleId="9">
    <w:name w:val="footer"/>
    <w:basedOn w:val="1"/>
    <w:link w:val="26"/>
    <w:unhideWhenUsed/>
    <w:uiPriority w:val="99"/>
    <w:pPr>
      <w:tabs>
        <w:tab w:val="center" w:pos="4153"/>
        <w:tab w:val="right" w:pos="8306"/>
      </w:tabs>
      <w:snapToGrid w:val="0"/>
      <w:spacing w:line="240" w:lineRule="auto"/>
    </w:pPr>
    <w:rPr>
      <w:sz w:val="18"/>
      <w:szCs w:val="18"/>
    </w:rPr>
  </w:style>
  <w:style w:type="paragraph" w:styleId="10">
    <w:name w:val="header"/>
    <w:basedOn w:val="1"/>
    <w:link w:val="18"/>
    <w:unhideWhenUsed/>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2">
    <w:name w:val="Title"/>
    <w:basedOn w:val="1"/>
    <w:next w:val="1"/>
    <w:link w:val="24"/>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4">
    <w:name w:val="Table Grid"/>
    <w:basedOn w:val="13"/>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Emphasis"/>
    <w:basedOn w:val="15"/>
    <w:qFormat/>
    <w:uiPriority w:val="20"/>
    <w:rPr>
      <w:i/>
      <w:iCs/>
    </w:rPr>
  </w:style>
  <w:style w:type="character" w:styleId="17">
    <w:name w:val="Hyperlink"/>
    <w:basedOn w:val="15"/>
    <w:unhideWhenUsed/>
    <w:uiPriority w:val="99"/>
    <w:rPr>
      <w:color w:val="0563C1" w:themeColor="hyperlink"/>
      <w:u w:val="single"/>
    </w:rPr>
  </w:style>
  <w:style w:type="character" w:customStyle="1" w:styleId="18">
    <w:name w:val="页眉 字符"/>
    <w:basedOn w:val="15"/>
    <w:link w:val="10"/>
    <w:uiPriority w:val="99"/>
  </w:style>
  <w:style w:type="character" w:customStyle="1" w:styleId="19">
    <w:name w:val="标题 1 字符"/>
    <w:basedOn w:val="15"/>
    <w:link w:val="2"/>
    <w:uiPriority w:val="9"/>
    <w:rPr>
      <w:rFonts w:asciiTheme="majorHAnsi" w:hAnsiTheme="majorHAnsi" w:eastAsiaTheme="majorEastAsia" w:cstheme="majorBidi"/>
      <w:b/>
      <w:bCs/>
      <w:color w:val="2F5496" w:themeColor="accent1" w:themeShade="BF"/>
      <w:sz w:val="28"/>
      <w:szCs w:val="28"/>
    </w:rPr>
  </w:style>
  <w:style w:type="character" w:customStyle="1" w:styleId="20">
    <w:name w:val="标题 2 字符"/>
    <w:basedOn w:val="15"/>
    <w:link w:val="3"/>
    <w:qFormat/>
    <w:uiPriority w:val="9"/>
    <w:rPr>
      <w:rFonts w:asciiTheme="majorHAnsi" w:hAnsiTheme="majorHAnsi" w:eastAsiaTheme="majorEastAsia" w:cstheme="majorBidi"/>
      <w:b/>
      <w:bCs/>
      <w:color w:val="4472C4" w:themeColor="accent1"/>
      <w:sz w:val="26"/>
      <w:szCs w:val="26"/>
    </w:rPr>
  </w:style>
  <w:style w:type="character" w:customStyle="1" w:styleId="21">
    <w:name w:val="标题 3 字符"/>
    <w:basedOn w:val="15"/>
    <w:link w:val="4"/>
    <w:uiPriority w:val="9"/>
    <w:rPr>
      <w:rFonts w:asciiTheme="majorHAnsi" w:hAnsiTheme="majorHAnsi" w:eastAsiaTheme="majorEastAsia" w:cstheme="majorBidi"/>
      <w:b/>
      <w:bCs/>
      <w:color w:val="4472C4" w:themeColor="accent1"/>
    </w:rPr>
  </w:style>
  <w:style w:type="character" w:customStyle="1" w:styleId="22">
    <w:name w:val="标题 4 字符"/>
    <w:basedOn w:val="15"/>
    <w:link w:val="5"/>
    <w:uiPriority w:val="9"/>
    <w:rPr>
      <w:rFonts w:asciiTheme="majorHAnsi" w:hAnsiTheme="majorHAnsi" w:eastAsiaTheme="majorEastAsia" w:cstheme="majorBidi"/>
      <w:b/>
      <w:bCs/>
      <w:i/>
      <w:iCs/>
      <w:color w:val="4472C4" w:themeColor="accent1"/>
    </w:rPr>
  </w:style>
  <w:style w:type="character" w:customStyle="1" w:styleId="23">
    <w:name w:val="副标题 字符"/>
    <w:basedOn w:val="15"/>
    <w:link w:val="11"/>
    <w:uiPriority w:val="11"/>
    <w:rPr>
      <w:rFonts w:asciiTheme="majorHAnsi" w:hAnsiTheme="majorHAnsi" w:eastAsiaTheme="majorEastAsia" w:cstheme="majorBidi"/>
      <w:i/>
      <w:iCs/>
      <w:color w:val="4472C4" w:themeColor="accent1"/>
      <w:spacing w:val="15"/>
      <w:sz w:val="24"/>
      <w:szCs w:val="24"/>
    </w:rPr>
  </w:style>
  <w:style w:type="character" w:customStyle="1" w:styleId="24">
    <w:name w:val="标题 字符"/>
    <w:basedOn w:val="15"/>
    <w:link w:val="12"/>
    <w:uiPriority w:val="10"/>
    <w:rPr>
      <w:rFonts w:asciiTheme="majorHAnsi" w:hAnsiTheme="majorHAnsi" w:eastAsiaTheme="majorEastAsia" w:cstheme="majorBidi"/>
      <w:color w:val="323E4F" w:themeColor="text2" w:themeShade="BF"/>
      <w:spacing w:val="5"/>
      <w:kern w:val="28"/>
      <w:sz w:val="52"/>
      <w:szCs w:val="52"/>
    </w:rPr>
  </w:style>
  <w:style w:type="paragraph" w:customStyle="1" w:styleId="25">
    <w:name w:val="msonormal"/>
    <w:basedOn w:val="1"/>
    <w:uiPriority w:val="0"/>
    <w:pPr>
      <w:spacing w:before="100" w:beforeAutospacing="1" w:after="100" w:afterAutospacing="1" w:line="240" w:lineRule="auto"/>
    </w:pPr>
    <w:rPr>
      <w:rFonts w:ascii="宋体" w:hAnsi="宋体" w:eastAsia="宋体" w:cs="宋体"/>
      <w:sz w:val="24"/>
      <w:szCs w:val="24"/>
      <w:lang w:eastAsia="zh-CN"/>
    </w:rPr>
  </w:style>
  <w:style w:type="character" w:customStyle="1" w:styleId="26">
    <w:name w:val="页脚 字符"/>
    <w:basedOn w:val="15"/>
    <w:link w:val="9"/>
    <w:uiPriority w:val="99"/>
    <w:rPr>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10246</Words>
  <Characters>11864</Characters>
  <Lines>869</Lines>
  <Paragraphs>762</Paragraphs>
  <TotalTime>10</TotalTime>
  <ScaleCrop>false</ScaleCrop>
  <LinksUpToDate>false</LinksUpToDate>
  <CharactersWithSpaces>11874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2025-10-10T09:38:00Z</dcterms:created>
  <dc:creator>LYQX</dc:creator>
  <cp:lastModifiedBy>辣庅小</cp:lastModifiedBy>
  <dcterms:modified xsi:type="dcterms:W3CDTF">2025-10-15T04:52:48Z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B9E93AF638014D3981D29A5A99850F1D_12</vt:lpwstr>
  </property>
</Properties>
</file>