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BE22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1210439A">
      <w:pPr>
        <w:spacing w:line="540" w:lineRule="exact"/>
        <w:jc w:val="center"/>
        <w:rPr>
          <w:rFonts w:ascii="华文中宋" w:hAnsi="华文中宋" w:eastAsia="华文中宋" w:cs="宋体"/>
          <w:b/>
          <w:kern w:val="0"/>
          <w:sz w:val="52"/>
          <w:szCs w:val="52"/>
        </w:rPr>
      </w:pPr>
    </w:p>
    <w:p w14:paraId="7442CDAD">
      <w:pPr>
        <w:spacing w:line="540" w:lineRule="exact"/>
        <w:jc w:val="center"/>
        <w:rPr>
          <w:rFonts w:ascii="华文中宋" w:hAnsi="华文中宋" w:eastAsia="华文中宋" w:cs="宋体"/>
          <w:b/>
          <w:kern w:val="0"/>
          <w:sz w:val="52"/>
          <w:szCs w:val="52"/>
        </w:rPr>
      </w:pPr>
    </w:p>
    <w:p w14:paraId="7B9455B7">
      <w:pPr>
        <w:spacing w:line="540" w:lineRule="exact"/>
        <w:jc w:val="center"/>
        <w:rPr>
          <w:rFonts w:ascii="华文中宋" w:hAnsi="华文中宋" w:eastAsia="华文中宋" w:cs="宋体"/>
          <w:b/>
          <w:kern w:val="0"/>
          <w:sz w:val="52"/>
          <w:szCs w:val="52"/>
        </w:rPr>
      </w:pPr>
    </w:p>
    <w:p w14:paraId="4F2AAA54">
      <w:pPr>
        <w:spacing w:line="540" w:lineRule="exact"/>
        <w:jc w:val="center"/>
        <w:rPr>
          <w:rFonts w:ascii="华文中宋" w:hAnsi="华文中宋" w:eastAsia="华文中宋" w:cs="宋体"/>
          <w:b/>
          <w:kern w:val="0"/>
          <w:sz w:val="52"/>
          <w:szCs w:val="52"/>
        </w:rPr>
      </w:pPr>
    </w:p>
    <w:p w14:paraId="4250A4D0">
      <w:pPr>
        <w:spacing w:line="540" w:lineRule="exact"/>
        <w:jc w:val="center"/>
        <w:rPr>
          <w:rFonts w:ascii="华文中宋" w:hAnsi="华文中宋" w:eastAsia="华文中宋" w:cs="宋体"/>
          <w:b/>
          <w:kern w:val="0"/>
          <w:sz w:val="52"/>
          <w:szCs w:val="52"/>
        </w:rPr>
      </w:pPr>
    </w:p>
    <w:p w14:paraId="71FC5605">
      <w:pPr>
        <w:spacing w:line="540" w:lineRule="exact"/>
        <w:jc w:val="center"/>
        <w:rPr>
          <w:rFonts w:ascii="华文中宋" w:hAnsi="华文中宋" w:eastAsia="华文中宋" w:cs="宋体"/>
          <w:b/>
          <w:kern w:val="0"/>
          <w:sz w:val="52"/>
          <w:szCs w:val="52"/>
        </w:rPr>
      </w:pPr>
    </w:p>
    <w:p w14:paraId="26A6A754">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48A48340">
      <w:pPr>
        <w:spacing w:line="540" w:lineRule="exact"/>
        <w:jc w:val="center"/>
        <w:rPr>
          <w:rFonts w:ascii="华文中宋" w:hAnsi="华文中宋" w:eastAsia="华文中宋" w:cs="宋体"/>
          <w:b/>
          <w:kern w:val="0"/>
          <w:sz w:val="52"/>
          <w:szCs w:val="52"/>
        </w:rPr>
      </w:pPr>
    </w:p>
    <w:p w14:paraId="1DD4E2A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5CF4876D">
      <w:pPr>
        <w:spacing w:line="540" w:lineRule="exact"/>
        <w:jc w:val="center"/>
        <w:rPr>
          <w:rFonts w:hAnsi="宋体" w:eastAsia="仿宋_GB2312" w:cs="宋体"/>
          <w:kern w:val="0"/>
          <w:sz w:val="30"/>
          <w:szCs w:val="30"/>
        </w:rPr>
      </w:pPr>
    </w:p>
    <w:p w14:paraId="231C8492">
      <w:pPr>
        <w:spacing w:line="540" w:lineRule="exact"/>
        <w:jc w:val="center"/>
        <w:rPr>
          <w:rFonts w:hAnsi="宋体" w:eastAsia="仿宋_GB2312" w:cs="宋体"/>
          <w:kern w:val="0"/>
          <w:sz w:val="30"/>
          <w:szCs w:val="30"/>
        </w:rPr>
      </w:pPr>
    </w:p>
    <w:p w14:paraId="2FB7787B">
      <w:pPr>
        <w:spacing w:line="540" w:lineRule="exact"/>
        <w:jc w:val="center"/>
        <w:rPr>
          <w:rFonts w:hAnsi="宋体" w:eastAsia="仿宋_GB2312" w:cs="宋体"/>
          <w:kern w:val="0"/>
          <w:sz w:val="30"/>
          <w:szCs w:val="30"/>
        </w:rPr>
      </w:pPr>
    </w:p>
    <w:p w14:paraId="18AC6EA5">
      <w:pPr>
        <w:spacing w:line="540" w:lineRule="exact"/>
        <w:jc w:val="center"/>
        <w:rPr>
          <w:rFonts w:hAnsi="宋体" w:eastAsia="仿宋_GB2312" w:cs="宋体"/>
          <w:kern w:val="0"/>
          <w:sz w:val="30"/>
          <w:szCs w:val="30"/>
        </w:rPr>
      </w:pPr>
    </w:p>
    <w:p w14:paraId="6B79B389">
      <w:pPr>
        <w:spacing w:line="540" w:lineRule="exact"/>
        <w:jc w:val="center"/>
        <w:rPr>
          <w:rFonts w:hAnsi="宋体" w:eastAsia="仿宋_GB2312" w:cs="宋体"/>
          <w:kern w:val="0"/>
          <w:sz w:val="30"/>
          <w:szCs w:val="30"/>
        </w:rPr>
      </w:pPr>
    </w:p>
    <w:p w14:paraId="6890DF49">
      <w:pPr>
        <w:spacing w:line="540" w:lineRule="exact"/>
        <w:jc w:val="center"/>
        <w:rPr>
          <w:rFonts w:hAnsi="宋体" w:eastAsia="仿宋_GB2312" w:cs="宋体"/>
          <w:kern w:val="0"/>
          <w:sz w:val="30"/>
          <w:szCs w:val="30"/>
        </w:rPr>
      </w:pPr>
    </w:p>
    <w:p w14:paraId="34AE648D">
      <w:pPr>
        <w:spacing w:line="540" w:lineRule="exact"/>
        <w:rPr>
          <w:rFonts w:hAnsi="宋体" w:eastAsia="仿宋_GB2312" w:cs="宋体"/>
          <w:kern w:val="0"/>
          <w:sz w:val="30"/>
          <w:szCs w:val="30"/>
        </w:rPr>
      </w:pPr>
    </w:p>
    <w:p w14:paraId="1A3E074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914C2D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皇渠沿村农村综合改革项目（乌财农（2022）92号）（上年结转资金）</w:t>
      </w:r>
    </w:p>
    <w:p w14:paraId="14B08BD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乌鲁木齐市米东区古牧地镇人民政府</w:t>
      </w:r>
    </w:p>
    <w:p w14:paraId="03B9529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乌鲁木齐市米东区古牧地镇人民政府</w:t>
      </w:r>
    </w:p>
    <w:p w14:paraId="31E8366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金卫兵</w:t>
      </w:r>
    </w:p>
    <w:p w14:paraId="7EC437B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2025年05月19日</w:t>
      </w:r>
    </w:p>
    <w:p w14:paraId="58CF0830">
      <w:pPr>
        <w:spacing w:line="700" w:lineRule="exact"/>
        <w:ind w:firstLine="708" w:firstLineChars="236"/>
        <w:jc w:val="left"/>
        <w:rPr>
          <w:rFonts w:hAnsi="宋体" w:eastAsia="仿宋_GB2312" w:cs="宋体"/>
          <w:kern w:val="0"/>
          <w:sz w:val="30"/>
          <w:szCs w:val="30"/>
        </w:rPr>
      </w:pPr>
    </w:p>
    <w:p w14:paraId="421D4714">
      <w:pPr>
        <w:spacing w:line="540" w:lineRule="exact"/>
        <w:rPr>
          <w:rStyle w:val="18"/>
          <w:rFonts w:ascii="黑体" w:hAnsi="黑体" w:eastAsia="黑体"/>
          <w:b w:val="0"/>
          <w:spacing w:val="-4"/>
          <w:sz w:val="32"/>
          <w:szCs w:val="32"/>
        </w:rPr>
      </w:pPr>
    </w:p>
    <w:p w14:paraId="3C5C09B4">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9C9470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42D05BA6">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 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1）该项目实施背景：根据《关于乌鲁木齐市米东区古牧地镇皇渠沿村美丽乡村建设项目立项的批复》米发改项目〔2023〕49号和《关于提前下达2023年自治区农村综合改革转移支付预算资金的通知》乌财农〔2022〕92号文件，该项目的实施可有效的改善农村环境面貌，以科学发展观为指导，以促进农民增收为目标，以特色产业发展、村庄整治建设为重点，把村庄建成科学规划布局美、村容整洁环境美、创业增收生活美、乡风文明素质美、宜居宜业宜游的新农村，有效提高城乡居民生活品质，进一步推进生态宜居美丽乡村建设。</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项目2024年的主要实施内容：该项目位于古牧地镇皇渠沿村，美食文化一条街总长1.5公里，主要对设施进行升级改造，包括：一是改造升级公厕2座；二是制作美食街两端门头和灯光标识牌，进行整体亮化改造及店招牌整治；三是设立摊位、休息座椅和分类垃圾桶；四是水、电、排污管网改造。</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3）2024年当年实际完成情况：实际完成情况为已全面完成美食文化一条街总长1.5公里的升级改造，一是已完成2座公厕的升级改造，并已正常投入使用；二是已完成制作美食街两端门头和灯光标识牌，进行整体亮化改造及店招牌整治，美食街已焕然一新；三是已设立摊位、休息座椅和分类垃圾桶，已开展以餐饮文化为主的经营活动；四是水、电、排污管网改造已完成，全力保障美食一条街的正常运转。</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 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1）该项目资金投入情况：经《关于提前下达2023年自治区农村综合改革转移支付预算资金的通知》（乌财农〔2022〕92号）文件批准，项目是2023年结转到2024年的自治区资金（2023年中央财政农村综合改革转移支付资金），共安排预算103.09万元，于2024年初部门预算批复项目，项目竣工后，所有款项已支付，年末调整预算，收回未使用预算指标，调整后预算为98.91万元。</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该项目资金使用情况：①总预算情况：年初预算103.09万元，调整后预算98.91万元；②预算投入安排98.91万元，全部用于美食街的升级改造工程，资金投入包括：工程款90.13万元、咨询费0.8万元、设计费4.7万元、监理费3.02万元、审计费0.26万元，2024年实际资金投入98.91万元；③项目实际执行情况：实际支付工程款90.13万元、咨询费0.8万元、设计费4.7万元、监理费3.02万元、审计费0.26万元，2024年实际支付98.91万元，预算执行率：100%。</w:t>
      </w:r>
    </w:p>
    <w:p w14:paraId="3F265D95">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8EE6D6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该项目为当年一次性项目。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及阶段性目标为：按照“科学规划布局美”的要求，切实升级打造了皇渠沿村美食一条街，结合传统美食文化和国家提倡地摊经济，要带动本村村民就业创业积极性，因地制宜对基础设施进一步完善，要全力打造从一双筷子、一个酒杯、一个碟中，带有本村特色标志的精品观光旅游美食文化步行街，同时连通新疆和睿泰畜牧农民专业合作社采摘园特色相结合，计划打造沿线的景观绿化、亮化，使其成为本村亮丽的名片，计划就近就地扶持就业，要带动本村文化旅游经济的发展，尽可能增加村民收入，争取带动村民积极性，使皇渠沿村成为宜居、宜业、宜游的美丽乡村，提高城乡居民生活品质，促进生态文明和提升居民幸福感。通过深入贯彻落实科学发展观，围绕皇渠沿村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为新农村建设起到模范带头作用。</w:t>
      </w:r>
    </w:p>
    <w:p w14:paraId="7043F8B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7ACC572">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7F32C2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皇渠沿村农村综合改革项目（乌财农（2022）92号）目标是切实升级打造了皇渠沿村美食一条街，结合传统美食文化和国家提倡地摊经济，要带动本村村民就业创业积极性，因地制宜对基础设施进一步完善，要全力打造带有本村特色标志的精品观光旅游美食文化步行街。项目范围是美食文化一条街总长1.5公里，主要对设施进行升级改造，改造升级公厕2座，制作美食街两端门头和灯光标识牌，进行整体亮化改造及店招牌整治；设立摊位、休息座椅和分类垃圾桶；水、电、排污管网改造。项目要求是有效的改善农村环境面貌，以科学发展观为指导，以促进农民增收为目标，以特色产业发展、村庄整治建设为重点，把村庄建成科学规划布局美、村容整洁环境美、创业增收生活美、乡风文明素质美、宜居宜业宜游的新农村，有效提高城乡居民生活品质，进一步推进生态宜居美丽乡村建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上述目标、范围和要求能够通过绩效评价指标体系完整地体现，数量指标体现美食一条街的范围，质量指标体现美食一条街升级改造的工程质量，时效指标体现工程款拨付及时体现项目项目进度情况，经济成本指标体现预算控制的情况，保证项目在预算内运行，效益指标从社会效益体现项目对村组织的作用，满意度指标体现村民对美食街升级改造的满意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皇渠沿村农村综合改革项目（乌财农（2022）92号），在项目申报时期，通过实地走访调查研究，出具了实施方案，召开村民代表会议讨论并表决，获得高票通过。我镇向区发改委递交相关材料并申请立项，收到立项批复后开始实施项目。在项目的实施过程中，注重发挥村“两委”的牵头作用，以及和水利、建设、文化等部门的协调配合作用，发挥理事会对项目建设的监督作用，切实提高建设的质量和水平，严格资金管理，强化约束机制。该项目完成美食文化一条街总长1.5公里的升级改造，完成了2座公厕的升级改造，并已正常投入使用，完成了制作美食街两端门头和灯光标识牌，进行整体亮化改造及店招牌整治，美食街已焕然一新，设立了摊位、休息座椅和分类垃圾桶，已开展以餐饮文化为主的经营活动，水、电、排污管网的升级改造全力保障美食一条街的正常运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在项目竣工后，开展了工程质量验收，镇党委和村两委，也进行了实地查勘，美食街改造升级确实已完全按照实施方案竣工，美食文化一条街总长1.5公里，改造升级公厕2座；制作美食街两端门头和灯光标识牌，进行整体亮化改造及店招牌整治；设立摊位、休息座椅和分类垃圾桶；水、电、排污管网改造。投入使用后也召集了村民针对美食一条街改造升级的满意度情况开展问卷调查，所有绩效评价指标体系中数据的具体来源为立项批复、下达资金的通知、项目实施方案、项目竣工验收报告，支付凭证、原始票据、党委会议纪要、调查问卷，体现了准确性和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 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皇渠沿村农村综合改革项目（乌财农（2022）92号）实施情况，并考察项目实施过程和效果。（2）通过评价，客观公正反映项目立项科学性、项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 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（1）绩效评价的对象：皇渠沿村农村综合改革项目（乌财农（2022）92号）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 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基本情况。皇渠沿村农村综合改革项目（乌财农（2022）92号），根据米发改项目〔2023〕49号和乌财农〔2022〕92号文件实施，主要内容是总长1.5公里的美食街升级改造，改造升级公厕2座；制作美食街两端门头和灯光标识牌，进行整体亮化改造及店招牌整治；设立摊位、休息座椅和分类垃圾桶；水、电、排污管网改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工作的开展情况。结合项目特点，制定符合项目实际的绩效评价指标体系及评分标准，通过数据采集、问卷调查及访谈等形式，对皇渠沿村农村综合改革项目（乌财农（2022）92号）进行客观评价，该项目资金区财政及时拨付，单位在此次评价期间内，有序完成设定目标的全部工作任务，最终评分结果为：总分为99.84分，绩效评级为“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项目实现的产出情况和取的</w:t>
      </w:r>
      <w:bookmarkStart w:id="0" w:name="_GoBack"/>
      <w:bookmarkEnd w:id="0"/>
      <w:r>
        <w:rPr>
          <w:rStyle w:val="18"/>
          <w:rFonts w:hint="eastAsia" w:eastAsia="楷体"/>
          <w:b w:val="0"/>
          <w:bCs w:val="0"/>
          <w:spacing w:val="-4"/>
          <w:sz w:val="32"/>
          <w:szCs w:val="32"/>
        </w:rPr>
        <w:t>效益。该项目切实打造升级了美食文化一条街总长1.5公里，改造升级公厕2座；制作美食街两端门头和灯光标识牌，进行整体亮化改造及店招牌整治；设立摊位、休息座椅和分类垃圾桶；水、电、排污管网改造。皇渠沿村全力改造升级的精品观光旅游美食文化步行街，同时连通新疆和睿泰畜牧农民专业合作社采摘园特色相结合，打造沿线的景观绿化、亮化，使其成为本村亮丽的名片，就近就地扶持就业，带动了本村文化旅游经济的发展，增加了村民收入，带动了村民积极性，使皇渠沿村成为宜居、宜业、宜游的美丽乡村，提高了城乡居民生活品质，促进了生态文明和提升居民幸福感，实现了旅游业带来的乡村振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皇渠沿村全力改造升级的精品观光旅游美食文化步行街，同时连通新疆和睿泰畜牧农民专业合作社采摘园特色相结合，打造沿线的景观绿化、亮化，使其成为本村亮丽的名片，实现了旅游业带来的乡村振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绩效管理存在的问题原因和建议，一是财务部门和业务部门相分离，二是绩效管理意识薄弱。有关建议，乡镇项目绩效工作需从目标设定、过程管控、评价实施、结果运用及能力提升等多维度系统推进。在目标层面，应立足乡镇发展实际与群众需求，制定科学合理、可量化的绩效目标；过程管理中，通过信息化跟踪与定期实地检查，保障项目进度与资金安全；绩效评价需构建涵盖经济、社会、生态效益的多元指标体系，并引入第三方确保客观公正；结果运用方面，将评价结果与预算分配、问题整改、奖惩考核紧密结合，形成激励约束机制；同时，通过常态化培训与经验交流，持续提升乡镇干部项目绩效管理专业能力，以此推动乡镇项目高效落地，实现经济效益与社会效益的有机统一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所述，皇渠沿村农村综合改革项目（乌财农（2022）92号），主要内容是总长1.5公里的美食街升级改造，改造升级公厕2座；制作美食街两端门头和灯光标识牌，进行整体亮化改造及店招牌整治；设立摊位、休息座椅和分类垃圾桶；水、电、排污管网改造。结合项目特点，制定符合项目实际的绩效评价指标体系及评分标准，该项目资金区财政及时拨付，单位在此次评价期间内，有序完成设定目标的全部工作任务，最终评分结果为：总分为99.84分，绩效评级为“优”。该项目全力改造升级的精品观光旅游美食文化步行街，同时连通新疆和睿泰畜牧农民专业合作社采摘园特色相结合，打造沿线的景观绿化、亮化，使其成为本村亮丽的名片，就近就地扶持就业，带动了本村文化旅游经济的发展，增加了村民收入，带动了村民积极性，使皇渠沿村成为宜居、宜业、宜游的美丽乡村，提高了城乡居民生活品质，促进了生态文明和提升居民幸福感，实现了旅游业带来的乡村振兴。乡镇项目绩效工作需从目标设定、过程管控、评价实施、结果运用及能力提升等多维度系统推进。</w:t>
      </w:r>
    </w:p>
    <w:p w14:paraId="74CDA955">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516A3FD">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 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美食街改造长度</w:t>
      </w:r>
      <w:r>
        <w:rPr>
          <w:rStyle w:val="18"/>
          <w:rFonts w:hint="eastAsia" w:eastAsia="楷体"/>
          <w:b w:val="0"/>
          <w:bCs w:val="0"/>
          <w:spacing w:val="-4"/>
          <w:sz w:val="32"/>
          <w:szCs w:val="32"/>
        </w:rPr>
        <w:tab/>
        <w:t>项目实施的计划产出数，用以反映和考核项目产出数量目标的实现程度。</w:t>
      </w:r>
      <w:r>
        <w:rPr>
          <w:rStyle w:val="18"/>
          <w:rFonts w:hint="eastAsia" w:eastAsia="楷体"/>
          <w:b w:val="0"/>
          <w:bCs w:val="0"/>
          <w:spacing w:val="-4"/>
          <w:sz w:val="32"/>
          <w:szCs w:val="32"/>
        </w:rPr>
        <w:tab/>
        <w:t>计划产出数：项目绩效目标确定的在一定时期（本年度或项目期）内计划产出的产品或提供的服务数量。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公厕改造数量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改造公厕质量验收达标率</w:t>
      </w:r>
      <w:r>
        <w:rPr>
          <w:rStyle w:val="18"/>
          <w:rFonts w:hint="eastAsia" w:eastAsia="楷体"/>
          <w:b w:val="0"/>
          <w:bCs w:val="0"/>
          <w:spacing w:val="-4"/>
          <w:sz w:val="32"/>
          <w:szCs w:val="32"/>
        </w:rPr>
        <w:tab/>
        <w:t>项目完成的质量达标产出数与实际产出数的比率，用以反映和考核项目产出质量目标的实现程度。</w:t>
      </w:r>
      <w:r>
        <w:rPr>
          <w:rStyle w:val="18"/>
          <w:rFonts w:hint="eastAsia" w:eastAsia="楷体"/>
          <w:b w:val="0"/>
          <w:bCs w:val="0"/>
          <w:spacing w:val="-4"/>
          <w:sz w:val="32"/>
          <w:szCs w:val="32"/>
        </w:rPr>
        <w:tab/>
        <w:t>验收达标率=（质量达标产出数/实际产出数）×100%。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美食街水电排污管网改造验收合格率</w:t>
      </w:r>
      <w:r>
        <w:rPr>
          <w:rStyle w:val="18"/>
          <w:rFonts w:hint="eastAsia" w:eastAsia="楷体"/>
          <w:b w:val="0"/>
          <w:bCs w:val="0"/>
          <w:spacing w:val="-4"/>
          <w:sz w:val="32"/>
          <w:szCs w:val="32"/>
        </w:rPr>
        <w:tab/>
        <w:t/>
      </w:r>
      <w:r>
        <w:rPr>
          <w:rStyle w:val="18"/>
          <w:rFonts w:hint="eastAsia" w:eastAsia="楷体"/>
          <w:b w:val="0"/>
          <w:bCs w:val="0"/>
          <w:spacing w:val="-4"/>
          <w:sz w:val="32"/>
          <w:szCs w:val="32"/>
        </w:rPr>
        <w:tab/>
        <w:t>验收合格率=（质量合格产出数/实际产出数）×100%。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改造工程竣工及时率</w:t>
      </w:r>
      <w:r>
        <w:rPr>
          <w:rStyle w:val="18"/>
          <w:rFonts w:hint="eastAsia" w:eastAsia="楷体"/>
          <w:b w:val="0"/>
          <w:bCs w:val="0"/>
          <w:spacing w:val="-4"/>
          <w:sz w:val="32"/>
          <w:szCs w:val="32"/>
        </w:rPr>
        <w:tab/>
        <w:t>项目实际完成时间与计划完成时间的比较，用以反映和考核项目产出时效目标的实现程度。</w:t>
      </w:r>
      <w:r>
        <w:rPr>
          <w:rStyle w:val="18"/>
          <w:rFonts w:hint="eastAsia" w:eastAsia="楷体"/>
          <w:b w:val="0"/>
          <w:bCs w:val="0"/>
          <w:spacing w:val="-4"/>
          <w:sz w:val="32"/>
          <w:szCs w:val="32"/>
        </w:rPr>
        <w:tab/>
        <w:t>工程竣工及时率=（实际完成时间/计划完成时间）×100%。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实际完成时间：项目实施单位完成该项目实际所耗用的时间。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完成项目计划工作目标的实际成本与计划成本的比率，用以反映和考核项目的预算成本控制程度。</w:t>
      </w:r>
      <w:r>
        <w:rPr>
          <w:rStyle w:val="18"/>
          <w:rFonts w:hint="eastAsia" w:eastAsia="楷体"/>
          <w:b w:val="0"/>
          <w:bCs w:val="0"/>
          <w:spacing w:val="-4"/>
          <w:sz w:val="32"/>
          <w:szCs w:val="32"/>
        </w:rPr>
        <w:tab/>
        <w:t>预算控制率=（实际成本/预算成本）×100%。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实际成本：项目实施单位如期、保质、保量完成既定工作目标实际所耗费的支出。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预算成本：项目实施单位为完成工作目标计划安排的支出，一般以项目预算为参考。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改善村容村貌</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改善农村环境面貌，把村庄建成科学规划布局美、村容整洁环境美、创业增收生活美、乡风文明素质美、宜居宜业宜游的新农村。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村民满意度</w:t>
      </w:r>
      <w:r>
        <w:rPr>
          <w:rStyle w:val="18"/>
          <w:rFonts w:hint="eastAsia" w:eastAsia="楷体"/>
          <w:b w:val="0"/>
          <w:bCs w:val="0"/>
          <w:spacing w:val="-4"/>
          <w:sz w:val="32"/>
          <w:szCs w:val="32"/>
        </w:rPr>
        <w:tab/>
        <w:t>社会公众或服务对象对项目实施效果的满意程度。</w:t>
      </w:r>
      <w:r>
        <w:rPr>
          <w:rStyle w:val="18"/>
          <w:rFonts w:hint="eastAsia" w:eastAsia="楷体"/>
          <w:b w:val="0"/>
          <w:bCs w:val="0"/>
          <w:spacing w:val="-4"/>
          <w:sz w:val="32"/>
          <w:szCs w:val="32"/>
        </w:rPr>
        <w:tab/>
        <w:t>针对美食一条街升级改造的情况，面向皇渠沿村的村民，开展问卷调查，统计村民满意度。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 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皇渠沿村农村综合改革项目（乌财农（2022）92号））的特点，本次评价主要采用比较法和公众评判法，对项目总预算和明细预算的内容、标准、计划是否经济合理进行深入分析，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 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·《乌鲁木齐市财政专项资金使用跟踪反馈管理办法》（乌财预〔2018〕41号）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·《关于提前下达2023年自治区农村综合改革转移支付预算资金的通知》（乌财农〔2022〕92号）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·《关于乌鲁木齐市米东区古牧地镇皇渠沿村美丽乡村建设项目立项的批复》（米发改项目〔2023〕49号）</w:t>
      </w:r>
    </w:p>
    <w:p w14:paraId="60037C0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C1925A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6027CAF6">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D7FF12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皇渠沿村农村综合改革项目（乌财农（2022）92号）进行客观评价，最终评分结果为：总分为99.84分，绩效评级为“优”[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4</w:t>
      </w:r>
      <w:r>
        <w:rPr>
          <w:rStyle w:val="18"/>
          <w:rFonts w:hint="eastAsia" w:eastAsia="楷体"/>
          <w:b w:val="0"/>
          <w:bCs w:val="0"/>
          <w:spacing w:val="-4"/>
          <w:sz w:val="32"/>
          <w:szCs w:val="32"/>
        </w:rPr>
        <w:tab/>
        <w:t>3.84</w:t>
      </w:r>
      <w:r>
        <w:rPr>
          <w:rStyle w:val="18"/>
          <w:rFonts w:hint="eastAsia" w:eastAsia="楷体"/>
          <w:b w:val="0"/>
          <w:bCs w:val="0"/>
          <w:spacing w:val="-4"/>
          <w:sz w:val="32"/>
          <w:szCs w:val="32"/>
        </w:rPr>
        <w:tab/>
        <w:t>95.95%</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美食街改造长度</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公厕改造数量</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改造公厕质量验收达标率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美食街水电排污管网改造验收合格率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改造工程竣工及时率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项目效益</w:t>
      </w:r>
      <w:r>
        <w:rPr>
          <w:rStyle w:val="18"/>
          <w:rFonts w:hint="eastAsia" w:eastAsia="楷体"/>
          <w:b w:val="0"/>
          <w:bCs w:val="0"/>
          <w:spacing w:val="-4"/>
          <w:sz w:val="32"/>
          <w:szCs w:val="32"/>
        </w:rPr>
        <w:tab/>
        <w:t>改善村容村貌</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村民满意度</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全部工作任务，切实打造升级了美食文化一条街总长1.5公里，改造升级公厕2座；制作美食街两端门头和灯光标识牌，进行整体亮化改造及店招牌整治；设立摊位、休息座椅和分类垃圾桶；水、电、排污管网改造。结合传统美食文化和国家提倡地摊经济，带动了本村村民就业创业积极性，因地制宜对基础设施进一步完善，全力打造了从一双筷子、一个酒杯、一个碟中，带有本村特色标志的精品观光旅游美食文化步行街，同时连通新疆和睿泰畜牧农民专业合作社采摘园特色相结合，打造了沿线的景观绿化、亮化，使其成为本村亮丽的名片，就近就地扶持就业，带动了本村文化旅游经济的发展，增加了村民收入，带动了村民积极性，使皇渠沿村成为宜居、宜业、宜游的美丽乡村，提高了城乡居民生活品质，促进了生态文明和提升居民幸福感。</w:t>
      </w:r>
    </w:p>
    <w:p w14:paraId="0B31ECAB">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34BA299">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971FB5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 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立项符合国家法律法规、根据各级党委政府美丽乡村建设要求，符合农村改革项目的政策要求，同时，项目与我镇三定方案中“统筹协调乡村振兴工作”职责范围相符，属于我镇履职所需。此外，本项目属于公共财政支持范围，资金来源是自治区专项资金，符合中央、地方事权支出责任划分原则，相关部门中同类项目，部门内部无相关项目重复。因此，立项依据充分，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在项目申报时期，我镇通过实地走访调查研究，出具了实施方案，召开村民代表会议讨论并表决，获得高票通过。我镇向区发改委递交相关材料并申请立项，收到立项批复后开始实施项目。项目按照规定的程序申请设立，审批文件、材料符合相关要求，故立项程序规范，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 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目标已细化为具体的绩效指标，具体有：美食街改造长度、公厕改造数量、改造公厕质量验收达标率、美食街水电排污管网改造验收合格率、改造工程竣工及时率、项目预算控制率、改善村容村貌、村民满意度，可通过数量指标、质量指标、时效指标、成本指标、效益指标和满意度指标予以量化，并具有确切的评价标准，且指标设定均与目标相关。各项指标均能在现实条件下收集到相关数据进行佐证，在项目实施方案、立项批复、竣工验收报告中均能体现数量指标，竣工质量验收意见体现质量指标和时效指标，镇党委会议纪要和支付凭证体现成本指标，开展的满意度调查问卷体现效益指标和满意度指标，并与当年项目年度计划相对应，故绩效目标明确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 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根据该项目的实地勘察，确认项目改造的长度、面积、基础设施、绿化、亮化以及各类配套设施和水电暖官网，经过科学论证，预算内容与项目内容完全匹配，预算额度测算依据合理充分，按照标准编制，预算确定的项目投资和资金量与工作任务相匹配，合理预算了工程造价，并申请了自治区财政农村综合改革的专项资金。故预算编制科学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 该项目预算资金分配有测算依据，与皇渠沿村美食一条街升级改造的实际情况相适应，项目预算资金分配的科学合理，工程款90.13万元、咨询费0.8万元、设计费4.7万元、监理费3.02万元、审计费0.26万元，2024年实际资金投入98.91万元，确保项目的每项内容都能够顺利完成。故资金分配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013901E5">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BAF85F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项目过程指标由2个二级指标和5个三级指标构成，权重为20分，实际得分19.84分。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 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年初预算103.09万元，实际到位98.91万元，故资金到位率95.95%，该项目资金来源为2023年结转资金（2023年自治区农村综合改革转移支付预算资金），在2024年2月到位，用于支付工程款90.13万元、咨询费0.8万元、设计费4.7万元、监理费3.02万元、审计费0.26万元，资金直接支付到各个合同单位，资金足额及时拨付，年初预算103.09万元，实际到位98.91万元，故资金到位率95.95%，故资金到位率指标得分3.84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2024年2月资金到位，用于支付工程款90.13万元、咨询费0.8万元、设计费4.7万元、监理费3.02万元、审计费0.26万元，资金直接支付到各个合同单位，资金足额及时拨付，年初预算103.09万元，调整后预算98.91万元，预算执行率100%，故预算执行率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乌鲁木齐市财政专项资金使用跟踪反馈管理办法》的规定和《关于提前下达2023年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综上，该指标满分12分，得分11.84分。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 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我镇制定的《古牧地镇项目前期管理制度》、《古牧地镇项目实施管理制度》、《古牧地镇项目资金管理制度》、《古牧地镇项目验收管理制度》的项目制度管理制度》、《古牧地镇项目资金支付制度》，以及上级下发的《乌鲁木齐市财政专项资金使用跟踪反馈管理办法》，以上制度合法、合规、完整，为项目顺利实施提供重要保障。故管理制度健全性得分为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我镇严格遵守相关法律法规，严格按照《古牧地镇项目前期管理制度》、《古牧地镇项目实施管理制度》、《古牧地镇项目资金管理制度》、《古牧地镇项目验收管理制度》的项目制度管理制度》、《古牧地镇项目资金支付制度》，以及上级下发的《乌鲁木齐市财政专项资金使用跟踪反馈管理办法》的相关管理规定，项目调整及支出调整手续完备，整体管理合理有序，项目完成后，及时将立项批复、资金使用通知、验收报告、工程合同、会议纪要和会计凭证等相关资料分类归档，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p>
    <w:p w14:paraId="7814814C">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6FF41A1">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 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美食街改造长度”的目标值是&gt;=1.5公里，2024年度我单位实际完成1.5公里，主要制作美食街两端门头和灯光标识牌，进行整体亮化改造及店招牌整治；设立摊位、休息座椅和分类垃圾桶；水、电、排污管网改造，切实升级打造了皇渠沿村美食一条街，结合传统美食文化和国家提倡地摊经济，带动本村村民就业创业积极性，因地制宜对基础设施进一步完善，切实打造带有本村特色标志的精品观光旅游美食文化步行街。</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数量指标“公厕改造数量”的目标值是=2个，2024年度我单位实际完成2个，主要改造的是美食街相邻的两座公厕，改造完成后，能够为到美食街的游览消费的群众提供基础如厕服务，做好美食街的配套设施建设。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实际完成率：100%，故实际完成率得分为10分。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 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改造公厕质量验收达标率：验收达标率=（质量达标产出数/实际产出数）×100%，我单位在项目完工后，根据合同约定开展公厕改造竣工验收，2个公厕改造经验收完全达标，改造公厕质量验收达标率为100%。故改造公厕质量验收达标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美食街水电排污管网改造验收合格率：验收合格率=（质量合格产出数/实际产出数）×100%，我单位在项目完工后，根据合同约定开展美食街水电排污管网改造竣工验收，所有改造工程经验收完合格，标美食街水电排污管网改造验收合格率为100%，故美食街水电排污管网改造验收合格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综上，该部分指标满分10分，得分10分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 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改造工程竣工及时率：工程竣工及时率=（实际完成时间/计划完成时间）×100%，该项目在计划完成时限内完工，并竣工验收合格，该项目改造工程竣工及时率为100%，故改造工程竣工及时率得分为10分。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 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项目预算控制率：预算控制率=（实际成本/预算成本）×100%，本项目预算支出98.91万元，实际支出98.91万元，无超支情况，项目预算控制率100%，得分为10分。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综上，该部分指标满分40分，得分40分。</w:t>
      </w:r>
    </w:p>
    <w:p w14:paraId="7FE8A5BF">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0916BD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 项目效益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改善村容村貌”，指标值：有效改善，实际完成值：完全达成预期。本项目的实施围绕皇渠沿村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7BC34C1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满意度指标由1个二级指标和1个三级指标构成，权重为10分，实际得分10分。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村民满意度”，指标值：≥90%，实际完成值：100%。通过设置问卷调查的方式进行考评评价，共计调查样本总量为100个样本，有效调查问卷89份。针对皇渠沿美丽乡村项目资金，参与调查的人员主要是村级工作人员和村民，在以下几方面开展调查：村民日常生产生活方面、皇渠沿村村容村貌方面、对新打造的美食一条街投入后的使用情况开展调查，村民在以上问题均给做出了表达实际情况的选择也对皇渠沿村美食一条街改造的情况和投入使用的情况做出了比较满意的选择。综合判断，村民对皇渠沿村美丽乡村项目的满意度达到了100%，故满意度指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6FC762F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4092454">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皇渠沿村农村综合改革项目（乌财农（2022）92号）立足于乡村振兴工作，乡村振兴旅游业发展前景广阔，将给乡村社会经济带来新的活力和发展机遇。随着城市化进程的不断加快，越来越多的人开始追求回归自然、感受田园生活的愿望，乡村旅游业作为一种独特的旅游方式，已经逐渐成为人们休闲度假的首选，随着城市化进程的加速，乡村地区的生态环境逐渐遭到破坏，而发展乡村旅游可以有效改善乡村生态环境，推动乡村生态保护与建设。通过旅游的活动，人们可以进一步了解到乡村的环境问题，同时也会自觉遵守环境保护的原则，共同维护乡村的生态平衡。乡村振兴旅游业的发展，可以通过推动农业的转型升级，帮助农民增加收入，传统的农业生产方式逐渐不能满足现代人的需求，而发展乡村旅游可以为农民提供新的就业机会和经济来源，让农民能够通过提供服务来获得收入，从而帮助他们摆脱贫困，提高生活水平。皇渠沿村全力改造升级的精品观光旅游美食文化步行街，同时连通新疆和睿泰畜牧农民专业合作社采摘园特色相结合，打造沿线的景观绿化、亮化，使其成为本村亮丽的名片，实现了旅游业带来的乡村振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1.财务部门和业务部门相分离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2.绩效管理意识薄弱</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绩效管理理念尚未牢固树立，重投入轻管理、重支出轻绩效，忽略财政资金的具体使用效果。绩效管理的广度和深度不足，绩效评价工作流于形式。</w:t>
      </w:r>
    </w:p>
    <w:p w14:paraId="3F6A6A8C">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1F1E26F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 xml:space="preserve">乡镇项目绩效工作需从目标设定、过程管控、评价实施、结果运用及能力提升等多维度系统推进。在目标层面，应立足乡镇发展实际与群众需求，制定科学合理、可量化的绩效目标；过程管理中，通过信息化跟踪与定期实地检查，保障项目进度与资金安全；绩效评价需构建涵盖经济、社会、生态效益的多元指标体系，并引入第三方确保客观公正；结果运用方面，将评价结果与预算分配、问题整改、奖惩考核紧密结合，形成激励约束机制；同时，通过常态化培训与经验交流，持续提升乡镇干部项目绩效管理专业能力，以此推动乡镇项目高效落地，实现经济效益与社会效益的有机统一 。  </w:t>
      </w:r>
    </w:p>
    <w:p w14:paraId="21D0B5B9">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3AAB2E44">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支出政策和路径设计科学，符合实际需要；皇渠沿村美丽乡村项目支出政策紧扣乡村振兴战略，从人居环境整治、产业配套建设等路径设计，贴合乡村实际发展需求，助力打造生态宜居、产业兴旺乡村场景。</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项目安排准确，未发现背离项目立项初衷的情况；皇渠沿村美食一条街改造项目，围绕改善乡村风貌、提升村民生活质量等立项初衷，推进美食街打造、污水处理设施建设等，未出现偏离，保障项目服务乡村发展本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（三）项目的申报、审核机制完善；建立村集体申报、乡镇初审、县级复核的多级机制，对项目必要性、可行性严格把关，确保纳入建设的美丽乡村项目真实合理。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（四）未发现虚假行为和骗取财政资金的问题。经多轮核查，项目未发现虚构建设内容、虚报资金需求等行为，财政资金用于乡村环境、产业等实打实建设，保障资金效益。</w:t>
      </w:r>
    </w:p>
    <w:p w14:paraId="25D68069">
      <w:pPr>
        <w:spacing w:line="540" w:lineRule="exact"/>
        <w:ind w:firstLine="624" w:firstLineChars="200"/>
        <w:rPr>
          <w:rStyle w:val="18"/>
          <w:rFonts w:ascii="仿宋" w:hAnsi="仿宋" w:eastAsia="仿宋"/>
          <w:b w:val="0"/>
          <w:spacing w:val="-4"/>
          <w:sz w:val="32"/>
          <w:szCs w:val="32"/>
        </w:rPr>
      </w:pPr>
    </w:p>
    <w:p w14:paraId="3B5A36F0">
      <w:pPr>
        <w:spacing w:line="540" w:lineRule="exact"/>
        <w:ind w:firstLine="624" w:firstLineChars="200"/>
        <w:rPr>
          <w:rStyle w:val="18"/>
          <w:rFonts w:ascii="仿宋" w:hAnsi="仿宋" w:eastAsia="仿宋"/>
          <w:b w:val="0"/>
          <w:spacing w:val="-4"/>
          <w:sz w:val="32"/>
          <w:szCs w:val="32"/>
        </w:rPr>
      </w:pPr>
    </w:p>
    <w:p w14:paraId="7D04F5F1">
      <w:pPr>
        <w:spacing w:line="540" w:lineRule="exact"/>
        <w:ind w:firstLine="624" w:firstLineChars="200"/>
        <w:rPr>
          <w:rStyle w:val="18"/>
          <w:rFonts w:ascii="仿宋" w:hAnsi="仿宋" w:eastAsia="仿宋"/>
          <w:b w:val="0"/>
          <w:spacing w:val="-4"/>
          <w:sz w:val="32"/>
          <w:szCs w:val="32"/>
        </w:rPr>
      </w:pPr>
    </w:p>
    <w:p w14:paraId="63C52ACF">
      <w:pPr>
        <w:spacing w:line="540" w:lineRule="exact"/>
        <w:ind w:firstLine="624" w:firstLineChars="200"/>
        <w:rPr>
          <w:rStyle w:val="18"/>
          <w:rFonts w:ascii="仿宋" w:hAnsi="仿宋" w:eastAsia="仿宋"/>
          <w:b w:val="0"/>
          <w:spacing w:val="-4"/>
          <w:sz w:val="32"/>
          <w:szCs w:val="32"/>
        </w:rPr>
      </w:pPr>
    </w:p>
    <w:p w14:paraId="7F252D88">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1D4444A">
        <w:pPr>
          <w:pStyle w:val="12"/>
          <w:jc w:val="center"/>
        </w:pPr>
        <w:r>
          <w:fldChar w:fldCharType="begin"/>
        </w:r>
        <w:r>
          <w:instrText xml:space="preserve">PAGE   \* MERGEFORMAT</w:instrText>
        </w:r>
        <w:r>
          <w:fldChar w:fldCharType="separate"/>
        </w:r>
        <w:r>
          <w:rPr>
            <w:lang w:val="zh-CN"/>
          </w:rPr>
          <w:t>2</w:t>
        </w:r>
        <w:r>
          <w:fldChar w:fldCharType="end"/>
        </w:r>
      </w:p>
    </w:sdtContent>
  </w:sdt>
  <w:p w14:paraId="30732EF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B04020A"/>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36</Pages>
  <Words>4832</Words>
  <Characters>5044</Characters>
  <Lines>4</Lines>
  <Paragraphs>1</Paragraphs>
  <TotalTime>1</TotalTime>
  <ScaleCrop>false</ScaleCrop>
  <LinksUpToDate>false</LinksUpToDate>
  <CharactersWithSpaces>5065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2025-11-17T07:40:42Z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