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BF628" w14:textId="77777777" w:rsidR="009C1184"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6F8F36D1" w14:textId="77777777" w:rsidR="009C1184" w:rsidRDefault="009C1184">
      <w:pPr>
        <w:spacing w:line="540" w:lineRule="exact"/>
        <w:jc w:val="center"/>
        <w:rPr>
          <w:rFonts w:ascii="华文中宋" w:eastAsia="华文中宋" w:hAnsi="华文中宋" w:cs="宋体" w:hint="eastAsia"/>
          <w:b/>
          <w:kern w:val="0"/>
          <w:sz w:val="52"/>
          <w:szCs w:val="52"/>
        </w:rPr>
      </w:pPr>
    </w:p>
    <w:p w14:paraId="6436EB68" w14:textId="77777777" w:rsidR="009C1184" w:rsidRDefault="009C1184">
      <w:pPr>
        <w:spacing w:line="540" w:lineRule="exact"/>
        <w:jc w:val="center"/>
        <w:rPr>
          <w:rFonts w:ascii="华文中宋" w:eastAsia="华文中宋" w:hAnsi="华文中宋" w:cs="宋体" w:hint="eastAsia"/>
          <w:b/>
          <w:kern w:val="0"/>
          <w:sz w:val="52"/>
          <w:szCs w:val="52"/>
        </w:rPr>
      </w:pPr>
    </w:p>
    <w:p w14:paraId="29F1DBCF" w14:textId="77777777" w:rsidR="009C1184" w:rsidRDefault="009C1184">
      <w:pPr>
        <w:spacing w:line="540" w:lineRule="exact"/>
        <w:jc w:val="center"/>
        <w:rPr>
          <w:rFonts w:ascii="华文中宋" w:eastAsia="华文中宋" w:hAnsi="华文中宋" w:cs="宋体" w:hint="eastAsia"/>
          <w:b/>
          <w:kern w:val="0"/>
          <w:sz w:val="52"/>
          <w:szCs w:val="52"/>
        </w:rPr>
      </w:pPr>
    </w:p>
    <w:p w14:paraId="3E8A64AC" w14:textId="77777777" w:rsidR="009C1184" w:rsidRDefault="009C1184">
      <w:pPr>
        <w:spacing w:line="540" w:lineRule="exact"/>
        <w:jc w:val="center"/>
        <w:rPr>
          <w:rFonts w:ascii="华文中宋" w:eastAsia="华文中宋" w:hAnsi="华文中宋" w:cs="宋体" w:hint="eastAsia"/>
          <w:b/>
          <w:kern w:val="0"/>
          <w:sz w:val="52"/>
          <w:szCs w:val="52"/>
        </w:rPr>
      </w:pPr>
    </w:p>
    <w:p w14:paraId="5E44F778" w14:textId="77777777" w:rsidR="009C1184" w:rsidRDefault="009C1184">
      <w:pPr>
        <w:spacing w:line="540" w:lineRule="exact"/>
        <w:jc w:val="center"/>
        <w:rPr>
          <w:rFonts w:ascii="华文中宋" w:eastAsia="华文中宋" w:hAnsi="华文中宋" w:cs="宋体" w:hint="eastAsia"/>
          <w:b/>
          <w:kern w:val="0"/>
          <w:sz w:val="52"/>
          <w:szCs w:val="52"/>
        </w:rPr>
      </w:pPr>
    </w:p>
    <w:p w14:paraId="16D6A065" w14:textId="77777777" w:rsidR="009C1184" w:rsidRDefault="009C1184">
      <w:pPr>
        <w:spacing w:line="540" w:lineRule="exact"/>
        <w:jc w:val="center"/>
        <w:rPr>
          <w:rFonts w:ascii="华文中宋" w:eastAsia="华文中宋" w:hAnsi="华文中宋" w:cs="宋体" w:hint="eastAsia"/>
          <w:b/>
          <w:kern w:val="0"/>
          <w:sz w:val="52"/>
          <w:szCs w:val="52"/>
        </w:rPr>
      </w:pPr>
    </w:p>
    <w:p w14:paraId="42D40873" w14:textId="77777777" w:rsidR="009C1184"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5B5501BC" w14:textId="77777777" w:rsidR="009C1184" w:rsidRDefault="009C1184">
      <w:pPr>
        <w:spacing w:line="540" w:lineRule="exact"/>
        <w:jc w:val="center"/>
        <w:rPr>
          <w:rFonts w:ascii="华文中宋" w:eastAsia="华文中宋" w:hAnsi="华文中宋" w:cs="宋体" w:hint="eastAsia"/>
          <w:b/>
          <w:kern w:val="0"/>
          <w:sz w:val="52"/>
          <w:szCs w:val="52"/>
        </w:rPr>
      </w:pPr>
    </w:p>
    <w:p w14:paraId="673080F5" w14:textId="77777777" w:rsidR="009C1184"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AD013EA" w14:textId="77777777" w:rsidR="009C1184" w:rsidRDefault="009C1184">
      <w:pPr>
        <w:spacing w:line="540" w:lineRule="exact"/>
        <w:jc w:val="center"/>
        <w:rPr>
          <w:rFonts w:eastAsia="仿宋_GB2312" w:hAnsi="宋体" w:cs="宋体" w:hint="eastAsia"/>
          <w:kern w:val="0"/>
          <w:sz w:val="30"/>
          <w:szCs w:val="30"/>
        </w:rPr>
      </w:pPr>
    </w:p>
    <w:p w14:paraId="2B98DAD7" w14:textId="77777777" w:rsidR="009C1184" w:rsidRDefault="009C1184">
      <w:pPr>
        <w:spacing w:line="540" w:lineRule="exact"/>
        <w:jc w:val="center"/>
        <w:rPr>
          <w:rFonts w:eastAsia="仿宋_GB2312" w:hAnsi="宋体" w:cs="宋体" w:hint="eastAsia"/>
          <w:kern w:val="0"/>
          <w:sz w:val="30"/>
          <w:szCs w:val="30"/>
        </w:rPr>
      </w:pPr>
    </w:p>
    <w:p w14:paraId="221033FD" w14:textId="77777777" w:rsidR="009C1184" w:rsidRDefault="009C1184">
      <w:pPr>
        <w:spacing w:line="540" w:lineRule="exact"/>
        <w:jc w:val="center"/>
        <w:rPr>
          <w:rFonts w:eastAsia="仿宋_GB2312" w:hAnsi="宋体" w:cs="宋体" w:hint="eastAsia"/>
          <w:kern w:val="0"/>
          <w:sz w:val="30"/>
          <w:szCs w:val="30"/>
        </w:rPr>
      </w:pPr>
    </w:p>
    <w:p w14:paraId="62A72821" w14:textId="77777777" w:rsidR="009C1184" w:rsidRDefault="009C1184">
      <w:pPr>
        <w:spacing w:line="540" w:lineRule="exact"/>
        <w:jc w:val="center"/>
        <w:rPr>
          <w:rFonts w:eastAsia="仿宋_GB2312" w:hAnsi="宋体" w:cs="宋体" w:hint="eastAsia"/>
          <w:kern w:val="0"/>
          <w:sz w:val="30"/>
          <w:szCs w:val="30"/>
        </w:rPr>
      </w:pPr>
    </w:p>
    <w:p w14:paraId="41BB752C" w14:textId="77777777" w:rsidR="009C1184" w:rsidRDefault="009C1184">
      <w:pPr>
        <w:spacing w:line="540" w:lineRule="exact"/>
        <w:jc w:val="center"/>
        <w:rPr>
          <w:rFonts w:eastAsia="仿宋_GB2312" w:hAnsi="宋体" w:cs="宋体" w:hint="eastAsia"/>
          <w:kern w:val="0"/>
          <w:sz w:val="30"/>
          <w:szCs w:val="30"/>
        </w:rPr>
      </w:pPr>
    </w:p>
    <w:p w14:paraId="4F8AE423" w14:textId="77777777" w:rsidR="009C1184" w:rsidRDefault="009C1184">
      <w:pPr>
        <w:spacing w:line="540" w:lineRule="exact"/>
        <w:jc w:val="center"/>
        <w:rPr>
          <w:rFonts w:eastAsia="仿宋_GB2312" w:hAnsi="宋体" w:cs="宋体" w:hint="eastAsia"/>
          <w:kern w:val="0"/>
          <w:sz w:val="30"/>
          <w:szCs w:val="30"/>
        </w:rPr>
      </w:pPr>
    </w:p>
    <w:p w14:paraId="1E5EF3AD" w14:textId="77777777" w:rsidR="009C1184" w:rsidRDefault="009C1184">
      <w:pPr>
        <w:spacing w:line="540" w:lineRule="exact"/>
        <w:rPr>
          <w:rFonts w:eastAsia="仿宋_GB2312" w:hAnsi="宋体" w:cs="宋体" w:hint="eastAsia"/>
          <w:kern w:val="0"/>
          <w:sz w:val="30"/>
          <w:szCs w:val="30"/>
        </w:rPr>
      </w:pPr>
    </w:p>
    <w:p w14:paraId="3BB6E8F9" w14:textId="77777777" w:rsidR="009C1184"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731469FA" w14:textId="77777777" w:rsidR="009C1184"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proofErr w:type="gramStart"/>
      <w:r>
        <w:rPr>
          <w:rStyle w:val="ad"/>
          <w:rFonts w:ascii="楷体" w:eastAsia="楷体" w:hAnsi="楷体" w:hint="eastAsia"/>
          <w:spacing w:val="-4"/>
          <w:sz w:val="32"/>
          <w:szCs w:val="32"/>
        </w:rPr>
        <w:t>乌财农</w:t>
      </w:r>
      <w:proofErr w:type="gramEnd"/>
      <w:r>
        <w:rPr>
          <w:rStyle w:val="ad"/>
          <w:rFonts w:ascii="楷体" w:eastAsia="楷体" w:hAnsi="楷体" w:hint="eastAsia"/>
          <w:spacing w:val="-4"/>
          <w:sz w:val="32"/>
          <w:szCs w:val="32"/>
        </w:rPr>
        <w:t>【2023】84号2024年中央农村改革转移支付</w:t>
      </w:r>
    </w:p>
    <w:p w14:paraId="71328DA2" w14:textId="77777777" w:rsidR="009C1184"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w:t>
      </w:r>
      <w:proofErr w:type="gramStart"/>
      <w:r>
        <w:rPr>
          <w:rStyle w:val="ad"/>
          <w:rFonts w:ascii="楷体" w:eastAsia="楷体" w:hAnsi="楷体" w:hint="eastAsia"/>
          <w:spacing w:val="-4"/>
          <w:sz w:val="28"/>
          <w:szCs w:val="28"/>
        </w:rPr>
        <w:t>羊毛工镇</w:t>
      </w:r>
      <w:proofErr w:type="gramEnd"/>
      <w:r>
        <w:rPr>
          <w:rStyle w:val="ad"/>
          <w:rFonts w:ascii="楷体" w:eastAsia="楷体" w:hAnsi="楷体" w:hint="eastAsia"/>
          <w:spacing w:val="-4"/>
          <w:sz w:val="28"/>
          <w:szCs w:val="28"/>
        </w:rPr>
        <w:t>政府</w:t>
      </w:r>
    </w:p>
    <w:p w14:paraId="3B707CC2" w14:textId="77777777" w:rsidR="009C1184"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w:t>
      </w:r>
      <w:proofErr w:type="gramStart"/>
      <w:r>
        <w:rPr>
          <w:rStyle w:val="ad"/>
          <w:rFonts w:ascii="楷体" w:eastAsia="楷体" w:hAnsi="楷体" w:hint="eastAsia"/>
          <w:spacing w:val="-4"/>
          <w:sz w:val="28"/>
          <w:szCs w:val="28"/>
        </w:rPr>
        <w:t>羊毛工镇</w:t>
      </w:r>
      <w:proofErr w:type="gramEnd"/>
      <w:r>
        <w:rPr>
          <w:rStyle w:val="ad"/>
          <w:rFonts w:ascii="楷体" w:eastAsia="楷体" w:hAnsi="楷体" w:hint="eastAsia"/>
          <w:spacing w:val="-4"/>
          <w:sz w:val="28"/>
          <w:szCs w:val="28"/>
        </w:rPr>
        <w:t>政府</w:t>
      </w:r>
    </w:p>
    <w:p w14:paraId="656EF085" w14:textId="77777777" w:rsidR="009C1184"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王涛</w:t>
      </w:r>
    </w:p>
    <w:p w14:paraId="6C0E1A8C" w14:textId="77777777" w:rsidR="009C1184"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13</w:t>
      </w:r>
      <w:r>
        <w:rPr>
          <w:rStyle w:val="ad"/>
          <w:rFonts w:eastAsia="楷体"/>
          <w:spacing w:val="-4"/>
          <w:sz w:val="32"/>
          <w:szCs w:val="32"/>
        </w:rPr>
        <w:t>日</w:t>
      </w:r>
    </w:p>
    <w:p w14:paraId="741D4CD7" w14:textId="77777777" w:rsidR="009C1184" w:rsidRDefault="009C1184">
      <w:pPr>
        <w:spacing w:line="700" w:lineRule="exact"/>
        <w:ind w:firstLineChars="236" w:firstLine="708"/>
        <w:jc w:val="left"/>
        <w:rPr>
          <w:rFonts w:eastAsia="仿宋_GB2312" w:hAnsi="宋体" w:cs="宋体" w:hint="eastAsia"/>
          <w:kern w:val="0"/>
          <w:sz w:val="30"/>
          <w:szCs w:val="30"/>
        </w:rPr>
      </w:pPr>
    </w:p>
    <w:p w14:paraId="2319C82C" w14:textId="77777777" w:rsidR="009C1184" w:rsidRDefault="009C1184">
      <w:pPr>
        <w:spacing w:line="540" w:lineRule="exact"/>
        <w:rPr>
          <w:rStyle w:val="ad"/>
          <w:rFonts w:ascii="黑体" w:eastAsia="黑体" w:hAnsi="黑体" w:hint="eastAsia"/>
          <w:b w:val="0"/>
          <w:spacing w:val="-4"/>
          <w:sz w:val="32"/>
          <w:szCs w:val="32"/>
        </w:rPr>
      </w:pPr>
    </w:p>
    <w:p w14:paraId="2F210166"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203F6F7D" w14:textId="77777777" w:rsidR="009C1184"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3CA4C230"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该项目实施背景：依据《中共中央</w:t>
      </w:r>
      <w:r>
        <w:rPr>
          <w:rStyle w:val="ad"/>
          <w:rFonts w:eastAsia="楷体"/>
          <w:b w:val="0"/>
          <w:bCs w:val="0"/>
          <w:spacing w:val="-4"/>
          <w:sz w:val="32"/>
          <w:szCs w:val="32"/>
        </w:rPr>
        <w:t xml:space="preserve"> </w:t>
      </w:r>
      <w:r>
        <w:rPr>
          <w:rStyle w:val="ad"/>
          <w:rFonts w:eastAsia="楷体"/>
          <w:b w:val="0"/>
          <w:bCs w:val="0"/>
          <w:spacing w:val="-4"/>
          <w:sz w:val="32"/>
          <w:szCs w:val="32"/>
        </w:rPr>
        <w:t>国务院关于全面实施预算绩效管理的意见》（中发〔</w:t>
      </w:r>
      <w:r>
        <w:rPr>
          <w:rStyle w:val="ad"/>
          <w:rFonts w:eastAsia="楷体"/>
          <w:b w:val="0"/>
          <w:bCs w:val="0"/>
          <w:spacing w:val="-4"/>
          <w:sz w:val="32"/>
          <w:szCs w:val="32"/>
        </w:rPr>
        <w:t>2018</w:t>
      </w:r>
      <w:r>
        <w:rPr>
          <w:rStyle w:val="ad"/>
          <w:rFonts w:eastAsia="楷体"/>
          <w:b w:val="0"/>
          <w:bCs w:val="0"/>
          <w:spacing w:val="-4"/>
          <w:sz w:val="32"/>
          <w:szCs w:val="32"/>
        </w:rPr>
        <w:t>〕</w:t>
      </w:r>
      <w:r>
        <w:rPr>
          <w:rStyle w:val="ad"/>
          <w:rFonts w:eastAsia="楷体"/>
          <w:b w:val="0"/>
          <w:bCs w:val="0"/>
          <w:spacing w:val="-4"/>
          <w:sz w:val="32"/>
          <w:szCs w:val="32"/>
        </w:rPr>
        <w:t>34</w:t>
      </w:r>
      <w:r>
        <w:rPr>
          <w:rStyle w:val="ad"/>
          <w:rFonts w:eastAsia="楷体"/>
          <w:b w:val="0"/>
          <w:bCs w:val="0"/>
          <w:spacing w:val="-4"/>
          <w:sz w:val="32"/>
          <w:szCs w:val="32"/>
        </w:rPr>
        <w:t>号）、《关于印发</w:t>
      </w:r>
      <w:r>
        <w:rPr>
          <w:rStyle w:val="ad"/>
          <w:rFonts w:eastAsia="楷体"/>
          <w:b w:val="0"/>
          <w:bCs w:val="0"/>
          <w:spacing w:val="-4"/>
          <w:sz w:val="32"/>
          <w:szCs w:val="32"/>
        </w:rPr>
        <w:t>&lt;</w:t>
      </w:r>
      <w:r>
        <w:rPr>
          <w:rStyle w:val="ad"/>
          <w:rFonts w:eastAsia="楷体"/>
          <w:b w:val="0"/>
          <w:bCs w:val="0"/>
          <w:spacing w:val="-4"/>
          <w:sz w:val="32"/>
          <w:szCs w:val="32"/>
        </w:rPr>
        <w:t>乌鲁木齐市本级部门预算绩效目标管理暂行办法</w:t>
      </w:r>
      <w:r>
        <w:rPr>
          <w:rStyle w:val="ad"/>
          <w:rFonts w:eastAsia="楷体"/>
          <w:b w:val="0"/>
          <w:bCs w:val="0"/>
          <w:spacing w:val="-4"/>
          <w:sz w:val="32"/>
          <w:szCs w:val="32"/>
        </w:rPr>
        <w:t>&gt;</w:t>
      </w:r>
      <w:r>
        <w:rPr>
          <w:rStyle w:val="ad"/>
          <w:rFonts w:eastAsia="楷体"/>
          <w:b w:val="0"/>
          <w:bCs w:val="0"/>
          <w:spacing w:val="-4"/>
          <w:sz w:val="32"/>
          <w:szCs w:val="32"/>
        </w:rPr>
        <w:t>的通知》（</w:t>
      </w:r>
      <w:proofErr w:type="gramStart"/>
      <w:r>
        <w:rPr>
          <w:rStyle w:val="ad"/>
          <w:rFonts w:eastAsia="楷体"/>
          <w:b w:val="0"/>
          <w:bCs w:val="0"/>
          <w:spacing w:val="-4"/>
          <w:sz w:val="32"/>
          <w:szCs w:val="32"/>
        </w:rPr>
        <w:t>乌财预</w:t>
      </w:r>
      <w:proofErr w:type="gramEnd"/>
      <w:r>
        <w:rPr>
          <w:rStyle w:val="ad"/>
          <w:rFonts w:eastAsia="楷体"/>
          <w:b w:val="0"/>
          <w:bCs w:val="0"/>
          <w:spacing w:val="-4"/>
          <w:sz w:val="32"/>
          <w:szCs w:val="32"/>
        </w:rPr>
        <w:t>〔</w:t>
      </w:r>
      <w:r>
        <w:rPr>
          <w:rStyle w:val="ad"/>
          <w:rFonts w:eastAsia="楷体"/>
          <w:b w:val="0"/>
          <w:bCs w:val="0"/>
          <w:spacing w:val="-4"/>
          <w:sz w:val="32"/>
          <w:szCs w:val="32"/>
        </w:rPr>
        <w:t>2018</w:t>
      </w:r>
      <w:r>
        <w:rPr>
          <w:rStyle w:val="ad"/>
          <w:rFonts w:eastAsia="楷体"/>
          <w:b w:val="0"/>
          <w:bCs w:val="0"/>
          <w:spacing w:val="-4"/>
          <w:sz w:val="32"/>
          <w:szCs w:val="32"/>
        </w:rPr>
        <w:t>〕</w:t>
      </w:r>
      <w:r>
        <w:rPr>
          <w:rStyle w:val="ad"/>
          <w:rFonts w:eastAsia="楷体"/>
          <w:b w:val="0"/>
          <w:bCs w:val="0"/>
          <w:spacing w:val="-4"/>
          <w:sz w:val="32"/>
          <w:szCs w:val="32"/>
        </w:rPr>
        <w:t>56</w:t>
      </w:r>
      <w:r>
        <w:rPr>
          <w:rStyle w:val="ad"/>
          <w:rFonts w:eastAsia="楷体"/>
          <w:b w:val="0"/>
          <w:bCs w:val="0"/>
          <w:spacing w:val="-4"/>
          <w:sz w:val="32"/>
          <w:szCs w:val="32"/>
        </w:rPr>
        <w:t>号）、《关于做好</w:t>
      </w:r>
      <w:r>
        <w:rPr>
          <w:rStyle w:val="ad"/>
          <w:rFonts w:eastAsia="楷体"/>
          <w:b w:val="0"/>
          <w:bCs w:val="0"/>
          <w:spacing w:val="-4"/>
          <w:sz w:val="32"/>
          <w:szCs w:val="32"/>
        </w:rPr>
        <w:t>2019</w:t>
      </w:r>
      <w:r>
        <w:rPr>
          <w:rStyle w:val="ad"/>
          <w:rFonts w:eastAsia="楷体"/>
          <w:b w:val="0"/>
          <w:bCs w:val="0"/>
          <w:spacing w:val="-4"/>
          <w:sz w:val="32"/>
          <w:szCs w:val="32"/>
        </w:rPr>
        <w:t>年部门预算项目支出绩效目标管理有关事宜的通知》（</w:t>
      </w:r>
      <w:proofErr w:type="gramStart"/>
      <w:r>
        <w:rPr>
          <w:rStyle w:val="ad"/>
          <w:rFonts w:eastAsia="楷体"/>
          <w:b w:val="0"/>
          <w:bCs w:val="0"/>
          <w:spacing w:val="-4"/>
          <w:sz w:val="32"/>
          <w:szCs w:val="32"/>
        </w:rPr>
        <w:t>乌财预</w:t>
      </w:r>
      <w:proofErr w:type="gramEnd"/>
      <w:r>
        <w:rPr>
          <w:rStyle w:val="ad"/>
          <w:rFonts w:eastAsia="楷体"/>
          <w:b w:val="0"/>
          <w:bCs w:val="0"/>
          <w:spacing w:val="-4"/>
          <w:sz w:val="32"/>
          <w:szCs w:val="32"/>
        </w:rPr>
        <w:t>〔</w:t>
      </w:r>
      <w:r>
        <w:rPr>
          <w:rStyle w:val="ad"/>
          <w:rFonts w:eastAsia="楷体"/>
          <w:b w:val="0"/>
          <w:bCs w:val="0"/>
          <w:spacing w:val="-4"/>
          <w:sz w:val="32"/>
          <w:szCs w:val="32"/>
        </w:rPr>
        <w:t>2018</w:t>
      </w:r>
      <w:r>
        <w:rPr>
          <w:rStyle w:val="ad"/>
          <w:rFonts w:eastAsia="楷体"/>
          <w:b w:val="0"/>
          <w:bCs w:val="0"/>
          <w:spacing w:val="-4"/>
          <w:sz w:val="32"/>
          <w:szCs w:val="32"/>
        </w:rPr>
        <w:t>〕</w:t>
      </w:r>
      <w:r>
        <w:rPr>
          <w:rStyle w:val="ad"/>
          <w:rFonts w:eastAsia="楷体"/>
          <w:b w:val="0"/>
          <w:bCs w:val="0"/>
          <w:spacing w:val="-4"/>
          <w:sz w:val="32"/>
          <w:szCs w:val="32"/>
        </w:rPr>
        <w:t>76</w:t>
      </w:r>
      <w:r>
        <w:rPr>
          <w:rStyle w:val="ad"/>
          <w:rFonts w:eastAsia="楷体"/>
          <w:b w:val="0"/>
          <w:bCs w:val="0"/>
          <w:spacing w:val="-4"/>
          <w:sz w:val="32"/>
          <w:szCs w:val="32"/>
        </w:rPr>
        <w:t>号）和《项目支出绩效评价管理办法》（财预〔</w:t>
      </w:r>
      <w:r>
        <w:rPr>
          <w:rStyle w:val="ad"/>
          <w:rFonts w:eastAsia="楷体"/>
          <w:b w:val="0"/>
          <w:bCs w:val="0"/>
          <w:spacing w:val="-4"/>
          <w:sz w:val="32"/>
          <w:szCs w:val="32"/>
        </w:rPr>
        <w:t>2020</w:t>
      </w:r>
      <w:r>
        <w:rPr>
          <w:rStyle w:val="ad"/>
          <w:rFonts w:eastAsia="楷体"/>
          <w:b w:val="0"/>
          <w:bCs w:val="0"/>
          <w:spacing w:val="-4"/>
          <w:sz w:val="32"/>
          <w:szCs w:val="32"/>
        </w:rPr>
        <w:t>〕</w:t>
      </w:r>
      <w:r>
        <w:rPr>
          <w:rStyle w:val="ad"/>
          <w:rFonts w:eastAsia="楷体"/>
          <w:b w:val="0"/>
          <w:bCs w:val="0"/>
          <w:spacing w:val="-4"/>
          <w:sz w:val="32"/>
          <w:szCs w:val="32"/>
        </w:rPr>
        <w:t>10</w:t>
      </w:r>
      <w:r>
        <w:rPr>
          <w:rStyle w:val="ad"/>
          <w:rFonts w:eastAsia="楷体"/>
          <w:b w:val="0"/>
          <w:bCs w:val="0"/>
          <w:spacing w:val="-4"/>
          <w:sz w:val="32"/>
          <w:szCs w:val="32"/>
        </w:rPr>
        <w:t>号）等文件要求开展实施</w:t>
      </w:r>
      <w:proofErr w:type="gramStart"/>
      <w:r>
        <w:rPr>
          <w:rStyle w:val="ad"/>
          <w:rFonts w:eastAsia="楷体"/>
          <w:b w:val="0"/>
          <w:bCs w:val="0"/>
          <w:spacing w:val="-4"/>
          <w:sz w:val="32"/>
          <w:szCs w:val="32"/>
        </w:rPr>
        <w:t>乌财农</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84</w:t>
      </w:r>
      <w:r>
        <w:rPr>
          <w:rStyle w:val="ad"/>
          <w:rFonts w:eastAsia="楷体"/>
          <w:b w:val="0"/>
          <w:bCs w:val="0"/>
          <w:spacing w:val="-4"/>
          <w:sz w:val="32"/>
          <w:szCs w:val="32"/>
        </w:rPr>
        <w:t>号</w:t>
      </w:r>
      <w:r>
        <w:rPr>
          <w:rStyle w:val="ad"/>
          <w:rFonts w:eastAsia="楷体"/>
          <w:b w:val="0"/>
          <w:bCs w:val="0"/>
          <w:spacing w:val="-4"/>
          <w:sz w:val="32"/>
          <w:szCs w:val="32"/>
        </w:rPr>
        <w:t>2024</w:t>
      </w:r>
      <w:r>
        <w:rPr>
          <w:rStyle w:val="ad"/>
          <w:rFonts w:eastAsia="楷体"/>
          <w:b w:val="0"/>
          <w:bCs w:val="0"/>
          <w:spacing w:val="-4"/>
          <w:sz w:val="32"/>
          <w:szCs w:val="32"/>
        </w:rPr>
        <w:t>年中央农村改革转移支付乌鲁木齐市米东区</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雷家塘村农村公益事业项目，来改善镇内居民人居环境。</w:t>
      </w:r>
      <w:r>
        <w:rPr>
          <w:rStyle w:val="ad"/>
          <w:rFonts w:eastAsia="楷体"/>
          <w:b w:val="0"/>
          <w:bCs w:val="0"/>
          <w:spacing w:val="-4"/>
          <w:sz w:val="32"/>
          <w:szCs w:val="32"/>
        </w:rPr>
        <w:br/>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t>①</w:t>
      </w:r>
      <w:r>
        <w:rPr>
          <w:rStyle w:val="ad"/>
          <w:rFonts w:eastAsia="楷体"/>
          <w:b w:val="0"/>
          <w:bCs w:val="0"/>
          <w:spacing w:val="-4"/>
          <w:sz w:val="32"/>
          <w:szCs w:val="32"/>
        </w:rPr>
        <w:t>在</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雷家塘村新建一处观景木栈道，共计</w:t>
      </w:r>
      <w:r>
        <w:rPr>
          <w:rStyle w:val="ad"/>
          <w:rFonts w:eastAsia="楷体"/>
          <w:b w:val="0"/>
          <w:bCs w:val="0"/>
          <w:spacing w:val="-4"/>
          <w:sz w:val="32"/>
          <w:szCs w:val="32"/>
        </w:rPr>
        <w:t>875</w:t>
      </w:r>
      <w:r>
        <w:rPr>
          <w:rStyle w:val="ad"/>
          <w:rFonts w:eastAsia="楷体"/>
          <w:b w:val="0"/>
          <w:bCs w:val="0"/>
          <w:spacing w:val="-4"/>
          <w:sz w:val="32"/>
          <w:szCs w:val="32"/>
        </w:rPr>
        <w:t>平方米</w:t>
      </w:r>
      <w:r>
        <w:rPr>
          <w:rStyle w:val="ad"/>
          <w:rFonts w:eastAsia="楷体"/>
          <w:b w:val="0"/>
          <w:bCs w:val="0"/>
          <w:spacing w:val="-4"/>
          <w:sz w:val="32"/>
          <w:szCs w:val="32"/>
        </w:rPr>
        <w:t>;②</w:t>
      </w:r>
      <w:r>
        <w:rPr>
          <w:rStyle w:val="ad"/>
          <w:rFonts w:eastAsia="楷体"/>
          <w:b w:val="0"/>
          <w:bCs w:val="0"/>
          <w:spacing w:val="-4"/>
          <w:sz w:val="32"/>
          <w:szCs w:val="32"/>
        </w:rPr>
        <w:t>沿</w:t>
      </w:r>
      <w:r>
        <w:rPr>
          <w:rStyle w:val="ad"/>
          <w:rFonts w:eastAsia="楷体"/>
          <w:b w:val="0"/>
          <w:bCs w:val="0"/>
          <w:spacing w:val="-4"/>
          <w:sz w:val="32"/>
          <w:szCs w:val="32"/>
        </w:rPr>
        <w:t>X137</w:t>
      </w:r>
      <w:r>
        <w:rPr>
          <w:rStyle w:val="ad"/>
          <w:rFonts w:eastAsia="楷体"/>
          <w:b w:val="0"/>
          <w:bCs w:val="0"/>
          <w:spacing w:val="-4"/>
          <w:sz w:val="32"/>
          <w:szCs w:val="32"/>
        </w:rPr>
        <w:t>线雷家塘村委会至新建路口交接处两侧铺设休闲步道</w:t>
      </w:r>
      <w:r>
        <w:rPr>
          <w:rStyle w:val="ad"/>
          <w:rFonts w:eastAsia="楷体"/>
          <w:b w:val="0"/>
          <w:bCs w:val="0"/>
          <w:spacing w:val="-4"/>
          <w:sz w:val="32"/>
          <w:szCs w:val="32"/>
        </w:rPr>
        <w:t>6000</w:t>
      </w:r>
      <w:r>
        <w:rPr>
          <w:rStyle w:val="ad"/>
          <w:rFonts w:eastAsia="楷体"/>
          <w:b w:val="0"/>
          <w:bCs w:val="0"/>
          <w:spacing w:val="-4"/>
          <w:sz w:val="32"/>
          <w:szCs w:val="32"/>
        </w:rPr>
        <w:t>平方米</w:t>
      </w:r>
      <w:r>
        <w:rPr>
          <w:rStyle w:val="ad"/>
          <w:rFonts w:eastAsia="楷体"/>
          <w:b w:val="0"/>
          <w:bCs w:val="0"/>
          <w:spacing w:val="-4"/>
          <w:sz w:val="32"/>
          <w:szCs w:val="32"/>
        </w:rPr>
        <w:t>;③</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新建村路口至雷家塘幼儿园交接处，沿线种植乔木</w:t>
      </w:r>
      <w:r>
        <w:rPr>
          <w:rStyle w:val="ad"/>
          <w:rFonts w:eastAsia="楷体"/>
          <w:b w:val="0"/>
          <w:bCs w:val="0"/>
          <w:spacing w:val="-4"/>
          <w:sz w:val="32"/>
          <w:szCs w:val="32"/>
        </w:rPr>
        <w:t>220</w:t>
      </w:r>
      <w:r>
        <w:rPr>
          <w:rStyle w:val="ad"/>
          <w:rFonts w:eastAsia="楷体"/>
          <w:b w:val="0"/>
          <w:bCs w:val="0"/>
          <w:spacing w:val="-4"/>
          <w:sz w:val="32"/>
          <w:szCs w:val="32"/>
        </w:rPr>
        <w:t>棵，打造休闲场地</w:t>
      </w:r>
      <w:r>
        <w:rPr>
          <w:rStyle w:val="ad"/>
          <w:rFonts w:eastAsia="楷体"/>
          <w:b w:val="0"/>
          <w:bCs w:val="0"/>
          <w:spacing w:val="-4"/>
          <w:sz w:val="32"/>
          <w:szCs w:val="32"/>
        </w:rPr>
        <w:t>185</w:t>
      </w:r>
      <w:r>
        <w:rPr>
          <w:rStyle w:val="ad"/>
          <w:rFonts w:eastAsia="楷体"/>
          <w:b w:val="0"/>
          <w:bCs w:val="0"/>
          <w:spacing w:val="-4"/>
          <w:sz w:val="32"/>
          <w:szCs w:val="32"/>
        </w:rPr>
        <w:t>平方米，铺设草坪</w:t>
      </w:r>
      <w:r>
        <w:rPr>
          <w:rStyle w:val="ad"/>
          <w:rFonts w:eastAsia="楷体"/>
          <w:b w:val="0"/>
          <w:bCs w:val="0"/>
          <w:spacing w:val="-4"/>
          <w:sz w:val="32"/>
          <w:szCs w:val="32"/>
        </w:rPr>
        <w:t>450</w:t>
      </w:r>
      <w:r>
        <w:rPr>
          <w:rStyle w:val="ad"/>
          <w:rFonts w:eastAsia="楷体"/>
          <w:b w:val="0"/>
          <w:bCs w:val="0"/>
          <w:spacing w:val="-4"/>
          <w:sz w:val="32"/>
          <w:szCs w:val="32"/>
        </w:rPr>
        <w:t>平方米，修建树池</w:t>
      </w:r>
      <w:r>
        <w:rPr>
          <w:rStyle w:val="ad"/>
          <w:rFonts w:eastAsia="楷体"/>
          <w:b w:val="0"/>
          <w:bCs w:val="0"/>
          <w:spacing w:val="-4"/>
          <w:sz w:val="32"/>
          <w:szCs w:val="32"/>
        </w:rPr>
        <w:t>4</w:t>
      </w:r>
      <w:r>
        <w:rPr>
          <w:rStyle w:val="ad"/>
          <w:rFonts w:eastAsia="楷体"/>
          <w:b w:val="0"/>
          <w:bCs w:val="0"/>
          <w:spacing w:val="-4"/>
          <w:sz w:val="32"/>
          <w:szCs w:val="32"/>
        </w:rPr>
        <w:t>个，花池</w:t>
      </w:r>
      <w:r>
        <w:rPr>
          <w:rStyle w:val="ad"/>
          <w:rFonts w:eastAsia="楷体"/>
          <w:b w:val="0"/>
          <w:bCs w:val="0"/>
          <w:spacing w:val="-4"/>
          <w:sz w:val="32"/>
          <w:szCs w:val="32"/>
        </w:rPr>
        <w:t>2</w:t>
      </w:r>
      <w:r>
        <w:rPr>
          <w:rStyle w:val="ad"/>
          <w:rFonts w:eastAsia="楷体"/>
          <w:b w:val="0"/>
          <w:bCs w:val="0"/>
          <w:spacing w:val="-4"/>
          <w:sz w:val="32"/>
          <w:szCs w:val="32"/>
        </w:rPr>
        <w:t>个，木质拱桥</w:t>
      </w:r>
      <w:r>
        <w:rPr>
          <w:rStyle w:val="ad"/>
          <w:rFonts w:eastAsia="楷体"/>
          <w:b w:val="0"/>
          <w:bCs w:val="0"/>
          <w:spacing w:val="-4"/>
          <w:sz w:val="32"/>
          <w:szCs w:val="32"/>
        </w:rPr>
        <w:t>1</w:t>
      </w:r>
      <w:r>
        <w:rPr>
          <w:rStyle w:val="ad"/>
          <w:rFonts w:eastAsia="楷体"/>
          <w:b w:val="0"/>
          <w:bCs w:val="0"/>
          <w:spacing w:val="-4"/>
          <w:sz w:val="32"/>
          <w:szCs w:val="32"/>
        </w:rPr>
        <w:t>座，成品坐凳</w:t>
      </w:r>
      <w:r>
        <w:rPr>
          <w:rStyle w:val="ad"/>
          <w:rFonts w:eastAsia="楷体"/>
          <w:b w:val="0"/>
          <w:bCs w:val="0"/>
          <w:spacing w:val="-4"/>
          <w:sz w:val="32"/>
          <w:szCs w:val="32"/>
        </w:rPr>
        <w:t>3</w:t>
      </w:r>
      <w:r>
        <w:rPr>
          <w:rStyle w:val="ad"/>
          <w:rFonts w:eastAsia="楷体"/>
          <w:b w:val="0"/>
          <w:bCs w:val="0"/>
          <w:spacing w:val="-4"/>
          <w:sz w:val="32"/>
          <w:szCs w:val="32"/>
        </w:rPr>
        <w:t>个，指示牌</w:t>
      </w:r>
      <w:r>
        <w:rPr>
          <w:rStyle w:val="ad"/>
          <w:rFonts w:eastAsia="楷体"/>
          <w:b w:val="0"/>
          <w:bCs w:val="0"/>
          <w:spacing w:val="-4"/>
          <w:sz w:val="32"/>
          <w:szCs w:val="32"/>
        </w:rPr>
        <w:t>1</w:t>
      </w:r>
      <w:r>
        <w:rPr>
          <w:rStyle w:val="ad"/>
          <w:rFonts w:eastAsia="楷体"/>
          <w:b w:val="0"/>
          <w:bCs w:val="0"/>
          <w:spacing w:val="-4"/>
          <w:sz w:val="32"/>
          <w:szCs w:val="32"/>
        </w:rPr>
        <w:t>个，垃圾桶</w:t>
      </w:r>
      <w:r>
        <w:rPr>
          <w:rStyle w:val="ad"/>
          <w:rFonts w:eastAsia="楷体"/>
          <w:b w:val="0"/>
          <w:bCs w:val="0"/>
          <w:spacing w:val="-4"/>
          <w:sz w:val="32"/>
          <w:szCs w:val="32"/>
        </w:rPr>
        <w:t>2</w:t>
      </w:r>
      <w:r>
        <w:rPr>
          <w:rStyle w:val="ad"/>
          <w:rFonts w:eastAsia="楷体"/>
          <w:b w:val="0"/>
          <w:bCs w:val="0"/>
          <w:spacing w:val="-4"/>
          <w:sz w:val="32"/>
          <w:szCs w:val="32"/>
        </w:rPr>
        <w:t>个，景观灯</w:t>
      </w:r>
      <w:r>
        <w:rPr>
          <w:rStyle w:val="ad"/>
          <w:rFonts w:eastAsia="楷体"/>
          <w:b w:val="0"/>
          <w:bCs w:val="0"/>
          <w:spacing w:val="-4"/>
          <w:sz w:val="32"/>
          <w:szCs w:val="32"/>
        </w:rPr>
        <w:t>3</w:t>
      </w:r>
      <w:r>
        <w:rPr>
          <w:rStyle w:val="ad"/>
          <w:rFonts w:eastAsia="楷体"/>
          <w:b w:val="0"/>
          <w:bCs w:val="0"/>
          <w:spacing w:val="-4"/>
          <w:sz w:val="32"/>
          <w:szCs w:val="32"/>
        </w:rPr>
        <w:t>个；</w:t>
      </w:r>
      <w:r>
        <w:rPr>
          <w:rStyle w:val="ad"/>
          <w:rFonts w:eastAsia="楷体"/>
          <w:b w:val="0"/>
          <w:bCs w:val="0"/>
          <w:spacing w:val="-4"/>
          <w:sz w:val="32"/>
          <w:szCs w:val="32"/>
        </w:rPr>
        <w:t>④</w:t>
      </w:r>
      <w:r>
        <w:rPr>
          <w:rStyle w:val="ad"/>
          <w:rFonts w:eastAsia="楷体"/>
          <w:b w:val="0"/>
          <w:bCs w:val="0"/>
          <w:spacing w:val="-4"/>
          <w:sz w:val="32"/>
          <w:szCs w:val="32"/>
        </w:rPr>
        <w:t>沿新建村路口至雷家塘幼儿园交接处，打造景观带</w:t>
      </w:r>
      <w:r>
        <w:rPr>
          <w:rStyle w:val="ad"/>
          <w:rFonts w:eastAsia="楷体"/>
          <w:b w:val="0"/>
          <w:bCs w:val="0"/>
          <w:spacing w:val="-4"/>
          <w:sz w:val="32"/>
          <w:szCs w:val="32"/>
        </w:rPr>
        <w:t>1</w:t>
      </w:r>
      <w:r>
        <w:rPr>
          <w:rStyle w:val="ad"/>
          <w:rFonts w:eastAsia="楷体"/>
          <w:b w:val="0"/>
          <w:bCs w:val="0"/>
          <w:spacing w:val="-4"/>
          <w:sz w:val="32"/>
          <w:szCs w:val="32"/>
        </w:rPr>
        <w:t>处，建设内容包括栽植花卉</w:t>
      </w:r>
      <w:r>
        <w:rPr>
          <w:rStyle w:val="ad"/>
          <w:rFonts w:eastAsia="楷体"/>
          <w:b w:val="0"/>
          <w:bCs w:val="0"/>
          <w:spacing w:val="-4"/>
          <w:sz w:val="32"/>
          <w:szCs w:val="32"/>
        </w:rPr>
        <w:t>600</w:t>
      </w:r>
      <w:r>
        <w:rPr>
          <w:rStyle w:val="ad"/>
          <w:rFonts w:eastAsia="楷体"/>
          <w:b w:val="0"/>
          <w:bCs w:val="0"/>
          <w:spacing w:val="-4"/>
          <w:sz w:val="32"/>
          <w:szCs w:val="32"/>
        </w:rPr>
        <w:t>平方米，灌木</w:t>
      </w:r>
      <w:r>
        <w:rPr>
          <w:rStyle w:val="ad"/>
          <w:rFonts w:eastAsia="楷体"/>
          <w:b w:val="0"/>
          <w:bCs w:val="0"/>
          <w:spacing w:val="-4"/>
          <w:sz w:val="32"/>
          <w:szCs w:val="32"/>
        </w:rPr>
        <w:t>1620</w:t>
      </w:r>
      <w:r>
        <w:rPr>
          <w:rStyle w:val="ad"/>
          <w:rFonts w:eastAsia="楷体"/>
          <w:b w:val="0"/>
          <w:bCs w:val="0"/>
          <w:spacing w:val="-4"/>
          <w:sz w:val="32"/>
          <w:szCs w:val="32"/>
        </w:rPr>
        <w:t>平方米，种植</w:t>
      </w:r>
      <w:proofErr w:type="gramStart"/>
      <w:r>
        <w:rPr>
          <w:rStyle w:val="ad"/>
          <w:rFonts w:eastAsia="楷体"/>
          <w:b w:val="0"/>
          <w:bCs w:val="0"/>
          <w:spacing w:val="-4"/>
          <w:sz w:val="32"/>
          <w:szCs w:val="32"/>
        </w:rPr>
        <w:t>土换填</w:t>
      </w:r>
      <w:proofErr w:type="gramEnd"/>
      <w:r>
        <w:rPr>
          <w:rStyle w:val="ad"/>
          <w:rFonts w:eastAsia="楷体"/>
          <w:b w:val="0"/>
          <w:bCs w:val="0"/>
          <w:spacing w:val="-4"/>
          <w:sz w:val="32"/>
          <w:szCs w:val="32"/>
        </w:rPr>
        <w:t>6720</w:t>
      </w:r>
      <w:r>
        <w:rPr>
          <w:rStyle w:val="ad"/>
          <w:rFonts w:eastAsia="楷体"/>
          <w:b w:val="0"/>
          <w:bCs w:val="0"/>
          <w:spacing w:val="-4"/>
          <w:sz w:val="32"/>
          <w:szCs w:val="32"/>
        </w:rPr>
        <w:t>立方米（</w:t>
      </w:r>
      <w:r>
        <w:rPr>
          <w:rStyle w:val="ad"/>
          <w:rFonts w:eastAsia="楷体"/>
          <w:b w:val="0"/>
          <w:bCs w:val="0"/>
          <w:spacing w:val="-4"/>
          <w:sz w:val="32"/>
          <w:szCs w:val="32"/>
        </w:rPr>
        <w:t>40</w:t>
      </w:r>
      <w:r>
        <w:rPr>
          <w:rStyle w:val="ad"/>
          <w:rFonts w:eastAsia="楷体"/>
          <w:b w:val="0"/>
          <w:bCs w:val="0"/>
          <w:spacing w:val="-4"/>
          <w:sz w:val="32"/>
          <w:szCs w:val="32"/>
        </w:rPr>
        <w:t>厘米），场地平整</w:t>
      </w:r>
      <w:r>
        <w:rPr>
          <w:rStyle w:val="ad"/>
          <w:rFonts w:eastAsia="楷体"/>
          <w:b w:val="0"/>
          <w:bCs w:val="0"/>
          <w:spacing w:val="-4"/>
          <w:sz w:val="32"/>
          <w:szCs w:val="32"/>
        </w:rPr>
        <w:t>16800</w:t>
      </w:r>
      <w:r>
        <w:rPr>
          <w:rStyle w:val="ad"/>
          <w:rFonts w:eastAsia="楷体"/>
          <w:b w:val="0"/>
          <w:bCs w:val="0"/>
          <w:spacing w:val="-4"/>
          <w:sz w:val="32"/>
          <w:szCs w:val="32"/>
        </w:rPr>
        <w:t>平方米。</w:t>
      </w:r>
      <w:r>
        <w:rPr>
          <w:rStyle w:val="ad"/>
          <w:rFonts w:eastAsia="楷体"/>
          <w:b w:val="0"/>
          <w:bCs w:val="0"/>
          <w:spacing w:val="-4"/>
          <w:sz w:val="32"/>
          <w:szCs w:val="32"/>
        </w:rPr>
        <w:br/>
      </w:r>
      <w:r>
        <w:rPr>
          <w:rStyle w:val="ad"/>
          <w:rFonts w:eastAsia="楷体"/>
          <w:b w:val="0"/>
          <w:bCs w:val="0"/>
          <w:spacing w:val="-4"/>
          <w:sz w:val="32"/>
          <w:szCs w:val="32"/>
        </w:rPr>
        <w:t>实际完成情况为：</w:t>
      </w:r>
      <w:r>
        <w:rPr>
          <w:rStyle w:val="ad"/>
          <w:rFonts w:eastAsia="楷体"/>
          <w:b w:val="0"/>
          <w:bCs w:val="0"/>
          <w:spacing w:val="-4"/>
          <w:sz w:val="32"/>
          <w:szCs w:val="32"/>
        </w:rPr>
        <w:t>①</w:t>
      </w:r>
      <w:r>
        <w:rPr>
          <w:rStyle w:val="ad"/>
          <w:rFonts w:eastAsia="楷体"/>
          <w:b w:val="0"/>
          <w:bCs w:val="0"/>
          <w:spacing w:val="-4"/>
          <w:sz w:val="32"/>
          <w:szCs w:val="32"/>
        </w:rPr>
        <w:t>铺设花砖路面</w:t>
      </w:r>
      <w:r>
        <w:rPr>
          <w:rStyle w:val="ad"/>
          <w:rFonts w:eastAsia="楷体"/>
          <w:b w:val="0"/>
          <w:bCs w:val="0"/>
          <w:spacing w:val="-4"/>
          <w:sz w:val="32"/>
          <w:szCs w:val="32"/>
        </w:rPr>
        <w:t>2473.5</w:t>
      </w:r>
      <w:r>
        <w:rPr>
          <w:rStyle w:val="ad"/>
          <w:rFonts w:eastAsia="楷体"/>
          <w:b w:val="0"/>
          <w:bCs w:val="0"/>
          <w:spacing w:val="-4"/>
          <w:sz w:val="32"/>
          <w:szCs w:val="32"/>
        </w:rPr>
        <w:t>平方米，</w:t>
      </w:r>
      <w:proofErr w:type="gramStart"/>
      <w:r>
        <w:rPr>
          <w:rStyle w:val="ad"/>
          <w:rFonts w:eastAsia="楷体"/>
          <w:b w:val="0"/>
          <w:bCs w:val="0"/>
          <w:spacing w:val="-4"/>
          <w:sz w:val="32"/>
          <w:szCs w:val="32"/>
        </w:rPr>
        <w:t>安砌路</w:t>
      </w:r>
      <w:proofErr w:type="gramEnd"/>
      <w:r>
        <w:rPr>
          <w:rStyle w:val="ad"/>
          <w:rFonts w:eastAsia="楷体"/>
          <w:b w:val="0"/>
          <w:bCs w:val="0"/>
          <w:spacing w:val="-4"/>
          <w:sz w:val="32"/>
          <w:szCs w:val="32"/>
        </w:rPr>
        <w:t>沿石</w:t>
      </w:r>
      <w:r>
        <w:rPr>
          <w:rStyle w:val="ad"/>
          <w:rFonts w:eastAsia="楷体"/>
          <w:b w:val="0"/>
          <w:bCs w:val="0"/>
          <w:spacing w:val="-4"/>
          <w:sz w:val="32"/>
          <w:szCs w:val="32"/>
        </w:rPr>
        <w:t>1198</w:t>
      </w:r>
      <w:r>
        <w:rPr>
          <w:rStyle w:val="ad"/>
          <w:rFonts w:eastAsia="楷体"/>
          <w:b w:val="0"/>
          <w:bCs w:val="0"/>
          <w:spacing w:val="-4"/>
          <w:sz w:val="32"/>
          <w:szCs w:val="32"/>
        </w:rPr>
        <w:t>米</w:t>
      </w:r>
      <w:r>
        <w:rPr>
          <w:rStyle w:val="ad"/>
          <w:rFonts w:eastAsia="楷体"/>
          <w:b w:val="0"/>
          <w:bCs w:val="0"/>
          <w:spacing w:val="-4"/>
          <w:sz w:val="32"/>
          <w:szCs w:val="32"/>
        </w:rPr>
        <w:t>;②</w:t>
      </w:r>
      <w:r>
        <w:rPr>
          <w:rStyle w:val="ad"/>
          <w:rFonts w:eastAsia="楷体"/>
          <w:b w:val="0"/>
          <w:bCs w:val="0"/>
          <w:spacing w:val="-4"/>
          <w:sz w:val="32"/>
          <w:szCs w:val="32"/>
        </w:rPr>
        <w:t>铺设花砖路面</w:t>
      </w:r>
      <w:r>
        <w:rPr>
          <w:rStyle w:val="ad"/>
          <w:rFonts w:eastAsia="楷体"/>
          <w:b w:val="0"/>
          <w:bCs w:val="0"/>
          <w:spacing w:val="-4"/>
          <w:sz w:val="32"/>
          <w:szCs w:val="32"/>
        </w:rPr>
        <w:t>2748</w:t>
      </w:r>
      <w:r>
        <w:rPr>
          <w:rStyle w:val="ad"/>
          <w:rFonts w:eastAsia="楷体"/>
          <w:b w:val="0"/>
          <w:bCs w:val="0"/>
          <w:spacing w:val="-4"/>
          <w:sz w:val="32"/>
          <w:szCs w:val="32"/>
        </w:rPr>
        <w:t>平方米，</w:t>
      </w:r>
      <w:proofErr w:type="gramStart"/>
      <w:r>
        <w:rPr>
          <w:rStyle w:val="ad"/>
          <w:rFonts w:eastAsia="楷体"/>
          <w:b w:val="0"/>
          <w:bCs w:val="0"/>
          <w:spacing w:val="-4"/>
          <w:sz w:val="32"/>
          <w:szCs w:val="32"/>
        </w:rPr>
        <w:t>安砌路</w:t>
      </w:r>
      <w:proofErr w:type="gramEnd"/>
      <w:r>
        <w:rPr>
          <w:rStyle w:val="ad"/>
          <w:rFonts w:eastAsia="楷体"/>
          <w:b w:val="0"/>
          <w:bCs w:val="0"/>
          <w:spacing w:val="-4"/>
          <w:sz w:val="32"/>
          <w:szCs w:val="32"/>
        </w:rPr>
        <w:t>沿石</w:t>
      </w:r>
      <w:r>
        <w:rPr>
          <w:rStyle w:val="ad"/>
          <w:rFonts w:eastAsia="楷体"/>
          <w:b w:val="0"/>
          <w:bCs w:val="0"/>
          <w:spacing w:val="-4"/>
          <w:sz w:val="32"/>
          <w:szCs w:val="32"/>
        </w:rPr>
        <w:t>608</w:t>
      </w:r>
      <w:r>
        <w:rPr>
          <w:rStyle w:val="ad"/>
          <w:rFonts w:eastAsia="楷体"/>
          <w:b w:val="0"/>
          <w:bCs w:val="0"/>
          <w:spacing w:val="-4"/>
          <w:sz w:val="32"/>
          <w:szCs w:val="32"/>
        </w:rPr>
        <w:t>米；</w:t>
      </w:r>
      <w:r>
        <w:rPr>
          <w:rStyle w:val="ad"/>
          <w:rFonts w:eastAsia="楷体"/>
          <w:b w:val="0"/>
          <w:bCs w:val="0"/>
          <w:spacing w:val="-4"/>
          <w:sz w:val="32"/>
          <w:szCs w:val="32"/>
        </w:rPr>
        <w:t>③</w:t>
      </w:r>
      <w:r>
        <w:rPr>
          <w:rStyle w:val="ad"/>
          <w:rFonts w:eastAsia="楷体"/>
          <w:b w:val="0"/>
          <w:bCs w:val="0"/>
          <w:spacing w:val="-4"/>
          <w:sz w:val="32"/>
          <w:szCs w:val="32"/>
        </w:rPr>
        <w:lastRenderedPageBreak/>
        <w:t>种植乔木</w:t>
      </w:r>
      <w:r>
        <w:rPr>
          <w:rStyle w:val="ad"/>
          <w:rFonts w:eastAsia="楷体"/>
          <w:b w:val="0"/>
          <w:bCs w:val="0"/>
          <w:spacing w:val="-4"/>
          <w:sz w:val="32"/>
          <w:szCs w:val="32"/>
        </w:rPr>
        <w:t>185</w:t>
      </w:r>
      <w:r>
        <w:rPr>
          <w:rStyle w:val="ad"/>
          <w:rFonts w:eastAsia="楷体"/>
          <w:b w:val="0"/>
          <w:bCs w:val="0"/>
          <w:spacing w:val="-4"/>
          <w:sz w:val="32"/>
          <w:szCs w:val="32"/>
        </w:rPr>
        <w:t>棵，道路硬化</w:t>
      </w:r>
      <w:r>
        <w:rPr>
          <w:rStyle w:val="ad"/>
          <w:rFonts w:eastAsia="楷体"/>
          <w:b w:val="0"/>
          <w:bCs w:val="0"/>
          <w:spacing w:val="-4"/>
          <w:sz w:val="32"/>
          <w:szCs w:val="32"/>
        </w:rPr>
        <w:t>1909.4</w:t>
      </w:r>
      <w:r>
        <w:rPr>
          <w:rStyle w:val="ad"/>
          <w:rFonts w:eastAsia="楷体"/>
          <w:b w:val="0"/>
          <w:bCs w:val="0"/>
          <w:spacing w:val="-4"/>
          <w:sz w:val="32"/>
          <w:szCs w:val="32"/>
        </w:rPr>
        <w:t>平方米，路缘石</w:t>
      </w:r>
      <w:r>
        <w:rPr>
          <w:rStyle w:val="ad"/>
          <w:rFonts w:eastAsia="楷体"/>
          <w:b w:val="0"/>
          <w:bCs w:val="0"/>
          <w:spacing w:val="-4"/>
          <w:sz w:val="32"/>
          <w:szCs w:val="32"/>
        </w:rPr>
        <w:t>541</w:t>
      </w:r>
      <w:r>
        <w:rPr>
          <w:rStyle w:val="ad"/>
          <w:rFonts w:eastAsia="楷体"/>
          <w:b w:val="0"/>
          <w:bCs w:val="0"/>
          <w:spacing w:val="-4"/>
          <w:sz w:val="32"/>
          <w:szCs w:val="32"/>
        </w:rPr>
        <w:t>米，修建树池</w:t>
      </w:r>
      <w:r>
        <w:rPr>
          <w:rStyle w:val="ad"/>
          <w:rFonts w:eastAsia="楷体"/>
          <w:b w:val="0"/>
          <w:bCs w:val="0"/>
          <w:spacing w:val="-4"/>
          <w:sz w:val="32"/>
          <w:szCs w:val="32"/>
        </w:rPr>
        <w:t>16</w:t>
      </w:r>
      <w:r>
        <w:rPr>
          <w:rStyle w:val="ad"/>
          <w:rFonts w:eastAsia="楷体"/>
          <w:b w:val="0"/>
          <w:bCs w:val="0"/>
          <w:spacing w:val="-4"/>
          <w:sz w:val="32"/>
          <w:szCs w:val="32"/>
        </w:rPr>
        <w:t>个，花池</w:t>
      </w:r>
      <w:r>
        <w:rPr>
          <w:rStyle w:val="ad"/>
          <w:rFonts w:eastAsia="楷体"/>
          <w:b w:val="0"/>
          <w:bCs w:val="0"/>
          <w:spacing w:val="-4"/>
          <w:sz w:val="32"/>
          <w:szCs w:val="32"/>
        </w:rPr>
        <w:t>2</w:t>
      </w:r>
      <w:r>
        <w:rPr>
          <w:rStyle w:val="ad"/>
          <w:rFonts w:eastAsia="楷体"/>
          <w:b w:val="0"/>
          <w:bCs w:val="0"/>
          <w:spacing w:val="-4"/>
          <w:sz w:val="32"/>
          <w:szCs w:val="32"/>
        </w:rPr>
        <w:t>个，木质拱桥</w:t>
      </w:r>
      <w:r>
        <w:rPr>
          <w:rStyle w:val="ad"/>
          <w:rFonts w:eastAsia="楷体"/>
          <w:b w:val="0"/>
          <w:bCs w:val="0"/>
          <w:spacing w:val="-4"/>
          <w:sz w:val="32"/>
          <w:szCs w:val="32"/>
        </w:rPr>
        <w:t>2</w:t>
      </w:r>
      <w:r>
        <w:rPr>
          <w:rStyle w:val="ad"/>
          <w:rFonts w:eastAsia="楷体"/>
          <w:b w:val="0"/>
          <w:bCs w:val="0"/>
          <w:spacing w:val="-4"/>
          <w:sz w:val="32"/>
          <w:szCs w:val="32"/>
        </w:rPr>
        <w:t>座，成品坐凳</w:t>
      </w:r>
      <w:r>
        <w:rPr>
          <w:rStyle w:val="ad"/>
          <w:rFonts w:eastAsia="楷体"/>
          <w:b w:val="0"/>
          <w:bCs w:val="0"/>
          <w:spacing w:val="-4"/>
          <w:sz w:val="32"/>
          <w:szCs w:val="32"/>
        </w:rPr>
        <w:t>3</w:t>
      </w:r>
      <w:r>
        <w:rPr>
          <w:rStyle w:val="ad"/>
          <w:rFonts w:eastAsia="楷体"/>
          <w:b w:val="0"/>
          <w:bCs w:val="0"/>
          <w:spacing w:val="-4"/>
          <w:sz w:val="32"/>
          <w:szCs w:val="32"/>
        </w:rPr>
        <w:t>个；</w:t>
      </w:r>
      <w:r>
        <w:rPr>
          <w:rStyle w:val="ad"/>
          <w:rFonts w:eastAsia="楷体"/>
          <w:b w:val="0"/>
          <w:bCs w:val="0"/>
          <w:spacing w:val="-4"/>
          <w:sz w:val="32"/>
          <w:szCs w:val="32"/>
        </w:rPr>
        <w:t>④</w:t>
      </w:r>
      <w:r>
        <w:rPr>
          <w:rStyle w:val="ad"/>
          <w:rFonts w:eastAsia="楷体"/>
          <w:b w:val="0"/>
          <w:bCs w:val="0"/>
          <w:spacing w:val="-4"/>
          <w:sz w:val="32"/>
          <w:szCs w:val="32"/>
        </w:rPr>
        <w:t>整理绿化用地</w:t>
      </w:r>
      <w:r>
        <w:rPr>
          <w:rStyle w:val="ad"/>
          <w:rFonts w:eastAsia="楷体"/>
          <w:b w:val="0"/>
          <w:bCs w:val="0"/>
          <w:spacing w:val="-4"/>
          <w:sz w:val="32"/>
          <w:szCs w:val="32"/>
        </w:rPr>
        <w:t>10736.73</w:t>
      </w:r>
      <w:r>
        <w:rPr>
          <w:rStyle w:val="ad"/>
          <w:rFonts w:eastAsia="楷体"/>
          <w:b w:val="0"/>
          <w:bCs w:val="0"/>
          <w:spacing w:val="-4"/>
          <w:sz w:val="32"/>
          <w:szCs w:val="32"/>
        </w:rPr>
        <w:t>平方米，种植</w:t>
      </w:r>
      <w:proofErr w:type="gramStart"/>
      <w:r>
        <w:rPr>
          <w:rStyle w:val="ad"/>
          <w:rFonts w:eastAsia="楷体"/>
          <w:b w:val="0"/>
          <w:bCs w:val="0"/>
          <w:spacing w:val="-4"/>
          <w:sz w:val="32"/>
          <w:szCs w:val="32"/>
        </w:rPr>
        <w:t>土换填</w:t>
      </w:r>
      <w:proofErr w:type="gramEnd"/>
      <w:r>
        <w:rPr>
          <w:rStyle w:val="ad"/>
          <w:rFonts w:eastAsia="楷体"/>
          <w:b w:val="0"/>
          <w:bCs w:val="0"/>
          <w:spacing w:val="-4"/>
          <w:sz w:val="32"/>
          <w:szCs w:val="32"/>
        </w:rPr>
        <w:t>6442.44</w:t>
      </w:r>
      <w:r>
        <w:rPr>
          <w:rStyle w:val="ad"/>
          <w:rFonts w:eastAsia="楷体"/>
          <w:b w:val="0"/>
          <w:bCs w:val="0"/>
          <w:spacing w:val="-4"/>
          <w:sz w:val="32"/>
          <w:szCs w:val="32"/>
        </w:rPr>
        <w:t>立方米，道路硬化</w:t>
      </w:r>
      <w:r>
        <w:rPr>
          <w:rStyle w:val="ad"/>
          <w:rFonts w:eastAsia="楷体"/>
          <w:b w:val="0"/>
          <w:bCs w:val="0"/>
          <w:spacing w:val="-4"/>
          <w:sz w:val="32"/>
          <w:szCs w:val="32"/>
        </w:rPr>
        <w:t>913</w:t>
      </w:r>
      <w:r>
        <w:rPr>
          <w:rStyle w:val="ad"/>
          <w:rFonts w:eastAsia="楷体"/>
          <w:b w:val="0"/>
          <w:bCs w:val="0"/>
          <w:spacing w:val="-4"/>
          <w:sz w:val="32"/>
          <w:szCs w:val="32"/>
        </w:rPr>
        <w:t>平方米，路缘石</w:t>
      </w:r>
      <w:r>
        <w:rPr>
          <w:rStyle w:val="ad"/>
          <w:rFonts w:eastAsia="楷体"/>
          <w:b w:val="0"/>
          <w:bCs w:val="0"/>
          <w:spacing w:val="-4"/>
          <w:sz w:val="32"/>
          <w:szCs w:val="32"/>
        </w:rPr>
        <w:t>485</w:t>
      </w:r>
      <w:r>
        <w:rPr>
          <w:rStyle w:val="ad"/>
          <w:rFonts w:eastAsia="楷体"/>
          <w:b w:val="0"/>
          <w:bCs w:val="0"/>
          <w:spacing w:val="-4"/>
          <w:sz w:val="32"/>
          <w:szCs w:val="32"/>
        </w:rPr>
        <w:t>米，喷灌管线安装</w:t>
      </w:r>
      <w:r>
        <w:rPr>
          <w:rStyle w:val="ad"/>
          <w:rFonts w:eastAsia="楷体"/>
          <w:b w:val="0"/>
          <w:bCs w:val="0"/>
          <w:spacing w:val="-4"/>
          <w:sz w:val="32"/>
          <w:szCs w:val="32"/>
        </w:rPr>
        <w:t>950</w:t>
      </w:r>
      <w:r>
        <w:rPr>
          <w:rStyle w:val="ad"/>
          <w:rFonts w:eastAsia="楷体"/>
          <w:b w:val="0"/>
          <w:bCs w:val="0"/>
          <w:spacing w:val="-4"/>
          <w:sz w:val="32"/>
          <w:szCs w:val="32"/>
        </w:rPr>
        <w:t>米，闸阀</w:t>
      </w:r>
      <w:r>
        <w:rPr>
          <w:rStyle w:val="ad"/>
          <w:rFonts w:eastAsia="楷体"/>
          <w:b w:val="0"/>
          <w:bCs w:val="0"/>
          <w:spacing w:val="-4"/>
          <w:sz w:val="32"/>
          <w:szCs w:val="32"/>
        </w:rPr>
        <w:t>5</w:t>
      </w:r>
      <w:r>
        <w:rPr>
          <w:rStyle w:val="ad"/>
          <w:rFonts w:eastAsia="楷体"/>
          <w:b w:val="0"/>
          <w:bCs w:val="0"/>
          <w:spacing w:val="-4"/>
          <w:sz w:val="32"/>
          <w:szCs w:val="32"/>
        </w:rPr>
        <w:t>个，泄水阀</w:t>
      </w:r>
      <w:r>
        <w:rPr>
          <w:rStyle w:val="ad"/>
          <w:rFonts w:eastAsia="楷体"/>
          <w:b w:val="0"/>
          <w:bCs w:val="0"/>
          <w:spacing w:val="-4"/>
          <w:sz w:val="32"/>
          <w:szCs w:val="32"/>
        </w:rPr>
        <w:t>3</w:t>
      </w:r>
      <w:r>
        <w:rPr>
          <w:rStyle w:val="ad"/>
          <w:rFonts w:eastAsia="楷体"/>
          <w:b w:val="0"/>
          <w:bCs w:val="0"/>
          <w:spacing w:val="-4"/>
          <w:sz w:val="32"/>
          <w:szCs w:val="32"/>
        </w:rPr>
        <w:t>个，过路套管</w:t>
      </w:r>
      <w:r>
        <w:rPr>
          <w:rStyle w:val="ad"/>
          <w:rFonts w:eastAsia="楷体"/>
          <w:b w:val="0"/>
          <w:bCs w:val="0"/>
          <w:spacing w:val="-4"/>
          <w:sz w:val="32"/>
          <w:szCs w:val="32"/>
        </w:rPr>
        <w:t>180</w:t>
      </w:r>
      <w:r>
        <w:rPr>
          <w:rStyle w:val="ad"/>
          <w:rFonts w:eastAsia="楷体"/>
          <w:b w:val="0"/>
          <w:bCs w:val="0"/>
          <w:spacing w:val="-4"/>
          <w:sz w:val="32"/>
          <w:szCs w:val="32"/>
        </w:rPr>
        <w:t>个，成品方阀门箱</w:t>
      </w:r>
      <w:r>
        <w:rPr>
          <w:rStyle w:val="ad"/>
          <w:rFonts w:eastAsia="楷体"/>
          <w:b w:val="0"/>
          <w:bCs w:val="0"/>
          <w:spacing w:val="-4"/>
          <w:sz w:val="32"/>
          <w:szCs w:val="32"/>
        </w:rPr>
        <w:t>1</w:t>
      </w:r>
      <w:r>
        <w:rPr>
          <w:rStyle w:val="ad"/>
          <w:rFonts w:eastAsia="楷体"/>
          <w:b w:val="0"/>
          <w:bCs w:val="0"/>
          <w:spacing w:val="-4"/>
          <w:sz w:val="32"/>
          <w:szCs w:val="32"/>
        </w:rPr>
        <w:t>个，阀门井</w:t>
      </w:r>
      <w:r>
        <w:rPr>
          <w:rStyle w:val="ad"/>
          <w:rFonts w:eastAsia="楷体"/>
          <w:b w:val="0"/>
          <w:bCs w:val="0"/>
          <w:spacing w:val="-4"/>
          <w:sz w:val="32"/>
          <w:szCs w:val="32"/>
        </w:rPr>
        <w:t>4</w:t>
      </w:r>
      <w:r>
        <w:rPr>
          <w:rStyle w:val="ad"/>
          <w:rFonts w:eastAsia="楷体"/>
          <w:b w:val="0"/>
          <w:bCs w:val="0"/>
          <w:spacing w:val="-4"/>
          <w:sz w:val="32"/>
          <w:szCs w:val="32"/>
        </w:rPr>
        <w:t>座，泄水井</w:t>
      </w:r>
      <w:r>
        <w:rPr>
          <w:rStyle w:val="ad"/>
          <w:rFonts w:eastAsia="楷体"/>
          <w:b w:val="0"/>
          <w:bCs w:val="0"/>
          <w:spacing w:val="-4"/>
          <w:sz w:val="32"/>
          <w:szCs w:val="32"/>
        </w:rPr>
        <w:t>4</w:t>
      </w:r>
      <w:r>
        <w:rPr>
          <w:rStyle w:val="ad"/>
          <w:rFonts w:eastAsia="楷体"/>
          <w:b w:val="0"/>
          <w:bCs w:val="0"/>
          <w:spacing w:val="-4"/>
          <w:sz w:val="32"/>
          <w:szCs w:val="32"/>
        </w:rPr>
        <w:t>座。</w:t>
      </w:r>
      <w:r>
        <w:rPr>
          <w:rStyle w:val="ad"/>
          <w:rFonts w:eastAsia="楷体"/>
          <w:b w:val="0"/>
          <w:bCs w:val="0"/>
          <w:spacing w:val="-4"/>
          <w:sz w:val="32"/>
          <w:szCs w:val="32"/>
        </w:rP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w:t>
      </w:r>
      <w:proofErr w:type="gramStart"/>
      <w:r>
        <w:rPr>
          <w:rStyle w:val="ad"/>
          <w:rFonts w:eastAsia="楷体"/>
          <w:b w:val="0"/>
          <w:bCs w:val="0"/>
          <w:spacing w:val="-4"/>
          <w:sz w:val="32"/>
          <w:szCs w:val="32"/>
        </w:rPr>
        <w:t>经关于</w:t>
      </w:r>
      <w:proofErr w:type="gramEnd"/>
      <w:r>
        <w:rPr>
          <w:rStyle w:val="ad"/>
          <w:rFonts w:eastAsia="楷体"/>
          <w:b w:val="0"/>
          <w:bCs w:val="0"/>
          <w:spacing w:val="-4"/>
          <w:sz w:val="32"/>
          <w:szCs w:val="32"/>
        </w:rPr>
        <w:t>提前下达</w:t>
      </w:r>
      <w:r>
        <w:rPr>
          <w:rStyle w:val="ad"/>
          <w:rFonts w:eastAsia="楷体"/>
          <w:b w:val="0"/>
          <w:bCs w:val="0"/>
          <w:spacing w:val="-4"/>
          <w:sz w:val="32"/>
          <w:szCs w:val="32"/>
        </w:rPr>
        <w:t>2024</w:t>
      </w:r>
      <w:r>
        <w:rPr>
          <w:rStyle w:val="ad"/>
          <w:rFonts w:eastAsia="楷体"/>
          <w:b w:val="0"/>
          <w:bCs w:val="0"/>
          <w:spacing w:val="-4"/>
          <w:sz w:val="32"/>
          <w:szCs w:val="32"/>
        </w:rPr>
        <w:t>年中央农村综合改革转移支付预算的通知</w:t>
      </w:r>
      <w:proofErr w:type="gramStart"/>
      <w:r>
        <w:rPr>
          <w:rStyle w:val="ad"/>
          <w:rFonts w:eastAsia="楷体"/>
          <w:b w:val="0"/>
          <w:bCs w:val="0"/>
          <w:spacing w:val="-4"/>
          <w:sz w:val="32"/>
          <w:szCs w:val="32"/>
        </w:rPr>
        <w:t>乌财农</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84</w:t>
      </w:r>
      <w:r>
        <w:rPr>
          <w:rStyle w:val="ad"/>
          <w:rFonts w:eastAsia="楷体"/>
          <w:b w:val="0"/>
          <w:bCs w:val="0"/>
          <w:spacing w:val="-4"/>
          <w:sz w:val="32"/>
          <w:szCs w:val="32"/>
        </w:rPr>
        <w:t>号文件批准，项目系</w:t>
      </w:r>
      <w:r>
        <w:rPr>
          <w:rStyle w:val="ad"/>
          <w:rFonts w:eastAsia="楷体"/>
          <w:b w:val="0"/>
          <w:bCs w:val="0"/>
          <w:spacing w:val="-4"/>
          <w:sz w:val="32"/>
          <w:szCs w:val="32"/>
        </w:rPr>
        <w:t>2024</w:t>
      </w:r>
      <w:r>
        <w:rPr>
          <w:rStyle w:val="ad"/>
          <w:rFonts w:eastAsia="楷体"/>
          <w:b w:val="0"/>
          <w:bCs w:val="0"/>
          <w:spacing w:val="-4"/>
          <w:sz w:val="32"/>
          <w:szCs w:val="32"/>
        </w:rPr>
        <w:t>年中央农村综合改革转移支付资金，共安排预算</w:t>
      </w:r>
      <w:r>
        <w:rPr>
          <w:rStyle w:val="ad"/>
          <w:rFonts w:eastAsia="楷体"/>
          <w:b w:val="0"/>
          <w:bCs w:val="0"/>
          <w:spacing w:val="-4"/>
          <w:sz w:val="32"/>
          <w:szCs w:val="32"/>
        </w:rPr>
        <w:t>200</w:t>
      </w:r>
      <w:r>
        <w:rPr>
          <w:rStyle w:val="ad"/>
          <w:rFonts w:eastAsia="楷体"/>
          <w:b w:val="0"/>
          <w:bCs w:val="0"/>
          <w:spacing w:val="-4"/>
          <w:sz w:val="32"/>
          <w:szCs w:val="32"/>
        </w:rPr>
        <w:t>万元，于</w:t>
      </w:r>
      <w:r>
        <w:rPr>
          <w:rStyle w:val="ad"/>
          <w:rFonts w:eastAsia="楷体"/>
          <w:b w:val="0"/>
          <w:bCs w:val="0"/>
          <w:spacing w:val="-4"/>
          <w:sz w:val="32"/>
          <w:szCs w:val="32"/>
        </w:rPr>
        <w:t>2024</w:t>
      </w:r>
      <w:r>
        <w:rPr>
          <w:rStyle w:val="ad"/>
          <w:rFonts w:eastAsia="楷体"/>
          <w:b w:val="0"/>
          <w:bCs w:val="0"/>
          <w:spacing w:val="-4"/>
          <w:sz w:val="32"/>
          <w:szCs w:val="32"/>
        </w:rPr>
        <w:t>年年初部分预算批复项目，年底结转资金</w:t>
      </w:r>
      <w:r>
        <w:rPr>
          <w:rStyle w:val="ad"/>
          <w:rFonts w:eastAsia="楷体"/>
          <w:b w:val="0"/>
          <w:bCs w:val="0"/>
          <w:spacing w:val="-4"/>
          <w:sz w:val="32"/>
          <w:szCs w:val="32"/>
        </w:rPr>
        <w:t>1.42</w:t>
      </w:r>
      <w:r>
        <w:rPr>
          <w:rStyle w:val="ad"/>
          <w:rFonts w:eastAsia="楷体"/>
          <w:b w:val="0"/>
          <w:bCs w:val="0"/>
          <w:spacing w:val="-4"/>
          <w:sz w:val="32"/>
          <w:szCs w:val="32"/>
        </w:rPr>
        <w:t>万元（该资金全部用于项目工程款，共计</w:t>
      </w:r>
      <w:r>
        <w:rPr>
          <w:rStyle w:val="ad"/>
          <w:rFonts w:eastAsia="楷体"/>
          <w:b w:val="0"/>
          <w:bCs w:val="0"/>
          <w:spacing w:val="-4"/>
          <w:sz w:val="32"/>
          <w:szCs w:val="32"/>
        </w:rPr>
        <w:t>198.58</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该项目资金使用情况：</w:t>
      </w:r>
      <w:proofErr w:type="gramStart"/>
      <w:r>
        <w:rPr>
          <w:rStyle w:val="ad"/>
          <w:rFonts w:eastAsia="楷体"/>
          <w:b w:val="0"/>
          <w:bCs w:val="0"/>
          <w:spacing w:val="-4"/>
          <w:sz w:val="32"/>
          <w:szCs w:val="32"/>
        </w:rPr>
        <w:t>乌财农</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84</w:t>
      </w:r>
      <w:r>
        <w:rPr>
          <w:rStyle w:val="ad"/>
          <w:rFonts w:eastAsia="楷体"/>
          <w:b w:val="0"/>
          <w:bCs w:val="0"/>
          <w:spacing w:val="-4"/>
          <w:sz w:val="32"/>
          <w:szCs w:val="32"/>
        </w:rPr>
        <w:t>号</w:t>
      </w:r>
      <w:r>
        <w:rPr>
          <w:rStyle w:val="ad"/>
          <w:rFonts w:eastAsia="楷体"/>
          <w:b w:val="0"/>
          <w:bCs w:val="0"/>
          <w:spacing w:val="-4"/>
          <w:sz w:val="32"/>
          <w:szCs w:val="32"/>
        </w:rPr>
        <w:t>2024</w:t>
      </w:r>
      <w:r>
        <w:rPr>
          <w:rStyle w:val="ad"/>
          <w:rFonts w:eastAsia="楷体"/>
          <w:b w:val="0"/>
          <w:bCs w:val="0"/>
          <w:spacing w:val="-4"/>
          <w:sz w:val="32"/>
          <w:szCs w:val="32"/>
        </w:rPr>
        <w:t>年中央农村改革转移支付乌鲁木齐市米东区</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雷家塘村农村公益事业项目（公共设施、基础设施、休闲场地、绿化美化）总预算</w:t>
      </w:r>
      <w:r>
        <w:rPr>
          <w:rStyle w:val="ad"/>
          <w:rFonts w:eastAsia="楷体"/>
          <w:b w:val="0"/>
          <w:bCs w:val="0"/>
          <w:spacing w:val="-4"/>
          <w:sz w:val="32"/>
          <w:szCs w:val="32"/>
        </w:rPr>
        <w:t>200</w:t>
      </w:r>
      <w:r>
        <w:rPr>
          <w:rStyle w:val="ad"/>
          <w:rFonts w:eastAsia="楷体"/>
          <w:b w:val="0"/>
          <w:bCs w:val="0"/>
          <w:spacing w:val="-4"/>
          <w:sz w:val="32"/>
          <w:szCs w:val="32"/>
        </w:rPr>
        <w:t>万元，其中，</w:t>
      </w:r>
      <w:r>
        <w:rPr>
          <w:rStyle w:val="ad"/>
          <w:rFonts w:eastAsia="楷体"/>
          <w:b w:val="0"/>
          <w:bCs w:val="0"/>
          <w:spacing w:val="-4"/>
          <w:sz w:val="32"/>
          <w:szCs w:val="32"/>
        </w:rPr>
        <w:t>①</w:t>
      </w:r>
      <w:r>
        <w:rPr>
          <w:rStyle w:val="ad"/>
          <w:rFonts w:eastAsia="楷体"/>
          <w:b w:val="0"/>
          <w:bCs w:val="0"/>
          <w:spacing w:val="-4"/>
          <w:sz w:val="32"/>
          <w:szCs w:val="32"/>
        </w:rPr>
        <w:t>在</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雷家塘村新建一处观景木栈道，共计</w:t>
      </w:r>
      <w:r>
        <w:rPr>
          <w:rStyle w:val="ad"/>
          <w:rFonts w:eastAsia="楷体"/>
          <w:b w:val="0"/>
          <w:bCs w:val="0"/>
          <w:spacing w:val="-4"/>
          <w:sz w:val="32"/>
          <w:szCs w:val="32"/>
        </w:rPr>
        <w:t>875</w:t>
      </w:r>
      <w:r>
        <w:rPr>
          <w:rStyle w:val="ad"/>
          <w:rFonts w:eastAsia="楷体"/>
          <w:b w:val="0"/>
          <w:bCs w:val="0"/>
          <w:spacing w:val="-4"/>
          <w:sz w:val="32"/>
          <w:szCs w:val="32"/>
        </w:rPr>
        <w:t>平方米，</w:t>
      </w:r>
      <w:r>
        <w:rPr>
          <w:rStyle w:val="ad"/>
          <w:rFonts w:eastAsia="楷体"/>
          <w:b w:val="0"/>
          <w:bCs w:val="0"/>
          <w:spacing w:val="-4"/>
          <w:sz w:val="32"/>
          <w:szCs w:val="32"/>
        </w:rPr>
        <w:t>50</w:t>
      </w:r>
      <w:r>
        <w:rPr>
          <w:rStyle w:val="ad"/>
          <w:rFonts w:eastAsia="楷体"/>
          <w:b w:val="0"/>
          <w:bCs w:val="0"/>
          <w:spacing w:val="-4"/>
          <w:sz w:val="32"/>
          <w:szCs w:val="32"/>
        </w:rPr>
        <w:t>万元</w:t>
      </w:r>
      <w:r>
        <w:rPr>
          <w:rStyle w:val="ad"/>
          <w:rFonts w:eastAsia="楷体"/>
          <w:b w:val="0"/>
          <w:bCs w:val="0"/>
          <w:spacing w:val="-4"/>
          <w:sz w:val="32"/>
          <w:szCs w:val="32"/>
        </w:rPr>
        <w:t>;②</w:t>
      </w:r>
      <w:r>
        <w:rPr>
          <w:rStyle w:val="ad"/>
          <w:rFonts w:eastAsia="楷体"/>
          <w:b w:val="0"/>
          <w:bCs w:val="0"/>
          <w:spacing w:val="-4"/>
          <w:sz w:val="32"/>
          <w:szCs w:val="32"/>
        </w:rPr>
        <w:t>沿</w:t>
      </w:r>
      <w:r>
        <w:rPr>
          <w:rStyle w:val="ad"/>
          <w:rFonts w:eastAsia="楷体"/>
          <w:b w:val="0"/>
          <w:bCs w:val="0"/>
          <w:spacing w:val="-4"/>
          <w:sz w:val="32"/>
          <w:szCs w:val="32"/>
        </w:rPr>
        <w:t>X137</w:t>
      </w:r>
      <w:r>
        <w:rPr>
          <w:rStyle w:val="ad"/>
          <w:rFonts w:eastAsia="楷体"/>
          <w:b w:val="0"/>
          <w:bCs w:val="0"/>
          <w:spacing w:val="-4"/>
          <w:sz w:val="32"/>
          <w:szCs w:val="32"/>
        </w:rPr>
        <w:t>线雷家塘村委会至新建路口交接处两侧铺设休闲步道</w:t>
      </w:r>
      <w:r>
        <w:rPr>
          <w:rStyle w:val="ad"/>
          <w:rFonts w:eastAsia="楷体"/>
          <w:b w:val="0"/>
          <w:bCs w:val="0"/>
          <w:spacing w:val="-4"/>
          <w:sz w:val="32"/>
          <w:szCs w:val="32"/>
        </w:rPr>
        <w:t>6000</w:t>
      </w:r>
      <w:r>
        <w:rPr>
          <w:rStyle w:val="ad"/>
          <w:rFonts w:eastAsia="楷体"/>
          <w:b w:val="0"/>
          <w:bCs w:val="0"/>
          <w:spacing w:val="-4"/>
          <w:sz w:val="32"/>
          <w:szCs w:val="32"/>
        </w:rPr>
        <w:t>平方米，</w:t>
      </w:r>
      <w:r>
        <w:rPr>
          <w:rStyle w:val="ad"/>
          <w:rFonts w:eastAsia="楷体"/>
          <w:b w:val="0"/>
          <w:bCs w:val="0"/>
          <w:spacing w:val="-4"/>
          <w:sz w:val="32"/>
          <w:szCs w:val="32"/>
        </w:rPr>
        <w:t>50</w:t>
      </w:r>
      <w:r>
        <w:rPr>
          <w:rStyle w:val="ad"/>
          <w:rFonts w:eastAsia="楷体"/>
          <w:b w:val="0"/>
          <w:bCs w:val="0"/>
          <w:spacing w:val="-4"/>
          <w:sz w:val="32"/>
          <w:szCs w:val="32"/>
        </w:rPr>
        <w:t>万元</w:t>
      </w:r>
      <w:r>
        <w:rPr>
          <w:rStyle w:val="ad"/>
          <w:rFonts w:eastAsia="楷体"/>
          <w:b w:val="0"/>
          <w:bCs w:val="0"/>
          <w:spacing w:val="-4"/>
          <w:sz w:val="32"/>
          <w:szCs w:val="32"/>
        </w:rPr>
        <w:t>;③</w:t>
      </w:r>
      <w:proofErr w:type="gramStart"/>
      <w:r>
        <w:rPr>
          <w:rStyle w:val="ad"/>
          <w:rFonts w:eastAsia="楷体"/>
          <w:b w:val="0"/>
          <w:bCs w:val="0"/>
          <w:spacing w:val="-4"/>
          <w:sz w:val="32"/>
          <w:szCs w:val="32"/>
        </w:rPr>
        <w:t>羊毛工镇</w:t>
      </w:r>
      <w:proofErr w:type="gramEnd"/>
      <w:r>
        <w:rPr>
          <w:rStyle w:val="ad"/>
          <w:rFonts w:eastAsia="楷体"/>
          <w:b w:val="0"/>
          <w:bCs w:val="0"/>
          <w:spacing w:val="-4"/>
          <w:sz w:val="32"/>
          <w:szCs w:val="32"/>
        </w:rPr>
        <w:t>新建村路口至雷家塘幼儿园交接处，沿线种植乔木</w:t>
      </w:r>
      <w:r>
        <w:rPr>
          <w:rStyle w:val="ad"/>
          <w:rFonts w:eastAsia="楷体"/>
          <w:b w:val="0"/>
          <w:bCs w:val="0"/>
          <w:spacing w:val="-4"/>
          <w:sz w:val="32"/>
          <w:szCs w:val="32"/>
        </w:rPr>
        <w:t>220</w:t>
      </w:r>
      <w:r>
        <w:rPr>
          <w:rStyle w:val="ad"/>
          <w:rFonts w:eastAsia="楷体"/>
          <w:b w:val="0"/>
          <w:bCs w:val="0"/>
          <w:spacing w:val="-4"/>
          <w:sz w:val="32"/>
          <w:szCs w:val="32"/>
        </w:rPr>
        <w:t>棵，打造休闲场地</w:t>
      </w:r>
      <w:r>
        <w:rPr>
          <w:rStyle w:val="ad"/>
          <w:rFonts w:eastAsia="楷体"/>
          <w:b w:val="0"/>
          <w:bCs w:val="0"/>
          <w:spacing w:val="-4"/>
          <w:sz w:val="32"/>
          <w:szCs w:val="32"/>
        </w:rPr>
        <w:t>185</w:t>
      </w:r>
      <w:r>
        <w:rPr>
          <w:rStyle w:val="ad"/>
          <w:rFonts w:eastAsia="楷体"/>
          <w:b w:val="0"/>
          <w:bCs w:val="0"/>
          <w:spacing w:val="-4"/>
          <w:sz w:val="32"/>
          <w:szCs w:val="32"/>
        </w:rPr>
        <w:t>平方米，铺设草坪</w:t>
      </w:r>
      <w:r>
        <w:rPr>
          <w:rStyle w:val="ad"/>
          <w:rFonts w:eastAsia="楷体"/>
          <w:b w:val="0"/>
          <w:bCs w:val="0"/>
          <w:spacing w:val="-4"/>
          <w:sz w:val="32"/>
          <w:szCs w:val="32"/>
        </w:rPr>
        <w:t>450</w:t>
      </w:r>
      <w:r>
        <w:rPr>
          <w:rStyle w:val="ad"/>
          <w:rFonts w:eastAsia="楷体"/>
          <w:b w:val="0"/>
          <w:bCs w:val="0"/>
          <w:spacing w:val="-4"/>
          <w:sz w:val="32"/>
          <w:szCs w:val="32"/>
        </w:rPr>
        <w:t>平方米，修建树池</w:t>
      </w:r>
      <w:r>
        <w:rPr>
          <w:rStyle w:val="ad"/>
          <w:rFonts w:eastAsia="楷体"/>
          <w:b w:val="0"/>
          <w:bCs w:val="0"/>
          <w:spacing w:val="-4"/>
          <w:sz w:val="32"/>
          <w:szCs w:val="32"/>
        </w:rPr>
        <w:t>4</w:t>
      </w:r>
      <w:r>
        <w:rPr>
          <w:rStyle w:val="ad"/>
          <w:rFonts w:eastAsia="楷体"/>
          <w:b w:val="0"/>
          <w:bCs w:val="0"/>
          <w:spacing w:val="-4"/>
          <w:sz w:val="32"/>
          <w:szCs w:val="32"/>
        </w:rPr>
        <w:t>个，花池</w:t>
      </w:r>
      <w:r>
        <w:rPr>
          <w:rStyle w:val="ad"/>
          <w:rFonts w:eastAsia="楷体"/>
          <w:b w:val="0"/>
          <w:bCs w:val="0"/>
          <w:spacing w:val="-4"/>
          <w:sz w:val="32"/>
          <w:szCs w:val="32"/>
        </w:rPr>
        <w:t>2</w:t>
      </w:r>
      <w:r>
        <w:rPr>
          <w:rStyle w:val="ad"/>
          <w:rFonts w:eastAsia="楷体"/>
          <w:b w:val="0"/>
          <w:bCs w:val="0"/>
          <w:spacing w:val="-4"/>
          <w:sz w:val="32"/>
          <w:szCs w:val="32"/>
        </w:rPr>
        <w:t>个，木质拱桥</w:t>
      </w:r>
      <w:r>
        <w:rPr>
          <w:rStyle w:val="ad"/>
          <w:rFonts w:eastAsia="楷体"/>
          <w:b w:val="0"/>
          <w:bCs w:val="0"/>
          <w:spacing w:val="-4"/>
          <w:sz w:val="32"/>
          <w:szCs w:val="32"/>
        </w:rPr>
        <w:t>1</w:t>
      </w:r>
      <w:r>
        <w:rPr>
          <w:rStyle w:val="ad"/>
          <w:rFonts w:eastAsia="楷体"/>
          <w:b w:val="0"/>
          <w:bCs w:val="0"/>
          <w:spacing w:val="-4"/>
          <w:sz w:val="32"/>
          <w:szCs w:val="32"/>
        </w:rPr>
        <w:t>座，成品坐凳</w:t>
      </w:r>
      <w:r>
        <w:rPr>
          <w:rStyle w:val="ad"/>
          <w:rFonts w:eastAsia="楷体"/>
          <w:b w:val="0"/>
          <w:bCs w:val="0"/>
          <w:spacing w:val="-4"/>
          <w:sz w:val="32"/>
          <w:szCs w:val="32"/>
        </w:rPr>
        <w:t>3</w:t>
      </w:r>
      <w:r>
        <w:rPr>
          <w:rStyle w:val="ad"/>
          <w:rFonts w:eastAsia="楷体"/>
          <w:b w:val="0"/>
          <w:bCs w:val="0"/>
          <w:spacing w:val="-4"/>
          <w:sz w:val="32"/>
          <w:szCs w:val="32"/>
        </w:rPr>
        <w:t>个，指示牌</w:t>
      </w:r>
      <w:r>
        <w:rPr>
          <w:rStyle w:val="ad"/>
          <w:rFonts w:eastAsia="楷体"/>
          <w:b w:val="0"/>
          <w:bCs w:val="0"/>
          <w:spacing w:val="-4"/>
          <w:sz w:val="32"/>
          <w:szCs w:val="32"/>
        </w:rPr>
        <w:t>1</w:t>
      </w:r>
      <w:r>
        <w:rPr>
          <w:rStyle w:val="ad"/>
          <w:rFonts w:eastAsia="楷体"/>
          <w:b w:val="0"/>
          <w:bCs w:val="0"/>
          <w:spacing w:val="-4"/>
          <w:sz w:val="32"/>
          <w:szCs w:val="32"/>
        </w:rPr>
        <w:t>个，垃圾桶</w:t>
      </w:r>
      <w:r>
        <w:rPr>
          <w:rStyle w:val="ad"/>
          <w:rFonts w:eastAsia="楷体"/>
          <w:b w:val="0"/>
          <w:bCs w:val="0"/>
          <w:spacing w:val="-4"/>
          <w:sz w:val="32"/>
          <w:szCs w:val="32"/>
        </w:rPr>
        <w:t>2</w:t>
      </w:r>
      <w:r>
        <w:rPr>
          <w:rStyle w:val="ad"/>
          <w:rFonts w:eastAsia="楷体"/>
          <w:b w:val="0"/>
          <w:bCs w:val="0"/>
          <w:spacing w:val="-4"/>
          <w:sz w:val="32"/>
          <w:szCs w:val="32"/>
        </w:rPr>
        <w:t>个，景观灯</w:t>
      </w:r>
      <w:r>
        <w:rPr>
          <w:rStyle w:val="ad"/>
          <w:rFonts w:eastAsia="楷体"/>
          <w:b w:val="0"/>
          <w:bCs w:val="0"/>
          <w:spacing w:val="-4"/>
          <w:sz w:val="32"/>
          <w:szCs w:val="32"/>
        </w:rPr>
        <w:t>3</w:t>
      </w:r>
      <w:r>
        <w:rPr>
          <w:rStyle w:val="ad"/>
          <w:rFonts w:eastAsia="楷体"/>
          <w:b w:val="0"/>
          <w:bCs w:val="0"/>
          <w:spacing w:val="-4"/>
          <w:sz w:val="32"/>
          <w:szCs w:val="32"/>
        </w:rPr>
        <w:t>个，</w:t>
      </w:r>
      <w:r>
        <w:rPr>
          <w:rStyle w:val="ad"/>
          <w:rFonts w:eastAsia="楷体"/>
          <w:b w:val="0"/>
          <w:bCs w:val="0"/>
          <w:spacing w:val="-4"/>
          <w:sz w:val="32"/>
          <w:szCs w:val="32"/>
        </w:rPr>
        <w:t>50</w:t>
      </w:r>
      <w:r>
        <w:rPr>
          <w:rStyle w:val="ad"/>
          <w:rFonts w:eastAsia="楷体"/>
          <w:b w:val="0"/>
          <w:bCs w:val="0"/>
          <w:spacing w:val="-4"/>
          <w:sz w:val="32"/>
          <w:szCs w:val="32"/>
        </w:rPr>
        <w:t>万元；</w:t>
      </w:r>
      <w:r>
        <w:rPr>
          <w:rStyle w:val="ad"/>
          <w:rFonts w:eastAsia="楷体"/>
          <w:b w:val="0"/>
          <w:bCs w:val="0"/>
          <w:spacing w:val="-4"/>
          <w:sz w:val="32"/>
          <w:szCs w:val="32"/>
        </w:rPr>
        <w:t>④</w:t>
      </w:r>
      <w:r>
        <w:rPr>
          <w:rStyle w:val="ad"/>
          <w:rFonts w:eastAsia="楷体"/>
          <w:b w:val="0"/>
          <w:bCs w:val="0"/>
          <w:spacing w:val="-4"/>
          <w:sz w:val="32"/>
          <w:szCs w:val="32"/>
        </w:rPr>
        <w:t>沿新建村路口至雷家塘幼儿园交接处，打造景观带</w:t>
      </w:r>
      <w:r>
        <w:rPr>
          <w:rStyle w:val="ad"/>
          <w:rFonts w:eastAsia="楷体"/>
          <w:b w:val="0"/>
          <w:bCs w:val="0"/>
          <w:spacing w:val="-4"/>
          <w:sz w:val="32"/>
          <w:szCs w:val="32"/>
        </w:rPr>
        <w:t>1</w:t>
      </w:r>
      <w:r>
        <w:rPr>
          <w:rStyle w:val="ad"/>
          <w:rFonts w:eastAsia="楷体"/>
          <w:b w:val="0"/>
          <w:bCs w:val="0"/>
          <w:spacing w:val="-4"/>
          <w:sz w:val="32"/>
          <w:szCs w:val="32"/>
        </w:rPr>
        <w:t>处，建设内容包括栽植花卉</w:t>
      </w:r>
      <w:r>
        <w:rPr>
          <w:rStyle w:val="ad"/>
          <w:rFonts w:eastAsia="楷体"/>
          <w:b w:val="0"/>
          <w:bCs w:val="0"/>
          <w:spacing w:val="-4"/>
          <w:sz w:val="32"/>
          <w:szCs w:val="32"/>
        </w:rPr>
        <w:t>600</w:t>
      </w:r>
      <w:r>
        <w:rPr>
          <w:rStyle w:val="ad"/>
          <w:rFonts w:eastAsia="楷体"/>
          <w:b w:val="0"/>
          <w:bCs w:val="0"/>
          <w:spacing w:val="-4"/>
          <w:sz w:val="32"/>
          <w:szCs w:val="32"/>
        </w:rPr>
        <w:t>平方米，灌木</w:t>
      </w:r>
      <w:r>
        <w:rPr>
          <w:rStyle w:val="ad"/>
          <w:rFonts w:eastAsia="楷体"/>
          <w:b w:val="0"/>
          <w:bCs w:val="0"/>
          <w:spacing w:val="-4"/>
          <w:sz w:val="32"/>
          <w:szCs w:val="32"/>
        </w:rPr>
        <w:t>1620</w:t>
      </w:r>
      <w:r>
        <w:rPr>
          <w:rStyle w:val="ad"/>
          <w:rFonts w:eastAsia="楷体"/>
          <w:b w:val="0"/>
          <w:bCs w:val="0"/>
          <w:spacing w:val="-4"/>
          <w:sz w:val="32"/>
          <w:szCs w:val="32"/>
        </w:rPr>
        <w:t>平方米，种植</w:t>
      </w:r>
      <w:proofErr w:type="gramStart"/>
      <w:r>
        <w:rPr>
          <w:rStyle w:val="ad"/>
          <w:rFonts w:eastAsia="楷体"/>
          <w:b w:val="0"/>
          <w:bCs w:val="0"/>
          <w:spacing w:val="-4"/>
          <w:sz w:val="32"/>
          <w:szCs w:val="32"/>
        </w:rPr>
        <w:t>土换填</w:t>
      </w:r>
      <w:proofErr w:type="gramEnd"/>
      <w:r>
        <w:rPr>
          <w:rStyle w:val="ad"/>
          <w:rFonts w:eastAsia="楷体"/>
          <w:b w:val="0"/>
          <w:bCs w:val="0"/>
          <w:spacing w:val="-4"/>
          <w:sz w:val="32"/>
          <w:szCs w:val="32"/>
        </w:rPr>
        <w:t>6720</w:t>
      </w:r>
      <w:r>
        <w:rPr>
          <w:rStyle w:val="ad"/>
          <w:rFonts w:eastAsia="楷体"/>
          <w:b w:val="0"/>
          <w:bCs w:val="0"/>
          <w:spacing w:val="-4"/>
          <w:sz w:val="32"/>
          <w:szCs w:val="32"/>
        </w:rPr>
        <w:t>立方米（</w:t>
      </w:r>
      <w:r>
        <w:rPr>
          <w:rStyle w:val="ad"/>
          <w:rFonts w:eastAsia="楷体"/>
          <w:b w:val="0"/>
          <w:bCs w:val="0"/>
          <w:spacing w:val="-4"/>
          <w:sz w:val="32"/>
          <w:szCs w:val="32"/>
        </w:rPr>
        <w:t>40</w:t>
      </w:r>
      <w:r>
        <w:rPr>
          <w:rStyle w:val="ad"/>
          <w:rFonts w:eastAsia="楷体"/>
          <w:b w:val="0"/>
          <w:bCs w:val="0"/>
          <w:spacing w:val="-4"/>
          <w:sz w:val="32"/>
          <w:szCs w:val="32"/>
        </w:rPr>
        <w:t>厘米），场地平整</w:t>
      </w:r>
      <w:r>
        <w:rPr>
          <w:rStyle w:val="ad"/>
          <w:rFonts w:eastAsia="楷体"/>
          <w:b w:val="0"/>
          <w:bCs w:val="0"/>
          <w:spacing w:val="-4"/>
          <w:sz w:val="32"/>
          <w:szCs w:val="32"/>
        </w:rPr>
        <w:t>16800</w:t>
      </w:r>
      <w:r>
        <w:rPr>
          <w:rStyle w:val="ad"/>
          <w:rFonts w:eastAsia="楷体"/>
          <w:b w:val="0"/>
          <w:bCs w:val="0"/>
          <w:spacing w:val="-4"/>
          <w:sz w:val="32"/>
          <w:szCs w:val="32"/>
        </w:rPr>
        <w:t>平方米，</w:t>
      </w:r>
      <w:r>
        <w:rPr>
          <w:rStyle w:val="ad"/>
          <w:rFonts w:eastAsia="楷体"/>
          <w:b w:val="0"/>
          <w:bCs w:val="0"/>
          <w:spacing w:val="-4"/>
          <w:sz w:val="32"/>
          <w:szCs w:val="32"/>
        </w:rPr>
        <w:t>50</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四个项目均在雷家塘村实施，故合为一个大项目，共完成</w:t>
      </w:r>
      <w:r>
        <w:rPr>
          <w:rStyle w:val="ad"/>
          <w:rFonts w:eastAsia="楷体"/>
          <w:b w:val="0"/>
          <w:bCs w:val="0"/>
          <w:spacing w:val="-4"/>
          <w:sz w:val="32"/>
          <w:szCs w:val="32"/>
        </w:rPr>
        <w:t>①</w:t>
      </w:r>
      <w:r>
        <w:rPr>
          <w:rStyle w:val="ad"/>
          <w:rFonts w:eastAsia="楷体"/>
          <w:b w:val="0"/>
          <w:bCs w:val="0"/>
          <w:spacing w:val="-4"/>
          <w:sz w:val="32"/>
          <w:szCs w:val="32"/>
        </w:rPr>
        <w:t>铺</w:t>
      </w:r>
      <w:r>
        <w:rPr>
          <w:rStyle w:val="ad"/>
          <w:rFonts w:eastAsia="楷体"/>
          <w:b w:val="0"/>
          <w:bCs w:val="0"/>
          <w:spacing w:val="-4"/>
          <w:sz w:val="32"/>
          <w:szCs w:val="32"/>
        </w:rPr>
        <w:lastRenderedPageBreak/>
        <w:t>设花砖路面</w:t>
      </w:r>
      <w:r>
        <w:rPr>
          <w:rStyle w:val="ad"/>
          <w:rFonts w:eastAsia="楷体"/>
          <w:b w:val="0"/>
          <w:bCs w:val="0"/>
          <w:spacing w:val="-4"/>
          <w:sz w:val="32"/>
          <w:szCs w:val="32"/>
        </w:rPr>
        <w:t>2473.5</w:t>
      </w:r>
      <w:r>
        <w:rPr>
          <w:rStyle w:val="ad"/>
          <w:rFonts w:eastAsia="楷体"/>
          <w:b w:val="0"/>
          <w:bCs w:val="0"/>
          <w:spacing w:val="-4"/>
          <w:sz w:val="32"/>
          <w:szCs w:val="32"/>
        </w:rPr>
        <w:t>平方米，</w:t>
      </w:r>
      <w:proofErr w:type="gramStart"/>
      <w:r>
        <w:rPr>
          <w:rStyle w:val="ad"/>
          <w:rFonts w:eastAsia="楷体"/>
          <w:b w:val="0"/>
          <w:bCs w:val="0"/>
          <w:spacing w:val="-4"/>
          <w:sz w:val="32"/>
          <w:szCs w:val="32"/>
        </w:rPr>
        <w:t>安砌路</w:t>
      </w:r>
      <w:proofErr w:type="gramEnd"/>
      <w:r>
        <w:rPr>
          <w:rStyle w:val="ad"/>
          <w:rFonts w:eastAsia="楷体"/>
          <w:b w:val="0"/>
          <w:bCs w:val="0"/>
          <w:spacing w:val="-4"/>
          <w:sz w:val="32"/>
          <w:szCs w:val="32"/>
        </w:rPr>
        <w:t>沿石</w:t>
      </w:r>
      <w:r>
        <w:rPr>
          <w:rStyle w:val="ad"/>
          <w:rFonts w:eastAsia="楷体"/>
          <w:b w:val="0"/>
          <w:bCs w:val="0"/>
          <w:spacing w:val="-4"/>
          <w:sz w:val="32"/>
          <w:szCs w:val="32"/>
        </w:rPr>
        <w:t>1198</w:t>
      </w:r>
      <w:r>
        <w:rPr>
          <w:rStyle w:val="ad"/>
          <w:rFonts w:eastAsia="楷体"/>
          <w:b w:val="0"/>
          <w:bCs w:val="0"/>
          <w:spacing w:val="-4"/>
          <w:sz w:val="32"/>
          <w:szCs w:val="32"/>
        </w:rPr>
        <w:t>米</w:t>
      </w:r>
      <w:r>
        <w:rPr>
          <w:rStyle w:val="ad"/>
          <w:rFonts w:eastAsia="楷体"/>
          <w:b w:val="0"/>
          <w:bCs w:val="0"/>
          <w:spacing w:val="-4"/>
          <w:sz w:val="32"/>
          <w:szCs w:val="32"/>
        </w:rPr>
        <w:t>;②</w:t>
      </w:r>
      <w:r>
        <w:rPr>
          <w:rStyle w:val="ad"/>
          <w:rFonts w:eastAsia="楷体"/>
          <w:b w:val="0"/>
          <w:bCs w:val="0"/>
          <w:spacing w:val="-4"/>
          <w:sz w:val="32"/>
          <w:szCs w:val="32"/>
        </w:rPr>
        <w:t>铺设花砖路面</w:t>
      </w:r>
      <w:r>
        <w:rPr>
          <w:rStyle w:val="ad"/>
          <w:rFonts w:eastAsia="楷体"/>
          <w:b w:val="0"/>
          <w:bCs w:val="0"/>
          <w:spacing w:val="-4"/>
          <w:sz w:val="32"/>
          <w:szCs w:val="32"/>
        </w:rPr>
        <w:t>2748</w:t>
      </w:r>
      <w:r>
        <w:rPr>
          <w:rStyle w:val="ad"/>
          <w:rFonts w:eastAsia="楷体"/>
          <w:b w:val="0"/>
          <w:bCs w:val="0"/>
          <w:spacing w:val="-4"/>
          <w:sz w:val="32"/>
          <w:szCs w:val="32"/>
        </w:rPr>
        <w:t>平方米，</w:t>
      </w:r>
      <w:proofErr w:type="gramStart"/>
      <w:r>
        <w:rPr>
          <w:rStyle w:val="ad"/>
          <w:rFonts w:eastAsia="楷体"/>
          <w:b w:val="0"/>
          <w:bCs w:val="0"/>
          <w:spacing w:val="-4"/>
          <w:sz w:val="32"/>
          <w:szCs w:val="32"/>
        </w:rPr>
        <w:t>安砌路</w:t>
      </w:r>
      <w:proofErr w:type="gramEnd"/>
      <w:r>
        <w:rPr>
          <w:rStyle w:val="ad"/>
          <w:rFonts w:eastAsia="楷体"/>
          <w:b w:val="0"/>
          <w:bCs w:val="0"/>
          <w:spacing w:val="-4"/>
          <w:sz w:val="32"/>
          <w:szCs w:val="32"/>
        </w:rPr>
        <w:t>沿石</w:t>
      </w:r>
      <w:r>
        <w:rPr>
          <w:rStyle w:val="ad"/>
          <w:rFonts w:eastAsia="楷体"/>
          <w:b w:val="0"/>
          <w:bCs w:val="0"/>
          <w:spacing w:val="-4"/>
          <w:sz w:val="32"/>
          <w:szCs w:val="32"/>
        </w:rPr>
        <w:t>608</w:t>
      </w:r>
      <w:r>
        <w:rPr>
          <w:rStyle w:val="ad"/>
          <w:rFonts w:eastAsia="楷体"/>
          <w:b w:val="0"/>
          <w:bCs w:val="0"/>
          <w:spacing w:val="-4"/>
          <w:sz w:val="32"/>
          <w:szCs w:val="32"/>
        </w:rPr>
        <w:t>米；</w:t>
      </w:r>
      <w:r>
        <w:rPr>
          <w:rStyle w:val="ad"/>
          <w:rFonts w:eastAsia="楷体"/>
          <w:b w:val="0"/>
          <w:bCs w:val="0"/>
          <w:spacing w:val="-4"/>
          <w:sz w:val="32"/>
          <w:szCs w:val="32"/>
        </w:rPr>
        <w:t>③</w:t>
      </w:r>
      <w:r>
        <w:rPr>
          <w:rStyle w:val="ad"/>
          <w:rFonts w:eastAsia="楷体"/>
          <w:b w:val="0"/>
          <w:bCs w:val="0"/>
          <w:spacing w:val="-4"/>
          <w:sz w:val="32"/>
          <w:szCs w:val="32"/>
        </w:rPr>
        <w:t>种植乔木</w:t>
      </w:r>
      <w:r>
        <w:rPr>
          <w:rStyle w:val="ad"/>
          <w:rFonts w:eastAsia="楷体"/>
          <w:b w:val="0"/>
          <w:bCs w:val="0"/>
          <w:spacing w:val="-4"/>
          <w:sz w:val="32"/>
          <w:szCs w:val="32"/>
        </w:rPr>
        <w:t>185</w:t>
      </w:r>
      <w:r>
        <w:rPr>
          <w:rStyle w:val="ad"/>
          <w:rFonts w:eastAsia="楷体"/>
          <w:b w:val="0"/>
          <w:bCs w:val="0"/>
          <w:spacing w:val="-4"/>
          <w:sz w:val="32"/>
          <w:szCs w:val="32"/>
        </w:rPr>
        <w:t>棵，道路硬化</w:t>
      </w:r>
      <w:r>
        <w:rPr>
          <w:rStyle w:val="ad"/>
          <w:rFonts w:eastAsia="楷体"/>
          <w:b w:val="0"/>
          <w:bCs w:val="0"/>
          <w:spacing w:val="-4"/>
          <w:sz w:val="32"/>
          <w:szCs w:val="32"/>
        </w:rPr>
        <w:t>1909.4</w:t>
      </w:r>
      <w:r>
        <w:rPr>
          <w:rStyle w:val="ad"/>
          <w:rFonts w:eastAsia="楷体"/>
          <w:b w:val="0"/>
          <w:bCs w:val="0"/>
          <w:spacing w:val="-4"/>
          <w:sz w:val="32"/>
          <w:szCs w:val="32"/>
        </w:rPr>
        <w:t>平方米，路缘石</w:t>
      </w:r>
      <w:r>
        <w:rPr>
          <w:rStyle w:val="ad"/>
          <w:rFonts w:eastAsia="楷体"/>
          <w:b w:val="0"/>
          <w:bCs w:val="0"/>
          <w:spacing w:val="-4"/>
          <w:sz w:val="32"/>
          <w:szCs w:val="32"/>
        </w:rPr>
        <w:t>541</w:t>
      </w:r>
      <w:r>
        <w:rPr>
          <w:rStyle w:val="ad"/>
          <w:rFonts w:eastAsia="楷体"/>
          <w:b w:val="0"/>
          <w:bCs w:val="0"/>
          <w:spacing w:val="-4"/>
          <w:sz w:val="32"/>
          <w:szCs w:val="32"/>
        </w:rPr>
        <w:t>米，修建树池</w:t>
      </w:r>
      <w:r>
        <w:rPr>
          <w:rStyle w:val="ad"/>
          <w:rFonts w:eastAsia="楷体"/>
          <w:b w:val="0"/>
          <w:bCs w:val="0"/>
          <w:spacing w:val="-4"/>
          <w:sz w:val="32"/>
          <w:szCs w:val="32"/>
        </w:rPr>
        <w:t>16</w:t>
      </w:r>
      <w:r>
        <w:rPr>
          <w:rStyle w:val="ad"/>
          <w:rFonts w:eastAsia="楷体"/>
          <w:b w:val="0"/>
          <w:bCs w:val="0"/>
          <w:spacing w:val="-4"/>
          <w:sz w:val="32"/>
          <w:szCs w:val="32"/>
        </w:rPr>
        <w:t>个，花池</w:t>
      </w:r>
      <w:r>
        <w:rPr>
          <w:rStyle w:val="ad"/>
          <w:rFonts w:eastAsia="楷体"/>
          <w:b w:val="0"/>
          <w:bCs w:val="0"/>
          <w:spacing w:val="-4"/>
          <w:sz w:val="32"/>
          <w:szCs w:val="32"/>
        </w:rPr>
        <w:t>2</w:t>
      </w:r>
      <w:r>
        <w:rPr>
          <w:rStyle w:val="ad"/>
          <w:rFonts w:eastAsia="楷体"/>
          <w:b w:val="0"/>
          <w:bCs w:val="0"/>
          <w:spacing w:val="-4"/>
          <w:sz w:val="32"/>
          <w:szCs w:val="32"/>
        </w:rPr>
        <w:t>个，木质拱桥</w:t>
      </w:r>
      <w:r>
        <w:rPr>
          <w:rStyle w:val="ad"/>
          <w:rFonts w:eastAsia="楷体"/>
          <w:b w:val="0"/>
          <w:bCs w:val="0"/>
          <w:spacing w:val="-4"/>
          <w:sz w:val="32"/>
          <w:szCs w:val="32"/>
        </w:rPr>
        <w:t>2</w:t>
      </w:r>
      <w:r>
        <w:rPr>
          <w:rStyle w:val="ad"/>
          <w:rFonts w:eastAsia="楷体"/>
          <w:b w:val="0"/>
          <w:bCs w:val="0"/>
          <w:spacing w:val="-4"/>
          <w:sz w:val="32"/>
          <w:szCs w:val="32"/>
        </w:rPr>
        <w:t>座，成品坐凳</w:t>
      </w:r>
      <w:r>
        <w:rPr>
          <w:rStyle w:val="ad"/>
          <w:rFonts w:eastAsia="楷体"/>
          <w:b w:val="0"/>
          <w:bCs w:val="0"/>
          <w:spacing w:val="-4"/>
          <w:sz w:val="32"/>
          <w:szCs w:val="32"/>
        </w:rPr>
        <w:t>3</w:t>
      </w:r>
      <w:r>
        <w:rPr>
          <w:rStyle w:val="ad"/>
          <w:rFonts w:eastAsia="楷体"/>
          <w:b w:val="0"/>
          <w:bCs w:val="0"/>
          <w:spacing w:val="-4"/>
          <w:sz w:val="32"/>
          <w:szCs w:val="32"/>
        </w:rPr>
        <w:t>个；</w:t>
      </w:r>
      <w:r>
        <w:rPr>
          <w:rStyle w:val="ad"/>
          <w:rFonts w:eastAsia="楷体"/>
          <w:b w:val="0"/>
          <w:bCs w:val="0"/>
          <w:spacing w:val="-4"/>
          <w:sz w:val="32"/>
          <w:szCs w:val="32"/>
        </w:rPr>
        <w:t>④</w:t>
      </w:r>
      <w:r>
        <w:rPr>
          <w:rStyle w:val="ad"/>
          <w:rFonts w:eastAsia="楷体"/>
          <w:b w:val="0"/>
          <w:bCs w:val="0"/>
          <w:spacing w:val="-4"/>
          <w:sz w:val="32"/>
          <w:szCs w:val="32"/>
        </w:rPr>
        <w:t>整理绿化用地</w:t>
      </w:r>
      <w:r>
        <w:rPr>
          <w:rStyle w:val="ad"/>
          <w:rFonts w:eastAsia="楷体"/>
          <w:b w:val="0"/>
          <w:bCs w:val="0"/>
          <w:spacing w:val="-4"/>
          <w:sz w:val="32"/>
          <w:szCs w:val="32"/>
        </w:rPr>
        <w:t>10736.73</w:t>
      </w:r>
      <w:r>
        <w:rPr>
          <w:rStyle w:val="ad"/>
          <w:rFonts w:eastAsia="楷体"/>
          <w:b w:val="0"/>
          <w:bCs w:val="0"/>
          <w:spacing w:val="-4"/>
          <w:sz w:val="32"/>
          <w:szCs w:val="32"/>
        </w:rPr>
        <w:t>平方米，种植</w:t>
      </w:r>
      <w:proofErr w:type="gramStart"/>
      <w:r>
        <w:rPr>
          <w:rStyle w:val="ad"/>
          <w:rFonts w:eastAsia="楷体"/>
          <w:b w:val="0"/>
          <w:bCs w:val="0"/>
          <w:spacing w:val="-4"/>
          <w:sz w:val="32"/>
          <w:szCs w:val="32"/>
        </w:rPr>
        <w:t>土换填</w:t>
      </w:r>
      <w:proofErr w:type="gramEnd"/>
      <w:r>
        <w:rPr>
          <w:rStyle w:val="ad"/>
          <w:rFonts w:eastAsia="楷体"/>
          <w:b w:val="0"/>
          <w:bCs w:val="0"/>
          <w:spacing w:val="-4"/>
          <w:sz w:val="32"/>
          <w:szCs w:val="32"/>
        </w:rPr>
        <w:t>6442.44</w:t>
      </w:r>
      <w:r>
        <w:rPr>
          <w:rStyle w:val="ad"/>
          <w:rFonts w:eastAsia="楷体"/>
          <w:b w:val="0"/>
          <w:bCs w:val="0"/>
          <w:spacing w:val="-4"/>
          <w:sz w:val="32"/>
          <w:szCs w:val="32"/>
        </w:rPr>
        <w:t>立方米，道路硬化</w:t>
      </w:r>
      <w:r>
        <w:rPr>
          <w:rStyle w:val="ad"/>
          <w:rFonts w:eastAsia="楷体"/>
          <w:b w:val="0"/>
          <w:bCs w:val="0"/>
          <w:spacing w:val="-4"/>
          <w:sz w:val="32"/>
          <w:szCs w:val="32"/>
        </w:rPr>
        <w:t>913</w:t>
      </w:r>
      <w:r>
        <w:rPr>
          <w:rStyle w:val="ad"/>
          <w:rFonts w:eastAsia="楷体"/>
          <w:b w:val="0"/>
          <w:bCs w:val="0"/>
          <w:spacing w:val="-4"/>
          <w:sz w:val="32"/>
          <w:szCs w:val="32"/>
        </w:rPr>
        <w:t>平方米，路缘石</w:t>
      </w:r>
      <w:r>
        <w:rPr>
          <w:rStyle w:val="ad"/>
          <w:rFonts w:eastAsia="楷体"/>
          <w:b w:val="0"/>
          <w:bCs w:val="0"/>
          <w:spacing w:val="-4"/>
          <w:sz w:val="32"/>
          <w:szCs w:val="32"/>
        </w:rPr>
        <w:t>485</w:t>
      </w:r>
      <w:r>
        <w:rPr>
          <w:rStyle w:val="ad"/>
          <w:rFonts w:eastAsia="楷体"/>
          <w:b w:val="0"/>
          <w:bCs w:val="0"/>
          <w:spacing w:val="-4"/>
          <w:sz w:val="32"/>
          <w:szCs w:val="32"/>
        </w:rPr>
        <w:t>米，喷灌管线安装</w:t>
      </w:r>
      <w:r>
        <w:rPr>
          <w:rStyle w:val="ad"/>
          <w:rFonts w:eastAsia="楷体"/>
          <w:b w:val="0"/>
          <w:bCs w:val="0"/>
          <w:spacing w:val="-4"/>
          <w:sz w:val="32"/>
          <w:szCs w:val="32"/>
        </w:rPr>
        <w:t>950</w:t>
      </w:r>
      <w:r>
        <w:rPr>
          <w:rStyle w:val="ad"/>
          <w:rFonts w:eastAsia="楷体"/>
          <w:b w:val="0"/>
          <w:bCs w:val="0"/>
          <w:spacing w:val="-4"/>
          <w:sz w:val="32"/>
          <w:szCs w:val="32"/>
        </w:rPr>
        <w:t>米，闸阀</w:t>
      </w:r>
      <w:r>
        <w:rPr>
          <w:rStyle w:val="ad"/>
          <w:rFonts w:eastAsia="楷体"/>
          <w:b w:val="0"/>
          <w:bCs w:val="0"/>
          <w:spacing w:val="-4"/>
          <w:sz w:val="32"/>
          <w:szCs w:val="32"/>
        </w:rPr>
        <w:t>5</w:t>
      </w:r>
      <w:r>
        <w:rPr>
          <w:rStyle w:val="ad"/>
          <w:rFonts w:eastAsia="楷体"/>
          <w:b w:val="0"/>
          <w:bCs w:val="0"/>
          <w:spacing w:val="-4"/>
          <w:sz w:val="32"/>
          <w:szCs w:val="32"/>
        </w:rPr>
        <w:t>个，泄水阀</w:t>
      </w:r>
      <w:r>
        <w:rPr>
          <w:rStyle w:val="ad"/>
          <w:rFonts w:eastAsia="楷体"/>
          <w:b w:val="0"/>
          <w:bCs w:val="0"/>
          <w:spacing w:val="-4"/>
          <w:sz w:val="32"/>
          <w:szCs w:val="32"/>
        </w:rPr>
        <w:t>3</w:t>
      </w:r>
      <w:r>
        <w:rPr>
          <w:rStyle w:val="ad"/>
          <w:rFonts w:eastAsia="楷体"/>
          <w:b w:val="0"/>
          <w:bCs w:val="0"/>
          <w:spacing w:val="-4"/>
          <w:sz w:val="32"/>
          <w:szCs w:val="32"/>
        </w:rPr>
        <w:t>个，过路套管</w:t>
      </w:r>
      <w:r>
        <w:rPr>
          <w:rStyle w:val="ad"/>
          <w:rFonts w:eastAsia="楷体"/>
          <w:b w:val="0"/>
          <w:bCs w:val="0"/>
          <w:spacing w:val="-4"/>
          <w:sz w:val="32"/>
          <w:szCs w:val="32"/>
        </w:rPr>
        <w:t>180</w:t>
      </w:r>
      <w:r>
        <w:rPr>
          <w:rStyle w:val="ad"/>
          <w:rFonts w:eastAsia="楷体"/>
          <w:b w:val="0"/>
          <w:bCs w:val="0"/>
          <w:spacing w:val="-4"/>
          <w:sz w:val="32"/>
          <w:szCs w:val="32"/>
        </w:rPr>
        <w:t>个，成品方阀门箱</w:t>
      </w:r>
      <w:r>
        <w:rPr>
          <w:rStyle w:val="ad"/>
          <w:rFonts w:eastAsia="楷体"/>
          <w:b w:val="0"/>
          <w:bCs w:val="0"/>
          <w:spacing w:val="-4"/>
          <w:sz w:val="32"/>
          <w:szCs w:val="32"/>
        </w:rPr>
        <w:t>1</w:t>
      </w:r>
      <w:r>
        <w:rPr>
          <w:rStyle w:val="ad"/>
          <w:rFonts w:eastAsia="楷体"/>
          <w:b w:val="0"/>
          <w:bCs w:val="0"/>
          <w:spacing w:val="-4"/>
          <w:sz w:val="32"/>
          <w:szCs w:val="32"/>
        </w:rPr>
        <w:t>个，阀门井</w:t>
      </w:r>
      <w:r>
        <w:rPr>
          <w:rStyle w:val="ad"/>
          <w:rFonts w:eastAsia="楷体"/>
          <w:b w:val="0"/>
          <w:bCs w:val="0"/>
          <w:spacing w:val="-4"/>
          <w:sz w:val="32"/>
          <w:szCs w:val="32"/>
        </w:rPr>
        <w:t>4</w:t>
      </w:r>
      <w:r>
        <w:rPr>
          <w:rStyle w:val="ad"/>
          <w:rFonts w:eastAsia="楷体"/>
          <w:b w:val="0"/>
          <w:bCs w:val="0"/>
          <w:spacing w:val="-4"/>
          <w:sz w:val="32"/>
          <w:szCs w:val="32"/>
        </w:rPr>
        <w:t>座，泄水井</w:t>
      </w:r>
      <w:r>
        <w:rPr>
          <w:rStyle w:val="ad"/>
          <w:rFonts w:eastAsia="楷体"/>
          <w:b w:val="0"/>
          <w:bCs w:val="0"/>
          <w:spacing w:val="-4"/>
          <w:sz w:val="32"/>
          <w:szCs w:val="32"/>
        </w:rPr>
        <w:t>4</w:t>
      </w:r>
      <w:r>
        <w:rPr>
          <w:rStyle w:val="ad"/>
          <w:rFonts w:eastAsia="楷体"/>
          <w:b w:val="0"/>
          <w:bCs w:val="0"/>
          <w:spacing w:val="-4"/>
          <w:sz w:val="32"/>
          <w:szCs w:val="32"/>
        </w:rPr>
        <w:t>座。年底结转资金</w:t>
      </w:r>
      <w:r>
        <w:rPr>
          <w:rStyle w:val="ad"/>
          <w:rFonts w:eastAsia="楷体"/>
          <w:b w:val="0"/>
          <w:bCs w:val="0"/>
          <w:spacing w:val="-4"/>
          <w:sz w:val="32"/>
          <w:szCs w:val="32"/>
        </w:rPr>
        <w:t>1.42</w:t>
      </w:r>
      <w:r>
        <w:rPr>
          <w:rStyle w:val="ad"/>
          <w:rFonts w:eastAsia="楷体"/>
          <w:b w:val="0"/>
          <w:bCs w:val="0"/>
          <w:spacing w:val="-4"/>
          <w:sz w:val="32"/>
          <w:szCs w:val="32"/>
        </w:rPr>
        <w:t>万元，共计执行工程款</w:t>
      </w:r>
      <w:r>
        <w:rPr>
          <w:rStyle w:val="ad"/>
          <w:rFonts w:eastAsia="楷体"/>
          <w:b w:val="0"/>
          <w:bCs w:val="0"/>
          <w:spacing w:val="-4"/>
          <w:sz w:val="32"/>
          <w:szCs w:val="32"/>
        </w:rPr>
        <w:t>198.58</w:t>
      </w:r>
      <w:r>
        <w:rPr>
          <w:rStyle w:val="ad"/>
          <w:rFonts w:eastAsia="楷体"/>
          <w:b w:val="0"/>
          <w:bCs w:val="0"/>
          <w:spacing w:val="-4"/>
          <w:sz w:val="32"/>
          <w:szCs w:val="32"/>
        </w:rPr>
        <w:t>万元。预算执行率为</w:t>
      </w:r>
      <w:r>
        <w:rPr>
          <w:rStyle w:val="ad"/>
          <w:rFonts w:eastAsia="楷体"/>
          <w:b w:val="0"/>
          <w:bCs w:val="0"/>
          <w:spacing w:val="-4"/>
          <w:sz w:val="32"/>
          <w:szCs w:val="32"/>
        </w:rPr>
        <w:t>100%</w:t>
      </w:r>
      <w:r>
        <w:rPr>
          <w:rStyle w:val="ad"/>
          <w:rFonts w:eastAsia="楷体"/>
          <w:b w:val="0"/>
          <w:bCs w:val="0"/>
          <w:spacing w:val="-4"/>
          <w:sz w:val="32"/>
          <w:szCs w:val="32"/>
        </w:rPr>
        <w:t>。</w:t>
      </w:r>
    </w:p>
    <w:p w14:paraId="17BA729F" w14:textId="77777777" w:rsidR="009C1184"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66CC06AA"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数量指标体现农村公益事业项目的整体建设目标，质量目标体现该项目的工程质量，时效指标体现工程款拨付及时体现</w:t>
      </w:r>
      <w:proofErr w:type="gramStart"/>
      <w:r>
        <w:rPr>
          <w:rStyle w:val="ad"/>
          <w:rFonts w:eastAsia="楷体" w:hint="eastAsia"/>
          <w:b w:val="0"/>
          <w:bCs w:val="0"/>
          <w:spacing w:val="-4"/>
          <w:sz w:val="32"/>
          <w:szCs w:val="32"/>
        </w:rPr>
        <w:t>项目项目</w:t>
      </w:r>
      <w:proofErr w:type="gramEnd"/>
      <w:r>
        <w:rPr>
          <w:rStyle w:val="ad"/>
          <w:rFonts w:eastAsia="楷体" w:hint="eastAsia"/>
          <w:b w:val="0"/>
          <w:bCs w:val="0"/>
          <w:spacing w:val="-4"/>
          <w:sz w:val="32"/>
          <w:szCs w:val="32"/>
        </w:rPr>
        <w:t>进度情况，经济成本指标体现预算控制的情况，保证项目在预算</w:t>
      </w:r>
      <w:r>
        <w:rPr>
          <w:rStyle w:val="ad"/>
          <w:rFonts w:eastAsia="楷体" w:hint="eastAsia"/>
          <w:b w:val="0"/>
          <w:bCs w:val="0"/>
          <w:spacing w:val="-4"/>
          <w:sz w:val="32"/>
          <w:szCs w:val="32"/>
        </w:rPr>
        <w:lastRenderedPageBreak/>
        <w:t>内运行，生态效益体现项目对村人居环境的作用，满意度指标体现村民对农村公益事业项目的态度。</w:t>
      </w:r>
      <w:r>
        <w:rPr>
          <w:rStyle w:val="ad"/>
          <w:rFonts w:eastAsia="楷体" w:hint="eastAsia"/>
          <w:b w:val="0"/>
          <w:bCs w:val="0"/>
          <w:spacing w:val="-4"/>
          <w:sz w:val="32"/>
          <w:szCs w:val="32"/>
        </w:rPr>
        <w:br/>
      </w:r>
      <w:r>
        <w:rPr>
          <w:rStyle w:val="ad"/>
          <w:rFonts w:eastAsia="楷体" w:hint="eastAsia"/>
          <w:b w:val="0"/>
          <w:bCs w:val="0"/>
          <w:spacing w:val="-4"/>
          <w:sz w:val="32"/>
          <w:szCs w:val="32"/>
        </w:rPr>
        <w:t>该项目为当年一次性项目。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该项目总体绩效目标：该项目通过对村庄主要道路两侧</w:t>
      </w:r>
      <w:proofErr w:type="gramStart"/>
      <w:r>
        <w:rPr>
          <w:rStyle w:val="ad"/>
          <w:rFonts w:eastAsia="楷体" w:hint="eastAsia"/>
          <w:b w:val="0"/>
          <w:bCs w:val="0"/>
          <w:spacing w:val="-4"/>
          <w:sz w:val="32"/>
          <w:szCs w:val="32"/>
        </w:rPr>
        <w:t>绿化带绿植栽种</w:t>
      </w:r>
      <w:proofErr w:type="gramEnd"/>
      <w:r>
        <w:rPr>
          <w:rStyle w:val="ad"/>
          <w:rFonts w:eastAsia="楷体" w:hint="eastAsia"/>
          <w:b w:val="0"/>
          <w:bCs w:val="0"/>
          <w:spacing w:val="-4"/>
          <w:sz w:val="32"/>
          <w:szCs w:val="32"/>
        </w:rPr>
        <w:t>及村庄四个点位改造，改善村容村貌和人居环境，全面提升村庄绿化水平，改善村庄环境质量，提升农民幸福指数。</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该项目阶段性目标为：在</w:t>
      </w:r>
      <w:r>
        <w:rPr>
          <w:rStyle w:val="ad"/>
          <w:rFonts w:eastAsia="楷体" w:hint="eastAsia"/>
          <w:b w:val="0"/>
          <w:bCs w:val="0"/>
          <w:spacing w:val="-4"/>
          <w:sz w:val="32"/>
          <w:szCs w:val="32"/>
        </w:rPr>
        <w:t>2024</w:t>
      </w:r>
      <w:r>
        <w:rPr>
          <w:rStyle w:val="ad"/>
          <w:rFonts w:eastAsia="楷体" w:hint="eastAsia"/>
          <w:b w:val="0"/>
          <w:bCs w:val="0"/>
          <w:spacing w:val="-4"/>
          <w:sz w:val="32"/>
          <w:szCs w:val="32"/>
        </w:rPr>
        <w:t>年计划完成①铺设花砖路面</w:t>
      </w:r>
      <w:r>
        <w:rPr>
          <w:rStyle w:val="ad"/>
          <w:rFonts w:eastAsia="楷体" w:hint="eastAsia"/>
          <w:b w:val="0"/>
          <w:bCs w:val="0"/>
          <w:spacing w:val="-4"/>
          <w:sz w:val="32"/>
          <w:szCs w:val="32"/>
        </w:rPr>
        <w:t>2473.5</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1198</w:t>
      </w:r>
      <w:r>
        <w:rPr>
          <w:rStyle w:val="ad"/>
          <w:rFonts w:eastAsia="楷体" w:hint="eastAsia"/>
          <w:b w:val="0"/>
          <w:bCs w:val="0"/>
          <w:spacing w:val="-4"/>
          <w:sz w:val="32"/>
          <w:szCs w:val="32"/>
        </w:rPr>
        <w:t>米</w:t>
      </w:r>
      <w:r>
        <w:rPr>
          <w:rStyle w:val="ad"/>
          <w:rFonts w:eastAsia="楷体" w:hint="eastAsia"/>
          <w:b w:val="0"/>
          <w:bCs w:val="0"/>
          <w:spacing w:val="-4"/>
          <w:sz w:val="32"/>
          <w:szCs w:val="32"/>
        </w:rPr>
        <w:t>;</w:t>
      </w:r>
      <w:r>
        <w:rPr>
          <w:rStyle w:val="ad"/>
          <w:rFonts w:eastAsia="楷体" w:hint="eastAsia"/>
          <w:b w:val="0"/>
          <w:bCs w:val="0"/>
          <w:spacing w:val="-4"/>
          <w:sz w:val="32"/>
          <w:szCs w:val="32"/>
        </w:rPr>
        <w:t>②铺设花砖路面</w:t>
      </w:r>
      <w:r>
        <w:rPr>
          <w:rStyle w:val="ad"/>
          <w:rFonts w:eastAsia="楷体" w:hint="eastAsia"/>
          <w:b w:val="0"/>
          <w:bCs w:val="0"/>
          <w:spacing w:val="-4"/>
          <w:sz w:val="32"/>
          <w:szCs w:val="32"/>
        </w:rPr>
        <w:t>2748</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608</w:t>
      </w:r>
      <w:r>
        <w:rPr>
          <w:rStyle w:val="ad"/>
          <w:rFonts w:eastAsia="楷体" w:hint="eastAsia"/>
          <w:b w:val="0"/>
          <w:bCs w:val="0"/>
          <w:spacing w:val="-4"/>
          <w:sz w:val="32"/>
          <w:szCs w:val="32"/>
        </w:rPr>
        <w:t>米；③种植乔木</w:t>
      </w:r>
      <w:r>
        <w:rPr>
          <w:rStyle w:val="ad"/>
          <w:rFonts w:eastAsia="楷体" w:hint="eastAsia"/>
          <w:b w:val="0"/>
          <w:bCs w:val="0"/>
          <w:spacing w:val="-4"/>
          <w:sz w:val="32"/>
          <w:szCs w:val="32"/>
        </w:rPr>
        <w:t>185</w:t>
      </w:r>
      <w:r>
        <w:rPr>
          <w:rStyle w:val="ad"/>
          <w:rFonts w:eastAsia="楷体" w:hint="eastAsia"/>
          <w:b w:val="0"/>
          <w:bCs w:val="0"/>
          <w:spacing w:val="-4"/>
          <w:sz w:val="32"/>
          <w:szCs w:val="32"/>
        </w:rPr>
        <w:t>棵，道路硬化</w:t>
      </w:r>
      <w:r>
        <w:rPr>
          <w:rStyle w:val="ad"/>
          <w:rFonts w:eastAsia="楷体" w:hint="eastAsia"/>
          <w:b w:val="0"/>
          <w:bCs w:val="0"/>
          <w:spacing w:val="-4"/>
          <w:sz w:val="32"/>
          <w:szCs w:val="32"/>
        </w:rPr>
        <w:t>1909.4</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541</w:t>
      </w:r>
      <w:r>
        <w:rPr>
          <w:rStyle w:val="ad"/>
          <w:rFonts w:eastAsia="楷体" w:hint="eastAsia"/>
          <w:b w:val="0"/>
          <w:bCs w:val="0"/>
          <w:spacing w:val="-4"/>
          <w:sz w:val="32"/>
          <w:szCs w:val="32"/>
        </w:rPr>
        <w:t>米，修建树池</w:t>
      </w:r>
      <w:r>
        <w:rPr>
          <w:rStyle w:val="ad"/>
          <w:rFonts w:eastAsia="楷体" w:hint="eastAsia"/>
          <w:b w:val="0"/>
          <w:bCs w:val="0"/>
          <w:spacing w:val="-4"/>
          <w:sz w:val="32"/>
          <w:szCs w:val="32"/>
        </w:rPr>
        <w:t>16</w:t>
      </w:r>
      <w:r>
        <w:rPr>
          <w:rStyle w:val="ad"/>
          <w:rFonts w:eastAsia="楷体" w:hint="eastAsia"/>
          <w:b w:val="0"/>
          <w:bCs w:val="0"/>
          <w:spacing w:val="-4"/>
          <w:sz w:val="32"/>
          <w:szCs w:val="32"/>
        </w:rPr>
        <w:t>个，花池</w:t>
      </w:r>
      <w:r>
        <w:rPr>
          <w:rStyle w:val="ad"/>
          <w:rFonts w:eastAsia="楷体" w:hint="eastAsia"/>
          <w:b w:val="0"/>
          <w:bCs w:val="0"/>
          <w:spacing w:val="-4"/>
          <w:sz w:val="32"/>
          <w:szCs w:val="32"/>
        </w:rPr>
        <w:t>2</w:t>
      </w:r>
      <w:r>
        <w:rPr>
          <w:rStyle w:val="ad"/>
          <w:rFonts w:eastAsia="楷体" w:hint="eastAsia"/>
          <w:b w:val="0"/>
          <w:bCs w:val="0"/>
          <w:spacing w:val="-4"/>
          <w:sz w:val="32"/>
          <w:szCs w:val="32"/>
        </w:rPr>
        <w:t>个，木质拱桥</w:t>
      </w:r>
      <w:r>
        <w:rPr>
          <w:rStyle w:val="ad"/>
          <w:rFonts w:eastAsia="楷体" w:hint="eastAsia"/>
          <w:b w:val="0"/>
          <w:bCs w:val="0"/>
          <w:spacing w:val="-4"/>
          <w:sz w:val="32"/>
          <w:szCs w:val="32"/>
        </w:rPr>
        <w:t>2</w:t>
      </w:r>
      <w:r>
        <w:rPr>
          <w:rStyle w:val="ad"/>
          <w:rFonts w:eastAsia="楷体" w:hint="eastAsia"/>
          <w:b w:val="0"/>
          <w:bCs w:val="0"/>
          <w:spacing w:val="-4"/>
          <w:sz w:val="32"/>
          <w:szCs w:val="32"/>
        </w:rPr>
        <w:t>座，成品坐凳</w:t>
      </w:r>
      <w:r>
        <w:rPr>
          <w:rStyle w:val="ad"/>
          <w:rFonts w:eastAsia="楷体" w:hint="eastAsia"/>
          <w:b w:val="0"/>
          <w:bCs w:val="0"/>
          <w:spacing w:val="-4"/>
          <w:sz w:val="32"/>
          <w:szCs w:val="32"/>
        </w:rPr>
        <w:t>3</w:t>
      </w:r>
      <w:r>
        <w:rPr>
          <w:rStyle w:val="ad"/>
          <w:rFonts w:eastAsia="楷体" w:hint="eastAsia"/>
          <w:b w:val="0"/>
          <w:bCs w:val="0"/>
          <w:spacing w:val="-4"/>
          <w:sz w:val="32"/>
          <w:szCs w:val="32"/>
        </w:rPr>
        <w:t>个；④整理绿化用地</w:t>
      </w:r>
      <w:r>
        <w:rPr>
          <w:rStyle w:val="ad"/>
          <w:rFonts w:eastAsia="楷体" w:hint="eastAsia"/>
          <w:b w:val="0"/>
          <w:bCs w:val="0"/>
          <w:spacing w:val="-4"/>
          <w:sz w:val="32"/>
          <w:szCs w:val="32"/>
        </w:rPr>
        <w:t>10736.73</w:t>
      </w:r>
      <w:r>
        <w:rPr>
          <w:rStyle w:val="ad"/>
          <w:rFonts w:eastAsia="楷体" w:hint="eastAsia"/>
          <w:b w:val="0"/>
          <w:bCs w:val="0"/>
          <w:spacing w:val="-4"/>
          <w:sz w:val="32"/>
          <w:szCs w:val="32"/>
        </w:rPr>
        <w:t>平方米，种植</w:t>
      </w:r>
      <w:proofErr w:type="gramStart"/>
      <w:r>
        <w:rPr>
          <w:rStyle w:val="ad"/>
          <w:rFonts w:eastAsia="楷体" w:hint="eastAsia"/>
          <w:b w:val="0"/>
          <w:bCs w:val="0"/>
          <w:spacing w:val="-4"/>
          <w:sz w:val="32"/>
          <w:szCs w:val="32"/>
        </w:rPr>
        <w:t>土换填</w:t>
      </w:r>
      <w:proofErr w:type="gramEnd"/>
      <w:r>
        <w:rPr>
          <w:rStyle w:val="ad"/>
          <w:rFonts w:eastAsia="楷体" w:hint="eastAsia"/>
          <w:b w:val="0"/>
          <w:bCs w:val="0"/>
          <w:spacing w:val="-4"/>
          <w:sz w:val="32"/>
          <w:szCs w:val="32"/>
        </w:rPr>
        <w:t>6442.44</w:t>
      </w:r>
      <w:r>
        <w:rPr>
          <w:rStyle w:val="ad"/>
          <w:rFonts w:eastAsia="楷体" w:hint="eastAsia"/>
          <w:b w:val="0"/>
          <w:bCs w:val="0"/>
          <w:spacing w:val="-4"/>
          <w:sz w:val="32"/>
          <w:szCs w:val="32"/>
        </w:rPr>
        <w:t>立方米，道路硬化</w:t>
      </w:r>
      <w:r>
        <w:rPr>
          <w:rStyle w:val="ad"/>
          <w:rFonts w:eastAsia="楷体" w:hint="eastAsia"/>
          <w:b w:val="0"/>
          <w:bCs w:val="0"/>
          <w:spacing w:val="-4"/>
          <w:sz w:val="32"/>
          <w:szCs w:val="32"/>
        </w:rPr>
        <w:t>913</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485</w:t>
      </w:r>
      <w:r>
        <w:rPr>
          <w:rStyle w:val="ad"/>
          <w:rFonts w:eastAsia="楷体" w:hint="eastAsia"/>
          <w:b w:val="0"/>
          <w:bCs w:val="0"/>
          <w:spacing w:val="-4"/>
          <w:sz w:val="32"/>
          <w:szCs w:val="32"/>
        </w:rPr>
        <w:t>米，喷灌管线安装</w:t>
      </w:r>
      <w:r>
        <w:rPr>
          <w:rStyle w:val="ad"/>
          <w:rFonts w:eastAsia="楷体" w:hint="eastAsia"/>
          <w:b w:val="0"/>
          <w:bCs w:val="0"/>
          <w:spacing w:val="-4"/>
          <w:sz w:val="32"/>
          <w:szCs w:val="32"/>
        </w:rPr>
        <w:t>950</w:t>
      </w:r>
      <w:r>
        <w:rPr>
          <w:rStyle w:val="ad"/>
          <w:rFonts w:eastAsia="楷体" w:hint="eastAsia"/>
          <w:b w:val="0"/>
          <w:bCs w:val="0"/>
          <w:spacing w:val="-4"/>
          <w:sz w:val="32"/>
          <w:szCs w:val="32"/>
        </w:rPr>
        <w:t>米，闸阀</w:t>
      </w:r>
      <w:r>
        <w:rPr>
          <w:rStyle w:val="ad"/>
          <w:rFonts w:eastAsia="楷体" w:hint="eastAsia"/>
          <w:b w:val="0"/>
          <w:bCs w:val="0"/>
          <w:spacing w:val="-4"/>
          <w:sz w:val="32"/>
          <w:szCs w:val="32"/>
        </w:rPr>
        <w:t>5</w:t>
      </w:r>
      <w:r>
        <w:rPr>
          <w:rStyle w:val="ad"/>
          <w:rFonts w:eastAsia="楷体" w:hint="eastAsia"/>
          <w:b w:val="0"/>
          <w:bCs w:val="0"/>
          <w:spacing w:val="-4"/>
          <w:sz w:val="32"/>
          <w:szCs w:val="32"/>
        </w:rPr>
        <w:t>个，泄水阀</w:t>
      </w:r>
      <w:r>
        <w:rPr>
          <w:rStyle w:val="ad"/>
          <w:rFonts w:eastAsia="楷体" w:hint="eastAsia"/>
          <w:b w:val="0"/>
          <w:bCs w:val="0"/>
          <w:spacing w:val="-4"/>
          <w:sz w:val="32"/>
          <w:szCs w:val="32"/>
        </w:rPr>
        <w:t>3</w:t>
      </w:r>
      <w:r>
        <w:rPr>
          <w:rStyle w:val="ad"/>
          <w:rFonts w:eastAsia="楷体" w:hint="eastAsia"/>
          <w:b w:val="0"/>
          <w:bCs w:val="0"/>
          <w:spacing w:val="-4"/>
          <w:sz w:val="32"/>
          <w:szCs w:val="32"/>
        </w:rPr>
        <w:t>个，过路套管</w:t>
      </w:r>
      <w:r>
        <w:rPr>
          <w:rStyle w:val="ad"/>
          <w:rFonts w:eastAsia="楷体" w:hint="eastAsia"/>
          <w:b w:val="0"/>
          <w:bCs w:val="0"/>
          <w:spacing w:val="-4"/>
          <w:sz w:val="32"/>
          <w:szCs w:val="32"/>
        </w:rPr>
        <w:t>180</w:t>
      </w:r>
      <w:r>
        <w:rPr>
          <w:rStyle w:val="ad"/>
          <w:rFonts w:eastAsia="楷体" w:hint="eastAsia"/>
          <w:b w:val="0"/>
          <w:bCs w:val="0"/>
          <w:spacing w:val="-4"/>
          <w:sz w:val="32"/>
          <w:szCs w:val="32"/>
        </w:rPr>
        <w:t>个，成品方阀门箱</w:t>
      </w:r>
      <w:r>
        <w:rPr>
          <w:rStyle w:val="ad"/>
          <w:rFonts w:eastAsia="楷体" w:hint="eastAsia"/>
          <w:b w:val="0"/>
          <w:bCs w:val="0"/>
          <w:spacing w:val="-4"/>
          <w:sz w:val="32"/>
          <w:szCs w:val="32"/>
        </w:rPr>
        <w:t>1</w:t>
      </w:r>
      <w:r>
        <w:rPr>
          <w:rStyle w:val="ad"/>
          <w:rFonts w:eastAsia="楷体" w:hint="eastAsia"/>
          <w:b w:val="0"/>
          <w:bCs w:val="0"/>
          <w:spacing w:val="-4"/>
          <w:sz w:val="32"/>
          <w:szCs w:val="32"/>
        </w:rPr>
        <w:t>个，阀门井</w:t>
      </w:r>
      <w:r>
        <w:rPr>
          <w:rStyle w:val="ad"/>
          <w:rFonts w:eastAsia="楷体" w:hint="eastAsia"/>
          <w:b w:val="0"/>
          <w:bCs w:val="0"/>
          <w:spacing w:val="-4"/>
          <w:sz w:val="32"/>
          <w:szCs w:val="32"/>
        </w:rPr>
        <w:t>4</w:t>
      </w:r>
      <w:r>
        <w:rPr>
          <w:rStyle w:val="ad"/>
          <w:rFonts w:eastAsia="楷体" w:hint="eastAsia"/>
          <w:b w:val="0"/>
          <w:bCs w:val="0"/>
          <w:spacing w:val="-4"/>
          <w:sz w:val="32"/>
          <w:szCs w:val="32"/>
        </w:rPr>
        <w:t>座，泄水井</w:t>
      </w:r>
      <w:r>
        <w:rPr>
          <w:rStyle w:val="ad"/>
          <w:rFonts w:eastAsia="楷体" w:hint="eastAsia"/>
          <w:b w:val="0"/>
          <w:bCs w:val="0"/>
          <w:spacing w:val="-4"/>
          <w:sz w:val="32"/>
          <w:szCs w:val="32"/>
        </w:rPr>
        <w:t>4</w:t>
      </w:r>
      <w:r>
        <w:rPr>
          <w:rStyle w:val="ad"/>
          <w:rFonts w:eastAsia="楷体" w:hint="eastAsia"/>
          <w:b w:val="0"/>
          <w:bCs w:val="0"/>
          <w:spacing w:val="-4"/>
          <w:sz w:val="32"/>
          <w:szCs w:val="32"/>
        </w:rPr>
        <w:t>座。</w:t>
      </w:r>
    </w:p>
    <w:p w14:paraId="3C289DD8"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7D3C4B7F" w14:textId="77777777" w:rsidR="009C1184"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0D2933C9"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首先，</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年中央农村改革转移支付乌鲁木齐市米东区</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雷家塘村农村公益事业项目（公共设施、基础设施、休闲场地、绿化美化）的项目目标、范围和要求，能够通过绩效评价指标体系完整地体现，数量指标体现农村公益事业项目的整体建设目标，质量目标体现该项目的工程质量，时效指标体现工程款拨付及时体现项目进度情况，经济成本指标体现预算控制的情况，保证项目在预算内运行，生态效益体现项目对村人居环境的作用，满意度指标体现村民对农村公益事业项目的</w:t>
      </w:r>
      <w:r>
        <w:rPr>
          <w:rStyle w:val="ad"/>
          <w:rFonts w:eastAsia="楷体" w:hint="eastAsia"/>
          <w:b w:val="0"/>
          <w:bCs w:val="0"/>
          <w:spacing w:val="-4"/>
          <w:sz w:val="32"/>
          <w:szCs w:val="32"/>
        </w:rPr>
        <w:lastRenderedPageBreak/>
        <w:t>态度。</w:t>
      </w:r>
      <w:r>
        <w:rPr>
          <w:rStyle w:val="ad"/>
          <w:rFonts w:eastAsia="楷体" w:hint="eastAsia"/>
          <w:b w:val="0"/>
          <w:bCs w:val="0"/>
          <w:spacing w:val="-4"/>
          <w:sz w:val="32"/>
          <w:szCs w:val="32"/>
        </w:rPr>
        <w:br/>
      </w:r>
      <w:r>
        <w:rPr>
          <w:rStyle w:val="ad"/>
          <w:rFonts w:eastAsia="楷体" w:hint="eastAsia"/>
          <w:b w:val="0"/>
          <w:bCs w:val="0"/>
          <w:spacing w:val="-4"/>
          <w:sz w:val="32"/>
          <w:szCs w:val="32"/>
        </w:rPr>
        <w:t>其次，该项目在项目申报时期，做了可行性研究报告，有具体的实施方案，镇党委班子集体讨论，各村召开村民代表会议讨论并表决，获得高票通过。在项目的实施过程中，注重发挥镇党委及村“两委”的牵头作用，以及相关部门的协调配合作用，发挥村民代表对项目建设的监督作用，切实提高建设的质量和水平，严格资金管理，强化约束机制。截止项目完工，工程共完成①铺设花砖路面</w:t>
      </w:r>
      <w:r>
        <w:rPr>
          <w:rStyle w:val="ad"/>
          <w:rFonts w:eastAsia="楷体" w:hint="eastAsia"/>
          <w:b w:val="0"/>
          <w:bCs w:val="0"/>
          <w:spacing w:val="-4"/>
          <w:sz w:val="32"/>
          <w:szCs w:val="32"/>
        </w:rPr>
        <w:t>2473.5</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1198</w:t>
      </w:r>
      <w:r>
        <w:rPr>
          <w:rStyle w:val="ad"/>
          <w:rFonts w:eastAsia="楷体" w:hint="eastAsia"/>
          <w:b w:val="0"/>
          <w:bCs w:val="0"/>
          <w:spacing w:val="-4"/>
          <w:sz w:val="32"/>
          <w:szCs w:val="32"/>
        </w:rPr>
        <w:t>米</w:t>
      </w:r>
      <w:r>
        <w:rPr>
          <w:rStyle w:val="ad"/>
          <w:rFonts w:eastAsia="楷体" w:hint="eastAsia"/>
          <w:b w:val="0"/>
          <w:bCs w:val="0"/>
          <w:spacing w:val="-4"/>
          <w:sz w:val="32"/>
          <w:szCs w:val="32"/>
        </w:rPr>
        <w:t>;</w:t>
      </w:r>
      <w:r>
        <w:rPr>
          <w:rStyle w:val="ad"/>
          <w:rFonts w:eastAsia="楷体" w:hint="eastAsia"/>
          <w:b w:val="0"/>
          <w:bCs w:val="0"/>
          <w:spacing w:val="-4"/>
          <w:sz w:val="32"/>
          <w:szCs w:val="32"/>
        </w:rPr>
        <w:t>②铺设花砖路面</w:t>
      </w:r>
      <w:r>
        <w:rPr>
          <w:rStyle w:val="ad"/>
          <w:rFonts w:eastAsia="楷体" w:hint="eastAsia"/>
          <w:b w:val="0"/>
          <w:bCs w:val="0"/>
          <w:spacing w:val="-4"/>
          <w:sz w:val="32"/>
          <w:szCs w:val="32"/>
        </w:rPr>
        <w:t>2748</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608</w:t>
      </w:r>
      <w:r>
        <w:rPr>
          <w:rStyle w:val="ad"/>
          <w:rFonts w:eastAsia="楷体" w:hint="eastAsia"/>
          <w:b w:val="0"/>
          <w:bCs w:val="0"/>
          <w:spacing w:val="-4"/>
          <w:sz w:val="32"/>
          <w:szCs w:val="32"/>
        </w:rPr>
        <w:t>米；③种植乔木</w:t>
      </w:r>
      <w:r>
        <w:rPr>
          <w:rStyle w:val="ad"/>
          <w:rFonts w:eastAsia="楷体" w:hint="eastAsia"/>
          <w:b w:val="0"/>
          <w:bCs w:val="0"/>
          <w:spacing w:val="-4"/>
          <w:sz w:val="32"/>
          <w:szCs w:val="32"/>
        </w:rPr>
        <w:t>185</w:t>
      </w:r>
      <w:r>
        <w:rPr>
          <w:rStyle w:val="ad"/>
          <w:rFonts w:eastAsia="楷体" w:hint="eastAsia"/>
          <w:b w:val="0"/>
          <w:bCs w:val="0"/>
          <w:spacing w:val="-4"/>
          <w:sz w:val="32"/>
          <w:szCs w:val="32"/>
        </w:rPr>
        <w:t>棵，道路硬化</w:t>
      </w:r>
      <w:r>
        <w:rPr>
          <w:rStyle w:val="ad"/>
          <w:rFonts w:eastAsia="楷体" w:hint="eastAsia"/>
          <w:b w:val="0"/>
          <w:bCs w:val="0"/>
          <w:spacing w:val="-4"/>
          <w:sz w:val="32"/>
          <w:szCs w:val="32"/>
        </w:rPr>
        <w:t>1909.4</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541</w:t>
      </w:r>
      <w:r>
        <w:rPr>
          <w:rStyle w:val="ad"/>
          <w:rFonts w:eastAsia="楷体" w:hint="eastAsia"/>
          <w:b w:val="0"/>
          <w:bCs w:val="0"/>
          <w:spacing w:val="-4"/>
          <w:sz w:val="32"/>
          <w:szCs w:val="32"/>
        </w:rPr>
        <w:t>米，修建树池</w:t>
      </w:r>
      <w:r>
        <w:rPr>
          <w:rStyle w:val="ad"/>
          <w:rFonts w:eastAsia="楷体" w:hint="eastAsia"/>
          <w:b w:val="0"/>
          <w:bCs w:val="0"/>
          <w:spacing w:val="-4"/>
          <w:sz w:val="32"/>
          <w:szCs w:val="32"/>
        </w:rPr>
        <w:t>16</w:t>
      </w:r>
      <w:r>
        <w:rPr>
          <w:rStyle w:val="ad"/>
          <w:rFonts w:eastAsia="楷体" w:hint="eastAsia"/>
          <w:b w:val="0"/>
          <w:bCs w:val="0"/>
          <w:spacing w:val="-4"/>
          <w:sz w:val="32"/>
          <w:szCs w:val="32"/>
        </w:rPr>
        <w:t>个，花池</w:t>
      </w:r>
      <w:r>
        <w:rPr>
          <w:rStyle w:val="ad"/>
          <w:rFonts w:eastAsia="楷体" w:hint="eastAsia"/>
          <w:b w:val="0"/>
          <w:bCs w:val="0"/>
          <w:spacing w:val="-4"/>
          <w:sz w:val="32"/>
          <w:szCs w:val="32"/>
        </w:rPr>
        <w:t>2</w:t>
      </w:r>
      <w:r>
        <w:rPr>
          <w:rStyle w:val="ad"/>
          <w:rFonts w:eastAsia="楷体" w:hint="eastAsia"/>
          <w:b w:val="0"/>
          <w:bCs w:val="0"/>
          <w:spacing w:val="-4"/>
          <w:sz w:val="32"/>
          <w:szCs w:val="32"/>
        </w:rPr>
        <w:t>个，木质拱桥</w:t>
      </w:r>
      <w:r>
        <w:rPr>
          <w:rStyle w:val="ad"/>
          <w:rFonts w:eastAsia="楷体" w:hint="eastAsia"/>
          <w:b w:val="0"/>
          <w:bCs w:val="0"/>
          <w:spacing w:val="-4"/>
          <w:sz w:val="32"/>
          <w:szCs w:val="32"/>
        </w:rPr>
        <w:t>2</w:t>
      </w:r>
      <w:r>
        <w:rPr>
          <w:rStyle w:val="ad"/>
          <w:rFonts w:eastAsia="楷体" w:hint="eastAsia"/>
          <w:b w:val="0"/>
          <w:bCs w:val="0"/>
          <w:spacing w:val="-4"/>
          <w:sz w:val="32"/>
          <w:szCs w:val="32"/>
        </w:rPr>
        <w:t>座，成品坐凳</w:t>
      </w:r>
      <w:r>
        <w:rPr>
          <w:rStyle w:val="ad"/>
          <w:rFonts w:eastAsia="楷体" w:hint="eastAsia"/>
          <w:b w:val="0"/>
          <w:bCs w:val="0"/>
          <w:spacing w:val="-4"/>
          <w:sz w:val="32"/>
          <w:szCs w:val="32"/>
        </w:rPr>
        <w:t>3</w:t>
      </w:r>
      <w:r>
        <w:rPr>
          <w:rStyle w:val="ad"/>
          <w:rFonts w:eastAsia="楷体" w:hint="eastAsia"/>
          <w:b w:val="0"/>
          <w:bCs w:val="0"/>
          <w:spacing w:val="-4"/>
          <w:sz w:val="32"/>
          <w:szCs w:val="32"/>
        </w:rPr>
        <w:t>个；④整理绿化用地</w:t>
      </w:r>
      <w:r>
        <w:rPr>
          <w:rStyle w:val="ad"/>
          <w:rFonts w:eastAsia="楷体" w:hint="eastAsia"/>
          <w:b w:val="0"/>
          <w:bCs w:val="0"/>
          <w:spacing w:val="-4"/>
          <w:sz w:val="32"/>
          <w:szCs w:val="32"/>
        </w:rPr>
        <w:t>10736.73</w:t>
      </w:r>
      <w:r>
        <w:rPr>
          <w:rStyle w:val="ad"/>
          <w:rFonts w:eastAsia="楷体" w:hint="eastAsia"/>
          <w:b w:val="0"/>
          <w:bCs w:val="0"/>
          <w:spacing w:val="-4"/>
          <w:sz w:val="32"/>
          <w:szCs w:val="32"/>
        </w:rPr>
        <w:t>平方米，种植</w:t>
      </w:r>
      <w:proofErr w:type="gramStart"/>
      <w:r>
        <w:rPr>
          <w:rStyle w:val="ad"/>
          <w:rFonts w:eastAsia="楷体" w:hint="eastAsia"/>
          <w:b w:val="0"/>
          <w:bCs w:val="0"/>
          <w:spacing w:val="-4"/>
          <w:sz w:val="32"/>
          <w:szCs w:val="32"/>
        </w:rPr>
        <w:t>土换填</w:t>
      </w:r>
      <w:proofErr w:type="gramEnd"/>
      <w:r>
        <w:rPr>
          <w:rStyle w:val="ad"/>
          <w:rFonts w:eastAsia="楷体" w:hint="eastAsia"/>
          <w:b w:val="0"/>
          <w:bCs w:val="0"/>
          <w:spacing w:val="-4"/>
          <w:sz w:val="32"/>
          <w:szCs w:val="32"/>
        </w:rPr>
        <w:t>6442.44</w:t>
      </w:r>
      <w:r>
        <w:rPr>
          <w:rStyle w:val="ad"/>
          <w:rFonts w:eastAsia="楷体" w:hint="eastAsia"/>
          <w:b w:val="0"/>
          <w:bCs w:val="0"/>
          <w:spacing w:val="-4"/>
          <w:sz w:val="32"/>
          <w:szCs w:val="32"/>
        </w:rPr>
        <w:t>立方米，道路硬化</w:t>
      </w:r>
      <w:r>
        <w:rPr>
          <w:rStyle w:val="ad"/>
          <w:rFonts w:eastAsia="楷体" w:hint="eastAsia"/>
          <w:b w:val="0"/>
          <w:bCs w:val="0"/>
          <w:spacing w:val="-4"/>
          <w:sz w:val="32"/>
          <w:szCs w:val="32"/>
        </w:rPr>
        <w:t>913</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485</w:t>
      </w:r>
      <w:r>
        <w:rPr>
          <w:rStyle w:val="ad"/>
          <w:rFonts w:eastAsia="楷体" w:hint="eastAsia"/>
          <w:b w:val="0"/>
          <w:bCs w:val="0"/>
          <w:spacing w:val="-4"/>
          <w:sz w:val="32"/>
          <w:szCs w:val="32"/>
        </w:rPr>
        <w:t>米，喷灌管线安装</w:t>
      </w:r>
      <w:r>
        <w:rPr>
          <w:rStyle w:val="ad"/>
          <w:rFonts w:eastAsia="楷体" w:hint="eastAsia"/>
          <w:b w:val="0"/>
          <w:bCs w:val="0"/>
          <w:spacing w:val="-4"/>
          <w:sz w:val="32"/>
          <w:szCs w:val="32"/>
        </w:rPr>
        <w:t>950</w:t>
      </w:r>
      <w:r>
        <w:rPr>
          <w:rStyle w:val="ad"/>
          <w:rFonts w:eastAsia="楷体" w:hint="eastAsia"/>
          <w:b w:val="0"/>
          <w:bCs w:val="0"/>
          <w:spacing w:val="-4"/>
          <w:sz w:val="32"/>
          <w:szCs w:val="32"/>
        </w:rPr>
        <w:t>米，闸阀</w:t>
      </w:r>
      <w:r>
        <w:rPr>
          <w:rStyle w:val="ad"/>
          <w:rFonts w:eastAsia="楷体" w:hint="eastAsia"/>
          <w:b w:val="0"/>
          <w:bCs w:val="0"/>
          <w:spacing w:val="-4"/>
          <w:sz w:val="32"/>
          <w:szCs w:val="32"/>
        </w:rPr>
        <w:t>5</w:t>
      </w:r>
      <w:r>
        <w:rPr>
          <w:rStyle w:val="ad"/>
          <w:rFonts w:eastAsia="楷体" w:hint="eastAsia"/>
          <w:b w:val="0"/>
          <w:bCs w:val="0"/>
          <w:spacing w:val="-4"/>
          <w:sz w:val="32"/>
          <w:szCs w:val="32"/>
        </w:rPr>
        <w:t>个，泄水阀</w:t>
      </w:r>
      <w:r>
        <w:rPr>
          <w:rStyle w:val="ad"/>
          <w:rFonts w:eastAsia="楷体" w:hint="eastAsia"/>
          <w:b w:val="0"/>
          <w:bCs w:val="0"/>
          <w:spacing w:val="-4"/>
          <w:sz w:val="32"/>
          <w:szCs w:val="32"/>
        </w:rPr>
        <w:t>3</w:t>
      </w:r>
      <w:r>
        <w:rPr>
          <w:rStyle w:val="ad"/>
          <w:rFonts w:eastAsia="楷体" w:hint="eastAsia"/>
          <w:b w:val="0"/>
          <w:bCs w:val="0"/>
          <w:spacing w:val="-4"/>
          <w:sz w:val="32"/>
          <w:szCs w:val="32"/>
        </w:rPr>
        <w:t>个，过路套管</w:t>
      </w:r>
      <w:r>
        <w:rPr>
          <w:rStyle w:val="ad"/>
          <w:rFonts w:eastAsia="楷体" w:hint="eastAsia"/>
          <w:b w:val="0"/>
          <w:bCs w:val="0"/>
          <w:spacing w:val="-4"/>
          <w:sz w:val="32"/>
          <w:szCs w:val="32"/>
        </w:rPr>
        <w:t>180</w:t>
      </w:r>
      <w:r>
        <w:rPr>
          <w:rStyle w:val="ad"/>
          <w:rFonts w:eastAsia="楷体" w:hint="eastAsia"/>
          <w:b w:val="0"/>
          <w:bCs w:val="0"/>
          <w:spacing w:val="-4"/>
          <w:sz w:val="32"/>
          <w:szCs w:val="32"/>
        </w:rPr>
        <w:t>个，成品方阀门箱</w:t>
      </w:r>
      <w:r>
        <w:rPr>
          <w:rStyle w:val="ad"/>
          <w:rFonts w:eastAsia="楷体" w:hint="eastAsia"/>
          <w:b w:val="0"/>
          <w:bCs w:val="0"/>
          <w:spacing w:val="-4"/>
          <w:sz w:val="32"/>
          <w:szCs w:val="32"/>
        </w:rPr>
        <w:t>1</w:t>
      </w:r>
      <w:r>
        <w:rPr>
          <w:rStyle w:val="ad"/>
          <w:rFonts w:eastAsia="楷体" w:hint="eastAsia"/>
          <w:b w:val="0"/>
          <w:bCs w:val="0"/>
          <w:spacing w:val="-4"/>
          <w:sz w:val="32"/>
          <w:szCs w:val="32"/>
        </w:rPr>
        <w:t>个，阀门井</w:t>
      </w:r>
      <w:r>
        <w:rPr>
          <w:rStyle w:val="ad"/>
          <w:rFonts w:eastAsia="楷体" w:hint="eastAsia"/>
          <w:b w:val="0"/>
          <w:bCs w:val="0"/>
          <w:spacing w:val="-4"/>
          <w:sz w:val="32"/>
          <w:szCs w:val="32"/>
        </w:rPr>
        <w:t>4</w:t>
      </w:r>
      <w:r>
        <w:rPr>
          <w:rStyle w:val="ad"/>
          <w:rFonts w:eastAsia="楷体" w:hint="eastAsia"/>
          <w:b w:val="0"/>
          <w:bCs w:val="0"/>
          <w:spacing w:val="-4"/>
          <w:sz w:val="32"/>
          <w:szCs w:val="32"/>
        </w:rPr>
        <w:t>座，泄水井</w:t>
      </w:r>
      <w:r>
        <w:rPr>
          <w:rStyle w:val="ad"/>
          <w:rFonts w:eastAsia="楷体" w:hint="eastAsia"/>
          <w:b w:val="0"/>
          <w:bCs w:val="0"/>
          <w:spacing w:val="-4"/>
          <w:sz w:val="32"/>
          <w:szCs w:val="32"/>
        </w:rPr>
        <w:t>4</w:t>
      </w:r>
      <w:r>
        <w:rPr>
          <w:rStyle w:val="ad"/>
          <w:rFonts w:eastAsia="楷体" w:hint="eastAsia"/>
          <w:b w:val="0"/>
          <w:bCs w:val="0"/>
          <w:spacing w:val="-4"/>
          <w:sz w:val="32"/>
          <w:szCs w:val="32"/>
        </w:rPr>
        <w:t>座。</w:t>
      </w:r>
      <w:r>
        <w:rPr>
          <w:rStyle w:val="ad"/>
          <w:rFonts w:eastAsia="楷体" w:hint="eastAsia"/>
          <w:b w:val="0"/>
          <w:bCs w:val="0"/>
          <w:spacing w:val="-4"/>
          <w:sz w:val="32"/>
          <w:szCs w:val="32"/>
        </w:rPr>
        <w:br/>
      </w:r>
      <w:r>
        <w:rPr>
          <w:rStyle w:val="ad"/>
          <w:rFonts w:eastAsia="楷体" w:hint="eastAsia"/>
          <w:b w:val="0"/>
          <w:bCs w:val="0"/>
          <w:spacing w:val="-4"/>
          <w:sz w:val="32"/>
          <w:szCs w:val="32"/>
        </w:rPr>
        <w:t>最后，在项目竣工后，开展了工程质量验收，镇党委和村两委，也进行了实地查勘，农村公益事业项目确实已完全按照实施方案竣工，雷家塘村的村庄绿化，喷灌管线安装，道路场地硬化及景观点的打造，均已完成。我单位通过财政预算管理一体化</w:t>
      </w:r>
      <w:r>
        <w:rPr>
          <w:rStyle w:val="ad"/>
          <w:rFonts w:eastAsia="楷体" w:hint="eastAsia"/>
          <w:b w:val="0"/>
          <w:bCs w:val="0"/>
          <w:spacing w:val="-4"/>
          <w:sz w:val="32"/>
          <w:szCs w:val="32"/>
        </w:rPr>
        <w:t>2.0</w:t>
      </w:r>
      <w:r>
        <w:rPr>
          <w:rStyle w:val="ad"/>
          <w:rFonts w:eastAsia="楷体" w:hint="eastAsia"/>
          <w:b w:val="0"/>
          <w:bCs w:val="0"/>
          <w:spacing w:val="-4"/>
          <w:sz w:val="32"/>
          <w:szCs w:val="32"/>
        </w:rPr>
        <w:t>系统共支付</w:t>
      </w:r>
      <w:r>
        <w:rPr>
          <w:rStyle w:val="ad"/>
          <w:rFonts w:eastAsia="楷体" w:hint="eastAsia"/>
          <w:b w:val="0"/>
          <w:bCs w:val="0"/>
          <w:spacing w:val="-4"/>
          <w:sz w:val="32"/>
          <w:szCs w:val="32"/>
        </w:rPr>
        <w:t>198.58</w:t>
      </w:r>
      <w:r>
        <w:rPr>
          <w:rStyle w:val="ad"/>
          <w:rFonts w:eastAsia="楷体" w:hint="eastAsia"/>
          <w:b w:val="0"/>
          <w:bCs w:val="0"/>
          <w:spacing w:val="-4"/>
          <w:sz w:val="32"/>
          <w:szCs w:val="32"/>
        </w:rPr>
        <w:t>万元，均为工程款</w:t>
      </w:r>
      <w:r>
        <w:rPr>
          <w:rStyle w:val="ad"/>
          <w:rFonts w:eastAsia="楷体" w:hint="eastAsia"/>
          <w:b w:val="0"/>
          <w:bCs w:val="0"/>
          <w:spacing w:val="-4"/>
          <w:sz w:val="32"/>
          <w:szCs w:val="32"/>
        </w:rPr>
        <w:t>198.58</w:t>
      </w:r>
      <w:r>
        <w:rPr>
          <w:rStyle w:val="ad"/>
          <w:rFonts w:eastAsia="楷体" w:hint="eastAsia"/>
          <w:b w:val="0"/>
          <w:bCs w:val="0"/>
          <w:spacing w:val="-4"/>
          <w:sz w:val="32"/>
          <w:szCs w:val="32"/>
        </w:rPr>
        <w:t>万元，资金支付到工程承包方新疆江河伟业建设工程有限公司。并召集村民针对农村公益事业项目的满意度情况开展问卷调查，所有绩效评价指标体系中的数据，体现了准确性和完整性。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w:t>
      </w:r>
      <w:r>
        <w:rPr>
          <w:rStyle w:val="ad"/>
          <w:rFonts w:eastAsia="楷体" w:hint="eastAsia"/>
          <w:b w:val="0"/>
          <w:bCs w:val="0"/>
          <w:spacing w:val="-4"/>
          <w:sz w:val="32"/>
          <w:szCs w:val="32"/>
        </w:rPr>
        <w:lastRenderedPageBreak/>
        <w:t>管理工作，落实预算执行及绩效管理主体责任。具体而言包括以下两点：（</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年中央农村改革转移支付项目的实施情况，并考察项目实施过程和效果。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年中央农村改革转移支付项目</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年中央农村改革转移支付项目。在评价过程中进行客观公正反映项目立项科学性、项目管理规范性、项目实施有效性和项目效果，总结项目实施的经验，发现项目实施过程中存在的问题，提高财政资金使用效益。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r>
      <w:r>
        <w:rPr>
          <w:rStyle w:val="ad"/>
          <w:rFonts w:eastAsia="楷体" w:hint="eastAsia"/>
          <w:b w:val="0"/>
          <w:bCs w:val="0"/>
          <w:spacing w:val="-4"/>
          <w:sz w:val="32"/>
          <w:szCs w:val="32"/>
        </w:rPr>
        <w:t>该项目共安排预算</w:t>
      </w:r>
      <w:r>
        <w:rPr>
          <w:rStyle w:val="ad"/>
          <w:rFonts w:eastAsia="楷体" w:hint="eastAsia"/>
          <w:b w:val="0"/>
          <w:bCs w:val="0"/>
          <w:spacing w:val="-4"/>
          <w:sz w:val="32"/>
          <w:szCs w:val="32"/>
        </w:rPr>
        <w:t>200</w:t>
      </w:r>
      <w:r>
        <w:rPr>
          <w:rStyle w:val="ad"/>
          <w:rFonts w:eastAsia="楷体" w:hint="eastAsia"/>
          <w:b w:val="0"/>
          <w:bCs w:val="0"/>
          <w:spacing w:val="-4"/>
          <w:sz w:val="32"/>
          <w:szCs w:val="32"/>
        </w:rPr>
        <w:t>万元，于</w:t>
      </w:r>
      <w:r>
        <w:rPr>
          <w:rStyle w:val="ad"/>
          <w:rFonts w:eastAsia="楷体" w:hint="eastAsia"/>
          <w:b w:val="0"/>
          <w:bCs w:val="0"/>
          <w:spacing w:val="-4"/>
          <w:sz w:val="32"/>
          <w:szCs w:val="32"/>
        </w:rPr>
        <w:t>2024</w:t>
      </w:r>
      <w:r>
        <w:rPr>
          <w:rStyle w:val="ad"/>
          <w:rFonts w:eastAsia="楷体" w:hint="eastAsia"/>
          <w:b w:val="0"/>
          <w:bCs w:val="0"/>
          <w:spacing w:val="-4"/>
          <w:sz w:val="32"/>
          <w:szCs w:val="32"/>
        </w:rPr>
        <w:t>年年初部分预算批复项目，年底结转资金</w:t>
      </w:r>
      <w:r>
        <w:rPr>
          <w:rStyle w:val="ad"/>
          <w:rFonts w:eastAsia="楷体" w:hint="eastAsia"/>
          <w:b w:val="0"/>
          <w:bCs w:val="0"/>
          <w:spacing w:val="-4"/>
          <w:sz w:val="32"/>
          <w:szCs w:val="32"/>
        </w:rPr>
        <w:t>1.42</w:t>
      </w:r>
      <w:r>
        <w:rPr>
          <w:rStyle w:val="ad"/>
          <w:rFonts w:eastAsia="楷体" w:hint="eastAsia"/>
          <w:b w:val="0"/>
          <w:bCs w:val="0"/>
          <w:spacing w:val="-4"/>
          <w:sz w:val="32"/>
          <w:szCs w:val="32"/>
        </w:rPr>
        <w:t>万元，该资金全部用于项目工程款，共计</w:t>
      </w:r>
      <w:r>
        <w:rPr>
          <w:rStyle w:val="ad"/>
          <w:rFonts w:eastAsia="楷体" w:hint="eastAsia"/>
          <w:b w:val="0"/>
          <w:bCs w:val="0"/>
          <w:spacing w:val="-4"/>
          <w:sz w:val="32"/>
          <w:szCs w:val="32"/>
        </w:rPr>
        <w:t>198.58</w:t>
      </w:r>
      <w:r>
        <w:rPr>
          <w:rStyle w:val="ad"/>
          <w:rFonts w:eastAsia="楷体" w:hint="eastAsia"/>
          <w:b w:val="0"/>
          <w:bCs w:val="0"/>
          <w:spacing w:val="-4"/>
          <w:sz w:val="32"/>
          <w:szCs w:val="32"/>
        </w:rPr>
        <w:t>万元。切实打造了米东区</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雷家塘村的公共设施、基础设施、休闲场地、绿化美化，完成①铺设花砖路面</w:t>
      </w:r>
      <w:r>
        <w:rPr>
          <w:rStyle w:val="ad"/>
          <w:rFonts w:eastAsia="楷体" w:hint="eastAsia"/>
          <w:b w:val="0"/>
          <w:bCs w:val="0"/>
          <w:spacing w:val="-4"/>
          <w:sz w:val="32"/>
          <w:szCs w:val="32"/>
        </w:rPr>
        <w:t>2473.5</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1198</w:t>
      </w:r>
      <w:r>
        <w:rPr>
          <w:rStyle w:val="ad"/>
          <w:rFonts w:eastAsia="楷体" w:hint="eastAsia"/>
          <w:b w:val="0"/>
          <w:bCs w:val="0"/>
          <w:spacing w:val="-4"/>
          <w:sz w:val="32"/>
          <w:szCs w:val="32"/>
        </w:rPr>
        <w:t>米</w:t>
      </w:r>
      <w:r>
        <w:rPr>
          <w:rStyle w:val="ad"/>
          <w:rFonts w:eastAsia="楷体" w:hint="eastAsia"/>
          <w:b w:val="0"/>
          <w:bCs w:val="0"/>
          <w:spacing w:val="-4"/>
          <w:sz w:val="32"/>
          <w:szCs w:val="32"/>
        </w:rPr>
        <w:t>;</w:t>
      </w:r>
      <w:r>
        <w:rPr>
          <w:rStyle w:val="ad"/>
          <w:rFonts w:eastAsia="楷体" w:hint="eastAsia"/>
          <w:b w:val="0"/>
          <w:bCs w:val="0"/>
          <w:spacing w:val="-4"/>
          <w:sz w:val="32"/>
          <w:szCs w:val="32"/>
        </w:rPr>
        <w:t>②铺设花砖路面</w:t>
      </w:r>
      <w:r>
        <w:rPr>
          <w:rStyle w:val="ad"/>
          <w:rFonts w:eastAsia="楷体" w:hint="eastAsia"/>
          <w:b w:val="0"/>
          <w:bCs w:val="0"/>
          <w:spacing w:val="-4"/>
          <w:sz w:val="32"/>
          <w:szCs w:val="32"/>
        </w:rPr>
        <w:t>2748</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608</w:t>
      </w:r>
      <w:r>
        <w:rPr>
          <w:rStyle w:val="ad"/>
          <w:rFonts w:eastAsia="楷体" w:hint="eastAsia"/>
          <w:b w:val="0"/>
          <w:bCs w:val="0"/>
          <w:spacing w:val="-4"/>
          <w:sz w:val="32"/>
          <w:szCs w:val="32"/>
        </w:rPr>
        <w:t>米；③种植乔木</w:t>
      </w:r>
      <w:r>
        <w:rPr>
          <w:rStyle w:val="ad"/>
          <w:rFonts w:eastAsia="楷体" w:hint="eastAsia"/>
          <w:b w:val="0"/>
          <w:bCs w:val="0"/>
          <w:spacing w:val="-4"/>
          <w:sz w:val="32"/>
          <w:szCs w:val="32"/>
        </w:rPr>
        <w:t>185</w:t>
      </w:r>
      <w:r>
        <w:rPr>
          <w:rStyle w:val="ad"/>
          <w:rFonts w:eastAsia="楷体" w:hint="eastAsia"/>
          <w:b w:val="0"/>
          <w:bCs w:val="0"/>
          <w:spacing w:val="-4"/>
          <w:sz w:val="32"/>
          <w:szCs w:val="32"/>
        </w:rPr>
        <w:t>棵，道路硬化</w:t>
      </w:r>
      <w:r>
        <w:rPr>
          <w:rStyle w:val="ad"/>
          <w:rFonts w:eastAsia="楷体" w:hint="eastAsia"/>
          <w:b w:val="0"/>
          <w:bCs w:val="0"/>
          <w:spacing w:val="-4"/>
          <w:sz w:val="32"/>
          <w:szCs w:val="32"/>
        </w:rPr>
        <w:t>1909.4</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541</w:t>
      </w:r>
      <w:r>
        <w:rPr>
          <w:rStyle w:val="ad"/>
          <w:rFonts w:eastAsia="楷体" w:hint="eastAsia"/>
          <w:b w:val="0"/>
          <w:bCs w:val="0"/>
          <w:spacing w:val="-4"/>
          <w:sz w:val="32"/>
          <w:szCs w:val="32"/>
        </w:rPr>
        <w:t>米，修建树池</w:t>
      </w:r>
      <w:r>
        <w:rPr>
          <w:rStyle w:val="ad"/>
          <w:rFonts w:eastAsia="楷体" w:hint="eastAsia"/>
          <w:b w:val="0"/>
          <w:bCs w:val="0"/>
          <w:spacing w:val="-4"/>
          <w:sz w:val="32"/>
          <w:szCs w:val="32"/>
        </w:rPr>
        <w:t>16</w:t>
      </w:r>
      <w:r>
        <w:rPr>
          <w:rStyle w:val="ad"/>
          <w:rFonts w:eastAsia="楷体" w:hint="eastAsia"/>
          <w:b w:val="0"/>
          <w:bCs w:val="0"/>
          <w:spacing w:val="-4"/>
          <w:sz w:val="32"/>
          <w:szCs w:val="32"/>
        </w:rPr>
        <w:t>个，花池</w:t>
      </w:r>
      <w:r>
        <w:rPr>
          <w:rStyle w:val="ad"/>
          <w:rFonts w:eastAsia="楷体" w:hint="eastAsia"/>
          <w:b w:val="0"/>
          <w:bCs w:val="0"/>
          <w:spacing w:val="-4"/>
          <w:sz w:val="32"/>
          <w:szCs w:val="32"/>
        </w:rPr>
        <w:t>2</w:t>
      </w:r>
      <w:r>
        <w:rPr>
          <w:rStyle w:val="ad"/>
          <w:rFonts w:eastAsia="楷体" w:hint="eastAsia"/>
          <w:b w:val="0"/>
          <w:bCs w:val="0"/>
          <w:spacing w:val="-4"/>
          <w:sz w:val="32"/>
          <w:szCs w:val="32"/>
        </w:rPr>
        <w:t>个，木质拱桥</w:t>
      </w:r>
      <w:r>
        <w:rPr>
          <w:rStyle w:val="ad"/>
          <w:rFonts w:eastAsia="楷体" w:hint="eastAsia"/>
          <w:b w:val="0"/>
          <w:bCs w:val="0"/>
          <w:spacing w:val="-4"/>
          <w:sz w:val="32"/>
          <w:szCs w:val="32"/>
        </w:rPr>
        <w:t>2</w:t>
      </w:r>
      <w:r>
        <w:rPr>
          <w:rStyle w:val="ad"/>
          <w:rFonts w:eastAsia="楷体" w:hint="eastAsia"/>
          <w:b w:val="0"/>
          <w:bCs w:val="0"/>
          <w:spacing w:val="-4"/>
          <w:sz w:val="32"/>
          <w:szCs w:val="32"/>
        </w:rPr>
        <w:t>座，成</w:t>
      </w:r>
      <w:r>
        <w:rPr>
          <w:rStyle w:val="ad"/>
          <w:rFonts w:eastAsia="楷体" w:hint="eastAsia"/>
          <w:b w:val="0"/>
          <w:bCs w:val="0"/>
          <w:spacing w:val="-4"/>
          <w:sz w:val="32"/>
          <w:szCs w:val="32"/>
        </w:rPr>
        <w:lastRenderedPageBreak/>
        <w:t>品坐凳</w:t>
      </w:r>
      <w:r>
        <w:rPr>
          <w:rStyle w:val="ad"/>
          <w:rFonts w:eastAsia="楷体" w:hint="eastAsia"/>
          <w:b w:val="0"/>
          <w:bCs w:val="0"/>
          <w:spacing w:val="-4"/>
          <w:sz w:val="32"/>
          <w:szCs w:val="32"/>
        </w:rPr>
        <w:t>3</w:t>
      </w:r>
      <w:r>
        <w:rPr>
          <w:rStyle w:val="ad"/>
          <w:rFonts w:eastAsia="楷体" w:hint="eastAsia"/>
          <w:b w:val="0"/>
          <w:bCs w:val="0"/>
          <w:spacing w:val="-4"/>
          <w:sz w:val="32"/>
          <w:szCs w:val="32"/>
        </w:rPr>
        <w:t>个；④整理绿化用地</w:t>
      </w:r>
      <w:r>
        <w:rPr>
          <w:rStyle w:val="ad"/>
          <w:rFonts w:eastAsia="楷体" w:hint="eastAsia"/>
          <w:b w:val="0"/>
          <w:bCs w:val="0"/>
          <w:spacing w:val="-4"/>
          <w:sz w:val="32"/>
          <w:szCs w:val="32"/>
        </w:rPr>
        <w:t>10736.73</w:t>
      </w:r>
      <w:r>
        <w:rPr>
          <w:rStyle w:val="ad"/>
          <w:rFonts w:eastAsia="楷体" w:hint="eastAsia"/>
          <w:b w:val="0"/>
          <w:bCs w:val="0"/>
          <w:spacing w:val="-4"/>
          <w:sz w:val="32"/>
          <w:szCs w:val="32"/>
        </w:rPr>
        <w:t>平方米，种植</w:t>
      </w:r>
      <w:proofErr w:type="gramStart"/>
      <w:r>
        <w:rPr>
          <w:rStyle w:val="ad"/>
          <w:rFonts w:eastAsia="楷体" w:hint="eastAsia"/>
          <w:b w:val="0"/>
          <w:bCs w:val="0"/>
          <w:spacing w:val="-4"/>
          <w:sz w:val="32"/>
          <w:szCs w:val="32"/>
        </w:rPr>
        <w:t>土换填</w:t>
      </w:r>
      <w:proofErr w:type="gramEnd"/>
      <w:r>
        <w:rPr>
          <w:rStyle w:val="ad"/>
          <w:rFonts w:eastAsia="楷体" w:hint="eastAsia"/>
          <w:b w:val="0"/>
          <w:bCs w:val="0"/>
          <w:spacing w:val="-4"/>
          <w:sz w:val="32"/>
          <w:szCs w:val="32"/>
        </w:rPr>
        <w:t>6442.44</w:t>
      </w:r>
      <w:r>
        <w:rPr>
          <w:rStyle w:val="ad"/>
          <w:rFonts w:eastAsia="楷体" w:hint="eastAsia"/>
          <w:b w:val="0"/>
          <w:bCs w:val="0"/>
          <w:spacing w:val="-4"/>
          <w:sz w:val="32"/>
          <w:szCs w:val="32"/>
        </w:rPr>
        <w:t>立方米，道路硬化</w:t>
      </w:r>
      <w:r>
        <w:rPr>
          <w:rStyle w:val="ad"/>
          <w:rFonts w:eastAsia="楷体" w:hint="eastAsia"/>
          <w:b w:val="0"/>
          <w:bCs w:val="0"/>
          <w:spacing w:val="-4"/>
          <w:sz w:val="32"/>
          <w:szCs w:val="32"/>
        </w:rPr>
        <w:t>913</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485</w:t>
      </w:r>
      <w:r>
        <w:rPr>
          <w:rStyle w:val="ad"/>
          <w:rFonts w:eastAsia="楷体" w:hint="eastAsia"/>
          <w:b w:val="0"/>
          <w:bCs w:val="0"/>
          <w:spacing w:val="-4"/>
          <w:sz w:val="32"/>
          <w:szCs w:val="32"/>
        </w:rPr>
        <w:t>米，喷灌管线安装</w:t>
      </w:r>
      <w:r>
        <w:rPr>
          <w:rStyle w:val="ad"/>
          <w:rFonts w:eastAsia="楷体" w:hint="eastAsia"/>
          <w:b w:val="0"/>
          <w:bCs w:val="0"/>
          <w:spacing w:val="-4"/>
          <w:sz w:val="32"/>
          <w:szCs w:val="32"/>
        </w:rPr>
        <w:t>950</w:t>
      </w:r>
      <w:r>
        <w:rPr>
          <w:rStyle w:val="ad"/>
          <w:rFonts w:eastAsia="楷体" w:hint="eastAsia"/>
          <w:b w:val="0"/>
          <w:bCs w:val="0"/>
          <w:spacing w:val="-4"/>
          <w:sz w:val="32"/>
          <w:szCs w:val="32"/>
        </w:rPr>
        <w:t>米，闸阀</w:t>
      </w:r>
      <w:r>
        <w:rPr>
          <w:rStyle w:val="ad"/>
          <w:rFonts w:eastAsia="楷体" w:hint="eastAsia"/>
          <w:b w:val="0"/>
          <w:bCs w:val="0"/>
          <w:spacing w:val="-4"/>
          <w:sz w:val="32"/>
          <w:szCs w:val="32"/>
        </w:rPr>
        <w:t>5</w:t>
      </w:r>
      <w:r>
        <w:rPr>
          <w:rStyle w:val="ad"/>
          <w:rFonts w:eastAsia="楷体" w:hint="eastAsia"/>
          <w:b w:val="0"/>
          <w:bCs w:val="0"/>
          <w:spacing w:val="-4"/>
          <w:sz w:val="32"/>
          <w:szCs w:val="32"/>
        </w:rPr>
        <w:t>个，泄水阀</w:t>
      </w:r>
      <w:r>
        <w:rPr>
          <w:rStyle w:val="ad"/>
          <w:rFonts w:eastAsia="楷体" w:hint="eastAsia"/>
          <w:b w:val="0"/>
          <w:bCs w:val="0"/>
          <w:spacing w:val="-4"/>
          <w:sz w:val="32"/>
          <w:szCs w:val="32"/>
        </w:rPr>
        <w:t>3</w:t>
      </w:r>
      <w:r>
        <w:rPr>
          <w:rStyle w:val="ad"/>
          <w:rFonts w:eastAsia="楷体" w:hint="eastAsia"/>
          <w:b w:val="0"/>
          <w:bCs w:val="0"/>
          <w:spacing w:val="-4"/>
          <w:sz w:val="32"/>
          <w:szCs w:val="32"/>
        </w:rPr>
        <w:t>个，过路套管</w:t>
      </w:r>
      <w:r>
        <w:rPr>
          <w:rStyle w:val="ad"/>
          <w:rFonts w:eastAsia="楷体" w:hint="eastAsia"/>
          <w:b w:val="0"/>
          <w:bCs w:val="0"/>
          <w:spacing w:val="-4"/>
          <w:sz w:val="32"/>
          <w:szCs w:val="32"/>
        </w:rPr>
        <w:t>180</w:t>
      </w:r>
      <w:r>
        <w:rPr>
          <w:rStyle w:val="ad"/>
          <w:rFonts w:eastAsia="楷体" w:hint="eastAsia"/>
          <w:b w:val="0"/>
          <w:bCs w:val="0"/>
          <w:spacing w:val="-4"/>
          <w:sz w:val="32"/>
          <w:szCs w:val="32"/>
        </w:rPr>
        <w:t>个，成品方阀门箱</w:t>
      </w:r>
      <w:r>
        <w:rPr>
          <w:rStyle w:val="ad"/>
          <w:rFonts w:eastAsia="楷体" w:hint="eastAsia"/>
          <w:b w:val="0"/>
          <w:bCs w:val="0"/>
          <w:spacing w:val="-4"/>
          <w:sz w:val="32"/>
          <w:szCs w:val="32"/>
        </w:rPr>
        <w:t>1</w:t>
      </w:r>
      <w:r>
        <w:rPr>
          <w:rStyle w:val="ad"/>
          <w:rFonts w:eastAsia="楷体" w:hint="eastAsia"/>
          <w:b w:val="0"/>
          <w:bCs w:val="0"/>
          <w:spacing w:val="-4"/>
          <w:sz w:val="32"/>
          <w:szCs w:val="32"/>
        </w:rPr>
        <w:t>个，阀门井</w:t>
      </w:r>
      <w:r>
        <w:rPr>
          <w:rStyle w:val="ad"/>
          <w:rFonts w:eastAsia="楷体" w:hint="eastAsia"/>
          <w:b w:val="0"/>
          <w:bCs w:val="0"/>
          <w:spacing w:val="-4"/>
          <w:sz w:val="32"/>
          <w:szCs w:val="32"/>
        </w:rPr>
        <w:t>4</w:t>
      </w:r>
      <w:r>
        <w:rPr>
          <w:rStyle w:val="ad"/>
          <w:rFonts w:eastAsia="楷体" w:hint="eastAsia"/>
          <w:b w:val="0"/>
          <w:bCs w:val="0"/>
          <w:spacing w:val="-4"/>
          <w:sz w:val="32"/>
          <w:szCs w:val="32"/>
        </w:rPr>
        <w:t>座，泄水井</w:t>
      </w:r>
      <w:r>
        <w:rPr>
          <w:rStyle w:val="ad"/>
          <w:rFonts w:eastAsia="楷体" w:hint="eastAsia"/>
          <w:b w:val="0"/>
          <w:bCs w:val="0"/>
          <w:spacing w:val="-4"/>
          <w:sz w:val="32"/>
          <w:szCs w:val="32"/>
        </w:rPr>
        <w:t>4</w:t>
      </w:r>
      <w:r>
        <w:rPr>
          <w:rStyle w:val="ad"/>
          <w:rFonts w:eastAsia="楷体" w:hint="eastAsia"/>
          <w:b w:val="0"/>
          <w:bCs w:val="0"/>
          <w:spacing w:val="-4"/>
          <w:sz w:val="32"/>
          <w:szCs w:val="32"/>
        </w:rPr>
        <w:t>座。有效的改善农村环境面貌</w:t>
      </w:r>
      <w:r>
        <w:rPr>
          <w:rStyle w:val="ad"/>
          <w:rFonts w:eastAsia="楷体" w:hint="eastAsia"/>
          <w:b w:val="0"/>
          <w:bCs w:val="0"/>
          <w:spacing w:val="-4"/>
          <w:sz w:val="32"/>
          <w:szCs w:val="32"/>
        </w:rPr>
        <w:t>,</w:t>
      </w:r>
      <w:r>
        <w:rPr>
          <w:rStyle w:val="ad"/>
          <w:rFonts w:eastAsia="楷体" w:hint="eastAsia"/>
          <w:b w:val="0"/>
          <w:bCs w:val="0"/>
          <w:spacing w:val="-4"/>
          <w:sz w:val="32"/>
          <w:szCs w:val="32"/>
        </w:rPr>
        <w:t>推进美丽乡村建设，增强居民的幸福感和获得感，以村庄整治建设为重点，把村庄建成科学规划布局美、村容整洁环境美、创业增收生活美、乡</w:t>
      </w:r>
      <w:proofErr w:type="gramStart"/>
      <w:r>
        <w:rPr>
          <w:rStyle w:val="ad"/>
          <w:rFonts w:eastAsia="楷体" w:hint="eastAsia"/>
          <w:b w:val="0"/>
          <w:bCs w:val="0"/>
          <w:spacing w:val="-4"/>
          <w:sz w:val="32"/>
          <w:szCs w:val="32"/>
        </w:rPr>
        <w:t>风文明</w:t>
      </w:r>
      <w:proofErr w:type="gramEnd"/>
      <w:r>
        <w:rPr>
          <w:rStyle w:val="ad"/>
          <w:rFonts w:eastAsia="楷体" w:hint="eastAsia"/>
          <w:b w:val="0"/>
          <w:bCs w:val="0"/>
          <w:spacing w:val="-4"/>
          <w:sz w:val="32"/>
          <w:szCs w:val="32"/>
        </w:rPr>
        <w:t>素质美、宜</w:t>
      </w:r>
      <w:proofErr w:type="gramStart"/>
      <w:r>
        <w:rPr>
          <w:rStyle w:val="ad"/>
          <w:rFonts w:eastAsia="楷体" w:hint="eastAsia"/>
          <w:b w:val="0"/>
          <w:bCs w:val="0"/>
          <w:spacing w:val="-4"/>
          <w:sz w:val="32"/>
          <w:szCs w:val="32"/>
        </w:rPr>
        <w:t>居宜业宜</w:t>
      </w:r>
      <w:proofErr w:type="gramEnd"/>
      <w:r>
        <w:rPr>
          <w:rStyle w:val="ad"/>
          <w:rFonts w:eastAsia="楷体" w:hint="eastAsia"/>
          <w:b w:val="0"/>
          <w:bCs w:val="0"/>
          <w:spacing w:val="-4"/>
          <w:sz w:val="32"/>
          <w:szCs w:val="32"/>
        </w:rPr>
        <w:t>游的新农村。</w:t>
      </w:r>
      <w:r>
        <w:rPr>
          <w:rStyle w:val="ad"/>
          <w:rFonts w:eastAsia="楷体" w:hint="eastAsia"/>
          <w:b w:val="0"/>
          <w:bCs w:val="0"/>
          <w:spacing w:val="-4"/>
          <w:sz w:val="32"/>
          <w:szCs w:val="32"/>
        </w:rPr>
        <w:br/>
      </w:r>
      <w:r>
        <w:rPr>
          <w:rStyle w:val="ad"/>
          <w:rFonts w:eastAsia="楷体" w:hint="eastAsia"/>
          <w:b w:val="0"/>
          <w:bCs w:val="0"/>
          <w:spacing w:val="-4"/>
          <w:sz w:val="32"/>
          <w:szCs w:val="32"/>
        </w:rPr>
        <w:t>项目绩效管理存在的问题原因和建议，一是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二是绩效管理评价结果应用机制不健全，重“评价”轻“管理”，重“结果”轻“应用”，整改闭环管理缺失，未建立</w:t>
      </w:r>
      <w:r>
        <w:rPr>
          <w:rStyle w:val="ad"/>
          <w:rFonts w:eastAsia="楷体" w:hint="eastAsia"/>
          <w:b w:val="0"/>
          <w:bCs w:val="0"/>
          <w:spacing w:val="-4"/>
          <w:sz w:val="32"/>
          <w:szCs w:val="32"/>
        </w:rPr>
        <w:t>"</w:t>
      </w:r>
      <w:r>
        <w:rPr>
          <w:rStyle w:val="ad"/>
          <w:rFonts w:eastAsia="楷体" w:hint="eastAsia"/>
          <w:b w:val="0"/>
          <w:bCs w:val="0"/>
          <w:spacing w:val="-4"/>
          <w:sz w:val="32"/>
          <w:szCs w:val="32"/>
        </w:rPr>
        <w:t>评价</w:t>
      </w:r>
      <w:r>
        <w:rPr>
          <w:rStyle w:val="ad"/>
          <w:rFonts w:eastAsia="楷体" w:hint="eastAsia"/>
          <w:b w:val="0"/>
          <w:bCs w:val="0"/>
          <w:spacing w:val="-4"/>
          <w:sz w:val="32"/>
          <w:szCs w:val="32"/>
        </w:rPr>
        <w:t>-</w:t>
      </w:r>
      <w:r>
        <w:rPr>
          <w:rStyle w:val="ad"/>
          <w:rFonts w:eastAsia="楷体" w:hint="eastAsia"/>
          <w:b w:val="0"/>
          <w:bCs w:val="0"/>
          <w:spacing w:val="-4"/>
          <w:sz w:val="32"/>
          <w:szCs w:val="32"/>
        </w:rPr>
        <w:t>反馈</w:t>
      </w:r>
      <w:r>
        <w:rPr>
          <w:rStyle w:val="ad"/>
          <w:rFonts w:eastAsia="楷体" w:hint="eastAsia"/>
          <w:b w:val="0"/>
          <w:bCs w:val="0"/>
          <w:spacing w:val="-4"/>
          <w:sz w:val="32"/>
          <w:szCs w:val="32"/>
        </w:rPr>
        <w:t>-</w:t>
      </w:r>
      <w:r>
        <w:rPr>
          <w:rStyle w:val="ad"/>
          <w:rFonts w:eastAsia="楷体" w:hint="eastAsia"/>
          <w:b w:val="0"/>
          <w:bCs w:val="0"/>
          <w:spacing w:val="-4"/>
          <w:sz w:val="32"/>
          <w:szCs w:val="32"/>
        </w:rPr>
        <w:t>整改</w:t>
      </w:r>
      <w:r>
        <w:rPr>
          <w:rStyle w:val="ad"/>
          <w:rFonts w:eastAsia="楷体" w:hint="eastAsia"/>
          <w:b w:val="0"/>
          <w:bCs w:val="0"/>
          <w:spacing w:val="-4"/>
          <w:sz w:val="32"/>
          <w:szCs w:val="32"/>
        </w:rPr>
        <w:t>-</w:t>
      </w:r>
      <w:r>
        <w:rPr>
          <w:rStyle w:val="ad"/>
          <w:rFonts w:eastAsia="楷体" w:hint="eastAsia"/>
          <w:b w:val="0"/>
          <w:bCs w:val="0"/>
          <w:spacing w:val="-4"/>
          <w:sz w:val="32"/>
          <w:szCs w:val="32"/>
        </w:rPr>
        <w:t>复核</w:t>
      </w:r>
      <w:r>
        <w:rPr>
          <w:rStyle w:val="ad"/>
          <w:rFonts w:eastAsia="楷体" w:hint="eastAsia"/>
          <w:b w:val="0"/>
          <w:bCs w:val="0"/>
          <w:spacing w:val="-4"/>
          <w:sz w:val="32"/>
          <w:szCs w:val="32"/>
        </w:rPr>
        <w:t>"</w:t>
      </w:r>
      <w:r>
        <w:rPr>
          <w:rStyle w:val="ad"/>
          <w:rFonts w:eastAsia="楷体" w:hint="eastAsia"/>
          <w:b w:val="0"/>
          <w:bCs w:val="0"/>
          <w:spacing w:val="-4"/>
          <w:sz w:val="32"/>
          <w:szCs w:val="32"/>
        </w:rPr>
        <w:t>的闭环机制，管理导向作用弱化，资源配置优化不足，激励约束力度不够，结果公开透明度有待提升。有关建议，一是预算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二是重视项目绩效评价中的问题总结，建立</w:t>
      </w:r>
      <w:r>
        <w:rPr>
          <w:rStyle w:val="ad"/>
          <w:rFonts w:eastAsia="楷体" w:hint="eastAsia"/>
          <w:b w:val="0"/>
          <w:bCs w:val="0"/>
          <w:spacing w:val="-4"/>
          <w:sz w:val="32"/>
          <w:szCs w:val="32"/>
        </w:rPr>
        <w:t>"</w:t>
      </w:r>
      <w:r>
        <w:rPr>
          <w:rStyle w:val="ad"/>
          <w:rFonts w:eastAsia="楷体" w:hint="eastAsia"/>
          <w:b w:val="0"/>
          <w:bCs w:val="0"/>
          <w:spacing w:val="-4"/>
          <w:sz w:val="32"/>
          <w:szCs w:val="32"/>
        </w:rPr>
        <w:t>三位一体</w:t>
      </w:r>
      <w:r>
        <w:rPr>
          <w:rStyle w:val="ad"/>
          <w:rFonts w:eastAsia="楷体" w:hint="eastAsia"/>
          <w:b w:val="0"/>
          <w:bCs w:val="0"/>
          <w:spacing w:val="-4"/>
          <w:sz w:val="32"/>
          <w:szCs w:val="32"/>
        </w:rPr>
        <w:t>"</w:t>
      </w:r>
      <w:r>
        <w:rPr>
          <w:rStyle w:val="ad"/>
          <w:rFonts w:eastAsia="楷体" w:hint="eastAsia"/>
          <w:b w:val="0"/>
          <w:bCs w:val="0"/>
          <w:spacing w:val="-4"/>
          <w:sz w:val="32"/>
          <w:szCs w:val="32"/>
        </w:rPr>
        <w:t>的问题整改体系。完善</w:t>
      </w:r>
      <w:r>
        <w:rPr>
          <w:rStyle w:val="ad"/>
          <w:rFonts w:eastAsia="楷体" w:hint="eastAsia"/>
          <w:b w:val="0"/>
          <w:bCs w:val="0"/>
          <w:spacing w:val="-4"/>
          <w:sz w:val="32"/>
          <w:szCs w:val="32"/>
        </w:rPr>
        <w:t>"</w:t>
      </w:r>
      <w:r>
        <w:rPr>
          <w:rStyle w:val="ad"/>
          <w:rFonts w:eastAsia="楷体" w:hint="eastAsia"/>
          <w:b w:val="0"/>
          <w:bCs w:val="0"/>
          <w:spacing w:val="-4"/>
          <w:sz w:val="32"/>
          <w:szCs w:val="32"/>
        </w:rPr>
        <w:t>双公开</w:t>
      </w:r>
      <w:r>
        <w:rPr>
          <w:rStyle w:val="ad"/>
          <w:rFonts w:eastAsia="楷体" w:hint="eastAsia"/>
          <w:b w:val="0"/>
          <w:bCs w:val="0"/>
          <w:spacing w:val="-4"/>
          <w:sz w:val="32"/>
          <w:szCs w:val="32"/>
        </w:rPr>
        <w:t>"</w:t>
      </w:r>
      <w:r>
        <w:rPr>
          <w:rStyle w:val="ad"/>
          <w:rFonts w:eastAsia="楷体" w:hint="eastAsia"/>
          <w:b w:val="0"/>
          <w:bCs w:val="0"/>
          <w:spacing w:val="-4"/>
          <w:sz w:val="32"/>
          <w:szCs w:val="32"/>
        </w:rPr>
        <w:t>监督机制，以促进部门间的相互竞争和部门外部的监督。强化激</w:t>
      </w:r>
      <w:r>
        <w:rPr>
          <w:rStyle w:val="ad"/>
          <w:rFonts w:eastAsia="楷体" w:hint="eastAsia"/>
          <w:b w:val="0"/>
          <w:bCs w:val="0"/>
          <w:spacing w:val="-4"/>
          <w:sz w:val="32"/>
          <w:szCs w:val="32"/>
        </w:rPr>
        <w:lastRenderedPageBreak/>
        <w:t>励约束作用，促进单位内部预算资金统筹安排和项目的执行，提高工作人员的工作效率，进而提高社会效益。</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结合项目特点，通过数据采集、问卷调查及访谈等形式，对该项目进行客观评价，该项目资金区财政及时拨付，单位在此次评价期间内，有序完成设定目标的全部工作任务，最终评分结果为：总分为</w:t>
      </w:r>
      <w:r>
        <w:rPr>
          <w:rStyle w:val="ad"/>
          <w:rFonts w:eastAsia="楷体" w:hint="eastAsia"/>
          <w:b w:val="0"/>
          <w:bCs w:val="0"/>
          <w:spacing w:val="-4"/>
          <w:sz w:val="32"/>
          <w:szCs w:val="32"/>
        </w:rPr>
        <w:t>99.96</w:t>
      </w:r>
      <w:r>
        <w:rPr>
          <w:rStyle w:val="ad"/>
          <w:rFonts w:eastAsia="楷体" w:hint="eastAsia"/>
          <w:b w:val="0"/>
          <w:bCs w:val="0"/>
          <w:spacing w:val="-4"/>
          <w:sz w:val="32"/>
          <w:szCs w:val="32"/>
        </w:rPr>
        <w:t>分，绩效评级为“优”。</w:t>
      </w:r>
    </w:p>
    <w:p w14:paraId="00B4682F" w14:textId="77777777" w:rsidR="009C1184"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240D9576"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w:t>
      </w:r>
      <w:proofErr w:type="gramStart"/>
      <w:r>
        <w:rPr>
          <w:rStyle w:val="ad"/>
          <w:rFonts w:eastAsia="楷体" w:hint="eastAsia"/>
          <w:b w:val="0"/>
          <w:bCs w:val="0"/>
          <w:spacing w:val="-4"/>
          <w:sz w:val="32"/>
          <w:szCs w:val="32"/>
        </w:rPr>
        <w:t>具评价</w:t>
      </w:r>
      <w:proofErr w:type="gramEnd"/>
      <w:r>
        <w:rPr>
          <w:rStyle w:val="ad"/>
          <w:rFonts w:eastAsia="楷体" w:hint="eastAsia"/>
          <w:b w:val="0"/>
          <w:bCs w:val="0"/>
          <w:spacing w:val="-4"/>
          <w:sz w:val="32"/>
          <w:szCs w:val="32"/>
        </w:rPr>
        <w:t>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d"/>
          <w:rFonts w:eastAsia="楷体" w:hint="eastAsia"/>
          <w:b w:val="0"/>
          <w:bCs w:val="0"/>
          <w:spacing w:val="-4"/>
          <w:sz w:val="32"/>
          <w:szCs w:val="32"/>
        </w:rPr>
        <w:t>可</w:t>
      </w:r>
      <w:proofErr w:type="gramEnd"/>
      <w:r>
        <w:rPr>
          <w:rStyle w:val="ad"/>
          <w:rFonts w:eastAsia="楷体" w:hint="eastAsia"/>
          <w:b w:val="0"/>
          <w:bCs w:val="0"/>
          <w:spacing w:val="-4"/>
          <w:sz w:val="32"/>
          <w:szCs w:val="32"/>
        </w:rPr>
        <w:t>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w:t>
      </w:r>
      <w:proofErr w:type="gramStart"/>
      <w:r>
        <w:rPr>
          <w:rStyle w:val="ad"/>
          <w:rFonts w:eastAsia="楷体" w:hint="eastAsia"/>
          <w:b w:val="0"/>
          <w:bCs w:val="0"/>
          <w:spacing w:val="-4"/>
          <w:sz w:val="32"/>
          <w:szCs w:val="32"/>
        </w:rPr>
        <w:t>明细化</w:t>
      </w:r>
      <w:proofErr w:type="gramEnd"/>
      <w:r>
        <w:rPr>
          <w:rStyle w:val="ad"/>
          <w:rFonts w:eastAsia="楷体" w:hint="eastAsia"/>
          <w:b w:val="0"/>
          <w:bCs w:val="0"/>
          <w:spacing w:val="-4"/>
          <w:sz w:val="32"/>
          <w:szCs w:val="32"/>
        </w:rPr>
        <w:t>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w:t>
      </w:r>
      <w:proofErr w:type="gramStart"/>
      <w:r>
        <w:rPr>
          <w:rStyle w:val="ad"/>
          <w:rFonts w:eastAsia="楷体" w:hint="eastAsia"/>
          <w:b w:val="0"/>
          <w:bCs w:val="0"/>
          <w:spacing w:val="-4"/>
          <w:sz w:val="32"/>
          <w:szCs w:val="32"/>
        </w:rPr>
        <w:t>值予以</w:t>
      </w:r>
      <w:proofErr w:type="gramEnd"/>
      <w:r>
        <w:rPr>
          <w:rStyle w:val="ad"/>
          <w:rFonts w:eastAsia="楷体" w:hint="eastAsia"/>
          <w:b w:val="0"/>
          <w:bCs w:val="0"/>
          <w:spacing w:val="-4"/>
          <w:sz w:val="32"/>
          <w:szCs w:val="32"/>
        </w:rPr>
        <w:t>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w:t>
      </w:r>
      <w:proofErr w:type="gramStart"/>
      <w:r>
        <w:rPr>
          <w:rStyle w:val="ad"/>
          <w:rFonts w:eastAsia="楷体" w:hint="eastAsia"/>
          <w:b w:val="0"/>
          <w:bCs w:val="0"/>
          <w:spacing w:val="-4"/>
          <w:sz w:val="32"/>
          <w:szCs w:val="32"/>
        </w:rPr>
        <w:t>内预算</w:t>
      </w:r>
      <w:proofErr w:type="gramEnd"/>
      <w:r>
        <w:rPr>
          <w:rStyle w:val="ad"/>
          <w:rFonts w:eastAsia="楷体" w:hint="eastAsia"/>
          <w:b w:val="0"/>
          <w:bCs w:val="0"/>
          <w:spacing w:val="-4"/>
          <w:sz w:val="32"/>
          <w:szCs w:val="32"/>
        </w:rPr>
        <w:t>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w:t>
      </w:r>
      <w:r>
        <w:rPr>
          <w:rStyle w:val="ad"/>
          <w:rFonts w:eastAsia="楷体" w:hint="eastAsia"/>
          <w:b w:val="0"/>
          <w:bCs w:val="0"/>
          <w:spacing w:val="-4"/>
          <w:sz w:val="32"/>
          <w:szCs w:val="32"/>
        </w:rPr>
        <w:lastRenderedPageBreak/>
        <w:t>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br/>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村庄铺设花砖路面面积</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村庄铺设花砖路面面积及村庄改造完成点位数，用以反映和考核项目产出数量目标的实现程度。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w:t>
      </w:r>
      <w:r>
        <w:rPr>
          <w:rStyle w:val="ad"/>
          <w:rFonts w:eastAsia="楷体" w:hint="eastAsia"/>
          <w:b w:val="0"/>
          <w:bCs w:val="0"/>
          <w:spacing w:val="-4"/>
          <w:sz w:val="32"/>
          <w:szCs w:val="32"/>
        </w:rPr>
        <w:t>（村庄铺设花砖路面面积及村庄改造完成点位数实际产出数</w:t>
      </w:r>
      <w:r>
        <w:rPr>
          <w:rStyle w:val="ad"/>
          <w:rFonts w:eastAsia="楷体" w:hint="eastAsia"/>
          <w:b w:val="0"/>
          <w:bCs w:val="0"/>
          <w:spacing w:val="-4"/>
          <w:sz w:val="32"/>
          <w:szCs w:val="32"/>
        </w:rPr>
        <w:t>/</w:t>
      </w:r>
      <w:r>
        <w:rPr>
          <w:rStyle w:val="ad"/>
          <w:rFonts w:eastAsia="楷体" w:hint="eastAsia"/>
          <w:b w:val="0"/>
          <w:bCs w:val="0"/>
          <w:spacing w:val="-4"/>
          <w:sz w:val="32"/>
          <w:szCs w:val="32"/>
        </w:rPr>
        <w:t>村庄铺设花砖路面面积及村庄改造完成点位数计划产出数）×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实际产出数：一定时期（本年度或项目期）内项目实际产出的村庄铺设花砖路面面积及村庄改造完成点位数。</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计划产出数：项目绩效目标确定的在一定时期（本年度或项目期）内计划村庄铺设花砖路面面积及村庄改造完成点位数。</w:t>
      </w:r>
      <w:r>
        <w:rPr>
          <w:rStyle w:val="ad"/>
          <w:rFonts w:eastAsia="楷体" w:hint="eastAsia"/>
          <w:b w:val="0"/>
          <w:bCs w:val="0"/>
          <w:spacing w:val="-4"/>
          <w:sz w:val="32"/>
          <w:szCs w:val="32"/>
        </w:rPr>
        <w:br/>
      </w:r>
      <w:r>
        <w:rPr>
          <w:rStyle w:val="ad"/>
          <w:rFonts w:eastAsia="楷体" w:hint="eastAsia"/>
          <w:b w:val="0"/>
          <w:bCs w:val="0"/>
          <w:spacing w:val="-4"/>
          <w:sz w:val="32"/>
          <w:szCs w:val="32"/>
        </w:rPr>
        <w:t>村庄改造完成点位数</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项目验收合格率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项目验收合格率反映项目实施质量、合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性及目标达成程度。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项目验收合格率</w:t>
      </w:r>
      <w:r>
        <w:rPr>
          <w:rStyle w:val="ad"/>
          <w:rFonts w:eastAsia="楷体" w:hint="eastAsia"/>
          <w:b w:val="0"/>
          <w:bCs w:val="0"/>
          <w:spacing w:val="-4"/>
          <w:sz w:val="32"/>
          <w:szCs w:val="32"/>
        </w:rPr>
        <w:t>=</w:t>
      </w:r>
      <w:r>
        <w:rPr>
          <w:rStyle w:val="ad"/>
          <w:rFonts w:eastAsia="楷体" w:hint="eastAsia"/>
          <w:b w:val="0"/>
          <w:bCs w:val="0"/>
          <w:spacing w:val="-4"/>
          <w:sz w:val="32"/>
          <w:szCs w:val="32"/>
        </w:rPr>
        <w:t>（验收合格的项目内容数量</w:t>
      </w:r>
      <w:r>
        <w:rPr>
          <w:rStyle w:val="ad"/>
          <w:rFonts w:eastAsia="楷体" w:hint="eastAsia"/>
          <w:b w:val="0"/>
          <w:bCs w:val="0"/>
          <w:spacing w:val="-4"/>
          <w:sz w:val="32"/>
          <w:szCs w:val="32"/>
        </w:rPr>
        <w:t>/</w:t>
      </w:r>
      <w:r>
        <w:rPr>
          <w:rStyle w:val="ad"/>
          <w:rFonts w:eastAsia="楷体" w:hint="eastAsia"/>
          <w:b w:val="0"/>
          <w:bCs w:val="0"/>
          <w:spacing w:val="-4"/>
          <w:sz w:val="32"/>
          <w:szCs w:val="32"/>
        </w:rPr>
        <w:t>项目总建设内容数量）</w:t>
      </w:r>
      <w:r>
        <w:rPr>
          <w:rStyle w:val="ad"/>
          <w:rFonts w:eastAsia="楷体" w:hint="eastAsia"/>
          <w:b w:val="0"/>
          <w:bCs w:val="0"/>
          <w:spacing w:val="-4"/>
          <w:sz w:val="32"/>
          <w:szCs w:val="32"/>
        </w:rPr>
        <w:t>*100%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资金拨付实际情况与预计拨付情况的比较，用于反应项目资金拨付时效目标的实现程度。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资金拨付及时率：资金拨付实际情况</w:t>
      </w:r>
      <w:r>
        <w:rPr>
          <w:rStyle w:val="ad"/>
          <w:rFonts w:eastAsia="楷体" w:hint="eastAsia"/>
          <w:b w:val="0"/>
          <w:bCs w:val="0"/>
          <w:spacing w:val="-4"/>
          <w:sz w:val="32"/>
          <w:szCs w:val="32"/>
        </w:rPr>
        <w:t>/</w:t>
      </w:r>
      <w:r>
        <w:rPr>
          <w:rStyle w:val="ad"/>
          <w:rFonts w:eastAsia="楷体" w:hint="eastAsia"/>
          <w:b w:val="0"/>
          <w:bCs w:val="0"/>
          <w:spacing w:val="-4"/>
          <w:sz w:val="32"/>
          <w:szCs w:val="32"/>
        </w:rPr>
        <w:t>资金拨付预计情况</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完成项目计划工作目标的实际成本与计划预算的比率，用以反映和考核项目的成本执行情况，反映资金使用效率和成本管理能力。</w:t>
      </w:r>
      <w:r>
        <w:rPr>
          <w:rStyle w:val="ad"/>
          <w:rFonts w:eastAsia="楷体" w:hint="eastAsia"/>
          <w:b w:val="0"/>
          <w:bCs w:val="0"/>
          <w:spacing w:val="-4"/>
          <w:sz w:val="32"/>
          <w:szCs w:val="32"/>
        </w:rPr>
        <w:br/>
      </w:r>
      <w:r>
        <w:rPr>
          <w:rStyle w:val="ad"/>
          <w:rFonts w:eastAsia="楷体" w:hint="eastAsia"/>
          <w:b w:val="0"/>
          <w:bCs w:val="0"/>
          <w:spacing w:val="-4"/>
          <w:sz w:val="32"/>
          <w:szCs w:val="32"/>
        </w:rPr>
        <w:t>预算控制率</w:t>
      </w:r>
      <w:r>
        <w:rPr>
          <w:rStyle w:val="ad"/>
          <w:rFonts w:eastAsia="楷体" w:hint="eastAsia"/>
          <w:b w:val="0"/>
          <w:bCs w:val="0"/>
          <w:spacing w:val="-4"/>
          <w:sz w:val="32"/>
          <w:szCs w:val="32"/>
        </w:rPr>
        <w:t>=[</w:t>
      </w:r>
      <w:r>
        <w:rPr>
          <w:rStyle w:val="ad"/>
          <w:rFonts w:eastAsia="楷体" w:hint="eastAsia"/>
          <w:b w:val="0"/>
          <w:bCs w:val="0"/>
          <w:spacing w:val="-4"/>
          <w:sz w:val="32"/>
          <w:szCs w:val="32"/>
        </w:rPr>
        <w:t>实际成本</w:t>
      </w:r>
      <w:r>
        <w:rPr>
          <w:rStyle w:val="ad"/>
          <w:rFonts w:eastAsia="楷体" w:hint="eastAsia"/>
          <w:b w:val="0"/>
          <w:bCs w:val="0"/>
          <w:spacing w:val="-4"/>
          <w:sz w:val="32"/>
          <w:szCs w:val="32"/>
        </w:rPr>
        <w:t>/</w:t>
      </w:r>
      <w:r>
        <w:rPr>
          <w:rStyle w:val="ad"/>
          <w:rFonts w:eastAsia="楷体" w:hint="eastAsia"/>
          <w:b w:val="0"/>
          <w:bCs w:val="0"/>
          <w:spacing w:val="-4"/>
          <w:sz w:val="32"/>
          <w:szCs w:val="32"/>
        </w:rPr>
        <w:t>计划成本</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实际成本：项目实施单位如期、保质、保量完成既定工作目标实际所耗费的支出。</w:t>
      </w:r>
      <w:r>
        <w:rPr>
          <w:rStyle w:val="ad"/>
          <w:rFonts w:eastAsia="楷体" w:hint="eastAsia"/>
          <w:b w:val="0"/>
          <w:bCs w:val="0"/>
          <w:spacing w:val="-4"/>
          <w:sz w:val="32"/>
          <w:szCs w:val="32"/>
        </w:rPr>
        <w:br/>
      </w:r>
      <w:r>
        <w:rPr>
          <w:rStyle w:val="ad"/>
          <w:rFonts w:eastAsia="楷体" w:hint="eastAsia"/>
          <w:b w:val="0"/>
          <w:bCs w:val="0"/>
          <w:spacing w:val="-4"/>
          <w:sz w:val="32"/>
          <w:szCs w:val="32"/>
        </w:rPr>
        <w:t>计划成本：项目实施单位为完成工作目标计划安排的支出，一般以项目预算为参考。</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改善人居环境</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项目实施对人居环境改善所产生的效益。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项目实施对人居环境改善所产生的效益，根据项目实际情况有选择地设置和细化。</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群众满意度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村民对项目实施效果的满意程度。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村民对项目实施效果的满意程度。一般采取社会调查的方式。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年中央农村改革转移支付）的特点，本次评价主要采用比较法、成本效益分析法和公众评判法，对项目总预算和明细预算的内容、标准、计划是否经济</w:t>
      </w:r>
      <w:r>
        <w:rPr>
          <w:rStyle w:val="ad"/>
          <w:rFonts w:eastAsia="楷体" w:hint="eastAsia"/>
          <w:b w:val="0"/>
          <w:bCs w:val="0"/>
          <w:spacing w:val="-4"/>
          <w:sz w:val="32"/>
          <w:szCs w:val="32"/>
        </w:rPr>
        <w:lastRenderedPageBreak/>
        <w:t>合理进行深入分析，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年中央农村综合改革转移支付预算的通知》（</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·《关于乌鲁木齐市米东区羊毛工镇雷家塘村农村公益事业项目（公共设施）立项的批复》（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·《关于乌鲁木齐市米东区羊毛工镇雷家塘村农村公益事业项目（基础设施）立项的批复》（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47</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·《关于乌鲁木齐市米东区羊毛工镇雷家塘村农村公益事业项目（休闲场地）立项的批复》（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48</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·《关于乌鲁木齐市米东区羊毛工镇雷家塘村农村公益事业项目（绿化美化）立项的批复》（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49</w:t>
      </w:r>
      <w:r>
        <w:rPr>
          <w:rStyle w:val="ad"/>
          <w:rFonts w:eastAsia="楷体" w:hint="eastAsia"/>
          <w:b w:val="0"/>
          <w:bCs w:val="0"/>
          <w:spacing w:val="-4"/>
          <w:sz w:val="32"/>
          <w:szCs w:val="32"/>
        </w:rPr>
        <w:t>号）</w:t>
      </w:r>
    </w:p>
    <w:p w14:paraId="382BA729" w14:textId="77777777" w:rsidR="009C1184"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7DB8A652"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w:t>
      </w:r>
      <w:proofErr w:type="gramStart"/>
      <w:r>
        <w:rPr>
          <w:rStyle w:val="ad"/>
          <w:rFonts w:eastAsia="楷体" w:hint="eastAsia"/>
          <w:b w:val="0"/>
          <w:bCs w:val="0"/>
          <w:spacing w:val="-4"/>
          <w:sz w:val="32"/>
          <w:szCs w:val="32"/>
        </w:rPr>
        <w:t>绩效评组制定</w:t>
      </w:r>
      <w:proofErr w:type="gramEnd"/>
      <w:r>
        <w:rPr>
          <w:rStyle w:val="ad"/>
          <w:rFonts w:eastAsia="楷体" w:hint="eastAsia"/>
          <w:b w:val="0"/>
          <w:bCs w:val="0"/>
          <w:spacing w:val="-4"/>
          <w:sz w:val="32"/>
          <w:szCs w:val="32"/>
        </w:rPr>
        <w:t>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2FD198D1"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16E05BAD"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年中央农村改革转移支付项目进行客观评价，最终评分结果为：总分为</w:t>
      </w:r>
      <w:r>
        <w:rPr>
          <w:rStyle w:val="ad"/>
          <w:rFonts w:eastAsia="楷体" w:hint="eastAsia"/>
          <w:b w:val="0"/>
          <w:bCs w:val="0"/>
          <w:spacing w:val="-4"/>
          <w:sz w:val="32"/>
          <w:szCs w:val="32"/>
        </w:rPr>
        <w:t>99.96</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项目各部分权重和绩效分值如附表所示：</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 xml:space="preserve">  </w:t>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proofErr w:type="gramStart"/>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proofErr w:type="gramEnd"/>
      <w:r>
        <w:rPr>
          <w:rStyle w:val="ad"/>
          <w:rFonts w:eastAsia="楷体" w:hint="eastAsia"/>
          <w:b w:val="0"/>
          <w:bCs w:val="0"/>
          <w:spacing w:val="-4"/>
          <w:sz w:val="32"/>
          <w:szCs w:val="32"/>
        </w:rPr>
        <w:t>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5 4.96 99.29%</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村庄铺设花砖路面面积</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村庄改造完成点位数</w:t>
      </w:r>
      <w:r>
        <w:rPr>
          <w:rStyle w:val="ad"/>
          <w:rFonts w:eastAsia="楷体" w:hint="eastAsia"/>
          <w:b w:val="0"/>
          <w:bCs w:val="0"/>
          <w:spacing w:val="-4"/>
          <w:sz w:val="32"/>
          <w:szCs w:val="32"/>
        </w:rPr>
        <w:t xml:space="preserve"> 5 5</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项目验收合格率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资金拨付及时率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改善人居环境</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受益群众满意度</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该项目资金区财政及时拨付，单位在此次评价期间内，有序完成设定目标的部分工作任务，①铺设花砖路面</w:t>
      </w:r>
      <w:r>
        <w:rPr>
          <w:rStyle w:val="ad"/>
          <w:rFonts w:eastAsia="楷体" w:hint="eastAsia"/>
          <w:b w:val="0"/>
          <w:bCs w:val="0"/>
          <w:spacing w:val="-4"/>
          <w:sz w:val="32"/>
          <w:szCs w:val="32"/>
        </w:rPr>
        <w:t>2473.5</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1198</w:t>
      </w:r>
      <w:r>
        <w:rPr>
          <w:rStyle w:val="ad"/>
          <w:rFonts w:eastAsia="楷体" w:hint="eastAsia"/>
          <w:b w:val="0"/>
          <w:bCs w:val="0"/>
          <w:spacing w:val="-4"/>
          <w:sz w:val="32"/>
          <w:szCs w:val="32"/>
        </w:rPr>
        <w:t>米</w:t>
      </w:r>
      <w:r>
        <w:rPr>
          <w:rStyle w:val="ad"/>
          <w:rFonts w:eastAsia="楷体" w:hint="eastAsia"/>
          <w:b w:val="0"/>
          <w:bCs w:val="0"/>
          <w:spacing w:val="-4"/>
          <w:sz w:val="32"/>
          <w:szCs w:val="32"/>
        </w:rPr>
        <w:t>;</w:t>
      </w:r>
      <w:r>
        <w:rPr>
          <w:rStyle w:val="ad"/>
          <w:rFonts w:eastAsia="楷体" w:hint="eastAsia"/>
          <w:b w:val="0"/>
          <w:bCs w:val="0"/>
          <w:spacing w:val="-4"/>
          <w:sz w:val="32"/>
          <w:szCs w:val="32"/>
        </w:rPr>
        <w:t>②铺设花砖路面</w:t>
      </w:r>
      <w:r>
        <w:rPr>
          <w:rStyle w:val="ad"/>
          <w:rFonts w:eastAsia="楷体" w:hint="eastAsia"/>
          <w:b w:val="0"/>
          <w:bCs w:val="0"/>
          <w:spacing w:val="-4"/>
          <w:sz w:val="32"/>
          <w:szCs w:val="32"/>
        </w:rPr>
        <w:t>2748</w:t>
      </w:r>
      <w:r>
        <w:rPr>
          <w:rStyle w:val="ad"/>
          <w:rFonts w:eastAsia="楷体" w:hint="eastAsia"/>
          <w:b w:val="0"/>
          <w:bCs w:val="0"/>
          <w:spacing w:val="-4"/>
          <w:sz w:val="32"/>
          <w:szCs w:val="32"/>
        </w:rPr>
        <w:t>平方米，</w:t>
      </w:r>
      <w:proofErr w:type="gramStart"/>
      <w:r>
        <w:rPr>
          <w:rStyle w:val="ad"/>
          <w:rFonts w:eastAsia="楷体" w:hint="eastAsia"/>
          <w:b w:val="0"/>
          <w:bCs w:val="0"/>
          <w:spacing w:val="-4"/>
          <w:sz w:val="32"/>
          <w:szCs w:val="32"/>
        </w:rPr>
        <w:t>安砌路</w:t>
      </w:r>
      <w:proofErr w:type="gramEnd"/>
      <w:r>
        <w:rPr>
          <w:rStyle w:val="ad"/>
          <w:rFonts w:eastAsia="楷体" w:hint="eastAsia"/>
          <w:b w:val="0"/>
          <w:bCs w:val="0"/>
          <w:spacing w:val="-4"/>
          <w:sz w:val="32"/>
          <w:szCs w:val="32"/>
        </w:rPr>
        <w:t>沿石</w:t>
      </w:r>
      <w:r>
        <w:rPr>
          <w:rStyle w:val="ad"/>
          <w:rFonts w:eastAsia="楷体" w:hint="eastAsia"/>
          <w:b w:val="0"/>
          <w:bCs w:val="0"/>
          <w:spacing w:val="-4"/>
          <w:sz w:val="32"/>
          <w:szCs w:val="32"/>
        </w:rPr>
        <w:t>608</w:t>
      </w:r>
      <w:r>
        <w:rPr>
          <w:rStyle w:val="ad"/>
          <w:rFonts w:eastAsia="楷体" w:hint="eastAsia"/>
          <w:b w:val="0"/>
          <w:bCs w:val="0"/>
          <w:spacing w:val="-4"/>
          <w:sz w:val="32"/>
          <w:szCs w:val="32"/>
        </w:rPr>
        <w:lastRenderedPageBreak/>
        <w:t>米；③种植乔木</w:t>
      </w:r>
      <w:r>
        <w:rPr>
          <w:rStyle w:val="ad"/>
          <w:rFonts w:eastAsia="楷体" w:hint="eastAsia"/>
          <w:b w:val="0"/>
          <w:bCs w:val="0"/>
          <w:spacing w:val="-4"/>
          <w:sz w:val="32"/>
          <w:szCs w:val="32"/>
        </w:rPr>
        <w:t>185</w:t>
      </w:r>
      <w:r>
        <w:rPr>
          <w:rStyle w:val="ad"/>
          <w:rFonts w:eastAsia="楷体" w:hint="eastAsia"/>
          <w:b w:val="0"/>
          <w:bCs w:val="0"/>
          <w:spacing w:val="-4"/>
          <w:sz w:val="32"/>
          <w:szCs w:val="32"/>
        </w:rPr>
        <w:t>棵，道路硬化</w:t>
      </w:r>
      <w:r>
        <w:rPr>
          <w:rStyle w:val="ad"/>
          <w:rFonts w:eastAsia="楷体" w:hint="eastAsia"/>
          <w:b w:val="0"/>
          <w:bCs w:val="0"/>
          <w:spacing w:val="-4"/>
          <w:sz w:val="32"/>
          <w:szCs w:val="32"/>
        </w:rPr>
        <w:t>1909.4</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541</w:t>
      </w:r>
      <w:r>
        <w:rPr>
          <w:rStyle w:val="ad"/>
          <w:rFonts w:eastAsia="楷体" w:hint="eastAsia"/>
          <w:b w:val="0"/>
          <w:bCs w:val="0"/>
          <w:spacing w:val="-4"/>
          <w:sz w:val="32"/>
          <w:szCs w:val="32"/>
        </w:rPr>
        <w:t>米，修建树池</w:t>
      </w:r>
      <w:r>
        <w:rPr>
          <w:rStyle w:val="ad"/>
          <w:rFonts w:eastAsia="楷体" w:hint="eastAsia"/>
          <w:b w:val="0"/>
          <w:bCs w:val="0"/>
          <w:spacing w:val="-4"/>
          <w:sz w:val="32"/>
          <w:szCs w:val="32"/>
        </w:rPr>
        <w:t>16</w:t>
      </w:r>
      <w:r>
        <w:rPr>
          <w:rStyle w:val="ad"/>
          <w:rFonts w:eastAsia="楷体" w:hint="eastAsia"/>
          <w:b w:val="0"/>
          <w:bCs w:val="0"/>
          <w:spacing w:val="-4"/>
          <w:sz w:val="32"/>
          <w:szCs w:val="32"/>
        </w:rPr>
        <w:t>个，花池</w:t>
      </w:r>
      <w:r>
        <w:rPr>
          <w:rStyle w:val="ad"/>
          <w:rFonts w:eastAsia="楷体" w:hint="eastAsia"/>
          <w:b w:val="0"/>
          <w:bCs w:val="0"/>
          <w:spacing w:val="-4"/>
          <w:sz w:val="32"/>
          <w:szCs w:val="32"/>
        </w:rPr>
        <w:t>2</w:t>
      </w:r>
      <w:r>
        <w:rPr>
          <w:rStyle w:val="ad"/>
          <w:rFonts w:eastAsia="楷体" w:hint="eastAsia"/>
          <w:b w:val="0"/>
          <w:bCs w:val="0"/>
          <w:spacing w:val="-4"/>
          <w:sz w:val="32"/>
          <w:szCs w:val="32"/>
        </w:rPr>
        <w:t>个，木质拱桥</w:t>
      </w:r>
      <w:r>
        <w:rPr>
          <w:rStyle w:val="ad"/>
          <w:rFonts w:eastAsia="楷体" w:hint="eastAsia"/>
          <w:b w:val="0"/>
          <w:bCs w:val="0"/>
          <w:spacing w:val="-4"/>
          <w:sz w:val="32"/>
          <w:szCs w:val="32"/>
        </w:rPr>
        <w:t>2</w:t>
      </w:r>
      <w:r>
        <w:rPr>
          <w:rStyle w:val="ad"/>
          <w:rFonts w:eastAsia="楷体" w:hint="eastAsia"/>
          <w:b w:val="0"/>
          <w:bCs w:val="0"/>
          <w:spacing w:val="-4"/>
          <w:sz w:val="32"/>
          <w:szCs w:val="32"/>
        </w:rPr>
        <w:t>座，成品坐凳</w:t>
      </w:r>
      <w:r>
        <w:rPr>
          <w:rStyle w:val="ad"/>
          <w:rFonts w:eastAsia="楷体" w:hint="eastAsia"/>
          <w:b w:val="0"/>
          <w:bCs w:val="0"/>
          <w:spacing w:val="-4"/>
          <w:sz w:val="32"/>
          <w:szCs w:val="32"/>
        </w:rPr>
        <w:t>3</w:t>
      </w:r>
      <w:r>
        <w:rPr>
          <w:rStyle w:val="ad"/>
          <w:rFonts w:eastAsia="楷体" w:hint="eastAsia"/>
          <w:b w:val="0"/>
          <w:bCs w:val="0"/>
          <w:spacing w:val="-4"/>
          <w:sz w:val="32"/>
          <w:szCs w:val="32"/>
        </w:rPr>
        <w:t>个；④整理绿化用地</w:t>
      </w:r>
      <w:r>
        <w:rPr>
          <w:rStyle w:val="ad"/>
          <w:rFonts w:eastAsia="楷体" w:hint="eastAsia"/>
          <w:b w:val="0"/>
          <w:bCs w:val="0"/>
          <w:spacing w:val="-4"/>
          <w:sz w:val="32"/>
          <w:szCs w:val="32"/>
        </w:rPr>
        <w:t>10736.73</w:t>
      </w:r>
      <w:r>
        <w:rPr>
          <w:rStyle w:val="ad"/>
          <w:rFonts w:eastAsia="楷体" w:hint="eastAsia"/>
          <w:b w:val="0"/>
          <w:bCs w:val="0"/>
          <w:spacing w:val="-4"/>
          <w:sz w:val="32"/>
          <w:szCs w:val="32"/>
        </w:rPr>
        <w:t>平方米，种植</w:t>
      </w:r>
      <w:proofErr w:type="gramStart"/>
      <w:r>
        <w:rPr>
          <w:rStyle w:val="ad"/>
          <w:rFonts w:eastAsia="楷体" w:hint="eastAsia"/>
          <w:b w:val="0"/>
          <w:bCs w:val="0"/>
          <w:spacing w:val="-4"/>
          <w:sz w:val="32"/>
          <w:szCs w:val="32"/>
        </w:rPr>
        <w:t>土换填</w:t>
      </w:r>
      <w:proofErr w:type="gramEnd"/>
      <w:r>
        <w:rPr>
          <w:rStyle w:val="ad"/>
          <w:rFonts w:eastAsia="楷体" w:hint="eastAsia"/>
          <w:b w:val="0"/>
          <w:bCs w:val="0"/>
          <w:spacing w:val="-4"/>
          <w:sz w:val="32"/>
          <w:szCs w:val="32"/>
        </w:rPr>
        <w:t>6442.44</w:t>
      </w:r>
      <w:r>
        <w:rPr>
          <w:rStyle w:val="ad"/>
          <w:rFonts w:eastAsia="楷体" w:hint="eastAsia"/>
          <w:b w:val="0"/>
          <w:bCs w:val="0"/>
          <w:spacing w:val="-4"/>
          <w:sz w:val="32"/>
          <w:szCs w:val="32"/>
        </w:rPr>
        <w:t>立方米，道路硬化</w:t>
      </w:r>
      <w:r>
        <w:rPr>
          <w:rStyle w:val="ad"/>
          <w:rFonts w:eastAsia="楷体" w:hint="eastAsia"/>
          <w:b w:val="0"/>
          <w:bCs w:val="0"/>
          <w:spacing w:val="-4"/>
          <w:sz w:val="32"/>
          <w:szCs w:val="32"/>
        </w:rPr>
        <w:t>913</w:t>
      </w:r>
      <w:r>
        <w:rPr>
          <w:rStyle w:val="ad"/>
          <w:rFonts w:eastAsia="楷体" w:hint="eastAsia"/>
          <w:b w:val="0"/>
          <w:bCs w:val="0"/>
          <w:spacing w:val="-4"/>
          <w:sz w:val="32"/>
          <w:szCs w:val="32"/>
        </w:rPr>
        <w:t>平方米，路缘石</w:t>
      </w:r>
      <w:r>
        <w:rPr>
          <w:rStyle w:val="ad"/>
          <w:rFonts w:eastAsia="楷体" w:hint="eastAsia"/>
          <w:b w:val="0"/>
          <w:bCs w:val="0"/>
          <w:spacing w:val="-4"/>
          <w:sz w:val="32"/>
          <w:szCs w:val="32"/>
        </w:rPr>
        <w:t>485</w:t>
      </w:r>
      <w:r>
        <w:rPr>
          <w:rStyle w:val="ad"/>
          <w:rFonts w:eastAsia="楷体" w:hint="eastAsia"/>
          <w:b w:val="0"/>
          <w:bCs w:val="0"/>
          <w:spacing w:val="-4"/>
          <w:sz w:val="32"/>
          <w:szCs w:val="32"/>
        </w:rPr>
        <w:t>米，喷灌管线安装</w:t>
      </w:r>
      <w:r>
        <w:rPr>
          <w:rStyle w:val="ad"/>
          <w:rFonts w:eastAsia="楷体" w:hint="eastAsia"/>
          <w:b w:val="0"/>
          <w:bCs w:val="0"/>
          <w:spacing w:val="-4"/>
          <w:sz w:val="32"/>
          <w:szCs w:val="32"/>
        </w:rPr>
        <w:t>950</w:t>
      </w:r>
      <w:r>
        <w:rPr>
          <w:rStyle w:val="ad"/>
          <w:rFonts w:eastAsia="楷体" w:hint="eastAsia"/>
          <w:b w:val="0"/>
          <w:bCs w:val="0"/>
          <w:spacing w:val="-4"/>
          <w:sz w:val="32"/>
          <w:szCs w:val="32"/>
        </w:rPr>
        <w:t>米，闸阀</w:t>
      </w:r>
      <w:r>
        <w:rPr>
          <w:rStyle w:val="ad"/>
          <w:rFonts w:eastAsia="楷体" w:hint="eastAsia"/>
          <w:b w:val="0"/>
          <w:bCs w:val="0"/>
          <w:spacing w:val="-4"/>
          <w:sz w:val="32"/>
          <w:szCs w:val="32"/>
        </w:rPr>
        <w:t>5</w:t>
      </w:r>
      <w:r>
        <w:rPr>
          <w:rStyle w:val="ad"/>
          <w:rFonts w:eastAsia="楷体" w:hint="eastAsia"/>
          <w:b w:val="0"/>
          <w:bCs w:val="0"/>
          <w:spacing w:val="-4"/>
          <w:sz w:val="32"/>
          <w:szCs w:val="32"/>
        </w:rPr>
        <w:t>个，泄水阀</w:t>
      </w:r>
      <w:r>
        <w:rPr>
          <w:rStyle w:val="ad"/>
          <w:rFonts w:eastAsia="楷体" w:hint="eastAsia"/>
          <w:b w:val="0"/>
          <w:bCs w:val="0"/>
          <w:spacing w:val="-4"/>
          <w:sz w:val="32"/>
          <w:szCs w:val="32"/>
        </w:rPr>
        <w:t>3</w:t>
      </w:r>
      <w:r>
        <w:rPr>
          <w:rStyle w:val="ad"/>
          <w:rFonts w:eastAsia="楷体" w:hint="eastAsia"/>
          <w:b w:val="0"/>
          <w:bCs w:val="0"/>
          <w:spacing w:val="-4"/>
          <w:sz w:val="32"/>
          <w:szCs w:val="32"/>
        </w:rPr>
        <w:t>个，过路套管</w:t>
      </w:r>
      <w:r>
        <w:rPr>
          <w:rStyle w:val="ad"/>
          <w:rFonts w:eastAsia="楷体" w:hint="eastAsia"/>
          <w:b w:val="0"/>
          <w:bCs w:val="0"/>
          <w:spacing w:val="-4"/>
          <w:sz w:val="32"/>
          <w:szCs w:val="32"/>
        </w:rPr>
        <w:t>180</w:t>
      </w:r>
      <w:r>
        <w:rPr>
          <w:rStyle w:val="ad"/>
          <w:rFonts w:eastAsia="楷体" w:hint="eastAsia"/>
          <w:b w:val="0"/>
          <w:bCs w:val="0"/>
          <w:spacing w:val="-4"/>
          <w:sz w:val="32"/>
          <w:szCs w:val="32"/>
        </w:rPr>
        <w:t>个，成品方阀门箱</w:t>
      </w:r>
      <w:r>
        <w:rPr>
          <w:rStyle w:val="ad"/>
          <w:rFonts w:eastAsia="楷体" w:hint="eastAsia"/>
          <w:b w:val="0"/>
          <w:bCs w:val="0"/>
          <w:spacing w:val="-4"/>
          <w:sz w:val="32"/>
          <w:szCs w:val="32"/>
        </w:rPr>
        <w:t>1</w:t>
      </w:r>
      <w:r>
        <w:rPr>
          <w:rStyle w:val="ad"/>
          <w:rFonts w:eastAsia="楷体" w:hint="eastAsia"/>
          <w:b w:val="0"/>
          <w:bCs w:val="0"/>
          <w:spacing w:val="-4"/>
          <w:sz w:val="32"/>
          <w:szCs w:val="32"/>
        </w:rPr>
        <w:t>个，阀门井</w:t>
      </w:r>
      <w:r>
        <w:rPr>
          <w:rStyle w:val="ad"/>
          <w:rFonts w:eastAsia="楷体" w:hint="eastAsia"/>
          <w:b w:val="0"/>
          <w:bCs w:val="0"/>
          <w:spacing w:val="-4"/>
          <w:sz w:val="32"/>
          <w:szCs w:val="32"/>
        </w:rPr>
        <w:t>4</w:t>
      </w:r>
      <w:r>
        <w:rPr>
          <w:rStyle w:val="ad"/>
          <w:rFonts w:eastAsia="楷体" w:hint="eastAsia"/>
          <w:b w:val="0"/>
          <w:bCs w:val="0"/>
          <w:spacing w:val="-4"/>
          <w:sz w:val="32"/>
          <w:szCs w:val="32"/>
        </w:rPr>
        <w:t>座，泄水井</w:t>
      </w:r>
      <w:r>
        <w:rPr>
          <w:rStyle w:val="ad"/>
          <w:rFonts w:eastAsia="楷体" w:hint="eastAsia"/>
          <w:b w:val="0"/>
          <w:bCs w:val="0"/>
          <w:spacing w:val="-4"/>
          <w:sz w:val="32"/>
          <w:szCs w:val="32"/>
        </w:rPr>
        <w:t>4</w:t>
      </w:r>
      <w:r>
        <w:rPr>
          <w:rStyle w:val="ad"/>
          <w:rFonts w:eastAsia="楷体" w:hint="eastAsia"/>
          <w:b w:val="0"/>
          <w:bCs w:val="0"/>
          <w:spacing w:val="-4"/>
          <w:sz w:val="32"/>
          <w:szCs w:val="32"/>
        </w:rPr>
        <w:t>座。有效的改善农村环境面貌</w:t>
      </w:r>
      <w:r>
        <w:rPr>
          <w:rStyle w:val="ad"/>
          <w:rFonts w:eastAsia="楷体" w:hint="eastAsia"/>
          <w:b w:val="0"/>
          <w:bCs w:val="0"/>
          <w:spacing w:val="-4"/>
          <w:sz w:val="32"/>
          <w:szCs w:val="32"/>
        </w:rPr>
        <w:t>,</w:t>
      </w:r>
      <w:r>
        <w:rPr>
          <w:rStyle w:val="ad"/>
          <w:rFonts w:eastAsia="楷体" w:hint="eastAsia"/>
          <w:b w:val="0"/>
          <w:bCs w:val="0"/>
          <w:spacing w:val="-4"/>
          <w:sz w:val="32"/>
          <w:szCs w:val="32"/>
        </w:rPr>
        <w:t>推进美丽乡村建设，增强居民的幸福感和获得感，以村庄整治建设为重点，把村庄建成科学规划布局美、村容整洁环境美、创业增收生活美、乡</w:t>
      </w:r>
      <w:proofErr w:type="gramStart"/>
      <w:r>
        <w:rPr>
          <w:rStyle w:val="ad"/>
          <w:rFonts w:eastAsia="楷体" w:hint="eastAsia"/>
          <w:b w:val="0"/>
          <w:bCs w:val="0"/>
          <w:spacing w:val="-4"/>
          <w:sz w:val="32"/>
          <w:szCs w:val="32"/>
        </w:rPr>
        <w:t>风文明</w:t>
      </w:r>
      <w:proofErr w:type="gramEnd"/>
      <w:r>
        <w:rPr>
          <w:rStyle w:val="ad"/>
          <w:rFonts w:eastAsia="楷体" w:hint="eastAsia"/>
          <w:b w:val="0"/>
          <w:bCs w:val="0"/>
          <w:spacing w:val="-4"/>
          <w:sz w:val="32"/>
          <w:szCs w:val="32"/>
        </w:rPr>
        <w:t>素质美、宜</w:t>
      </w:r>
      <w:proofErr w:type="gramStart"/>
      <w:r>
        <w:rPr>
          <w:rStyle w:val="ad"/>
          <w:rFonts w:eastAsia="楷体" w:hint="eastAsia"/>
          <w:b w:val="0"/>
          <w:bCs w:val="0"/>
          <w:spacing w:val="-4"/>
          <w:sz w:val="32"/>
          <w:szCs w:val="32"/>
        </w:rPr>
        <w:t>居宜业宜</w:t>
      </w:r>
      <w:proofErr w:type="gramEnd"/>
      <w:r>
        <w:rPr>
          <w:rStyle w:val="ad"/>
          <w:rFonts w:eastAsia="楷体" w:hint="eastAsia"/>
          <w:b w:val="0"/>
          <w:bCs w:val="0"/>
          <w:spacing w:val="-4"/>
          <w:sz w:val="32"/>
          <w:szCs w:val="32"/>
        </w:rPr>
        <w:t>游的新农村。</w:t>
      </w:r>
    </w:p>
    <w:p w14:paraId="3829B5D8" w14:textId="77777777" w:rsidR="009C1184"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3331E993" w14:textId="77777777" w:rsidR="009C1184"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1CDA7888"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号）等文件要求开展实施</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年中央农村改革转移支付乌鲁木齐市米东区</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雷家塘村农村公益事业项目。项目立项符合国家法律法规、政策要求。同时，项目与我镇职责范围相符，属于我镇乡村振兴履职所需。此外，本项目属于公共财政支持范围，资金来源是中央专项资金，符合中央、地方事权支出责任划分原则，没有与相关部</w:t>
      </w:r>
      <w:r>
        <w:rPr>
          <w:rStyle w:val="ad"/>
          <w:rFonts w:eastAsia="楷体" w:hint="eastAsia"/>
          <w:b w:val="0"/>
          <w:bCs w:val="0"/>
          <w:spacing w:val="-4"/>
          <w:sz w:val="32"/>
          <w:szCs w:val="32"/>
        </w:rPr>
        <w:lastRenderedPageBreak/>
        <w:t>门同类项目或部门内部相关项目重复。因此，立项依据充分，得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项目按照规定先进行需求分析、方案设计、审批决策等程序进行申请设立，审批文件、材料符合《关于乌鲁木齐市米东区羊毛工镇雷家塘村农村公益事业项目（公共设施）立项的批复》（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46</w:t>
      </w:r>
      <w:r>
        <w:rPr>
          <w:rStyle w:val="ad"/>
          <w:rFonts w:eastAsia="楷体" w:hint="eastAsia"/>
          <w:b w:val="0"/>
          <w:bCs w:val="0"/>
          <w:spacing w:val="-4"/>
          <w:sz w:val="32"/>
          <w:szCs w:val="32"/>
        </w:rPr>
        <w:t>号）《关于乌鲁木齐市米东区羊毛工镇雷家塘村农村公益事业项目（基础设施）立项的批复》（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47</w:t>
      </w:r>
      <w:r>
        <w:rPr>
          <w:rStyle w:val="ad"/>
          <w:rFonts w:eastAsia="楷体" w:hint="eastAsia"/>
          <w:b w:val="0"/>
          <w:bCs w:val="0"/>
          <w:spacing w:val="-4"/>
          <w:sz w:val="32"/>
          <w:szCs w:val="32"/>
        </w:rPr>
        <w:t>号）《关于乌鲁木齐市米东区羊毛工镇雷家塘村农村公益事业项目（休闲场地）立项的批复》（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48</w:t>
      </w:r>
      <w:r>
        <w:rPr>
          <w:rStyle w:val="ad"/>
          <w:rFonts w:eastAsia="楷体" w:hint="eastAsia"/>
          <w:b w:val="0"/>
          <w:bCs w:val="0"/>
          <w:spacing w:val="-4"/>
          <w:sz w:val="32"/>
          <w:szCs w:val="32"/>
        </w:rPr>
        <w:t>号）《关于乌鲁木齐市米东区羊毛工镇雷家塘村农村公益事业项目（绿化美化）立项的批复》（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2024</w:t>
      </w:r>
      <w:r>
        <w:rPr>
          <w:rStyle w:val="ad"/>
          <w:rFonts w:eastAsia="楷体" w:hint="eastAsia"/>
          <w:b w:val="0"/>
          <w:bCs w:val="0"/>
          <w:spacing w:val="-4"/>
          <w:sz w:val="32"/>
          <w:szCs w:val="32"/>
        </w:rPr>
        <w:t>〕</w:t>
      </w:r>
      <w:r>
        <w:rPr>
          <w:rStyle w:val="ad"/>
          <w:rFonts w:eastAsia="楷体" w:hint="eastAsia"/>
          <w:b w:val="0"/>
          <w:bCs w:val="0"/>
          <w:spacing w:val="-4"/>
          <w:sz w:val="32"/>
          <w:szCs w:val="32"/>
        </w:rPr>
        <w:t>49</w:t>
      </w:r>
      <w:r>
        <w:rPr>
          <w:rStyle w:val="ad"/>
          <w:rFonts w:eastAsia="楷体" w:hint="eastAsia"/>
          <w:b w:val="0"/>
          <w:bCs w:val="0"/>
          <w:spacing w:val="-4"/>
          <w:sz w:val="32"/>
          <w:szCs w:val="32"/>
        </w:rPr>
        <w:t>号）等文件的相关要求，故立项程序规范，得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成本、效益和满意度构建绩效评价指标，且具有明确性、可衡量性、可实现性、相关性和时限性等特点，例如设置村庄铺设花砖路面面积可以通过村庄规模与人口以及现有路面状况进行实际需求匹配度，村庄改造完成点位数可以根据问题严重程度和区域覆盖均衡性来分析改造需求的紧迫性与优先级，项目验收合格率可以及时的反应项目的验收情况、资金拨付及时率可以反应资金的到位情况、项目预算控制率可以反应项目资金是否超支、改善人居环境和受益群众满意度可以反应该群众对该项目的满意度以及该项目的实际情况，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绩效目标明确性：其中，目标已细化为具体的绩效指标村庄铺设花砖路面面积，村庄改造完成点位数，项目验收合格率，资金拨付及时率，项目预算控制率，改善人居环境，受益群众满意度，可通过数量指标、质量指标、时效指标、经济成本、社会效益和满意度指标予以量化，并具有确切的评价标准，</w:t>
      </w:r>
      <w:proofErr w:type="gramStart"/>
      <w:r>
        <w:rPr>
          <w:rStyle w:val="ad"/>
          <w:rFonts w:eastAsia="楷体" w:hint="eastAsia"/>
          <w:b w:val="0"/>
          <w:bCs w:val="0"/>
          <w:spacing w:val="-4"/>
          <w:sz w:val="32"/>
          <w:szCs w:val="32"/>
        </w:rPr>
        <w:t>且指标</w:t>
      </w:r>
      <w:proofErr w:type="gramEnd"/>
      <w:r>
        <w:rPr>
          <w:rStyle w:val="ad"/>
          <w:rFonts w:eastAsia="楷体" w:hint="eastAsia"/>
          <w:b w:val="0"/>
          <w:bCs w:val="0"/>
          <w:spacing w:val="-4"/>
          <w:sz w:val="32"/>
          <w:szCs w:val="32"/>
        </w:rPr>
        <w:t>设定均与目标相关。各项指标均能在现实条件下收集到相关数据进行佐证，在项目立项批复中体现数量指标，竣工质量验收意见体现质量指标和时效指标，镇党委会议纪要和支付凭证体现成本指标，开展的满意度调查问卷体现效益指标和满意度指标，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根据该项目的可行性研究报告，实地勘察，确认项目实施的长度、面积、基础设施、绿化以及各类配套设施和喷灌官网，经过科学论证，预算内容与项目内容完全匹配，预算额度测算依据合理充分，按照标准编制，预算确定的项目投资和资金量与工作任务相匹配，合理预算了工程造价，并申请了中央财政农村综合改革的专项资金。</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资金分配合理性：该项目预算资金分配有测算依据，与</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各村的实际情况相适应，项目预算资金分配的科学合理，确保项目的每项内容都能够顺利完成。故资金分配合理性指标得分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044EC1DE" w14:textId="77777777" w:rsidR="009C1184"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5C700790"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lastRenderedPageBreak/>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19.96</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资金到位率：该项目资金来源为</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年中央农村综合改革转移支付资金，年初预算数为</w:t>
      </w:r>
      <w:r>
        <w:rPr>
          <w:rStyle w:val="ad"/>
          <w:rFonts w:eastAsia="楷体" w:hint="eastAsia"/>
          <w:b w:val="0"/>
          <w:bCs w:val="0"/>
          <w:spacing w:val="-4"/>
          <w:sz w:val="32"/>
          <w:szCs w:val="32"/>
        </w:rPr>
        <w:t>200</w:t>
      </w:r>
      <w:r>
        <w:rPr>
          <w:rStyle w:val="ad"/>
          <w:rFonts w:eastAsia="楷体" w:hint="eastAsia"/>
          <w:b w:val="0"/>
          <w:bCs w:val="0"/>
          <w:spacing w:val="-4"/>
          <w:sz w:val="32"/>
          <w:szCs w:val="32"/>
        </w:rPr>
        <w:t>万元，</w:t>
      </w:r>
      <w:r>
        <w:rPr>
          <w:rStyle w:val="ad"/>
          <w:rFonts w:eastAsia="楷体" w:hint="eastAsia"/>
          <w:b w:val="0"/>
          <w:bCs w:val="0"/>
          <w:spacing w:val="-4"/>
          <w:sz w:val="32"/>
          <w:szCs w:val="32"/>
        </w:rPr>
        <w:t>2024</w:t>
      </w:r>
      <w:r>
        <w:rPr>
          <w:rStyle w:val="ad"/>
          <w:rFonts w:eastAsia="楷体" w:hint="eastAsia"/>
          <w:b w:val="0"/>
          <w:bCs w:val="0"/>
          <w:spacing w:val="-4"/>
          <w:sz w:val="32"/>
          <w:szCs w:val="32"/>
        </w:rPr>
        <w:t>年共到位资金</w:t>
      </w:r>
      <w:r>
        <w:rPr>
          <w:rStyle w:val="ad"/>
          <w:rFonts w:eastAsia="楷体" w:hint="eastAsia"/>
          <w:b w:val="0"/>
          <w:bCs w:val="0"/>
          <w:spacing w:val="-4"/>
          <w:sz w:val="32"/>
          <w:szCs w:val="32"/>
        </w:rPr>
        <w:t>1985760.29</w:t>
      </w:r>
      <w:r>
        <w:rPr>
          <w:rStyle w:val="ad"/>
          <w:rFonts w:eastAsia="楷体" w:hint="eastAsia"/>
          <w:b w:val="0"/>
          <w:bCs w:val="0"/>
          <w:spacing w:val="-4"/>
          <w:sz w:val="32"/>
          <w:szCs w:val="32"/>
        </w:rPr>
        <w:t>元，其中，</w:t>
      </w:r>
      <w:r>
        <w:rPr>
          <w:rStyle w:val="ad"/>
          <w:rFonts w:eastAsia="楷体" w:hint="eastAsia"/>
          <w:b w:val="0"/>
          <w:bCs w:val="0"/>
          <w:spacing w:val="-4"/>
          <w:sz w:val="32"/>
          <w:szCs w:val="32"/>
        </w:rPr>
        <w:t>5</w:t>
      </w:r>
      <w:r>
        <w:rPr>
          <w:rStyle w:val="ad"/>
          <w:rFonts w:eastAsia="楷体" w:hint="eastAsia"/>
          <w:b w:val="0"/>
          <w:bCs w:val="0"/>
          <w:spacing w:val="-4"/>
          <w:sz w:val="32"/>
          <w:szCs w:val="32"/>
        </w:rPr>
        <w:t>月收到资金</w:t>
      </w:r>
      <w:r>
        <w:rPr>
          <w:rStyle w:val="ad"/>
          <w:rFonts w:eastAsia="楷体" w:hint="eastAsia"/>
          <w:b w:val="0"/>
          <w:bCs w:val="0"/>
          <w:spacing w:val="-4"/>
          <w:sz w:val="32"/>
          <w:szCs w:val="32"/>
        </w:rPr>
        <w:t>500000</w:t>
      </w:r>
      <w:r>
        <w:rPr>
          <w:rStyle w:val="ad"/>
          <w:rFonts w:eastAsia="楷体" w:hint="eastAsia"/>
          <w:b w:val="0"/>
          <w:bCs w:val="0"/>
          <w:spacing w:val="-4"/>
          <w:sz w:val="32"/>
          <w:szCs w:val="32"/>
        </w:rPr>
        <w:t>元，</w:t>
      </w:r>
      <w:r>
        <w:rPr>
          <w:rStyle w:val="ad"/>
          <w:rFonts w:eastAsia="楷体" w:hint="eastAsia"/>
          <w:b w:val="0"/>
          <w:bCs w:val="0"/>
          <w:spacing w:val="-4"/>
          <w:sz w:val="32"/>
          <w:szCs w:val="32"/>
        </w:rPr>
        <w:t>8</w:t>
      </w:r>
      <w:r>
        <w:rPr>
          <w:rStyle w:val="ad"/>
          <w:rFonts w:eastAsia="楷体" w:hint="eastAsia"/>
          <w:b w:val="0"/>
          <w:bCs w:val="0"/>
          <w:spacing w:val="-4"/>
          <w:sz w:val="32"/>
          <w:szCs w:val="32"/>
        </w:rPr>
        <w:t>月收到资金</w:t>
      </w:r>
      <w:r>
        <w:rPr>
          <w:rStyle w:val="ad"/>
          <w:rFonts w:eastAsia="楷体" w:hint="eastAsia"/>
          <w:b w:val="0"/>
          <w:bCs w:val="0"/>
          <w:spacing w:val="-4"/>
          <w:sz w:val="32"/>
          <w:szCs w:val="32"/>
        </w:rPr>
        <w:t>694132.46</w:t>
      </w:r>
      <w:r>
        <w:rPr>
          <w:rStyle w:val="ad"/>
          <w:rFonts w:eastAsia="楷体" w:hint="eastAsia"/>
          <w:b w:val="0"/>
          <w:bCs w:val="0"/>
          <w:spacing w:val="-4"/>
          <w:sz w:val="32"/>
          <w:szCs w:val="32"/>
        </w:rPr>
        <w:t>元，</w:t>
      </w:r>
      <w:r>
        <w:rPr>
          <w:rStyle w:val="ad"/>
          <w:rFonts w:eastAsia="楷体" w:hint="eastAsia"/>
          <w:b w:val="0"/>
          <w:bCs w:val="0"/>
          <w:spacing w:val="-4"/>
          <w:sz w:val="32"/>
          <w:szCs w:val="32"/>
        </w:rPr>
        <w:t>9</w:t>
      </w:r>
      <w:r>
        <w:rPr>
          <w:rStyle w:val="ad"/>
          <w:rFonts w:eastAsia="楷体" w:hint="eastAsia"/>
          <w:b w:val="0"/>
          <w:bCs w:val="0"/>
          <w:spacing w:val="-4"/>
          <w:sz w:val="32"/>
          <w:szCs w:val="32"/>
        </w:rPr>
        <w:t>月收到资金</w:t>
      </w:r>
      <w:r>
        <w:rPr>
          <w:rStyle w:val="ad"/>
          <w:rFonts w:eastAsia="楷体" w:hint="eastAsia"/>
          <w:b w:val="0"/>
          <w:bCs w:val="0"/>
          <w:spacing w:val="-4"/>
          <w:sz w:val="32"/>
          <w:szCs w:val="32"/>
        </w:rPr>
        <w:t>398044.15</w:t>
      </w:r>
      <w:r>
        <w:rPr>
          <w:rStyle w:val="ad"/>
          <w:rFonts w:eastAsia="楷体" w:hint="eastAsia"/>
          <w:b w:val="0"/>
          <w:bCs w:val="0"/>
          <w:spacing w:val="-4"/>
          <w:sz w:val="32"/>
          <w:szCs w:val="32"/>
        </w:rPr>
        <w:t>元，</w:t>
      </w:r>
      <w:r>
        <w:rPr>
          <w:rStyle w:val="ad"/>
          <w:rFonts w:eastAsia="楷体" w:hint="eastAsia"/>
          <w:b w:val="0"/>
          <w:bCs w:val="0"/>
          <w:spacing w:val="-4"/>
          <w:sz w:val="32"/>
          <w:szCs w:val="32"/>
        </w:rPr>
        <w:t>12</w:t>
      </w:r>
      <w:r>
        <w:rPr>
          <w:rStyle w:val="ad"/>
          <w:rFonts w:eastAsia="楷体" w:hint="eastAsia"/>
          <w:b w:val="0"/>
          <w:bCs w:val="0"/>
          <w:spacing w:val="-4"/>
          <w:sz w:val="32"/>
          <w:szCs w:val="32"/>
        </w:rPr>
        <w:t>月收到资金</w:t>
      </w:r>
      <w:r>
        <w:rPr>
          <w:rStyle w:val="ad"/>
          <w:rFonts w:eastAsia="楷体" w:hint="eastAsia"/>
          <w:b w:val="0"/>
          <w:bCs w:val="0"/>
          <w:spacing w:val="-4"/>
          <w:sz w:val="32"/>
          <w:szCs w:val="32"/>
        </w:rPr>
        <w:t>393583.68</w:t>
      </w:r>
      <w:r>
        <w:rPr>
          <w:rStyle w:val="ad"/>
          <w:rFonts w:eastAsia="楷体" w:hint="eastAsia"/>
          <w:b w:val="0"/>
          <w:bCs w:val="0"/>
          <w:spacing w:val="-4"/>
          <w:sz w:val="32"/>
          <w:szCs w:val="32"/>
        </w:rPr>
        <w:t>。资金到位率为</w:t>
      </w:r>
      <w:r>
        <w:rPr>
          <w:rStyle w:val="ad"/>
          <w:rFonts w:eastAsia="楷体" w:hint="eastAsia"/>
          <w:b w:val="0"/>
          <w:bCs w:val="0"/>
          <w:spacing w:val="-4"/>
          <w:sz w:val="32"/>
          <w:szCs w:val="32"/>
        </w:rPr>
        <w:t>99.29%,</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4.96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2024</w:t>
      </w:r>
      <w:r>
        <w:rPr>
          <w:rStyle w:val="ad"/>
          <w:rFonts w:eastAsia="楷体" w:hint="eastAsia"/>
          <w:b w:val="0"/>
          <w:bCs w:val="0"/>
          <w:spacing w:val="-4"/>
          <w:sz w:val="32"/>
          <w:szCs w:val="32"/>
        </w:rPr>
        <w:t>年共支付工程款</w:t>
      </w:r>
      <w:r>
        <w:rPr>
          <w:rStyle w:val="ad"/>
          <w:rFonts w:eastAsia="楷体" w:hint="eastAsia"/>
          <w:b w:val="0"/>
          <w:bCs w:val="0"/>
          <w:spacing w:val="-4"/>
          <w:sz w:val="32"/>
          <w:szCs w:val="32"/>
        </w:rPr>
        <w:t>1985760.29</w:t>
      </w:r>
      <w:r>
        <w:rPr>
          <w:rStyle w:val="ad"/>
          <w:rFonts w:eastAsia="楷体" w:hint="eastAsia"/>
          <w:b w:val="0"/>
          <w:bCs w:val="0"/>
          <w:spacing w:val="-4"/>
          <w:sz w:val="32"/>
          <w:szCs w:val="32"/>
        </w:rPr>
        <w:t>元，</w:t>
      </w:r>
      <w:r>
        <w:rPr>
          <w:rStyle w:val="ad"/>
          <w:rFonts w:eastAsia="楷体" w:hint="eastAsia"/>
          <w:b w:val="0"/>
          <w:bCs w:val="0"/>
          <w:spacing w:val="-4"/>
          <w:sz w:val="32"/>
          <w:szCs w:val="32"/>
        </w:rPr>
        <w:t>2024</w:t>
      </w:r>
      <w:r>
        <w:rPr>
          <w:rStyle w:val="ad"/>
          <w:rFonts w:eastAsia="楷体" w:hint="eastAsia"/>
          <w:b w:val="0"/>
          <w:bCs w:val="0"/>
          <w:spacing w:val="-4"/>
          <w:sz w:val="32"/>
          <w:szCs w:val="32"/>
        </w:rPr>
        <w:t>年共支付工程款</w:t>
      </w:r>
      <w:r>
        <w:rPr>
          <w:rStyle w:val="ad"/>
          <w:rFonts w:eastAsia="楷体" w:hint="eastAsia"/>
          <w:b w:val="0"/>
          <w:bCs w:val="0"/>
          <w:spacing w:val="-4"/>
          <w:sz w:val="32"/>
          <w:szCs w:val="32"/>
        </w:rPr>
        <w:t>1985760.29</w:t>
      </w:r>
      <w:r>
        <w:rPr>
          <w:rStyle w:val="ad"/>
          <w:rFonts w:eastAsia="楷体" w:hint="eastAsia"/>
          <w:b w:val="0"/>
          <w:bCs w:val="0"/>
          <w:spacing w:val="-4"/>
          <w:sz w:val="32"/>
          <w:szCs w:val="32"/>
        </w:rPr>
        <w:t>元，其中，</w:t>
      </w:r>
      <w:r>
        <w:rPr>
          <w:rStyle w:val="ad"/>
          <w:rFonts w:eastAsia="楷体" w:hint="eastAsia"/>
          <w:b w:val="0"/>
          <w:bCs w:val="0"/>
          <w:spacing w:val="-4"/>
          <w:sz w:val="32"/>
          <w:szCs w:val="32"/>
        </w:rPr>
        <w:t>5</w:t>
      </w:r>
      <w:r>
        <w:rPr>
          <w:rStyle w:val="ad"/>
          <w:rFonts w:eastAsia="楷体" w:hint="eastAsia"/>
          <w:b w:val="0"/>
          <w:bCs w:val="0"/>
          <w:spacing w:val="-4"/>
          <w:sz w:val="32"/>
          <w:szCs w:val="32"/>
        </w:rPr>
        <w:t>月支付工程款</w:t>
      </w:r>
      <w:r>
        <w:rPr>
          <w:rStyle w:val="ad"/>
          <w:rFonts w:eastAsia="楷体" w:hint="eastAsia"/>
          <w:b w:val="0"/>
          <w:bCs w:val="0"/>
          <w:spacing w:val="-4"/>
          <w:sz w:val="32"/>
          <w:szCs w:val="32"/>
        </w:rPr>
        <w:t>500000</w:t>
      </w:r>
      <w:r>
        <w:rPr>
          <w:rStyle w:val="ad"/>
          <w:rFonts w:eastAsia="楷体" w:hint="eastAsia"/>
          <w:b w:val="0"/>
          <w:bCs w:val="0"/>
          <w:spacing w:val="-4"/>
          <w:sz w:val="32"/>
          <w:szCs w:val="32"/>
        </w:rPr>
        <w:t>元，</w:t>
      </w:r>
      <w:r>
        <w:rPr>
          <w:rStyle w:val="ad"/>
          <w:rFonts w:eastAsia="楷体" w:hint="eastAsia"/>
          <w:b w:val="0"/>
          <w:bCs w:val="0"/>
          <w:spacing w:val="-4"/>
          <w:sz w:val="32"/>
          <w:szCs w:val="32"/>
        </w:rPr>
        <w:t>8</w:t>
      </w:r>
      <w:r>
        <w:rPr>
          <w:rStyle w:val="ad"/>
          <w:rFonts w:eastAsia="楷体" w:hint="eastAsia"/>
          <w:b w:val="0"/>
          <w:bCs w:val="0"/>
          <w:spacing w:val="-4"/>
          <w:sz w:val="32"/>
          <w:szCs w:val="32"/>
        </w:rPr>
        <w:t>月支付工程款</w:t>
      </w:r>
      <w:r>
        <w:rPr>
          <w:rStyle w:val="ad"/>
          <w:rFonts w:eastAsia="楷体" w:hint="eastAsia"/>
          <w:b w:val="0"/>
          <w:bCs w:val="0"/>
          <w:spacing w:val="-4"/>
          <w:sz w:val="32"/>
          <w:szCs w:val="32"/>
        </w:rPr>
        <w:t>694132.46</w:t>
      </w:r>
      <w:r>
        <w:rPr>
          <w:rStyle w:val="ad"/>
          <w:rFonts w:eastAsia="楷体" w:hint="eastAsia"/>
          <w:b w:val="0"/>
          <w:bCs w:val="0"/>
          <w:spacing w:val="-4"/>
          <w:sz w:val="32"/>
          <w:szCs w:val="32"/>
        </w:rPr>
        <w:t>元，</w:t>
      </w:r>
      <w:r>
        <w:rPr>
          <w:rStyle w:val="ad"/>
          <w:rFonts w:eastAsia="楷体" w:hint="eastAsia"/>
          <w:b w:val="0"/>
          <w:bCs w:val="0"/>
          <w:spacing w:val="-4"/>
          <w:sz w:val="32"/>
          <w:szCs w:val="32"/>
        </w:rPr>
        <w:t>9</w:t>
      </w:r>
      <w:r>
        <w:rPr>
          <w:rStyle w:val="ad"/>
          <w:rFonts w:eastAsia="楷体" w:hint="eastAsia"/>
          <w:b w:val="0"/>
          <w:bCs w:val="0"/>
          <w:spacing w:val="-4"/>
          <w:sz w:val="32"/>
          <w:szCs w:val="32"/>
        </w:rPr>
        <w:t>月支付工程款</w:t>
      </w:r>
      <w:r>
        <w:rPr>
          <w:rStyle w:val="ad"/>
          <w:rFonts w:eastAsia="楷体" w:hint="eastAsia"/>
          <w:b w:val="0"/>
          <w:bCs w:val="0"/>
          <w:spacing w:val="-4"/>
          <w:sz w:val="32"/>
          <w:szCs w:val="32"/>
        </w:rPr>
        <w:t>398044.15</w:t>
      </w:r>
      <w:r>
        <w:rPr>
          <w:rStyle w:val="ad"/>
          <w:rFonts w:eastAsia="楷体" w:hint="eastAsia"/>
          <w:b w:val="0"/>
          <w:bCs w:val="0"/>
          <w:spacing w:val="-4"/>
          <w:sz w:val="32"/>
          <w:szCs w:val="32"/>
        </w:rPr>
        <w:t>元，</w:t>
      </w:r>
      <w:r>
        <w:rPr>
          <w:rStyle w:val="ad"/>
          <w:rFonts w:eastAsia="楷体" w:hint="eastAsia"/>
          <w:b w:val="0"/>
          <w:bCs w:val="0"/>
          <w:spacing w:val="-4"/>
          <w:sz w:val="32"/>
          <w:szCs w:val="32"/>
        </w:rPr>
        <w:t>12</w:t>
      </w:r>
      <w:r>
        <w:rPr>
          <w:rStyle w:val="ad"/>
          <w:rFonts w:eastAsia="楷体" w:hint="eastAsia"/>
          <w:b w:val="0"/>
          <w:bCs w:val="0"/>
          <w:spacing w:val="-4"/>
          <w:sz w:val="32"/>
          <w:szCs w:val="32"/>
        </w:rPr>
        <w:t>月支付工程款</w:t>
      </w:r>
      <w:r>
        <w:rPr>
          <w:rStyle w:val="ad"/>
          <w:rFonts w:eastAsia="楷体" w:hint="eastAsia"/>
          <w:b w:val="0"/>
          <w:bCs w:val="0"/>
          <w:spacing w:val="-4"/>
          <w:sz w:val="32"/>
          <w:szCs w:val="32"/>
        </w:rPr>
        <w:t>393583.68</w:t>
      </w:r>
      <w:r>
        <w:rPr>
          <w:rStyle w:val="ad"/>
          <w:rFonts w:eastAsia="楷体" w:hint="eastAsia"/>
          <w:b w:val="0"/>
          <w:bCs w:val="0"/>
          <w:spacing w:val="-4"/>
          <w:sz w:val="32"/>
          <w:szCs w:val="32"/>
        </w:rPr>
        <w:t>，资金支付到工程承包方新疆江河伟业建设工程有限公司。预算执行率为</w:t>
      </w:r>
      <w:r>
        <w:rPr>
          <w:rStyle w:val="ad"/>
          <w:rFonts w:eastAsia="楷体" w:hint="eastAsia"/>
          <w:b w:val="0"/>
          <w:bCs w:val="0"/>
          <w:spacing w:val="-4"/>
          <w:sz w:val="32"/>
          <w:szCs w:val="32"/>
        </w:rPr>
        <w:t>100%</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执行率得分为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性：本项目资金的使用符合《乌鲁木齐市财政专项资金使用跟踪反馈管理办法》和《关于提前下达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年中央农村综合改革转移支付预算的通知》（</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84</w:t>
      </w:r>
      <w:r>
        <w:rPr>
          <w:rStyle w:val="ad"/>
          <w:rFonts w:eastAsia="楷体" w:hint="eastAsia"/>
          <w:b w:val="0"/>
          <w:bCs w:val="0"/>
          <w:spacing w:val="-4"/>
          <w:sz w:val="32"/>
          <w:szCs w:val="32"/>
        </w:rPr>
        <w:t>号）管理制度以及有关中央农村综合改革转移支付专项资金管理办法的规定。同时，资金的拨付有规范的审批程序，需要我镇召开党委会议研究决定，符合项目预算批复和合同规定的用途，不存在截留、挤占、挪用、虚列支出等情况。故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12.96</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管理制度健全性：我镇制定相应的资金支付审批流程和专项资金的</w:t>
      </w:r>
      <w:proofErr w:type="gramStart"/>
      <w:r>
        <w:rPr>
          <w:rStyle w:val="ad"/>
          <w:rFonts w:eastAsia="楷体" w:hint="eastAsia"/>
          <w:b w:val="0"/>
          <w:bCs w:val="0"/>
          <w:spacing w:val="-4"/>
          <w:sz w:val="32"/>
          <w:szCs w:val="32"/>
        </w:rPr>
        <w:t>羊毛工镇资金</w:t>
      </w:r>
      <w:proofErr w:type="gramEnd"/>
      <w:r>
        <w:rPr>
          <w:rStyle w:val="ad"/>
          <w:rFonts w:eastAsia="楷体" w:hint="eastAsia"/>
          <w:b w:val="0"/>
          <w:bCs w:val="0"/>
          <w:spacing w:val="-4"/>
          <w:sz w:val="32"/>
          <w:szCs w:val="32"/>
        </w:rPr>
        <w:t>管理制度，</w:t>
      </w:r>
      <w:proofErr w:type="gramStart"/>
      <w:r>
        <w:rPr>
          <w:rStyle w:val="ad"/>
          <w:rFonts w:eastAsia="楷体" w:hint="eastAsia"/>
          <w:b w:val="0"/>
          <w:bCs w:val="0"/>
          <w:spacing w:val="-4"/>
          <w:sz w:val="32"/>
          <w:szCs w:val="32"/>
        </w:rPr>
        <w:t>且制度</w:t>
      </w:r>
      <w:proofErr w:type="gramEnd"/>
      <w:r>
        <w:rPr>
          <w:rStyle w:val="ad"/>
          <w:rFonts w:eastAsia="楷体" w:hint="eastAsia"/>
          <w:b w:val="0"/>
          <w:bCs w:val="0"/>
          <w:spacing w:val="-4"/>
          <w:sz w:val="32"/>
          <w:szCs w:val="32"/>
        </w:rPr>
        <w:t>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、完整，为项目顺利实施提供重要保障。故管理制度健全性得分为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w:t>
      </w:r>
      <w:proofErr w:type="gramStart"/>
      <w:r>
        <w:rPr>
          <w:rStyle w:val="ad"/>
          <w:rFonts w:eastAsia="楷体" w:hint="eastAsia"/>
          <w:b w:val="0"/>
          <w:bCs w:val="0"/>
          <w:spacing w:val="-4"/>
          <w:sz w:val="32"/>
          <w:szCs w:val="32"/>
        </w:rPr>
        <w:t>故制度</w:t>
      </w:r>
      <w:proofErr w:type="gramEnd"/>
      <w:r>
        <w:rPr>
          <w:rStyle w:val="ad"/>
          <w:rFonts w:eastAsia="楷体" w:hint="eastAsia"/>
          <w:b w:val="0"/>
          <w:bCs w:val="0"/>
          <w:spacing w:val="-4"/>
          <w:sz w:val="32"/>
          <w:szCs w:val="32"/>
        </w:rPr>
        <w:t>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50DEF5B4" w14:textId="77777777" w:rsidR="009C1184"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1484E4CB"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40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“村庄铺设花砖路面面积”的目标值是</w:t>
      </w:r>
      <w:r>
        <w:rPr>
          <w:rStyle w:val="ad"/>
          <w:rFonts w:eastAsia="楷体" w:hint="eastAsia"/>
          <w:b w:val="0"/>
          <w:bCs w:val="0"/>
          <w:spacing w:val="-4"/>
          <w:sz w:val="32"/>
          <w:szCs w:val="32"/>
        </w:rPr>
        <w:t>5221.5</w:t>
      </w:r>
      <w:r>
        <w:rPr>
          <w:rStyle w:val="ad"/>
          <w:rFonts w:eastAsia="楷体" w:hint="eastAsia"/>
          <w:b w:val="0"/>
          <w:bCs w:val="0"/>
          <w:spacing w:val="-4"/>
          <w:sz w:val="32"/>
          <w:szCs w:val="32"/>
        </w:rPr>
        <w:t>平方米，</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5221.5</w:t>
      </w:r>
      <w:r>
        <w:rPr>
          <w:rStyle w:val="ad"/>
          <w:rFonts w:eastAsia="楷体" w:hint="eastAsia"/>
          <w:b w:val="0"/>
          <w:bCs w:val="0"/>
          <w:spacing w:val="-4"/>
          <w:sz w:val="32"/>
          <w:szCs w:val="32"/>
        </w:rPr>
        <w:t>平方米，在实施过程中严格按照项目实施进度进行施工，在铺设前期充分调研村民需求和村庄实际情况，明确铺设路段与范围，在花砖铺设完成后，在</w:t>
      </w:r>
      <w:r>
        <w:rPr>
          <w:rStyle w:val="ad"/>
          <w:rFonts w:eastAsia="楷体" w:hint="eastAsia"/>
          <w:b w:val="0"/>
          <w:bCs w:val="0"/>
          <w:spacing w:val="-4"/>
          <w:sz w:val="32"/>
          <w:szCs w:val="32"/>
        </w:rPr>
        <w:t>24</w:t>
      </w:r>
      <w:r>
        <w:rPr>
          <w:rStyle w:val="ad"/>
          <w:rFonts w:eastAsia="楷体" w:hint="eastAsia"/>
          <w:b w:val="0"/>
          <w:bCs w:val="0"/>
          <w:spacing w:val="-4"/>
          <w:sz w:val="32"/>
          <w:szCs w:val="32"/>
        </w:rPr>
        <w:t>小时内避免行人、车辆通行。养护期间，保持花砖路面湿润，养护时间不少于七天，在规定时间内完成了“村庄铺设花砖路面面积”的目标值</w:t>
      </w:r>
      <w:r>
        <w:rPr>
          <w:rStyle w:val="ad"/>
          <w:rFonts w:eastAsia="楷体" w:hint="eastAsia"/>
          <w:b w:val="0"/>
          <w:bCs w:val="0"/>
          <w:spacing w:val="-4"/>
          <w:sz w:val="32"/>
          <w:szCs w:val="32"/>
        </w:rPr>
        <w:t>5221.5</w:t>
      </w:r>
      <w:r>
        <w:rPr>
          <w:rStyle w:val="ad"/>
          <w:rFonts w:eastAsia="楷体" w:hint="eastAsia"/>
          <w:b w:val="0"/>
          <w:bCs w:val="0"/>
          <w:spacing w:val="-4"/>
          <w:sz w:val="32"/>
          <w:szCs w:val="32"/>
        </w:rPr>
        <w:t>平方米，实际完成率：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数量指标“村庄改造完成点位数”的目标值是</w:t>
      </w:r>
      <w:r>
        <w:rPr>
          <w:rStyle w:val="ad"/>
          <w:rFonts w:eastAsia="楷体" w:hint="eastAsia"/>
          <w:b w:val="0"/>
          <w:bCs w:val="0"/>
          <w:spacing w:val="-4"/>
          <w:sz w:val="32"/>
          <w:szCs w:val="32"/>
        </w:rPr>
        <w:t>4</w:t>
      </w:r>
      <w:r>
        <w:rPr>
          <w:rStyle w:val="ad"/>
          <w:rFonts w:eastAsia="楷体" w:hint="eastAsia"/>
          <w:b w:val="0"/>
          <w:bCs w:val="0"/>
          <w:spacing w:val="-4"/>
          <w:sz w:val="32"/>
          <w:szCs w:val="32"/>
        </w:rPr>
        <w:t>个，</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4</w:t>
      </w:r>
      <w:r>
        <w:rPr>
          <w:rStyle w:val="ad"/>
          <w:rFonts w:eastAsia="楷体" w:hint="eastAsia"/>
          <w:b w:val="0"/>
          <w:bCs w:val="0"/>
          <w:spacing w:val="-4"/>
          <w:sz w:val="32"/>
          <w:szCs w:val="32"/>
        </w:rPr>
        <w:t>个，在实施过程中严格按照项目实施进度进行施工，在每个改造点位开工前，进行场地清理、测量放线等准备工作，施工队伍按照改造方案和施工规范，有序推进各点位施工，</w:t>
      </w:r>
      <w:r>
        <w:rPr>
          <w:rStyle w:val="ad"/>
          <w:rFonts w:eastAsia="楷体" w:hint="eastAsia"/>
          <w:b w:val="0"/>
          <w:bCs w:val="0"/>
          <w:spacing w:val="-4"/>
          <w:sz w:val="32"/>
          <w:szCs w:val="32"/>
        </w:rPr>
        <w:lastRenderedPageBreak/>
        <w:t>施工过程中，严格把</w:t>
      </w:r>
      <w:proofErr w:type="gramStart"/>
      <w:r>
        <w:rPr>
          <w:rStyle w:val="ad"/>
          <w:rFonts w:eastAsia="楷体" w:hint="eastAsia"/>
          <w:b w:val="0"/>
          <w:bCs w:val="0"/>
          <w:spacing w:val="-4"/>
          <w:sz w:val="32"/>
          <w:szCs w:val="32"/>
        </w:rPr>
        <w:t>控工程</w:t>
      </w:r>
      <w:proofErr w:type="gramEnd"/>
      <w:r>
        <w:rPr>
          <w:rStyle w:val="ad"/>
          <w:rFonts w:eastAsia="楷体" w:hint="eastAsia"/>
          <w:b w:val="0"/>
          <w:bCs w:val="0"/>
          <w:spacing w:val="-4"/>
          <w:sz w:val="32"/>
          <w:szCs w:val="32"/>
        </w:rPr>
        <w:t>质量，监督单位全称监督，对关键工序和隐蔽工程进行验收，并在规定时间内完成了“村庄改造完成点位数”的目标值</w:t>
      </w:r>
      <w:r>
        <w:rPr>
          <w:rStyle w:val="ad"/>
          <w:rFonts w:eastAsia="楷体" w:hint="eastAsia"/>
          <w:b w:val="0"/>
          <w:bCs w:val="0"/>
          <w:spacing w:val="-4"/>
          <w:sz w:val="32"/>
          <w:szCs w:val="32"/>
        </w:rPr>
        <w:t>4</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工程验收率：竣工验收合格率为</w:t>
      </w:r>
      <w:r>
        <w:rPr>
          <w:rStyle w:val="ad"/>
          <w:rFonts w:eastAsia="楷体" w:hint="eastAsia"/>
          <w:b w:val="0"/>
          <w:bCs w:val="0"/>
          <w:spacing w:val="-4"/>
          <w:sz w:val="32"/>
          <w:szCs w:val="32"/>
        </w:rPr>
        <w:t>100%</w:t>
      </w:r>
      <w:r>
        <w:rPr>
          <w:rStyle w:val="ad"/>
          <w:rFonts w:eastAsia="楷体" w:hint="eastAsia"/>
          <w:b w:val="0"/>
          <w:bCs w:val="0"/>
          <w:spacing w:val="-4"/>
          <w:sz w:val="32"/>
          <w:szCs w:val="32"/>
        </w:rPr>
        <w:t>，我单位在项目完工后，根据合同约定，及时向主管单位和财政局申请相关款项该项目资金来源为</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年中央农村综合改革转移支付资金，</w:t>
      </w:r>
      <w:r>
        <w:rPr>
          <w:rStyle w:val="ad"/>
          <w:rFonts w:eastAsia="楷体" w:hint="eastAsia"/>
          <w:b w:val="0"/>
          <w:bCs w:val="0"/>
          <w:spacing w:val="-4"/>
          <w:sz w:val="32"/>
          <w:szCs w:val="32"/>
        </w:rPr>
        <w:t>2024</w:t>
      </w:r>
      <w:r>
        <w:rPr>
          <w:rStyle w:val="ad"/>
          <w:rFonts w:eastAsia="楷体" w:hint="eastAsia"/>
          <w:b w:val="0"/>
          <w:bCs w:val="0"/>
          <w:spacing w:val="-4"/>
          <w:sz w:val="32"/>
          <w:szCs w:val="32"/>
        </w:rPr>
        <w:t>年共支付工程款</w:t>
      </w:r>
      <w:r>
        <w:rPr>
          <w:rStyle w:val="ad"/>
          <w:rFonts w:eastAsia="楷体" w:hint="eastAsia"/>
          <w:b w:val="0"/>
          <w:bCs w:val="0"/>
          <w:spacing w:val="-4"/>
          <w:sz w:val="32"/>
          <w:szCs w:val="32"/>
        </w:rPr>
        <w:t>1985760.29</w:t>
      </w:r>
      <w:r>
        <w:rPr>
          <w:rStyle w:val="ad"/>
          <w:rFonts w:eastAsia="楷体" w:hint="eastAsia"/>
          <w:b w:val="0"/>
          <w:bCs w:val="0"/>
          <w:spacing w:val="-4"/>
          <w:sz w:val="32"/>
          <w:szCs w:val="32"/>
        </w:rPr>
        <w:t>元，资金支付到工程承包方新疆江河伟业建设工程有限公司。在工程竣工后，严格按照合同约定，对项目进行验收，质量达标率得分为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资金拨付及时率：此项工程于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3</w:t>
      </w:r>
      <w:r>
        <w:rPr>
          <w:rStyle w:val="ad"/>
          <w:rFonts w:eastAsia="楷体" w:hint="eastAsia"/>
          <w:b w:val="0"/>
          <w:bCs w:val="0"/>
          <w:spacing w:val="-4"/>
          <w:sz w:val="32"/>
          <w:szCs w:val="32"/>
        </w:rPr>
        <w:t>月立项，要求项目在</w:t>
      </w:r>
      <w:r>
        <w:rPr>
          <w:rStyle w:val="ad"/>
          <w:rFonts w:eastAsia="楷体" w:hint="eastAsia"/>
          <w:b w:val="0"/>
          <w:bCs w:val="0"/>
          <w:spacing w:val="-4"/>
          <w:sz w:val="32"/>
          <w:szCs w:val="32"/>
        </w:rPr>
        <w:t>12</w:t>
      </w:r>
      <w:r>
        <w:rPr>
          <w:rStyle w:val="ad"/>
          <w:rFonts w:eastAsia="楷体" w:hint="eastAsia"/>
          <w:b w:val="0"/>
          <w:bCs w:val="0"/>
          <w:spacing w:val="-4"/>
          <w:sz w:val="32"/>
          <w:szCs w:val="32"/>
        </w:rPr>
        <w:t>个月之内完成，该项目按时完成，财政局于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日前按期支付工程款</w:t>
      </w:r>
      <w:r>
        <w:rPr>
          <w:rStyle w:val="ad"/>
          <w:rFonts w:eastAsia="楷体" w:hint="eastAsia"/>
          <w:b w:val="0"/>
          <w:bCs w:val="0"/>
          <w:spacing w:val="-4"/>
          <w:sz w:val="32"/>
          <w:szCs w:val="32"/>
        </w:rPr>
        <w:t>1985760.29</w:t>
      </w:r>
      <w:r>
        <w:rPr>
          <w:rStyle w:val="ad"/>
          <w:rFonts w:eastAsia="楷体" w:hint="eastAsia"/>
          <w:b w:val="0"/>
          <w:bCs w:val="0"/>
          <w:spacing w:val="-4"/>
          <w:sz w:val="32"/>
          <w:szCs w:val="32"/>
        </w:rPr>
        <w:t>元，在项目的规定时间内进行了资金的拨付，</w:t>
      </w:r>
      <w:proofErr w:type="gramStart"/>
      <w:r>
        <w:rPr>
          <w:rStyle w:val="ad"/>
          <w:rFonts w:eastAsia="楷体" w:hint="eastAsia"/>
          <w:b w:val="0"/>
          <w:bCs w:val="0"/>
          <w:spacing w:val="-4"/>
          <w:sz w:val="32"/>
          <w:szCs w:val="32"/>
        </w:rPr>
        <w:t>故项目</w:t>
      </w:r>
      <w:proofErr w:type="gramEnd"/>
      <w:r>
        <w:rPr>
          <w:rStyle w:val="ad"/>
          <w:rFonts w:eastAsia="楷体" w:hint="eastAsia"/>
          <w:b w:val="0"/>
          <w:bCs w:val="0"/>
          <w:spacing w:val="-4"/>
          <w:sz w:val="32"/>
          <w:szCs w:val="32"/>
        </w:rPr>
        <w:t>资金拨付及时率得分为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故资金拨付及时率得分为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 xml:space="preserve">4. </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经济成本：项目预算控制率：本项目实际支出</w:t>
      </w:r>
      <w:r>
        <w:rPr>
          <w:rStyle w:val="ad"/>
          <w:rFonts w:eastAsia="楷体" w:hint="eastAsia"/>
          <w:b w:val="0"/>
          <w:bCs w:val="0"/>
          <w:spacing w:val="-4"/>
          <w:sz w:val="32"/>
          <w:szCs w:val="32"/>
        </w:rPr>
        <w:t>198.58</w:t>
      </w:r>
      <w:r>
        <w:rPr>
          <w:rStyle w:val="ad"/>
          <w:rFonts w:eastAsia="楷体" w:hint="eastAsia"/>
          <w:b w:val="0"/>
          <w:bCs w:val="0"/>
          <w:spacing w:val="-4"/>
          <w:sz w:val="32"/>
          <w:szCs w:val="32"/>
        </w:rPr>
        <w:t>万元，其中，①在</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雷家塘村新建一处观景木栈道</w:t>
      </w:r>
      <w:r>
        <w:rPr>
          <w:rStyle w:val="ad"/>
          <w:rFonts w:eastAsia="楷体" w:hint="eastAsia"/>
          <w:b w:val="0"/>
          <w:bCs w:val="0"/>
          <w:spacing w:val="-4"/>
          <w:sz w:val="32"/>
          <w:szCs w:val="32"/>
        </w:rPr>
        <w:t>49.64</w:t>
      </w:r>
      <w:r>
        <w:rPr>
          <w:rStyle w:val="ad"/>
          <w:rFonts w:eastAsia="楷体" w:hint="eastAsia"/>
          <w:b w:val="0"/>
          <w:bCs w:val="0"/>
          <w:spacing w:val="-4"/>
          <w:sz w:val="32"/>
          <w:szCs w:val="32"/>
        </w:rPr>
        <w:t>万元</w:t>
      </w:r>
      <w:r>
        <w:rPr>
          <w:rStyle w:val="ad"/>
          <w:rFonts w:eastAsia="楷体" w:hint="eastAsia"/>
          <w:b w:val="0"/>
          <w:bCs w:val="0"/>
          <w:spacing w:val="-4"/>
          <w:sz w:val="32"/>
          <w:szCs w:val="32"/>
        </w:rPr>
        <w:t>;</w:t>
      </w:r>
      <w:r>
        <w:rPr>
          <w:rStyle w:val="ad"/>
          <w:rFonts w:eastAsia="楷体" w:hint="eastAsia"/>
          <w:b w:val="0"/>
          <w:bCs w:val="0"/>
          <w:spacing w:val="-4"/>
          <w:sz w:val="32"/>
          <w:szCs w:val="32"/>
        </w:rPr>
        <w:t>②沿</w:t>
      </w:r>
      <w:r>
        <w:rPr>
          <w:rStyle w:val="ad"/>
          <w:rFonts w:eastAsia="楷体" w:hint="eastAsia"/>
          <w:b w:val="0"/>
          <w:bCs w:val="0"/>
          <w:spacing w:val="-4"/>
          <w:sz w:val="32"/>
          <w:szCs w:val="32"/>
        </w:rPr>
        <w:t>X137</w:t>
      </w:r>
      <w:r>
        <w:rPr>
          <w:rStyle w:val="ad"/>
          <w:rFonts w:eastAsia="楷体" w:hint="eastAsia"/>
          <w:b w:val="0"/>
          <w:bCs w:val="0"/>
          <w:spacing w:val="-4"/>
          <w:sz w:val="32"/>
          <w:szCs w:val="32"/>
        </w:rPr>
        <w:t>线雷家塘村委会至新建路口交接处两侧铺设休闲步道</w:t>
      </w:r>
      <w:r>
        <w:rPr>
          <w:rStyle w:val="ad"/>
          <w:rFonts w:eastAsia="楷体" w:hint="eastAsia"/>
          <w:b w:val="0"/>
          <w:bCs w:val="0"/>
          <w:spacing w:val="-4"/>
          <w:sz w:val="32"/>
          <w:szCs w:val="32"/>
        </w:rPr>
        <w:t>49.64</w:t>
      </w:r>
      <w:r>
        <w:rPr>
          <w:rStyle w:val="ad"/>
          <w:rFonts w:eastAsia="楷体" w:hint="eastAsia"/>
          <w:b w:val="0"/>
          <w:bCs w:val="0"/>
          <w:spacing w:val="-4"/>
          <w:sz w:val="32"/>
          <w:szCs w:val="32"/>
        </w:rPr>
        <w:t>万元</w:t>
      </w:r>
      <w:r>
        <w:rPr>
          <w:rStyle w:val="ad"/>
          <w:rFonts w:eastAsia="楷体" w:hint="eastAsia"/>
          <w:b w:val="0"/>
          <w:bCs w:val="0"/>
          <w:spacing w:val="-4"/>
          <w:sz w:val="32"/>
          <w:szCs w:val="32"/>
        </w:rPr>
        <w:t>;</w:t>
      </w:r>
      <w:r>
        <w:rPr>
          <w:rStyle w:val="ad"/>
          <w:rFonts w:eastAsia="楷体" w:hint="eastAsia"/>
          <w:b w:val="0"/>
          <w:bCs w:val="0"/>
          <w:spacing w:val="-4"/>
          <w:sz w:val="32"/>
          <w:szCs w:val="32"/>
        </w:rPr>
        <w:t>③</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新建村路口至雷家塘幼儿园交接处的环境改善工程，</w:t>
      </w:r>
      <w:r>
        <w:rPr>
          <w:rStyle w:val="ad"/>
          <w:rFonts w:eastAsia="楷体" w:hint="eastAsia"/>
          <w:b w:val="0"/>
          <w:bCs w:val="0"/>
          <w:spacing w:val="-4"/>
          <w:sz w:val="32"/>
          <w:szCs w:val="32"/>
        </w:rPr>
        <w:t>49.64</w:t>
      </w:r>
      <w:r>
        <w:rPr>
          <w:rStyle w:val="ad"/>
          <w:rFonts w:eastAsia="楷体" w:hint="eastAsia"/>
          <w:b w:val="0"/>
          <w:bCs w:val="0"/>
          <w:spacing w:val="-4"/>
          <w:sz w:val="32"/>
          <w:szCs w:val="32"/>
        </w:rPr>
        <w:t>万元；④沿新建村路口至雷家塘幼儿园交接处，打造景观带</w:t>
      </w:r>
      <w:r>
        <w:rPr>
          <w:rStyle w:val="ad"/>
          <w:rFonts w:eastAsia="楷体" w:hint="eastAsia"/>
          <w:b w:val="0"/>
          <w:bCs w:val="0"/>
          <w:spacing w:val="-4"/>
          <w:sz w:val="32"/>
          <w:szCs w:val="32"/>
        </w:rPr>
        <w:t>51.08</w:t>
      </w:r>
      <w:r>
        <w:rPr>
          <w:rStyle w:val="ad"/>
          <w:rFonts w:eastAsia="楷体" w:hint="eastAsia"/>
          <w:b w:val="0"/>
          <w:bCs w:val="0"/>
          <w:spacing w:val="-4"/>
          <w:sz w:val="32"/>
          <w:szCs w:val="32"/>
        </w:rPr>
        <w:t>万元。无超支情况，严格按照项目的经济</w:t>
      </w:r>
      <w:r>
        <w:rPr>
          <w:rStyle w:val="ad"/>
          <w:rFonts w:eastAsia="楷体" w:hint="eastAsia"/>
          <w:b w:val="0"/>
          <w:bCs w:val="0"/>
          <w:spacing w:val="-4"/>
          <w:sz w:val="32"/>
          <w:szCs w:val="32"/>
        </w:rPr>
        <w:lastRenderedPageBreak/>
        <w:t>陈本进行开展实施，项目资金全部完成，得分为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综上，成本指标满分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综上，该部分指标满分</w:t>
      </w:r>
      <w:r>
        <w:rPr>
          <w:rStyle w:val="ad"/>
          <w:rFonts w:eastAsia="楷体" w:hint="eastAsia"/>
          <w:b w:val="0"/>
          <w:bCs w:val="0"/>
          <w:spacing w:val="-4"/>
          <w:sz w:val="32"/>
          <w:szCs w:val="32"/>
        </w:rPr>
        <w:t>40</w:t>
      </w:r>
      <w:r>
        <w:rPr>
          <w:rStyle w:val="ad"/>
          <w:rFonts w:eastAsia="楷体" w:hint="eastAsia"/>
          <w:b w:val="0"/>
          <w:bCs w:val="0"/>
          <w:spacing w:val="-4"/>
          <w:sz w:val="32"/>
          <w:szCs w:val="32"/>
        </w:rPr>
        <w:t>分，得分</w:t>
      </w:r>
      <w:r>
        <w:rPr>
          <w:rStyle w:val="ad"/>
          <w:rFonts w:eastAsia="楷体" w:hint="eastAsia"/>
          <w:b w:val="0"/>
          <w:bCs w:val="0"/>
          <w:spacing w:val="-4"/>
          <w:sz w:val="32"/>
          <w:szCs w:val="32"/>
        </w:rPr>
        <w:t>40</w:t>
      </w:r>
      <w:r>
        <w:rPr>
          <w:rStyle w:val="ad"/>
          <w:rFonts w:eastAsia="楷体" w:hint="eastAsia"/>
          <w:b w:val="0"/>
          <w:bCs w:val="0"/>
          <w:spacing w:val="-4"/>
          <w:sz w:val="32"/>
          <w:szCs w:val="32"/>
        </w:rPr>
        <w:t>分。</w:t>
      </w:r>
    </w:p>
    <w:p w14:paraId="4949F086" w14:textId="77777777" w:rsidR="009C1184"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349D2809"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改善人居环境”，指标值：有效改善，实际完成值：达成年度指标。本项目的实施对围绕改善村庄基础设施、公共设施、休闲场所、绿化美化建设发展的总体要求，立足村情实际，因地制宜、突出重点、全面推进，通过村庄的各项设施的提升完善，有效的改善农村环境面貌</w:t>
      </w:r>
      <w:r>
        <w:rPr>
          <w:rStyle w:val="ad"/>
          <w:rFonts w:eastAsia="楷体" w:hint="eastAsia"/>
          <w:b w:val="0"/>
          <w:bCs w:val="0"/>
          <w:spacing w:val="-4"/>
          <w:sz w:val="32"/>
          <w:szCs w:val="32"/>
        </w:rPr>
        <w:t>,</w:t>
      </w:r>
      <w:r>
        <w:rPr>
          <w:rStyle w:val="ad"/>
          <w:rFonts w:eastAsia="楷体" w:hint="eastAsia"/>
          <w:b w:val="0"/>
          <w:bCs w:val="0"/>
          <w:spacing w:val="-4"/>
          <w:sz w:val="32"/>
          <w:szCs w:val="32"/>
        </w:rPr>
        <w:t>建成布局合理、设施配套、环境优美、生态良好的新农村，使</w:t>
      </w:r>
      <w:proofErr w:type="gramStart"/>
      <w:r>
        <w:rPr>
          <w:rStyle w:val="ad"/>
          <w:rFonts w:eastAsia="楷体" w:hint="eastAsia"/>
          <w:b w:val="0"/>
          <w:bCs w:val="0"/>
          <w:spacing w:val="-4"/>
          <w:sz w:val="32"/>
          <w:szCs w:val="32"/>
        </w:rPr>
        <w:t>羊毛工镇</w:t>
      </w:r>
      <w:proofErr w:type="gramEnd"/>
      <w:r>
        <w:rPr>
          <w:rStyle w:val="ad"/>
          <w:rFonts w:eastAsia="楷体" w:hint="eastAsia"/>
          <w:b w:val="0"/>
          <w:bCs w:val="0"/>
          <w:spacing w:val="-4"/>
          <w:sz w:val="32"/>
          <w:szCs w:val="32"/>
        </w:rPr>
        <w:t>成为宜居、宜业、宜游的美丽乡村，提高了乡镇居民生活品质，促进了生态文明和提升村民幸福感和获得感，巩固了我区脱贫攻坚成果。</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0C15B591"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群众满意度：评价指标“受益群众满意度”，指标值：≥</w:t>
      </w:r>
      <w:r>
        <w:rPr>
          <w:rStyle w:val="ad"/>
          <w:rFonts w:eastAsia="楷体" w:hint="eastAsia"/>
          <w:b w:val="0"/>
          <w:bCs w:val="0"/>
          <w:spacing w:val="-4"/>
          <w:sz w:val="32"/>
          <w:szCs w:val="32"/>
        </w:rPr>
        <w:t>95%</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20</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20</w:t>
      </w:r>
      <w:r>
        <w:rPr>
          <w:rStyle w:val="ad"/>
          <w:rFonts w:eastAsia="楷体" w:hint="eastAsia"/>
          <w:b w:val="0"/>
          <w:bCs w:val="0"/>
          <w:spacing w:val="-4"/>
          <w:sz w:val="32"/>
          <w:szCs w:val="32"/>
        </w:rPr>
        <w:t>份。其中，统计“农村公益事业整体满意度”的平均值为</w:t>
      </w:r>
      <w:r>
        <w:rPr>
          <w:rStyle w:val="ad"/>
          <w:rFonts w:eastAsia="楷体" w:hint="eastAsia"/>
          <w:b w:val="0"/>
          <w:bCs w:val="0"/>
          <w:spacing w:val="-4"/>
          <w:sz w:val="32"/>
          <w:szCs w:val="32"/>
        </w:rPr>
        <w:t>100%</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故满意</w:t>
      </w:r>
      <w:proofErr w:type="gramEnd"/>
      <w:r>
        <w:rPr>
          <w:rStyle w:val="ad"/>
          <w:rFonts w:eastAsia="楷体" w:hint="eastAsia"/>
          <w:b w:val="0"/>
          <w:bCs w:val="0"/>
          <w:spacing w:val="-4"/>
          <w:sz w:val="32"/>
          <w:szCs w:val="32"/>
        </w:rPr>
        <w:t>度指标得分为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10</w:t>
      </w:r>
      <w:r>
        <w:rPr>
          <w:rStyle w:val="ad"/>
          <w:rFonts w:eastAsia="楷体" w:hint="eastAsia"/>
          <w:b w:val="0"/>
          <w:bCs w:val="0"/>
          <w:spacing w:val="-4"/>
          <w:sz w:val="32"/>
          <w:szCs w:val="32"/>
        </w:rPr>
        <w:t>分，得分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37E33C6A"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五、主要经验及做法、存在的问题及原因分析</w:t>
      </w:r>
    </w:p>
    <w:p w14:paraId="239185F4" w14:textId="77777777" w:rsidR="009C1184"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该项目立足于乡村振兴工作，乡村振兴旅游业发展前景广阔，将给乡村社会经济带来新的活力和发展机遇。围绕改善村庄基础设施、公共设施、休闲场所、绿化美化建设发展的总体要求，立足村情实际，因地制宜、突出重点、全面推进，通过村庄的各项设施的提升完善，有效的改善农村环境面貌</w:t>
      </w:r>
      <w:r>
        <w:rPr>
          <w:rStyle w:val="ad"/>
          <w:rFonts w:eastAsia="楷体" w:hint="eastAsia"/>
          <w:b w:val="0"/>
          <w:bCs w:val="0"/>
          <w:spacing w:val="-4"/>
          <w:sz w:val="32"/>
          <w:szCs w:val="32"/>
        </w:rPr>
        <w:t>,</w:t>
      </w:r>
      <w:r>
        <w:rPr>
          <w:rStyle w:val="ad"/>
          <w:rFonts w:eastAsia="楷体" w:hint="eastAsia"/>
          <w:b w:val="0"/>
          <w:bCs w:val="0"/>
          <w:spacing w:val="-4"/>
          <w:sz w:val="32"/>
          <w:szCs w:val="32"/>
        </w:rPr>
        <w:t>推进美丽乡村建设，建成布局合理、设施配套、环境优美、生态良好的新农村，提高了乡镇居民生活品质，促进了生态文明和提升村民幸福感和获得感，巩固了我区脱贫攻坚成果。</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绩效评价部门相分离</w:t>
      </w:r>
      <w:r>
        <w:rPr>
          <w:rStyle w:val="ad"/>
          <w:rFonts w:eastAsia="楷体" w:hint="eastAsia"/>
          <w:b w:val="0"/>
          <w:bCs w:val="0"/>
          <w:spacing w:val="-4"/>
          <w:sz w:val="32"/>
          <w:szCs w:val="32"/>
        </w:rPr>
        <w:br/>
      </w:r>
      <w:r>
        <w:rPr>
          <w:rStyle w:val="ad"/>
          <w:rFonts w:eastAsia="楷体" w:hint="eastAsia"/>
          <w:b w:val="0"/>
          <w:bCs w:val="0"/>
          <w:spacing w:val="-4"/>
          <w:sz w:val="32"/>
          <w:szCs w:val="32"/>
        </w:rP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w:t>
      </w:r>
      <w:r>
        <w:rPr>
          <w:rStyle w:val="ad"/>
          <w:rFonts w:eastAsia="楷体" w:hint="eastAsia"/>
          <w:b w:val="0"/>
          <w:bCs w:val="0"/>
          <w:spacing w:val="-4"/>
          <w:sz w:val="32"/>
          <w:szCs w:val="32"/>
        </w:rPr>
        <w:br/>
        <w:t>2.</w:t>
      </w:r>
      <w:r>
        <w:rPr>
          <w:rStyle w:val="ad"/>
          <w:rFonts w:eastAsia="楷体" w:hint="eastAsia"/>
          <w:b w:val="0"/>
          <w:bCs w:val="0"/>
          <w:spacing w:val="-4"/>
          <w:sz w:val="32"/>
          <w:szCs w:val="32"/>
        </w:rPr>
        <w:t>绩效管理评价结果应用机制</w:t>
      </w:r>
      <w:proofErr w:type="gramStart"/>
      <w:r>
        <w:rPr>
          <w:rStyle w:val="ad"/>
          <w:rFonts w:eastAsia="楷体" w:hint="eastAsia"/>
          <w:b w:val="0"/>
          <w:bCs w:val="0"/>
          <w:spacing w:val="-4"/>
          <w:sz w:val="32"/>
          <w:szCs w:val="32"/>
        </w:rPr>
        <w:t>不健全</w:t>
      </w:r>
      <w:proofErr w:type="gramEnd"/>
      <w:r>
        <w:rPr>
          <w:rStyle w:val="ad"/>
          <w:rFonts w:eastAsia="楷体" w:hint="eastAsia"/>
          <w:b w:val="0"/>
          <w:bCs w:val="0"/>
          <w:spacing w:val="-4"/>
          <w:sz w:val="32"/>
          <w:szCs w:val="32"/>
        </w:rPr>
        <w:br/>
      </w:r>
      <w:r>
        <w:rPr>
          <w:rStyle w:val="ad"/>
          <w:rFonts w:eastAsia="楷体" w:hint="eastAsia"/>
          <w:b w:val="0"/>
          <w:bCs w:val="0"/>
          <w:spacing w:val="-4"/>
          <w:sz w:val="32"/>
          <w:szCs w:val="32"/>
        </w:rPr>
        <w:t>绩效管理评价结果应用机制不健全，重“评价”轻“管理”，重“结果”轻“应用”，整改闭环管理缺失，未建立</w:t>
      </w:r>
      <w:r>
        <w:rPr>
          <w:rStyle w:val="ad"/>
          <w:rFonts w:eastAsia="楷体" w:hint="eastAsia"/>
          <w:b w:val="0"/>
          <w:bCs w:val="0"/>
          <w:spacing w:val="-4"/>
          <w:sz w:val="32"/>
          <w:szCs w:val="32"/>
        </w:rPr>
        <w:t>"</w:t>
      </w:r>
      <w:r>
        <w:rPr>
          <w:rStyle w:val="ad"/>
          <w:rFonts w:eastAsia="楷体" w:hint="eastAsia"/>
          <w:b w:val="0"/>
          <w:bCs w:val="0"/>
          <w:spacing w:val="-4"/>
          <w:sz w:val="32"/>
          <w:szCs w:val="32"/>
        </w:rPr>
        <w:t>评价</w:t>
      </w:r>
      <w:r>
        <w:rPr>
          <w:rStyle w:val="ad"/>
          <w:rFonts w:eastAsia="楷体" w:hint="eastAsia"/>
          <w:b w:val="0"/>
          <w:bCs w:val="0"/>
          <w:spacing w:val="-4"/>
          <w:sz w:val="32"/>
          <w:szCs w:val="32"/>
        </w:rPr>
        <w:t>-</w:t>
      </w:r>
      <w:r>
        <w:rPr>
          <w:rStyle w:val="ad"/>
          <w:rFonts w:eastAsia="楷体" w:hint="eastAsia"/>
          <w:b w:val="0"/>
          <w:bCs w:val="0"/>
          <w:spacing w:val="-4"/>
          <w:sz w:val="32"/>
          <w:szCs w:val="32"/>
        </w:rPr>
        <w:t>反馈</w:t>
      </w:r>
      <w:r>
        <w:rPr>
          <w:rStyle w:val="ad"/>
          <w:rFonts w:eastAsia="楷体" w:hint="eastAsia"/>
          <w:b w:val="0"/>
          <w:bCs w:val="0"/>
          <w:spacing w:val="-4"/>
          <w:sz w:val="32"/>
          <w:szCs w:val="32"/>
        </w:rPr>
        <w:t>-</w:t>
      </w:r>
      <w:r>
        <w:rPr>
          <w:rStyle w:val="ad"/>
          <w:rFonts w:eastAsia="楷体" w:hint="eastAsia"/>
          <w:b w:val="0"/>
          <w:bCs w:val="0"/>
          <w:spacing w:val="-4"/>
          <w:sz w:val="32"/>
          <w:szCs w:val="32"/>
        </w:rPr>
        <w:t>整改</w:t>
      </w:r>
      <w:r>
        <w:rPr>
          <w:rStyle w:val="ad"/>
          <w:rFonts w:eastAsia="楷体" w:hint="eastAsia"/>
          <w:b w:val="0"/>
          <w:bCs w:val="0"/>
          <w:spacing w:val="-4"/>
          <w:sz w:val="32"/>
          <w:szCs w:val="32"/>
        </w:rPr>
        <w:t>-</w:t>
      </w:r>
      <w:r>
        <w:rPr>
          <w:rStyle w:val="ad"/>
          <w:rFonts w:eastAsia="楷体" w:hint="eastAsia"/>
          <w:b w:val="0"/>
          <w:bCs w:val="0"/>
          <w:spacing w:val="-4"/>
          <w:sz w:val="32"/>
          <w:szCs w:val="32"/>
        </w:rPr>
        <w:t>复核</w:t>
      </w:r>
      <w:r>
        <w:rPr>
          <w:rStyle w:val="ad"/>
          <w:rFonts w:eastAsia="楷体" w:hint="eastAsia"/>
          <w:b w:val="0"/>
          <w:bCs w:val="0"/>
          <w:spacing w:val="-4"/>
          <w:sz w:val="32"/>
          <w:szCs w:val="32"/>
        </w:rPr>
        <w:t>"</w:t>
      </w:r>
      <w:r>
        <w:rPr>
          <w:rStyle w:val="ad"/>
          <w:rFonts w:eastAsia="楷体" w:hint="eastAsia"/>
          <w:b w:val="0"/>
          <w:bCs w:val="0"/>
          <w:spacing w:val="-4"/>
          <w:sz w:val="32"/>
          <w:szCs w:val="32"/>
        </w:rPr>
        <w:t>的闭环机制，管理导向作用弱化，资源配置优化不足，激励约束力度不够，结果公开透明度有待提升。</w:t>
      </w:r>
    </w:p>
    <w:p w14:paraId="20CC9425"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635C1340" w14:textId="77777777" w:rsidR="009C1184"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预算单位应积极探索业务管理与财务管理充分融合的工作模式。</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不断加强与单位业务部门的联系，参与业务管理，既要懂财务，又要懂业务，做一个“业财融合”的专业人员。</w:t>
      </w:r>
      <w:r>
        <w:rPr>
          <w:rStyle w:val="ad"/>
          <w:rFonts w:eastAsia="楷体" w:hint="eastAsia"/>
          <w:b w:val="0"/>
          <w:bCs w:val="0"/>
          <w:spacing w:val="-4"/>
          <w:sz w:val="32"/>
          <w:szCs w:val="32"/>
        </w:rPr>
        <w:br/>
        <w:t>2.</w:t>
      </w:r>
      <w:r>
        <w:rPr>
          <w:rStyle w:val="ad"/>
          <w:rFonts w:eastAsia="楷体" w:hint="eastAsia"/>
          <w:b w:val="0"/>
          <w:bCs w:val="0"/>
          <w:spacing w:val="-4"/>
          <w:sz w:val="32"/>
          <w:szCs w:val="32"/>
        </w:rPr>
        <w:t>重视项目绩效评价中的问题总结，建立</w:t>
      </w:r>
      <w:r>
        <w:rPr>
          <w:rStyle w:val="ad"/>
          <w:rFonts w:eastAsia="楷体" w:hint="eastAsia"/>
          <w:b w:val="0"/>
          <w:bCs w:val="0"/>
          <w:spacing w:val="-4"/>
          <w:sz w:val="32"/>
          <w:szCs w:val="32"/>
        </w:rPr>
        <w:t>"</w:t>
      </w:r>
      <w:r>
        <w:rPr>
          <w:rStyle w:val="ad"/>
          <w:rFonts w:eastAsia="楷体" w:hint="eastAsia"/>
          <w:b w:val="0"/>
          <w:bCs w:val="0"/>
          <w:spacing w:val="-4"/>
          <w:sz w:val="32"/>
          <w:szCs w:val="32"/>
        </w:rPr>
        <w:t>三位一体</w:t>
      </w:r>
      <w:r>
        <w:rPr>
          <w:rStyle w:val="ad"/>
          <w:rFonts w:eastAsia="楷体" w:hint="eastAsia"/>
          <w:b w:val="0"/>
          <w:bCs w:val="0"/>
          <w:spacing w:val="-4"/>
          <w:sz w:val="32"/>
          <w:szCs w:val="32"/>
        </w:rPr>
        <w:t>"</w:t>
      </w:r>
      <w:r>
        <w:rPr>
          <w:rStyle w:val="ad"/>
          <w:rFonts w:eastAsia="楷体" w:hint="eastAsia"/>
          <w:b w:val="0"/>
          <w:bCs w:val="0"/>
          <w:spacing w:val="-4"/>
          <w:sz w:val="32"/>
          <w:szCs w:val="32"/>
        </w:rPr>
        <w:t>的问题整改体系。</w:t>
      </w:r>
      <w:r>
        <w:rPr>
          <w:rStyle w:val="ad"/>
          <w:rFonts w:eastAsia="楷体" w:hint="eastAsia"/>
          <w:b w:val="0"/>
          <w:bCs w:val="0"/>
          <w:spacing w:val="-4"/>
          <w:sz w:val="32"/>
          <w:szCs w:val="32"/>
        </w:rPr>
        <w:br/>
      </w:r>
      <w:r>
        <w:rPr>
          <w:rStyle w:val="ad"/>
          <w:rFonts w:eastAsia="楷体" w:hint="eastAsia"/>
          <w:b w:val="0"/>
          <w:bCs w:val="0"/>
          <w:spacing w:val="-4"/>
          <w:sz w:val="32"/>
          <w:szCs w:val="32"/>
        </w:rPr>
        <w:t>完善</w:t>
      </w:r>
      <w:r>
        <w:rPr>
          <w:rStyle w:val="ad"/>
          <w:rFonts w:eastAsia="楷体" w:hint="eastAsia"/>
          <w:b w:val="0"/>
          <w:bCs w:val="0"/>
          <w:spacing w:val="-4"/>
          <w:sz w:val="32"/>
          <w:szCs w:val="32"/>
        </w:rPr>
        <w:t>"</w:t>
      </w:r>
      <w:r>
        <w:rPr>
          <w:rStyle w:val="ad"/>
          <w:rFonts w:eastAsia="楷体" w:hint="eastAsia"/>
          <w:b w:val="0"/>
          <w:bCs w:val="0"/>
          <w:spacing w:val="-4"/>
          <w:sz w:val="32"/>
          <w:szCs w:val="32"/>
        </w:rPr>
        <w:t>双公开</w:t>
      </w:r>
      <w:r>
        <w:rPr>
          <w:rStyle w:val="ad"/>
          <w:rFonts w:eastAsia="楷体" w:hint="eastAsia"/>
          <w:b w:val="0"/>
          <w:bCs w:val="0"/>
          <w:spacing w:val="-4"/>
          <w:sz w:val="32"/>
          <w:szCs w:val="32"/>
        </w:rPr>
        <w:t>"</w:t>
      </w:r>
      <w:r>
        <w:rPr>
          <w:rStyle w:val="ad"/>
          <w:rFonts w:eastAsia="楷体" w:hint="eastAsia"/>
          <w:b w:val="0"/>
          <w:bCs w:val="0"/>
          <w:spacing w:val="-4"/>
          <w:sz w:val="32"/>
          <w:szCs w:val="32"/>
        </w:rPr>
        <w:t>监督机制，以促进部门间的相互竞争和部门外部的监督。强化激励约束作用，促进单位内部预算资金统筹安排和项目的执行，提高工作人员的工作效率，进而提高社会效益。</w:t>
      </w:r>
    </w:p>
    <w:p w14:paraId="5E5B66D9" w14:textId="77777777" w:rsidR="009C1184"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6FD4D153" w14:textId="6118F8EA" w:rsidR="009C1184" w:rsidRPr="00003567" w:rsidRDefault="00000000" w:rsidP="00003567">
      <w:pPr>
        <w:spacing w:line="540" w:lineRule="exact"/>
        <w:ind w:firstLineChars="200" w:firstLine="624"/>
        <w:rPr>
          <w:rStyle w:val="ad"/>
          <w:rFonts w:eastAsia="楷体" w:hint="eastAsia"/>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项目支出政策和路径设计科学，符合实际需要。</w:t>
      </w:r>
      <w:r>
        <w:rPr>
          <w:rStyle w:val="ad"/>
          <w:rFonts w:eastAsia="楷体" w:hint="eastAsia"/>
          <w:b w:val="0"/>
          <w:bCs w:val="0"/>
          <w:spacing w:val="-4"/>
          <w:sz w:val="32"/>
          <w:szCs w:val="32"/>
        </w:rPr>
        <w:br/>
      </w:r>
      <w:r>
        <w:rPr>
          <w:rStyle w:val="ad"/>
          <w:rFonts w:eastAsia="楷体" w:hint="eastAsia"/>
          <w:b w:val="0"/>
          <w:bCs w:val="0"/>
          <w:spacing w:val="-4"/>
          <w:sz w:val="32"/>
          <w:szCs w:val="32"/>
        </w:rPr>
        <w:t>政策依据充分，体系规范健全。项目支出政策严格遵循国家及地方财政管理制度、行业规范及单位内控要求，结合项目实际需求，制定了覆盖预算编制、资金审批、执行监控、绩效评价等全流程的管理制度。政策条款明确、流程清晰，形成了完整的闭环管理体系，确保资金使用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、公开透明。</w:t>
      </w:r>
      <w:r>
        <w:rPr>
          <w:rStyle w:val="ad"/>
          <w:rFonts w:eastAsia="楷体" w:hint="eastAsia"/>
          <w:b w:val="0"/>
          <w:bCs w:val="0"/>
          <w:spacing w:val="-4"/>
          <w:sz w:val="32"/>
          <w:szCs w:val="32"/>
        </w:rPr>
        <w:br/>
        <w:t>2.</w:t>
      </w:r>
      <w:r>
        <w:rPr>
          <w:rStyle w:val="ad"/>
          <w:rFonts w:eastAsia="楷体" w:hint="eastAsia"/>
          <w:b w:val="0"/>
          <w:bCs w:val="0"/>
          <w:spacing w:val="-4"/>
          <w:sz w:val="32"/>
          <w:szCs w:val="32"/>
        </w:rPr>
        <w:t>项目安排准确，未发现背离项目立项初衷的情况；</w:t>
      </w:r>
      <w:r>
        <w:rPr>
          <w:rStyle w:val="ad"/>
          <w:rFonts w:eastAsia="楷体" w:hint="eastAsia"/>
          <w:b w:val="0"/>
          <w:bCs w:val="0"/>
          <w:spacing w:val="-4"/>
          <w:sz w:val="32"/>
          <w:szCs w:val="32"/>
        </w:rPr>
        <w:br/>
      </w:r>
      <w:r>
        <w:rPr>
          <w:rStyle w:val="ad"/>
          <w:rFonts w:eastAsia="楷体" w:hint="eastAsia"/>
          <w:b w:val="0"/>
          <w:bCs w:val="0"/>
          <w:spacing w:val="-4"/>
          <w:sz w:val="32"/>
          <w:szCs w:val="32"/>
        </w:rPr>
        <w:t>？目标精准锚定，计划严格对标。项目实施全过程以立项申报时明确的战略目标、核心任务和预期效益为导向，将总体目标细化为阶段性任务和量化指标。在方案设计、资源分配及实施路径规划中，严格对照立项文件要求，确保项目内容、实施范围、技术路线与立项初衷高度契合，未出现目标偏移或内容调整超出审批范围的情况。</w:t>
      </w:r>
    </w:p>
    <w:sectPr w:rsidR="009C1184" w:rsidRPr="0000356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AE8F9" w14:textId="77777777" w:rsidR="00D314A4" w:rsidRDefault="00D314A4">
      <w:r>
        <w:separator/>
      </w:r>
    </w:p>
  </w:endnote>
  <w:endnote w:type="continuationSeparator" w:id="0">
    <w:p w14:paraId="2C305BEC" w14:textId="77777777" w:rsidR="00D314A4" w:rsidRDefault="00D3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099A44D" w14:textId="77777777" w:rsidR="009C1184" w:rsidRDefault="00000000">
        <w:pPr>
          <w:pStyle w:val="a5"/>
          <w:jc w:val="center"/>
        </w:pPr>
        <w:r>
          <w:fldChar w:fldCharType="begin"/>
        </w:r>
        <w:r>
          <w:instrText>PAGE   \* MERGEFORMAT</w:instrText>
        </w:r>
        <w:r>
          <w:fldChar w:fldCharType="separate"/>
        </w:r>
        <w:r>
          <w:rPr>
            <w:lang w:val="zh-CN"/>
          </w:rPr>
          <w:t>2</w:t>
        </w:r>
        <w:r>
          <w:fldChar w:fldCharType="end"/>
        </w:r>
      </w:p>
    </w:sdtContent>
  </w:sdt>
  <w:p w14:paraId="314106F3" w14:textId="77777777" w:rsidR="009C1184" w:rsidRDefault="009C11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08B5C" w14:textId="77777777" w:rsidR="00D314A4" w:rsidRDefault="00D314A4">
      <w:r>
        <w:separator/>
      </w:r>
    </w:p>
  </w:footnote>
  <w:footnote w:type="continuationSeparator" w:id="0">
    <w:p w14:paraId="1005986A" w14:textId="77777777" w:rsidR="00D314A4" w:rsidRDefault="00D314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3567"/>
    <w:rsid w:val="000048AA"/>
    <w:rsid w:val="00056465"/>
    <w:rsid w:val="000B0B98"/>
    <w:rsid w:val="00102DFF"/>
    <w:rsid w:val="001071A7"/>
    <w:rsid w:val="00121AE4"/>
    <w:rsid w:val="00146AAD"/>
    <w:rsid w:val="001B3A40"/>
    <w:rsid w:val="00291BC0"/>
    <w:rsid w:val="00311DBE"/>
    <w:rsid w:val="003A1721"/>
    <w:rsid w:val="004366A8"/>
    <w:rsid w:val="004646C6"/>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1184"/>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314A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80AE8A"/>
  <w15:docId w15:val="{E4C0D7D3-6EC6-49D5-BAC8-1417B764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7584</Words>
  <Characters>8041</Characters>
  <Application>Microsoft Office Word</Application>
  <DocSecurity>0</DocSecurity>
  <Lines>365</Lines>
  <Paragraphs>39</Paragraphs>
  <ScaleCrop>false</ScaleCrop>
  <Company>市财政资金综合评价中心</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3</cp:revision>
  <cp:lastPrinted>2018-12-31T10:56:00Z</cp:lastPrinted>
  <dcterms:created xsi:type="dcterms:W3CDTF">2025-04-28T05:31:00Z</dcterms:created>
  <dcterms:modified xsi:type="dcterms:W3CDTF">2025-10-11T09:31:00Z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