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AD06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6CF9FA99">
      <w:pPr>
        <w:spacing w:line="540" w:lineRule="exact"/>
        <w:jc w:val="center"/>
        <w:rPr>
          <w:rFonts w:ascii="华文中宋" w:hAnsi="华文中宋" w:eastAsia="华文中宋" w:cs="宋体"/>
          <w:b/>
          <w:kern w:val="0"/>
          <w:sz w:val="52"/>
          <w:szCs w:val="52"/>
        </w:rPr>
      </w:pPr>
    </w:p>
    <w:p w14:paraId="4D0FB119">
      <w:pPr>
        <w:spacing w:line="540" w:lineRule="exact"/>
        <w:jc w:val="center"/>
        <w:rPr>
          <w:rFonts w:ascii="华文中宋" w:hAnsi="华文中宋" w:eastAsia="华文中宋" w:cs="宋体"/>
          <w:b/>
          <w:kern w:val="0"/>
          <w:sz w:val="52"/>
          <w:szCs w:val="52"/>
        </w:rPr>
      </w:pPr>
    </w:p>
    <w:p w14:paraId="6E09ED1D">
      <w:pPr>
        <w:spacing w:line="540" w:lineRule="exact"/>
        <w:jc w:val="center"/>
        <w:rPr>
          <w:rFonts w:ascii="华文中宋" w:hAnsi="华文中宋" w:eastAsia="华文中宋" w:cs="宋体"/>
          <w:b/>
          <w:kern w:val="0"/>
          <w:sz w:val="52"/>
          <w:szCs w:val="52"/>
        </w:rPr>
      </w:pPr>
    </w:p>
    <w:p w14:paraId="0DDA53FF">
      <w:pPr>
        <w:spacing w:line="540" w:lineRule="exact"/>
        <w:jc w:val="center"/>
        <w:rPr>
          <w:rFonts w:ascii="华文中宋" w:hAnsi="华文中宋" w:eastAsia="华文中宋" w:cs="宋体"/>
          <w:b/>
          <w:kern w:val="0"/>
          <w:sz w:val="52"/>
          <w:szCs w:val="52"/>
        </w:rPr>
      </w:pPr>
    </w:p>
    <w:p w14:paraId="0BD504D4">
      <w:pPr>
        <w:spacing w:line="540" w:lineRule="exact"/>
        <w:jc w:val="center"/>
        <w:rPr>
          <w:rFonts w:ascii="华文中宋" w:hAnsi="华文中宋" w:eastAsia="华文中宋" w:cs="宋体"/>
          <w:b/>
          <w:kern w:val="0"/>
          <w:sz w:val="52"/>
          <w:szCs w:val="52"/>
        </w:rPr>
      </w:pPr>
    </w:p>
    <w:p w14:paraId="0626EC6C">
      <w:pPr>
        <w:spacing w:line="540" w:lineRule="exact"/>
        <w:jc w:val="center"/>
        <w:rPr>
          <w:rFonts w:ascii="华文中宋" w:hAnsi="华文中宋" w:eastAsia="华文中宋" w:cs="宋体"/>
          <w:b/>
          <w:kern w:val="0"/>
          <w:sz w:val="52"/>
          <w:szCs w:val="52"/>
        </w:rPr>
      </w:pPr>
    </w:p>
    <w:p w14:paraId="1E488F94">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60B8D7E9">
      <w:pPr>
        <w:spacing w:line="540" w:lineRule="exact"/>
        <w:jc w:val="center"/>
        <w:rPr>
          <w:rFonts w:ascii="华文中宋" w:hAnsi="华文中宋" w:eastAsia="华文中宋" w:cs="宋体"/>
          <w:b/>
          <w:kern w:val="0"/>
          <w:sz w:val="52"/>
          <w:szCs w:val="52"/>
        </w:rPr>
      </w:pPr>
    </w:p>
    <w:p w14:paraId="2E3FF9D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14:paraId="67613C32">
      <w:pPr>
        <w:spacing w:line="540" w:lineRule="exact"/>
        <w:jc w:val="center"/>
        <w:rPr>
          <w:rFonts w:hAnsi="宋体" w:eastAsia="仿宋_GB2312" w:cs="宋体"/>
          <w:kern w:val="0"/>
          <w:sz w:val="30"/>
          <w:szCs w:val="30"/>
        </w:rPr>
      </w:pPr>
    </w:p>
    <w:p w14:paraId="184F2AC0">
      <w:pPr>
        <w:spacing w:line="540" w:lineRule="exact"/>
        <w:jc w:val="center"/>
        <w:rPr>
          <w:rFonts w:hAnsi="宋体" w:eastAsia="仿宋_GB2312" w:cs="宋体"/>
          <w:kern w:val="0"/>
          <w:sz w:val="30"/>
          <w:szCs w:val="30"/>
        </w:rPr>
      </w:pPr>
    </w:p>
    <w:p w14:paraId="3027C066">
      <w:pPr>
        <w:spacing w:line="540" w:lineRule="exact"/>
        <w:jc w:val="center"/>
        <w:rPr>
          <w:rFonts w:hAnsi="宋体" w:eastAsia="仿宋_GB2312" w:cs="宋体"/>
          <w:kern w:val="0"/>
          <w:sz w:val="30"/>
          <w:szCs w:val="30"/>
        </w:rPr>
      </w:pPr>
    </w:p>
    <w:p w14:paraId="000CC8D3">
      <w:pPr>
        <w:spacing w:line="540" w:lineRule="exact"/>
        <w:jc w:val="center"/>
        <w:rPr>
          <w:rFonts w:hAnsi="宋体" w:eastAsia="仿宋_GB2312" w:cs="宋体"/>
          <w:kern w:val="0"/>
          <w:sz w:val="30"/>
          <w:szCs w:val="30"/>
        </w:rPr>
      </w:pPr>
    </w:p>
    <w:p w14:paraId="0580E9DF">
      <w:pPr>
        <w:spacing w:line="540" w:lineRule="exact"/>
        <w:jc w:val="center"/>
        <w:rPr>
          <w:rFonts w:hAnsi="宋体" w:eastAsia="仿宋_GB2312" w:cs="宋体"/>
          <w:kern w:val="0"/>
          <w:sz w:val="30"/>
          <w:szCs w:val="30"/>
        </w:rPr>
      </w:pPr>
    </w:p>
    <w:p w14:paraId="3D98D1BA">
      <w:pPr>
        <w:spacing w:line="540" w:lineRule="exact"/>
        <w:jc w:val="center"/>
        <w:rPr>
          <w:rFonts w:hAnsi="宋体" w:eastAsia="仿宋_GB2312" w:cs="宋体"/>
          <w:kern w:val="0"/>
          <w:sz w:val="30"/>
          <w:szCs w:val="30"/>
        </w:rPr>
      </w:pPr>
    </w:p>
    <w:p w14:paraId="2AB2992B">
      <w:pPr>
        <w:spacing w:line="540" w:lineRule="exact"/>
        <w:rPr>
          <w:rFonts w:hAnsi="宋体" w:eastAsia="仿宋_GB2312" w:cs="宋体"/>
          <w:kern w:val="0"/>
          <w:sz w:val="30"/>
          <w:szCs w:val="30"/>
        </w:rPr>
      </w:pPr>
    </w:p>
    <w:p w14:paraId="20AACAA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32D662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乌财社【2023】135号2023年中央基本公共卫生服务补助资金【直达资金】【第二批】（上年结转资金）</w:t>
      </w:r>
    </w:p>
    <w:p w14:paraId="0FB5895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乌鲁木齐市米东区长山子卫生院（人口和计划生育生殖健康服务站）</w:t>
      </w:r>
    </w:p>
    <w:p w14:paraId="4262A2E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乌鲁木齐市米东区长山子卫生院（人口和计划生育生殖健康服务站）</w:t>
      </w:r>
    </w:p>
    <w:p w14:paraId="5D1038A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阿米娜</w:t>
      </w:r>
    </w:p>
    <w:p w14:paraId="525A5C7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2025年05月20日</w:t>
      </w:r>
    </w:p>
    <w:p w14:paraId="6F9A66D2">
      <w:pPr>
        <w:spacing w:line="700" w:lineRule="exact"/>
        <w:ind w:firstLine="708" w:firstLineChars="236"/>
        <w:jc w:val="left"/>
        <w:rPr>
          <w:rFonts w:hAnsi="宋体" w:eastAsia="仿宋_GB2312" w:cs="宋体"/>
          <w:kern w:val="0"/>
          <w:sz w:val="30"/>
          <w:szCs w:val="30"/>
        </w:rPr>
      </w:pPr>
    </w:p>
    <w:p w14:paraId="11677077">
      <w:pPr>
        <w:spacing w:line="540" w:lineRule="exact"/>
        <w:rPr>
          <w:rStyle w:val="18"/>
          <w:rFonts w:ascii="黑体" w:hAnsi="黑体" w:eastAsia="黑体"/>
          <w:b w:val="0"/>
          <w:spacing w:val="-4"/>
          <w:sz w:val="32"/>
          <w:szCs w:val="32"/>
        </w:rPr>
      </w:pPr>
    </w:p>
    <w:p w14:paraId="4852478B">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78F6FD2">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74C19A56">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w:t>
      </w:r>
      <w:r>
        <w:rPr>
          <w:rStyle w:val="18"/>
          <w:rFonts w:eastAsia="楷体"/>
          <w:b w:val="0"/>
          <w:bCs w:val="0"/>
          <w:spacing w:val="-4"/>
          <w:sz w:val="32"/>
          <w:szCs w:val="32"/>
        </w:rPr>
        <w:br w:type="textWrapping"/>
      </w:r>
      <w:r>
        <w:rPr>
          <w:rStyle w:val="18"/>
          <w:rFonts w:eastAsia="楷体"/>
          <w:b w:val="0"/>
          <w:bCs w:val="0"/>
          <w:spacing w:val="-4"/>
          <w:sz w:val="32"/>
          <w:szCs w:val="32"/>
        </w:rPr>
        <w:t>该项目实施背景：根据《关于印发自治区老年健康服务体系建设实施办法的通知》（新卫老龄发〔2020〕2号）要求，为进一步完善我市老年健康服务体系建设，推进医养结合服务，结合我市实际，制定本方案。</w:t>
      </w:r>
      <w:r>
        <w:rPr>
          <w:rStyle w:val="18"/>
          <w:rFonts w:eastAsia="楷体"/>
          <w:b w:val="0"/>
          <w:bCs w:val="0"/>
          <w:spacing w:val="-4"/>
          <w:sz w:val="32"/>
          <w:szCs w:val="32"/>
        </w:rPr>
        <w:br w:type="textWrapping"/>
      </w:r>
      <w:r>
        <w:rPr>
          <w:rStyle w:val="18"/>
          <w:rFonts w:eastAsia="楷体"/>
          <w:b w:val="0"/>
          <w:bCs w:val="0"/>
          <w:spacing w:val="-4"/>
          <w:sz w:val="32"/>
          <w:szCs w:val="32"/>
        </w:rPr>
        <w:t>项目2024年的主要实施内容：①（一）为65岁及以上老年人提供医养结合服务。基层医疗卫生机构每年为辖区内65岁及以上居家养老的老年人进行两次医养结合服务，内容包含血压测量、末梢血血糖检测、康复指导、护理技能指导、保健咨询、营养改善指导6个方面。对高龄、失能、行动不便的老年人上门进行服务。②为65岁及以上失能老年人提供健康评估与健康服务。基层医疗卫生机构从老年人能力（具体包括日常生活活动能力、精神状态与社会参与能力、感知觉与沟通能力）和老年综合征罹患等维度，每年对辖区内提出申请的65岁及以上失能老年人上门进行健康评估，并对符合条件的失能老年人及照护者年内提供至少1次的健康服务工作，健康服务的具体内容包括康复护理指导、心理支持等。</w:t>
      </w:r>
      <w:r>
        <w:rPr>
          <w:rStyle w:val="18"/>
          <w:rFonts w:eastAsia="楷体"/>
          <w:b w:val="0"/>
          <w:bCs w:val="0"/>
          <w:spacing w:val="-4"/>
          <w:sz w:val="32"/>
          <w:szCs w:val="32"/>
        </w:rPr>
        <w:br w:type="textWrapping"/>
      </w:r>
      <w:r>
        <w:rPr>
          <w:rStyle w:val="18"/>
          <w:rFonts w:eastAsia="楷体"/>
          <w:b w:val="0"/>
          <w:bCs w:val="0"/>
          <w:spacing w:val="-4"/>
          <w:sz w:val="32"/>
          <w:szCs w:val="32"/>
        </w:rPr>
        <w:t>实际完成情况为：①辖区内65岁及以上老年人提供两次医养结合服务人数为1000人。内容包含血压测量、末梢血血糖检测、康复指导、护理技能指导、保健咨询、营养改善指导6个方面。对高龄、失能、行动不便的老年人上门进行服务。②为辖区内65岁及以上失能老年人开展健康评估与健康服务人数为78人。健康服务的具体内容包括康复护理指导、心理支持等。</w:t>
      </w:r>
      <w:r>
        <w:rPr>
          <w:rStyle w:val="18"/>
          <w:rFonts w:eastAsia="楷体"/>
          <w:b w:val="0"/>
          <w:bCs w:val="0"/>
          <w:spacing w:val="-4"/>
          <w:sz w:val="32"/>
          <w:szCs w:val="32"/>
        </w:rPr>
        <w:br w:type="textWrapping"/>
      </w:r>
      <w:r>
        <w:rPr>
          <w:rStyle w:val="18"/>
          <w:rFonts w:eastAsia="楷体"/>
          <w:b w:val="0"/>
          <w:bCs w:val="0"/>
          <w:spacing w:val="-4"/>
          <w:sz w:val="32"/>
          <w:szCs w:val="32"/>
        </w:rPr>
        <w:t>2.资金投入和使用情况</w:t>
      </w:r>
      <w:r>
        <w:rPr>
          <w:rStyle w:val="18"/>
          <w:rFonts w:eastAsia="楷体"/>
          <w:b w:val="0"/>
          <w:bCs w:val="0"/>
          <w:spacing w:val="-4"/>
          <w:sz w:val="32"/>
          <w:szCs w:val="32"/>
        </w:rPr>
        <w:br w:type="textWrapping"/>
      </w:r>
      <w:r>
        <w:rPr>
          <w:rStyle w:val="18"/>
          <w:rFonts w:eastAsia="楷体"/>
          <w:b w:val="0"/>
          <w:bCs w:val="0"/>
          <w:spacing w:val="-4"/>
          <w:sz w:val="32"/>
          <w:szCs w:val="32"/>
        </w:rPr>
        <w:t>该项目资金投入情况：经乌财社【2023】135号2023年中央基本公共卫生服务补助资金【直达资金】第二批文件批准，项目系2024年中央直达资金，年初共安排预算10万元，年中本项目没有追加或调减预算资金。</w:t>
      </w:r>
      <w:r>
        <w:rPr>
          <w:rStyle w:val="18"/>
          <w:rFonts w:eastAsia="楷体"/>
          <w:b w:val="0"/>
          <w:bCs w:val="0"/>
          <w:spacing w:val="-4"/>
          <w:sz w:val="32"/>
          <w:szCs w:val="32"/>
        </w:rPr>
        <w:br w:type="textWrapping"/>
      </w:r>
      <w:r>
        <w:rPr>
          <w:rStyle w:val="18"/>
          <w:rFonts w:eastAsia="楷体"/>
          <w:b w:val="0"/>
          <w:bCs w:val="0"/>
          <w:spacing w:val="-4"/>
          <w:sz w:val="32"/>
          <w:szCs w:val="32"/>
        </w:rPr>
        <w:t>该项目资金使用情况：总预算为10万元、资金投入两个方面，一是服务费预算投入65岁及以上老年人提供医养结合服务，任务量为1000人，每人2次。服务单价为16元/人次（含录入费4元/人次），共计32005元。二是向社区卫生服务站及入户服务团队购置检查设备的预算投入3.6万元，分别为：1、血糖试纸：61盒，160元/盒，共计9760元。2、电子血压计：25个，220元/个，共计5500元。3、轮椅：23个，370元/个，共计：8510元。4、心电图：3台，9000元/台，共计：27000元。5、担架：23张，200元/张，共计4600元。</w:t>
      </w:r>
      <w:r>
        <w:rPr>
          <w:rStyle w:val="18"/>
          <w:rFonts w:eastAsia="楷体"/>
          <w:b w:val="0"/>
          <w:bCs w:val="0"/>
          <w:spacing w:val="-4"/>
          <w:sz w:val="32"/>
          <w:szCs w:val="32"/>
        </w:rPr>
        <w:br w:type="textWrapping"/>
      </w:r>
      <w:r>
        <w:rPr>
          <w:rStyle w:val="18"/>
          <w:rFonts w:eastAsia="楷体"/>
          <w:b w:val="0"/>
          <w:bCs w:val="0"/>
          <w:spacing w:val="-4"/>
          <w:sz w:val="32"/>
          <w:szCs w:val="32"/>
        </w:rPr>
        <w:t>6、制氧机：3台，4000元/台，共计12000元。7、氧气袋：25个，25元/个，共计625元。以上器械合计：67995元</w:t>
      </w:r>
      <w:r>
        <w:rPr>
          <w:rStyle w:val="18"/>
          <w:rFonts w:eastAsia="楷体"/>
          <w:b w:val="0"/>
          <w:bCs w:val="0"/>
          <w:spacing w:val="-4"/>
          <w:sz w:val="32"/>
          <w:szCs w:val="32"/>
        </w:rPr>
        <w:br w:type="textWrapping"/>
      </w:r>
      <w:r>
        <w:rPr>
          <w:rStyle w:val="18"/>
          <w:rFonts w:eastAsia="楷体"/>
          <w:b w:val="0"/>
          <w:bCs w:val="0"/>
          <w:spacing w:val="-4"/>
          <w:sz w:val="32"/>
          <w:szCs w:val="32"/>
        </w:rPr>
        <w:t>预算执行率100%。</w:t>
      </w:r>
    </w:p>
    <w:p w14:paraId="424AC749">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9CC00AE">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共计14个指标（65岁及以上老年人提供医养结合服务任务量、65岁及以上失能老年人服务量、购置电子血压计数量、购置心电图仪器数量、购置血糖试纸条数量、购置轮椅数量、购置担架数量、购买制氧机数量、采购验收合格率、补助发放准确率、购置医疗耗材器械成本、村医补助成本、改善老年人生活质量和健康水平、老年人满意度指标），以准确、清晰地反映财政资金在使用期所能达到的预期产出和效果。</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该项目为当年一次性项目</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总体绩效目标：此项目通过购置血压计、轮椅、血糖试剂条等医疗设备并向提供医养服务的村医支付人员补助资金，可有效的为65岁及以上老年人提供医养结合服务，提高老年人生活质量和健康水平，改善了失能老年的生活质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该项目阶段性目标为：①为65岁及以上老年人提供医养结合服务，任务量为1000人次，内容包含血压测量、末梢血血糖检测、康复指导、护理技能指导、保健咨询、营养改善指导6个方面。</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对高龄、失能、行动不便的老年人上门进行服务，任务量为78人次，对辖区内65岁及以上失能老年人上门进行健康评估，具体包括日常生活活动能力、精神状态与社会参与能力、感知觉与沟通能力的评估及康复护理指导、心理支持等服务。</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③开展医养结合服务、健康评估与健康服务的相关信息录入信息系统，做好数据信息的及时更新、上报等工作。</w:t>
      </w:r>
    </w:p>
    <w:p w14:paraId="3242DFCA">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A901449">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4670E70">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1.绩效评价完整性</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首先，该项目的目标是为65岁老年人提供全面、专业、高效的医疗与养老服务。明显提高了提高了65岁及以上老年人疾病治愈率和康复效果，从而提升了老年人的生活质量。资金使用范围：一是为65岁及以上老年人提供医养结合服务；二是65岁及以上失能老年人开展健康评估与健康服务的所有经费开支。项目要求按照市卫健委、财政局规定，专款专用，不得用于基本建设、大型设备购置。足额保障项目的正常开展。通过相关绩效评价指标设定，该项目的目标、范围和要求均能够通过绩效评价指标体系完整地体现。其次，该项目的计划填报和执行过程均通过财政国库集中支付一体化2.0平台进行，该项目通过购置医用化验材料、采购医疗器械、康复器材，支付村医和专业医师的人员经费，达到有效的改善老年人的生活质量减少家庭生活的负担。截止2024年12月31日，项目进展顺利，并完成了预期目标，资金执行率达到100%。最后，此项目的评价数据来源为财政国库集中支付一体2.0平台支付回单和财务人员账务处理的数据、财务凭证及采购合同、发票、入库、验收单、成交通知，合同审批单中相关人员的签字等资料，确保数据的准确性和完整性。 </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2.评价目的</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医养结合项目的实施情况，并考察项目实施过程和效果。（2）通过评价，客观公正反映项目立项科学性、项目管理规范性、项目实施有效性和项目效果，总结项目实施的经验，发现项目实施过程中存在的问题，提高财政资金使用效益。 </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3.评价对象</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1.绩效评价的对象：乌财社【2023】135号2023年中央基本公共卫生服务补助资金我【直达资金】【第二批】（上年结转资金）</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4.绩效评价范围</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1.时间范围：2024年1月1日至2024年12月31日。</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2.项目范围：</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乌财社【2023】135号2023年中央基本公共卫生服务补助资金我【直达资金】【第二批】（上年结转资金）项目的基本情况：①为65岁及以上老年人提供医养结合服务。基层医疗卫生机构每年为辖区内65岁及以上居家养老的老年人进行两次医养结合服务，内容包含血压测量、末梢血血糖检测、康复指导、护理技能指导、保健咨询、营养改善指导6个方面。对高龄、失能、行动不便的老年人上门进行服务。②为65岁及以上失能老年人提供健康评估与健康服务。基层医疗卫生机构从老年人能力（具体包括日常生活活动能力、精神状态与社会参与能力、感知觉与沟通能力）和老年综合征罹患等维度，每年对辖区内提出申请的65岁及以上失能老年人上门进行健康评估，并对符合条件的失能老年人及照护者年内提供至少1次的健康服务工作，健康服务的具体内容包括康复护理指导、心理支持等。 </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评价工作的开展情况：根据财政局工作安排，我单位积极组织开展绩效自评工作，首先由财务科收集整理与项目相关的政策文件、项目绩效目标相关佐证资料、资金支付凭证等资料，各业务科室配合提供数据，财务科按照自评指标体系，结合项目实际实施情况，对项目进行全面客观的评价。我单位针对4个一级指标5个二级指标14个三级指标逐一针对每一个指标的目标值、业绩值、完成率、存在偏差原因以及指标得分进行了评价。 </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项目实现的产出情况：该项目资金共计10万元，其中3.2万元为村医补助经费于2024年3月25由财政直接拨付到村医个人银行卡内。医疗器械经费6.8万元（1、付轮椅23个，370元/个，共计：8510元。2、血糖试纸条61盒，160元/盒，共计9760元。3、电子血压计5个，220元/个，共计5500元。4、心电图：3台，9000元/台，共计：27000元。5、担架：23张，200元/张，共计4600元。6、制氧机：3台，4000元/台，共计12000元。7、氧气袋：25个，25元/个，共计625元。）此款于2024年3月25日由财政直接拨付到供货商伊宁市托尼医疗科技有限公司银行账户。 </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取得的效益情况：医养结合作为一种新型的养老服务模式，旨在通过医疗资源和养老资源的有效整合，为老年人提供全面、专业、高效的医疗与养老服务，提升老年人生活质量，实现老有所医、老有所养的目标；医养结合项目通过提供健康管理、疾病治疗、康复护理等服务，显著改善了老年人的健康状况，提高了疾病治愈率和康复效果，从而提升了老年人的生活质量 </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主要经验及做法：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主要的经验：结合全民免费健康体检下派专业医护人员对65岁及以上居家养老老年人提供医养结合服务此项工作，提高了疾病预防及筛查及中医保健意识。 </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做法：长山子卫生院抽调专业的医护、技师人员联合村卫生室组建居家上门医护团队，为辖区内65岁及以上居家养老的老年人进行两次医养结合服务，内容包含血压测量、末梢血血糖检测、康复指导、护理技能指导、保健咨询、营养改善指导6个方面。对高龄、失能、行动不便的老年人上门进行服务。</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存在的问题及原因分析：</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存在的问题：在养老服务中，老年人除日常护理、慢性病管理、康复、健康教育和咨询以及中医保健服务外，急需的是失能、半失能老年人在生活照料和康复护理等多方面服务。但是乡镇卫生院医疗资源仅能开展院内医疗服务，均没有深入居家养老服务，不能满足患慢性病的老年人的康复疗养需求。</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原因：养老医护专业人才缺乏，专业水平有限，加上医疗设备简单，只能进行一般医护处理，不能进行专业医疗和急病抢救服务。特别是失能老人的专业护理和处置慢性病，目前机构医护人员医技远跟不上需要。所以在新的一年工作中我们会加强人员培训以及学习更多的护理知识来关注关照老年人。</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合性评价结论：综上所述，本次项目绩效自评对乌财社【2023】135号2023年中央基本公共卫生服务补助资金我【直达资金】【第二批】（上年结转资金）进行了了客观评价，最终评分结果为：总分为100分，绩效评级为“优”。</w:t>
      </w:r>
    </w:p>
    <w:p w14:paraId="50A190F7">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14328FF">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（一）科学公正。绩效评价应当运用科学合理的方法，按照规范的程序，对项目绩效进行客观、公正的反映。</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（四）公开透明。绩效评价结果应依法依规公开，并自觉接受社会监督。</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2.评价指标体系</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绩效评价指标体系作为衡量绩效目标实现程度的考核工具，一般遵循以下原则：</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（1）相关性原则：绩效评价指标应当与绩效目标有直接的联系，能够恰当反映目标的实现程度。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（2）重要性原则：应当优先使用最具评价对象代表性、最能反映评价要求的核心指标。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（3）可比性原则：对同类评价对象要设定共性的绩效评价指标，以便于评价结果可以相互比较。</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本项目的评价指标体系建立如下表所示。</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项目支出绩效评价指标体系</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 二级指标 三级指标 指标解释 指标说明</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 项目立项 立项依据</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①项目立项是否符合国家法律法规、国民经济发展规划和相关政策；</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②项目立项是否符合行业发展规划和政策要求；</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③项目立项是否与部门职责范围相符，属于部门履职所需；</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④项目是否属于公共财政支持范围，是否符合中央、地方事权支出责任划分原则；</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⑤项目是否与相关部门同类项目或部门内部相关项目重复。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规范性 项目申请、设立过程是否符合相关要求，用以反映和考核项目立项的规范情况。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①项目是否按照规定的程序申请设立；</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②审批文件、材料是否符合相关要求；</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③事前是否已经过必要的可行性研究、专家论证、风险评估、绩效评估、集体决策。</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 绩效目标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（如未设定预算绩效目标，也可考核其他工作任务目标）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①项目是否有绩效目标；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②项目绩效目标与实际工作内容是否具有相关性；</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③项目预期产出效益和效果是否符合正常的业绩水平；</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④是否与预算确定的项目投资额或资金量相匹配。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 绩效目标 绩效指标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①是否将项目绩效目标细化分解为具体的绩效指标；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②是否通过清晰、可衡量的指标值予以体现；</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③是否与项目目标任务数或计划数相对应。</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资金投入 预算编制</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①预算编制是否经过科学论证；</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②预算内容与项目内容是否匹配；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③预算额度测算依据是否充分，是否按照标准编制；</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④预算确定的项目投资额或资金量是否与工作任务相匹配。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①预算资金分配依据是否充分；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②资金分配额度是否合理，与项目单位或地方实际是否相适应。</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实际到位资金：一定时期（本年度或项目期）内落实到具体项目的资金。</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预算资金：一定时期（本年度或项目期）内预算安排到具体项目的资金。</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实际支出资金：一定时期（本年度或项目期）内项目实际拨付的资金。</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 资金管理 资金使用</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合规性 项目资金使用是否符合相关的财务管理制度规定，用以反映和考核项目资金的规范运行情况。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①是否符合国家财经法规和财务管理制度以及有关专项资金管理办法的规定；</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②资金的拨付是否有完整的审批程序和手续；</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③是否符合项目预算批复或合同规定的用途；</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④是否存在截留、挤占、挪用、虚列支出等情况。</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组织实施 管理制度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①是否已制定或具有相应的财务和业务管理制度；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②财务和业务管理制度是否合法、合规、完整。</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有效性 项目实施是否符合相关管理规定，用以反映和考核相关管理制度的有效执行情况。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①是否遵守相关法律法规和相关管理规定；</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②项目调整及支出调整手续是否完备；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③项目合同书、验收报告、技术鉴定等资料是否齐全并及时归档；</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④项目实施的人员条件、场地设备、信息支撑等是否落实到位。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产出指标 数量指标 65岁及以上老年人医养结合服务量 项目实施的实际业绩值与计划目标值的比率，用以反映和考核项目完成数量目标的实现程度。 ①用以考核65岁及以上老年人服务人数是否达标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②指标完成率=实际服务老年人人数/计划服务老年人人数*100%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③购置物资的数量是否达标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④指标完成率=实际购置物资数量/计划购置物资数量*100%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65岁及以上失能老人服务量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购置血糖试纸条数量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购置电子血压计数量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购置轮椅数量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购置心电图仪器数量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购买担架数量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购买制氧机数量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产出指标 产出质量 采购验收合格率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项目完成的质量达标产出数与实际产出数的比率，用以反映和考核项目产出质量目标的实现程度。 用以考核医养结合项目所产生的费用合格率（准确率）是否达标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指标完成率={实际采购验收合格数（补助发放准确人数）/计划采购验收数（补助发放人数）}*100%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补助发放准确率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产出时效 项目完成及时率 项目实际完成时间与计划完成时间的比较，用以反映和考核项目产出时效目标的实现程度。 用以考核该项目完成时间是否达标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实际完成时间：项目实施单位完成该项目所耗用的时间。</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计划完成时间：按照项目实施计划或相关规定完成该项目所需时间</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产出成本 购置医疗耗材器械成本 完成项目计划工作目标的实际节约成本与计划成本的比率，用以反映和考核项目的成本节约程度。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指标完成率=（实际支出成本/计划支出成本）*100%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若实际支出成本控制在计划支出范围内的，按照完成比例计算得分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若实际支出成本超出计划支出成本的不得分。项目经费小于等于10万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村医补助成本</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效益指标 社会效益指标 改善老年人生活质量和健康水平 项目实施所产生的效益。 通过提供专业的医疗护理和养老服务，满足老年人在生活照料、医疗保健、精神慰藉等方面的需求，使老年人能够在熟悉的环境中得到全面的照顾，提升其生活的舒适度和幸福感。</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 满意度指标 老年人满意度 社会公众或服务对象对项目实施效果的满意程度。 社会公众或服务对象是指因该项目实施而受到影响群体或个人。一般采取社会调查的方式。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（1）成本效益分析法。是指将投入与产出、效益进行关联性分析的方法。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（2）比较法。是指将实施情况与绩效目标、历史情况、不同部门和地区同类支出情况进行比较的方法。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（3）因素分析法。是指综合分析影响绩效目标实现、实施效果的内外部因素的方法。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（4）最低成本法。是指在绩效目标确定的前提下，成本最小者为优的方法。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（5）公众评判法。是指通过专家评估、公众问卷及抽样调查等方式进行评判的方法。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（6）标杆管理法。是指以国内外同行业中较高的绩效水平为标杆进行评判的方法。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（7）其他评价方法。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根据本项目乌财社【2023】135号2023年中央基本公共卫生服务补助资金我【直达资金】【第二批】（上年结转资金）的特点，本次评价主要采用比较法和公众评判法，对项目总预算和明细预算的内容、标准、计划是否经济合理进行深入分析， 以考察实际产出和效益是否达到预期。</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4.评价标准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绩效评价标准主要包括计划标准、行业标准、历史标准等，用于对绩效指标完成情况进行比较。</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（1）计划标准。指以预先制定的目标、计划、预算、定额等作为评价标准。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（2）行业标准。指参照国家公布的行业指标数据制定的评价标准。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在上述评价标准的基础上，本次评价依据以下文件为重要指导和准绳：</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·《中共中央国务院关于全面实施预算绩效管理的意见》（中发〔2018〕34号）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·《关于印发&lt;乌鲁木齐市本级部门预算绩效目标管理暂行办法&gt;的通知》（乌财预〔2018〕56号）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·《关于做好2019年部门预算项目支出绩效目标管理有关事宜的通知》（乌财预〔2018〕76号）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·《项目支出绩效评价管理办法》（财预〔2020〕10号）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.《关于2023年中央基本公共卫生服务补助资金的通知》乌财社【2023】135号.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《关于拨付2023年中央基本公共卫生服务补助资金的通知》</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新财社【2023】63号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《关于印发自治区老年健康与医养结合服务管理工作规范的通知》新卫老龄发【2022】1号</w:t>
      </w:r>
    </w:p>
    <w:p w14:paraId="6888B399">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F5EE32D">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563E1315">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66EEF63">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结合项目特点，制定符合项目实际的绩效评价指标体系及评分标准，通过数据采集、问卷调查及访谈等形式，对乌财社【2023】135号2023年中央基本公共卫生服务补助资金我【直达资金】【第二批】（上年结转资金）的项目进行客观评价，最终评分结果为：总分为100分，绩效评级为“优”[本次绩效评价结果实施百分制和四级分类，其中90（含）-100分为优、80（含）-90分为良、70（含）-80分为中、70分以下为差。]。</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项目各部分权重和绩效分值如附表所示：</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项目各部分权重和绩效分值</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 二级指标 三级指标 分值 得分 得分率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 项目立项 立项依据充分性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 绩效目标合理性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绩效指标明确性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资金投入 预算编制科学性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 资金管理 资金到位率 5 5 100%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 5 5 100%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组织实施 管理制度健全性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 数量指标 65岁及以上老年人医养结合服务任务量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65岁及以上失能老人服务量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购置电子血压计数量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购置心电图仪器数量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购置血糖试纸条数量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购置轮椅数量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购买担架数量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购买制氧机数量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质量指标 采购验收合格率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补助发放准确率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产出时效 项目完成及时率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成本指标 购置医疗耗材器械成本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村医补助成本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效益指标 社会效益指标 改善老年人生活质量和健康水平 5 5 100%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 满意度指标 老年人满意度 5 5 100%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（二）主要绩效</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该项目资金区财政及时拨付，单位在此次评价期间内，有序完成设定目标的全部工作任务，完成比较好的以下三个指标：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为65岁及以上老年人提供医养结合服务。目标值为1000人，业绩值为1105人，完成率为111%。工作方法：村卫生室及古牧地卫生院的专业医护人员携带医疗器械下村入户每年为辖区内65岁及以上居家养老的老年人进行两次医养结合服务，内容包含血压测量、末梢血血糖检测、康复指导、护理技能指导、保健咨询、营养改善指导6个方面。对高龄、失能、行动不便的老年人上门进行服务。主要的经验：结合全民免费健康体检下派专业医护人员对65岁及以上居家养老老年人提供医养结合服务此项工作，提高了疾病预防及筛查及中医保健意识。取得的效益：大大提高了老年人的健康意识、基本护理常识及保健意识。将医疗资源与养老资源有机结合，实现了慢性病管理、康复护理等医疗服务在养老机构及家庭。</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为65岁及以上失能老年人提供健康评估与健康服务。目标值为78人，业绩值为79人，完成率101%。工作方法：村卫生室及古牧地卫生院的专业医护人员携带医疗器械下村入户每年为65岁及以上失能老年人提供健康评估与健康服务，从老年人能力（具体包括日常生活活动能力、精神状态与社会参与能力、感知觉与沟通能力）和老年综合征罹患等维度，每年对辖区内提出申请的65岁及以上失能老年人上门进行健康评估，并对符合条件的失能老年人及照护者年内提供至少2次的健康服务工作，健康服务的具体内容包括康复护理指导、心理支持等。同时开展医养结合服务、健康评估与健康服务的相关信息录入信息系统，做好数据信息的及时更新、上报等工作。主要的经验：结合全民免费健康体检下派专业医护人员对65岁以上失能老年人提供医养结合服务，此项工作提高了疾病预防及筛查及中医保健意识。取得的效益：大大提高了老年人的健康意识、基本护理常识及保健意识。将医疗资源与养老资源有机结合，实现了慢性病管理、康复护理等医疗服务在养老机构及家庭。</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采购验收合格率,目标值100%，业绩值为100%，完成率100%。工作方法：严格根据《医疗器械监督管理条例》等法规要求，对资金使用、合同执行和验收流程进行全流程监管，确保采购合规性。责任主体明确与协同基层采购通常执行政府采购制度，对供应商资质、产品注册证、生产许可产品验收单、随货通行单等文件进行严格审查，确保源头合规性、产品的合格率。大大提高了产品的合格率，减少了产品不合格产生的时间成本。</w:t>
      </w:r>
    </w:p>
    <w:p w14:paraId="08E26BE1">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1515214">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7C6C412">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1.项目立项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依据充分性：项目立项符合《中华人民共和国基本医疗卫生与健康促进法》、《“十四五”国家老龄事业发展和养老服务体系规划》等相关政策；符合《关于印发自治区老年健康服务体系建设实施办法的通知》（新卫老龄发〔2020〕2号）、《关于印发自治区老年健康与医养结合服务管理工作规范（试行）的通知》（新卫老龄发〔2022〕1号）等政策要求。我单位主要承担基本医疗服务，辖区居民的健康档案以及慢性病管理等国家基本公共卫生服务等部门职责，该项目属于公共卫生范畴，因此与我单位部门职责相符，属于部门履职所需。此外，本项目由中央财政支持，属于公共财政支持范围，符合中央、地方事权支出责任划分原则。该项目与部门同类项目及部门内部相关项目不存在重复问题，因此，立项依据充分，得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 项立项程序规范性:本项目严格遵循国家及地方关于医养结合服务的要求开展立项工作，在申请设立、审批流程及材料规范性上均符合相关要求，事前已通过项目可行性研究、风险评估、绩效评估、集体决策等程序，故立项程序规范，得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综上，该指标满分8分，得分8分。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2.绩效目标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明确性：其中，目标已细化为具体的绩效指标根据项目开展实际情况，设置“65岁及以上老年人医养结合服务任务量”、“65岁及以上失能老人服务量”、“购置电子血压计数量”、“购置心电图仪器数量”、“购置血糖试纸条数量”、“购置轮椅数量”“购置担架数量”、“购置制氧机数量”、“采购验收合格率”、“补助发放准确率”、“购置医疗耗材器械成本”、“村医补助成本”、“改善老年人生活质量和健康水平”、“老年人满意度”等，可通过数量指标、质量指标、时效指标和成本指标、效益指标、满意度指标予以量化，并具有确切的评价标准，且指标设定均与目标相关。各项指标均能在现实条件下收集到相关数据进行佐证，通过财务科处理的有关此项目的所有经费开支凭证中，可获取到此项目的资金使用计划、采购计划申请、合同审批单、采购合同、发票、入库、验收单、成交通知书等资料中确定项目已达标完成，并与当年项目年度计划相对应。故绩效目标明确性指标得分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3.资金投入</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编制科学性：乌财社【2023】135号2023年中央基本公共卫生服务补助资金我【直达资金】【第二批】（上年结转资金）项目。在预算编制时充分考虑政策因素，确保预算符合政策导向，提高预算的合规性和可操作性。同时，依据行业标准和规范：参考医疗卫生、养老服务等相关行业的收费标准、成本核算方法以及政府部门发布的指导性文件，确保预算编制有章可循。预算人员经费是以65岁及以上老年人提供医养结合服务1000人，每人2次，16元/人；录入信息4元/人，每人2次，共计32000元计算得出。医疗器械是根据服务人口及检查项目所需数量核算出所需经费为68000元。故预算编制科学性指标得分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乌财社【2023】135号2023年中央基本公共卫生服务补助资金我【直达资金】【第二批】（上年结转资金）项目。一优先保障核心业务：将资金重点分配到医疗护理、康复服务、生活照料等核心业务上，确保医养结合服务的质量和安全。二根据项目的服务需求：合理安排资金用于购置医疗耗材及器械，以提升此次对老年人服务质量的提高及项目圆满的完成。故资金分配合理性指标得分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tab/>
      </w:r>
    </w:p>
    <w:p w14:paraId="7F5CDBA6">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8636BD6">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1.资金管理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到位率：乌财社【2023】135号2023年中央基本公共卫生服务补助资金我【直达资金】【第二批】（上年结转资金）项目资金10万元属于上年财政结转资金。财政拨付到帐时间为2024年3月25日。有财政局分别直接拨付到第三方</w:t>
      </w:r>
      <w:r>
        <w:rPr>
          <w:rStyle w:val="18"/>
          <w:rFonts w:hint="eastAsia" w:eastAsia="楷体"/>
          <w:b w:val="0"/>
          <w:bCs w:val="0"/>
          <w:spacing w:val="-4"/>
          <w:sz w:val="32"/>
          <w:szCs w:val="32"/>
          <w:lang w:eastAsia="zh-CN"/>
        </w:rPr>
        <w:t>银行账户</w:t>
      </w:r>
      <w:r>
        <w:rPr>
          <w:rStyle w:val="18"/>
          <w:rFonts w:hint="eastAsia" w:eastAsia="楷体"/>
          <w:b w:val="0"/>
          <w:bCs w:val="0"/>
          <w:spacing w:val="-4"/>
          <w:sz w:val="32"/>
          <w:szCs w:val="32"/>
        </w:rPr>
        <w:t>中，资金到位率100%，故资金到位率指标得分5分。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乌财社【2023】135号2023年中央基本公共卫生服务补助资金我【直达资金】【第二批】（上年结转资金）项目资金共计10万元，其中3.2万元为村医补助经费于2024年3月25由财政直接拨付到村医个人银行卡内。付医疗器械经费6.8万元（1、付轮椅23个，370元/个，共计：8510元。2、血糖试纸条61盒，160元/盒，共计9760元。3、电子血压计5个，220元/个，共计5500元。4、心电图：3台，9000元/台，共计：27000元。5、担架：23张，200元/张，共计4600元。6、制氧机：3台，4000元/台，共计12000元。7、氧气袋：25个，25元/个，共计625元。）此款于2024年3月25日由财政直接拨付到供货商伊宁市托尼医疗科技有限公司银行账户</w:t>
      </w:r>
      <w:bookmarkStart w:id="0" w:name="_GoBack"/>
      <w:bookmarkEnd w:id="0"/>
      <w:r>
        <w:rPr>
          <w:rStyle w:val="18"/>
          <w:rFonts w:hint="eastAsia" w:eastAsia="楷体"/>
          <w:b w:val="0"/>
          <w:bCs w:val="0"/>
          <w:spacing w:val="-4"/>
          <w:sz w:val="32"/>
          <w:szCs w:val="32"/>
        </w:rPr>
        <w:t>，以上经费支出共计10万元，故预算执行率得分为5分。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乌财社【2023】135号2023年中央基本公共卫生服务补助资金我【直达资金】【第二批】（上年结转资金）项目资金的使用符合《长山子卫生院财务管理制度》和《长山子卫生院专项资金管理办法》的规定。同时，资金的拨付有专门的付款审批程序，首先每月固定的时间有业务科室负责人向财务科提交所需支付的款项，其次财务根据</w:t>
      </w:r>
      <w:r>
        <w:rPr>
          <w:rStyle w:val="18"/>
          <w:rFonts w:hint="eastAsia" w:eastAsia="楷体"/>
          <w:b w:val="0"/>
          <w:bCs w:val="0"/>
          <w:spacing w:val="-4"/>
          <w:sz w:val="32"/>
          <w:szCs w:val="32"/>
          <w:lang w:eastAsia="zh-CN"/>
        </w:rPr>
        <w:t>账户</w:t>
      </w:r>
      <w:r>
        <w:rPr>
          <w:rStyle w:val="18"/>
          <w:rFonts w:hint="eastAsia" w:eastAsia="楷体"/>
          <w:b w:val="0"/>
          <w:bCs w:val="0"/>
          <w:spacing w:val="-4"/>
          <w:sz w:val="32"/>
          <w:szCs w:val="32"/>
        </w:rPr>
        <w:t>资金情况做预算，然后上支委会，最后付款时在结算单据上需要由经办人、管理科室负责人签字，分管院长签署意见，财务审批，财务科根据资金情况，分期分批支付款项。符合项目预算批复或合同规定的用途，不存在截留、挤占、挪用、虚列支出等情况，故资金使用合规性得分为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综上，该指标满分13分，得分13分。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2.组织实施</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管理制度健全性：长山子卫生院依据乌财社【2023】135号2023年中央基本公共卫生服务补助资金我【直达资金】【第二批】（上年结转资金）的项目已制定相应的《长山子卫生院专项资金管理制度》并结合《长山子卫生院财务资金管理制度》来实施，且制度合法、合规、完整，为项目顺利实施提供重要保障。健全的资金管理制度需要确保资金使用规范、透明、高效。故管理制度健全性得分为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乌财社【2023】135号2023年中央基本公共卫生服务补助资金我【直达资金】【第二批】（上年结转资金）的项目严格遵守相关法律法规和相关管理规定，项目调整及支出调整手续完备，整体管理合理有序，项目完成后，财务科及时将会计凭证、资金使用计划、采购计划申请、合同审批单、采购合同、发票、入库、验收单、成交通知书等相关资料分类归档以备审计针对专项资金的检查，制度执行有效。故制度执行有效性指标得分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综上，该指标满分7分，得分7分。</w:t>
      </w:r>
    </w:p>
    <w:p w14:paraId="092CC664">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5C38F0C">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项目产出指标由4个二级指标和13个三级指标构成，权重为50分，实际得分50分。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1.产出数量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65岁及以上老年人医养结合服务任务量”的目标值是1000人，2024年度我单位实际完成业绩值为1105人，实际完成率：111%，原因是2024年领导班子加强了管理，村医及卫生院负责医养结合项目公共卫生工作人员下村入户重点完成此项工作，使得实际完成任务超过目标值。故得分为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65岁及以上失能老人服务量”的目标值是78人，2024年度我单位实际完成业绩值为79人，实际完成率：101%，原因是2024年领导班子加强了管理，村医及卫生院负责医养结合项目公共卫生工作人员下村入户重点完成此项工作，使得实际完成任务超过目标值。故得分为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数量指标“购置电子血压计数量”的目标值是25个，2024年度我单位实际完成业绩值25个实际完成率：100%。故得分为4分。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数量指标“购置心电图仪器数量”的目标值是3个，2024年度我单位实际完成业绩值3个，实际完成率：100%。故得分为4分。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数量指标“购置血糖试纸条数量”的目标值是61盒，2024年度我单位实际完成业绩值61盒实际完成率：100%。故得分为4分。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数量指标“购置轮椅数量”的目标值是23个，2024年度我单位实际完成业绩值23个，实际完成率：100%。故实际完成率得分为4分。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数量指标“购置担架数量”的目标值是23张，2024年度我单位实际完成业绩值23张实际完成率：100%。故得分为4分。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数量指标“购置制氧机数量”的目标值是3个，2024年度我单位实际完成业绩值3个，实际完成率：100%。故实际完成率得分为4分。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综上，数量指标得分为32分。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2.产出质量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指标“采购验收合格率”的目标值是100%，2024年度我单位实际完成业绩值100%，实际完成率：100%，单位严格根据《医疗器械监督管理条例》等法规要求，对资金使用、合同执行和验收流程进行全流程监管，确保采购合规性。责任主体明确与协同基层采购通常执行政府采购制度，对供应商资质、产品注册证、生产许可等文件进行严格审查，确保源头合规性。医养结合项目通过定点采购和资质审查实现设备质量合格率100%。故得分为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指标“补助发放准确率”的目标值是100%，2024年度我单位实际完成业绩值100%实际完成率：100%，在基层卫生补助发放工作中，对每个环节的工作人员都明确了相应的责任，一旦出现问题能够及时追究责任。这种责任追究机制促使工作人员更加认真负责地对待补助发放工作，保证了工作的准确性和严谨性，为补助发放准确率达到100%提供了有力保障。故得分为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质量指标得分为6分。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3.产出时效</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项目完成及时率：项目2024年3月25日均已完成，完成及时率为100%，故得分为4分。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产出时效指标得分为4分。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4.产出成本</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经济成本：购置医疗耗材器械成本的目标值支出值6.8万元，实际业绩值6.8万元，无超支情况，项目资金全部完成，得分为4分。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经济成本：村医补助成本的目标值支出值3.2万元，实际业绩值3.2万元，无超支情况，项目资金全部完成，得分为4分。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综上，经济成本指标得分为8分。</w:t>
      </w:r>
    </w:p>
    <w:p w14:paraId="0A5372FD">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E6F0D28">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项目效益指标由1个二级指标和1个三级指标构成，权重为5分，实际得分5分。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1.实施效益</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经济效益指标：不适用。</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社会效益指标：评价指标“改善老年人生活质量和健康水平”，指标值目标值：有效改善，实际完成业绩值：完全达到预期。医养结合作为一种新型的养老服务模式，旨在通过医疗资源和养老资源的有效整合，为老年人提供全面、专业、高效的医疗与养老服务，提升老年人生活质量，实现老有所医、老有所养的目标；医养结合项目通过提供健康管理、疾病治疗、康复护理等服务，显著改善了老年人的健康状况，提高了疾病治愈率和康复效果，从而提升了老年人的生活质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生态效益指标：不适用。</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综上，该指标满分5分，得分5分。</w:t>
      </w:r>
    </w:p>
    <w:p w14:paraId="455888AE">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群众满意度：评价指标“老年人满意度”，指标值：≥90%，实际完成值：100%。通过设置问卷调查的方式进行考评评价，共计调查样本总量为20个样本，有效调查问卷20份。其中，统计“老年人满意度”的平均值为100%。故满意度指标得分为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综上，该指标满分5分，得分5分。</w:t>
      </w:r>
    </w:p>
    <w:p w14:paraId="70804A2F">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04AAD827">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主要经验及做法：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主要的经验：结合全民免费健康体检下派专业医护人员对65岁及以上居家养老老年人提供医养结合服务此项工作，提高了疾病预防及筛查及中医保健意识。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做法：长山子卫生院抽调专业的医护、技师人员联合村卫生室组建居家上门医护团队，为辖区内65岁及以上居家养老的老年人进行两次医养结合服务，内容包含血压测量、末梢血血糖检测、康复指导、护理技能指导、保健咨询、营养改善指导6个方面。对高龄、失能、行动不便的老年人上门进行服务。</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（二）存在的问题及原因分析</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存在的问题：在养老服务中，老年人除日常护理、慢性病管理、康复、健康教育和咨询以及中医保健服务外，急需的是失能、半失能老年人在生活照料和康复护理等多方面服务。但是乡镇卫生院医疗资源仅能开展院内医疗服务，均没有深入居家养老服务，不能满足患慢性病的老年人的康复疗养需求。</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原因：养老医护专业人才缺乏，专业水平有限，加上医疗设备简单，只能进行一般医护处理，不能进行专业医疗和急病抢救服务。特别是失能老人的专业护理和处置慢性病，目前机构医护人员医技远跟不上需要。所以在新的一年工作中我们会加强人员培训以及学习更多的护理知识来关注关照老年人。</w:t>
      </w:r>
    </w:p>
    <w:p w14:paraId="2932F303">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22A17F53">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针对基层卫生院医养结合项目中“服务供给不足与结构失衡”“方面提出有关建议：</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1.精准对接需求，优化服务结构</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开展老年人健康需求基线调查，建立动态需求数据库，按急慢分治原则优先补足康复护理、安宁疗护等薄弱环节，避免服务同质化。</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推动“嵌入式”医养服务，在社区设立家庭病床、日间照料中心，将基础医疗服务延伸至居家养老场景，缓解卫生院床位紧张问题。</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2.深化医联体合作，整合区域资源</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与上级医院建立紧密型医联体，开通绿色通道实现双向转诊，依托上级医院技术资源开展远程会诊、联合查房，提升复杂病症处置能力。</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探索“卫生院+养老机构+社区”协同模式，通过签订合作协议、派驻医护团队等方式，为周边养老机构提供定期巡诊、健康管理服务。</w:t>
      </w:r>
    </w:p>
    <w:p w14:paraId="289E66B3">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FD6A8CF">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资金的支出符合国家财经法规，符合我单位《财务工作管理办法》和《专项资金管理制度》以及有关《2023年乌鲁木齐市老年健康与医养结合服务工作方案（草拟稿）》专项资金管理办法的规定。项目预算资金的支出预算由公卫科负责本项目的专干、采购人员、财务人员经过科学论证共同编制，项目预算投资额与本项目的工作任务相匹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2.项目的申报、审核机制完善；</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本项目严格遵循国家及地方关于医养结合服务的要求开展立项工作，在申请设立、审批流程及材料规范性上均符合相关要求，事前已通过项目可行性研究、风险评估、绩效评估、集体决策等程序，审核机制完善。</w:t>
      </w:r>
    </w:p>
    <w:p w14:paraId="4916E77D">
      <w:pPr>
        <w:spacing w:line="540" w:lineRule="exact"/>
        <w:ind w:firstLine="624" w:firstLineChars="200"/>
        <w:rPr>
          <w:rStyle w:val="18"/>
          <w:rFonts w:ascii="仿宋" w:hAnsi="仿宋" w:eastAsia="仿宋"/>
          <w:b w:val="0"/>
          <w:spacing w:val="-4"/>
          <w:sz w:val="32"/>
          <w:szCs w:val="32"/>
        </w:rPr>
      </w:pPr>
    </w:p>
    <w:p w14:paraId="0EBB7B88">
      <w:pPr>
        <w:spacing w:line="540" w:lineRule="exact"/>
        <w:ind w:firstLine="624" w:firstLineChars="200"/>
        <w:rPr>
          <w:rStyle w:val="18"/>
          <w:rFonts w:ascii="仿宋" w:hAnsi="仿宋" w:eastAsia="仿宋"/>
          <w:b w:val="0"/>
          <w:spacing w:val="-4"/>
          <w:sz w:val="32"/>
          <w:szCs w:val="32"/>
        </w:rPr>
      </w:pPr>
    </w:p>
    <w:p w14:paraId="497ED112">
      <w:pPr>
        <w:spacing w:line="540" w:lineRule="exact"/>
        <w:ind w:firstLine="624" w:firstLineChars="200"/>
        <w:rPr>
          <w:rStyle w:val="18"/>
          <w:rFonts w:ascii="仿宋" w:hAnsi="仿宋" w:eastAsia="仿宋"/>
          <w:b w:val="0"/>
          <w:spacing w:val="-4"/>
          <w:sz w:val="32"/>
          <w:szCs w:val="32"/>
        </w:rPr>
      </w:pPr>
    </w:p>
    <w:p w14:paraId="21277004">
      <w:pPr>
        <w:spacing w:line="540" w:lineRule="exact"/>
        <w:ind w:firstLine="624" w:firstLineChars="200"/>
        <w:rPr>
          <w:rStyle w:val="18"/>
          <w:rFonts w:ascii="仿宋" w:hAnsi="仿宋" w:eastAsia="仿宋"/>
          <w:b w:val="0"/>
          <w:spacing w:val="-4"/>
          <w:sz w:val="32"/>
          <w:szCs w:val="32"/>
        </w:rPr>
      </w:pPr>
    </w:p>
    <w:p w14:paraId="01010014">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B4EC71C">
        <w:pPr>
          <w:pStyle w:val="12"/>
          <w:jc w:val="center"/>
        </w:pPr>
        <w:r>
          <w:fldChar w:fldCharType="begin"/>
        </w:r>
        <w:r>
          <w:instrText xml:space="preserve">PAGE   \* MERGEFORMAT</w:instrText>
        </w:r>
        <w:r>
          <w:fldChar w:fldCharType="separate"/>
        </w:r>
        <w:r>
          <w:rPr>
            <w:lang w:val="zh-CN"/>
          </w:rPr>
          <w:t>2</w:t>
        </w:r>
        <w:r>
          <w:fldChar w:fldCharType="end"/>
        </w:r>
      </w:p>
    </w:sdtContent>
  </w:sdt>
  <w:p w14:paraId="78395C5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6D6AD2"/>
    <w:rsid w:val="007E3CE9"/>
    <w:rsid w:val="0083370B"/>
    <w:rsid w:val="00855E3A"/>
    <w:rsid w:val="0091457F"/>
    <w:rsid w:val="00922CB9"/>
    <w:rsid w:val="009C229E"/>
    <w:rsid w:val="009E5CD9"/>
    <w:rsid w:val="00A25848"/>
    <w:rsid w:val="00A26421"/>
    <w:rsid w:val="00A34588"/>
    <w:rsid w:val="00A4293B"/>
    <w:rsid w:val="00A67D50"/>
    <w:rsid w:val="00A8691A"/>
    <w:rsid w:val="00AA52DC"/>
    <w:rsid w:val="00AC1946"/>
    <w:rsid w:val="00B40063"/>
    <w:rsid w:val="00B41F61"/>
    <w:rsid w:val="00BA46E6"/>
    <w:rsid w:val="00C56C72"/>
    <w:rsid w:val="00CA6457"/>
    <w:rsid w:val="00CE2FD9"/>
    <w:rsid w:val="00D17F2E"/>
    <w:rsid w:val="00D30354"/>
    <w:rsid w:val="00D52E8D"/>
    <w:rsid w:val="00D9626C"/>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3F869E9"/>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31</Pages>
  <Words>8173</Words>
  <Characters>8511</Characters>
  <Lines>118</Lines>
  <Paragraphs>33</Paragraphs>
  <TotalTime>5</TotalTime>
  <ScaleCrop>false</ScaleCrop>
  <LinksUpToDate>false</LinksUpToDate>
  <CharactersWithSpaces>8618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2025-11-17T08:03:00Z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