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E92566">
      <w:pPr>
        <w:spacing w:after="0" w:line="240" w:lineRule="auto"/>
        <w:rPr>
          <w:rFonts w:ascii="宋体" w:eastAsia="宋体"/>
          <w:sz w:val="32"/>
          <w:szCs w:val="32"/>
        </w:rPr>
      </w:pPr>
    </w:p>
    <w:p w14:paraId="75AD410E">
      <w:pPr>
        <w:spacing w:after="0" w:line="240" w:lineRule="auto"/>
        <w:rPr>
          <w:rFonts w:ascii="宋体" w:eastAsia="宋体"/>
          <w:sz w:val="44"/>
          <w:szCs w:val="44"/>
        </w:rPr>
      </w:pPr>
    </w:p>
    <w:p w14:paraId="25C3E047">
      <w:pPr>
        <w:spacing w:after="0" w:line="240" w:lineRule="auto"/>
        <w:rPr>
          <w:rFonts w:ascii="宋体" w:eastAsia="宋体"/>
          <w:sz w:val="44"/>
          <w:szCs w:val="44"/>
        </w:rPr>
      </w:pPr>
    </w:p>
    <w:p w14:paraId="20705542">
      <w:pPr>
        <w:spacing w:after="0" w:line="240" w:lineRule="auto"/>
        <w:rPr>
          <w:rFonts w:ascii="宋体" w:eastAsia="宋体"/>
          <w:sz w:val="44"/>
          <w:szCs w:val="44"/>
        </w:rPr>
      </w:pPr>
    </w:p>
    <w:p w14:paraId="1814C551">
      <w:pPr>
        <w:spacing w:after="0" w:line="240" w:lineRule="auto"/>
        <w:jc w:val="center"/>
        <w:outlineLvl w:val="0"/>
        <w:rPr>
          <w:rFonts w:ascii="宋体" w:eastAsia="黑体"/>
          <w:sz w:val="44"/>
          <w:szCs w:val="44"/>
          <w:lang w:eastAsia="zh-CN"/>
        </w:rPr>
      </w:pPr>
      <w:r>
        <w:rPr>
          <w:rFonts w:ascii="宋体" w:eastAsia="黑体"/>
          <w:sz w:val="44"/>
          <w:szCs w:val="44"/>
          <w:lang w:eastAsia="zh-CN"/>
        </w:rPr>
        <w:t>米东区农产品质量安全检测中心</w:t>
      </w:r>
    </w:p>
    <w:p w14:paraId="3159AECA">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24CCD4C4">
      <w:pPr>
        <w:rPr>
          <w:lang w:eastAsia="zh-CN"/>
        </w:rPr>
      </w:pPr>
      <w:r>
        <w:rPr>
          <w:sz w:val="0"/>
          <w:szCs w:val="0"/>
          <w:lang w:eastAsia="zh-CN"/>
        </w:rPr>
        <w:br w:type="page"/>
      </w:r>
    </w:p>
    <w:p w14:paraId="25FF3694">
      <w:pPr>
        <w:spacing w:after="0" w:line="240" w:lineRule="auto"/>
        <w:jc w:val="center"/>
        <w:rPr>
          <w:rFonts w:ascii="黑体" w:eastAsia="黑体"/>
          <w:sz w:val="32"/>
          <w:szCs w:val="32"/>
          <w:lang w:eastAsia="zh-CN"/>
        </w:rPr>
      </w:pPr>
      <w:r>
        <w:rPr>
          <w:rFonts w:ascii="黑体" w:eastAsia="黑体"/>
          <w:b/>
          <w:sz w:val="32"/>
          <w:szCs w:val="32"/>
          <w:lang w:eastAsia="zh-CN"/>
        </w:rPr>
        <w:t>目</w:t>
      </w:r>
      <w:r>
        <w:rPr>
          <w:rFonts w:hint="eastAsia" w:ascii="黑体" w:eastAsia="黑体"/>
          <w:b/>
          <w:sz w:val="32"/>
          <w:szCs w:val="32"/>
          <w:lang w:eastAsia="zh-CN"/>
        </w:rPr>
        <w:t xml:space="preserve"> </w:t>
      </w:r>
      <w:r>
        <w:rPr>
          <w:rFonts w:ascii="黑体" w:eastAsia="黑体"/>
          <w:b/>
          <w:sz w:val="32"/>
          <w:szCs w:val="32"/>
          <w:lang w:eastAsia="zh-CN"/>
        </w:rPr>
        <w:t xml:space="preserve"> 录</w:t>
      </w:r>
    </w:p>
    <w:p w14:paraId="78230D6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w:t>
      </w:r>
      <w:r>
        <w:rPr>
          <w:rFonts w:hint="eastAsia" w:ascii="仿宋_GB2312" w:eastAsia="仿宋_GB2312"/>
          <w:b/>
          <w:sz w:val="32"/>
          <w:szCs w:val="32"/>
          <w:lang w:eastAsia="zh-CN"/>
        </w:rPr>
        <w:t xml:space="preserve"> </w:t>
      </w:r>
      <w:r>
        <w:rPr>
          <w:rFonts w:ascii="仿宋_GB2312" w:eastAsia="仿宋_GB2312"/>
          <w:b/>
          <w:sz w:val="32"/>
          <w:szCs w:val="32"/>
          <w:lang w:eastAsia="zh-CN"/>
        </w:rPr>
        <w:t>单位概况</w:t>
      </w:r>
    </w:p>
    <w:p w14:paraId="5E664C4B">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66B812C">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DA02034">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5BC465B4">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3DD9D0F">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64BC83D2">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7860A82B">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FBB7FF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C1C8926">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0D3D458">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E09DE85">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81A95EF">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6B6521F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12A19917">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B25302A">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FE6B056">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74E8563A">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31066B64">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6AFC392B">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2FDEF5E2">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190A71A6">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F789B71">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2DA9C6B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3EF5966">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7C08F11D">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156E28B8">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14B732F">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A4E5DE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1D3E935">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08DD823">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004911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A653E81">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3202E478">
      <w:pPr>
        <w:rPr>
          <w:lang w:eastAsia="zh-CN"/>
        </w:rPr>
      </w:pPr>
      <w:r>
        <w:rPr>
          <w:sz w:val="0"/>
          <w:szCs w:val="0"/>
          <w:lang w:eastAsia="zh-CN"/>
        </w:rPr>
        <w:br w:type="page"/>
      </w:r>
    </w:p>
    <w:p w14:paraId="1DE7FE02">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w:t>
      </w:r>
      <w:r>
        <w:rPr>
          <w:rFonts w:hint="eastAsia" w:ascii="黑体" w:eastAsia="黑体"/>
          <w:sz w:val="32"/>
          <w:szCs w:val="32"/>
          <w:lang w:eastAsia="zh-CN"/>
        </w:rPr>
        <w:t xml:space="preserve"> </w:t>
      </w:r>
      <w:r>
        <w:rPr>
          <w:rFonts w:ascii="黑体" w:eastAsia="黑体"/>
          <w:sz w:val="32"/>
          <w:szCs w:val="32"/>
          <w:lang w:eastAsia="zh-CN"/>
        </w:rPr>
        <w:t>单位概况</w:t>
      </w:r>
    </w:p>
    <w:p w14:paraId="65717FB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一、主要职能</w:t>
      </w:r>
    </w:p>
    <w:p w14:paraId="136D371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（一）依照相关</w:t>
      </w:r>
      <w:r>
        <w:rPr>
          <w:rFonts w:hint="eastAsia" w:ascii="仿宋_GB2312" w:eastAsia="仿宋_GB2312"/>
          <w:sz w:val="32"/>
          <w:szCs w:val="32"/>
          <w:lang w:eastAsia="zh-CN"/>
        </w:rPr>
        <w:t>法律法规</w:t>
      </w:r>
      <w:r>
        <w:rPr>
          <w:rFonts w:ascii="仿宋_GB2312" w:eastAsia="仿宋_GB2312"/>
          <w:sz w:val="32"/>
          <w:szCs w:val="32"/>
          <w:lang w:eastAsia="zh-CN"/>
        </w:rPr>
        <w:t>和标准对全区农产品（包括产地环境）质量安全实施检验、监测。</w:t>
      </w:r>
    </w:p>
    <w:p w14:paraId="38ABBAB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（二）负责对全区各农产品质量安全检测点进行技术指导和技术培训。</w:t>
      </w:r>
    </w:p>
    <w:p w14:paraId="263C261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（三）负责全区农产品质量安全方面的技术咨询、技术服务工作。</w:t>
      </w:r>
    </w:p>
    <w:p w14:paraId="450238D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（四）负责全区各乡镇无公害（绿色、有机）农产品生产基地的管理，以及无公害农产品（绿色、有机）和无公害（绿色、有机）农产品产地的认证。</w:t>
      </w:r>
    </w:p>
    <w:p w14:paraId="2649A84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5A1A493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米东区农产品质量安全检测中心2024年度，实有人数29人，其中：在职人员20人，较上年无变化；离休人员0人，较上年无变化；退休人员9人，较上年无变化</w:t>
      </w:r>
      <w:r>
        <w:rPr>
          <w:rFonts w:hint="eastAsia" w:ascii="仿宋_GB2312" w:eastAsia="仿宋_GB2312"/>
          <w:sz w:val="32"/>
          <w:szCs w:val="32"/>
          <w:lang w:eastAsia="zh-CN"/>
        </w:rPr>
        <w:t>。</w:t>
      </w:r>
    </w:p>
    <w:p w14:paraId="0E2511F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米东区农产品质量安全检测中心无下属预算单位，下设4个</w:t>
      </w:r>
      <w:r>
        <w:rPr>
          <w:rFonts w:hint="eastAsia" w:ascii="仿宋_GB2312" w:eastAsia="仿宋_GB2312"/>
          <w:sz w:val="32"/>
          <w:szCs w:val="32"/>
          <w:lang w:eastAsia="zh-CN"/>
        </w:rPr>
        <w:t>科室</w:t>
      </w:r>
      <w:r>
        <w:rPr>
          <w:rFonts w:ascii="仿宋_GB2312" w:eastAsia="仿宋_GB2312"/>
          <w:sz w:val="32"/>
          <w:szCs w:val="32"/>
          <w:lang w:eastAsia="zh-CN"/>
        </w:rPr>
        <w:t>，分别是：综合办公室、财务室、检测室、乡镇监管站。</w:t>
      </w:r>
    </w:p>
    <w:p w14:paraId="26AD887F">
      <w:pPr>
        <w:rPr>
          <w:lang w:eastAsia="zh-CN"/>
        </w:rPr>
      </w:pPr>
      <w:r>
        <w:rPr>
          <w:sz w:val="0"/>
          <w:szCs w:val="0"/>
          <w:lang w:eastAsia="zh-CN"/>
        </w:rPr>
        <w:br w:type="page"/>
      </w:r>
    </w:p>
    <w:p w14:paraId="672AC8B9">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2EDB067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344570F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2024年度收入总计385.28万元，其中：本年收入合计383.23万元，使用非财政拨款结余（含专用结余）0.00万元，年初结转和结余2.06万元。</w:t>
      </w:r>
    </w:p>
    <w:p w14:paraId="0CAD35A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2024年度支出总计385.28万元，其中：本年支出合计378.63万元，结余分配0.00万元，年末结转和结余6.66万元。</w:t>
      </w:r>
    </w:p>
    <w:p w14:paraId="079E9E6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收入支出总体与上年相比，减少199.37万元，下降34.10%，主要原因是：</w:t>
      </w:r>
      <w:r>
        <w:rPr>
          <w:rFonts w:hint="eastAsia" w:ascii="仿宋_GB2312" w:eastAsia="仿宋_GB2312"/>
          <w:sz w:val="32"/>
          <w:szCs w:val="32"/>
          <w:lang w:eastAsia="zh-CN"/>
        </w:rPr>
        <w:t>本年度单位人员奖金、绩效工资等经费减少；本年办公费、咨询费等经费较上年减少</w:t>
      </w:r>
      <w:r>
        <w:rPr>
          <w:rFonts w:ascii="仿宋_GB2312" w:eastAsia="仿宋_GB2312"/>
          <w:sz w:val="32"/>
          <w:szCs w:val="32"/>
          <w:lang w:eastAsia="zh-CN"/>
        </w:rPr>
        <w:t>。</w:t>
      </w:r>
    </w:p>
    <w:p w14:paraId="381E524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717D4F8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本年收入383.23万元，其中：财政拨款收入383.23万元,占100.00%；上级补助收入0.00万元,占0.00%；事业收入0.00万元，占0.00%；经营收入0.00万元,占0.00%；附属单位上缴收入0.00万元，占0.00%；其他收入0.00万元，占0.00%。</w:t>
      </w:r>
    </w:p>
    <w:p w14:paraId="7D15172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0CE37A4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本年支出378.63万元，其中：基本支出378.63万元，占100.00%；项目支出0.00万元，占0.00%；上缴上级支出0.00万元，占0.00%；经营支出0.00万元，占0.00%；对附属单位补助支出0.00万元，占0.00%。</w:t>
      </w:r>
    </w:p>
    <w:p w14:paraId="22D1D89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2CA2380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2024年度财政拨款收入总计385.28万元，其中：年初财政拨款结转和结余2.06万元，本年财政拨款收入383.23万元。财政拨款支出总计385.28万元，其中：年末财政拨款结转和结余6.66万元，本年财政拨款支出378.63万元。</w:t>
      </w:r>
    </w:p>
    <w:p w14:paraId="506B0A3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财政拨款收入支出总体与上年相比，减少199.37万元，下降34.10%，主要原因是：</w:t>
      </w:r>
      <w:r>
        <w:rPr>
          <w:rFonts w:hint="eastAsia" w:ascii="仿宋_GB2312" w:eastAsia="仿宋_GB2312"/>
          <w:sz w:val="32"/>
          <w:szCs w:val="32"/>
          <w:lang w:eastAsia="zh-CN"/>
        </w:rPr>
        <w:t>本年度单位人员奖金、绩效工资等经费减少；本年办公费、咨询费等经费较上年减少</w:t>
      </w:r>
      <w:r>
        <w:rPr>
          <w:rFonts w:ascii="仿宋_GB2312" w:eastAsia="仿宋_GB2312"/>
          <w:sz w:val="32"/>
          <w:szCs w:val="32"/>
          <w:lang w:eastAsia="zh-CN"/>
        </w:rPr>
        <w:t>。与年初预算相比，年初预算数552.82万元，决算数385.28万元，预决算差异率-30.31%，主要原因是：</w:t>
      </w:r>
      <w:r>
        <w:rPr>
          <w:rFonts w:hint="eastAsia" w:ascii="仿宋_GB2312" w:eastAsia="仿宋_GB2312"/>
          <w:sz w:val="32"/>
          <w:szCs w:val="32"/>
          <w:lang w:eastAsia="zh-CN"/>
        </w:rPr>
        <w:t>本年单位办公费、咨询费等经费较年初预算减少</w:t>
      </w:r>
      <w:r>
        <w:rPr>
          <w:rFonts w:ascii="仿宋_GB2312" w:eastAsia="仿宋_GB2312"/>
          <w:sz w:val="32"/>
          <w:szCs w:val="32"/>
          <w:lang w:eastAsia="zh-CN"/>
        </w:rPr>
        <w:t>。</w:t>
      </w:r>
    </w:p>
    <w:p w14:paraId="37EEAD9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0515EA1F">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4928EAA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2024年度一般公共预算财政拨款支出378.63万元，占本年支出合计的100.00%。与上年相比，减少203.96万元，下降35.01%，主要原因是：</w:t>
      </w:r>
      <w:r>
        <w:rPr>
          <w:rFonts w:hint="eastAsia" w:ascii="仿宋_GB2312" w:eastAsia="仿宋_GB2312"/>
          <w:sz w:val="32"/>
          <w:szCs w:val="32"/>
          <w:lang w:eastAsia="zh-CN"/>
        </w:rPr>
        <w:t>本年度单位人员奖金、绩效工资等经费减少；本年办公费、咨询费等经费较上年减少</w:t>
      </w:r>
      <w:r>
        <w:rPr>
          <w:rFonts w:ascii="仿宋_GB2312" w:eastAsia="仿宋_GB2312"/>
          <w:sz w:val="32"/>
          <w:szCs w:val="32"/>
          <w:lang w:eastAsia="zh-CN"/>
        </w:rPr>
        <w:t>。与年初预算相比，年初预算数552.82万元，决算数378.63万元，预决算差异率-31.51%，主要原因是：</w:t>
      </w:r>
      <w:r>
        <w:rPr>
          <w:rFonts w:hint="eastAsia" w:ascii="仿宋_GB2312" w:eastAsia="仿宋_GB2312"/>
          <w:sz w:val="32"/>
          <w:szCs w:val="32"/>
          <w:lang w:eastAsia="zh-CN"/>
        </w:rPr>
        <w:t>本年单位办公费、咨询费等经费较年初预算减少</w:t>
      </w:r>
      <w:r>
        <w:rPr>
          <w:rFonts w:ascii="仿宋_GB2312" w:eastAsia="仿宋_GB2312"/>
          <w:sz w:val="32"/>
          <w:szCs w:val="32"/>
          <w:lang w:eastAsia="zh-CN"/>
        </w:rPr>
        <w:t>。</w:t>
      </w:r>
    </w:p>
    <w:p w14:paraId="4CCDA71A">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15BC2F4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社会保障和就业支出（类）33.04万元，占8.73%。</w:t>
      </w:r>
    </w:p>
    <w:p w14:paraId="3D39653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农林水支出（类）345.58万元，占91.27%。</w:t>
      </w:r>
    </w:p>
    <w:p w14:paraId="784332F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7C9ECA8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1、社会保障和就业支出（类）行政事业单位养老支出（款）机关事业单位基本养老保险缴费支出（项）：支出决算数为33.04万元，比上年决算增加0.78万元，增长2.42%，主要原因是：</w:t>
      </w:r>
      <w:bookmarkStart w:id="0" w:name="_Hlk208414579"/>
      <w:r>
        <w:rPr>
          <w:rFonts w:hint="eastAsia" w:ascii="仿宋_GB2312" w:eastAsia="仿宋_GB2312"/>
          <w:sz w:val="32"/>
          <w:szCs w:val="32"/>
          <w:lang w:val="zh-CN" w:eastAsia="zh-CN"/>
        </w:rPr>
        <w:t>社保缴费基数调增，人员养老保险缴费增加</w:t>
      </w:r>
      <w:bookmarkEnd w:id="0"/>
      <w:r>
        <w:rPr>
          <w:rFonts w:ascii="仿宋_GB2312" w:eastAsia="仿宋_GB2312"/>
          <w:sz w:val="32"/>
          <w:szCs w:val="32"/>
          <w:lang w:eastAsia="zh-CN"/>
        </w:rPr>
        <w:t>。</w:t>
      </w:r>
    </w:p>
    <w:p w14:paraId="0F04469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2、农林水支出（类）农业农村（款）事业运行（项）：支出决算数为345.58万元，比上年决算减少204.75万元，下降37.20%，主要原因是：</w:t>
      </w:r>
      <w:r>
        <w:rPr>
          <w:rFonts w:hint="eastAsia" w:ascii="仿宋_GB2312" w:eastAsia="仿宋_GB2312"/>
          <w:sz w:val="32"/>
          <w:szCs w:val="32"/>
          <w:lang w:eastAsia="zh-CN"/>
        </w:rPr>
        <w:t>本年度单位办公费、咨询费等经费较上年减少</w:t>
      </w:r>
      <w:r>
        <w:rPr>
          <w:rFonts w:ascii="仿宋_GB2312" w:eastAsia="仿宋_GB2312"/>
          <w:sz w:val="32"/>
          <w:szCs w:val="32"/>
          <w:lang w:eastAsia="zh-CN"/>
        </w:rPr>
        <w:t>。</w:t>
      </w:r>
    </w:p>
    <w:p w14:paraId="1DCF770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2618EF0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378.63万元，其中：人员经费359.88万元，包括：基本工资、津贴补贴、奖金、绩效工资、机关事业单位基本养老保险缴费、职工基本医疗保险缴费、公务员医疗补助缴费、其他社会保障缴费和住房公积金。</w:t>
      </w:r>
    </w:p>
    <w:p w14:paraId="5C04892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公用经费18.75万元，包括：办公费、咨询费、手续费、水费、电费、取暖费、差旅费、工会经费和其他交通费用。</w:t>
      </w:r>
    </w:p>
    <w:p w14:paraId="03D4535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3D21D60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008EC8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2635AB3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831689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075751B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2024年度财政拨款“三公”经费支出0.00万元，比上年减少2.50万元，下降100%，主要原因是：</w:t>
      </w:r>
      <w:r>
        <w:rPr>
          <w:rFonts w:hint="eastAsia" w:ascii="仿宋_GB2312" w:eastAsia="仿宋_GB2312"/>
          <w:sz w:val="32"/>
          <w:szCs w:val="32"/>
          <w:lang w:eastAsia="zh-CN"/>
        </w:rPr>
        <w:t>减少车辆出行，车辆维修费、燃油费等较上年减少</w:t>
      </w:r>
      <w:r>
        <w:rPr>
          <w:rFonts w:ascii="仿宋_GB2312" w:eastAsia="仿宋_GB2312"/>
          <w:sz w:val="32"/>
          <w:szCs w:val="32"/>
          <w:lang w:eastAsia="zh-CN"/>
        </w:rPr>
        <w:t>。其中：因公出国（境）费支出0.00万元,占0.00%，与上年相比无变化，主要原因是：</w:t>
      </w:r>
      <w:bookmarkStart w:id="1" w:name="_Hlk207114081"/>
      <w:r>
        <w:rPr>
          <w:rFonts w:hint="eastAsia" w:ascii="仿宋_GB2312" w:eastAsia="仿宋_GB2312"/>
          <w:sz w:val="32"/>
          <w:szCs w:val="32"/>
          <w:lang w:eastAsia="zh-CN"/>
        </w:rPr>
        <w:t>我单位上年度与本年度均无</w:t>
      </w:r>
      <w:bookmarkEnd w:id="1"/>
      <w:r>
        <w:rPr>
          <w:rFonts w:hint="eastAsia" w:ascii="仿宋_GB2312" w:eastAsia="仿宋_GB2312"/>
          <w:sz w:val="32"/>
          <w:szCs w:val="32"/>
          <w:lang w:eastAsia="zh-CN"/>
        </w:rPr>
        <w:t>此项经费</w:t>
      </w:r>
      <w:r>
        <w:rPr>
          <w:rFonts w:ascii="仿宋_GB2312" w:eastAsia="仿宋_GB2312"/>
          <w:sz w:val="32"/>
          <w:szCs w:val="32"/>
          <w:lang w:eastAsia="zh-CN"/>
        </w:rPr>
        <w:t>；公务用车购置及运行维护费支出0.00万元，占0.00%，比上年减少2.50万元，下降100%，主要原因是：</w:t>
      </w:r>
      <w:r>
        <w:rPr>
          <w:rFonts w:hint="eastAsia" w:ascii="仿宋_GB2312" w:eastAsia="仿宋_GB2312"/>
          <w:sz w:val="32"/>
          <w:szCs w:val="32"/>
          <w:lang w:eastAsia="zh-CN"/>
        </w:rPr>
        <w:t>减少车辆出行，车辆维修费、燃油费等较上年减少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5068DEB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7E1C46B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因公出国（境）费支出0.00万元，开支内容包括本年单位无因公出国（境）费。单位全年安排的因公出国（境）团组0个，因公出国（境）0人次。</w:t>
      </w:r>
    </w:p>
    <w:p w14:paraId="3EE3137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单位无</w:t>
      </w:r>
      <w:r>
        <w:rPr>
          <w:rFonts w:ascii="仿宋_GB2312" w:eastAsia="仿宋_GB2312"/>
          <w:sz w:val="32"/>
          <w:szCs w:val="32"/>
          <w:lang w:eastAsia="zh-CN"/>
        </w:rPr>
        <w:t>公务用车购置及运行维护费。公务用车购置数0辆，公务用车保有量0辆。国有资产占用情况中固定资产车辆4辆，与公务用车保有量差异原因是：</w:t>
      </w:r>
      <w:r>
        <w:rPr>
          <w:rFonts w:hint="eastAsia" w:ascii="仿宋_GB2312" w:eastAsia="仿宋_GB2312"/>
          <w:sz w:val="32"/>
          <w:szCs w:val="32"/>
          <w:lang w:eastAsia="zh-CN"/>
        </w:rPr>
        <w:t>差异车辆为一般业务用车4辆，车辆费用未使用财政拨款公务用车运行维护费支付</w:t>
      </w:r>
      <w:r>
        <w:rPr>
          <w:rFonts w:ascii="仿宋_GB2312" w:eastAsia="仿宋_GB2312"/>
          <w:sz w:val="32"/>
          <w:szCs w:val="32"/>
          <w:lang w:eastAsia="zh-CN"/>
        </w:rPr>
        <w:t>。</w:t>
      </w:r>
    </w:p>
    <w:p w14:paraId="0F0BABB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公务接待费0.00万元，开支内容包括本年</w:t>
      </w:r>
      <w:r>
        <w:rPr>
          <w:rFonts w:hint="eastAsia" w:ascii="仿宋_GB2312" w:eastAsia="仿宋_GB2312"/>
          <w:sz w:val="32"/>
          <w:szCs w:val="32"/>
          <w:lang w:eastAsia="zh-CN"/>
        </w:rPr>
        <w:t>单位</w:t>
      </w:r>
      <w:r>
        <w:rPr>
          <w:rFonts w:ascii="仿宋_GB2312" w:eastAsia="仿宋_GB2312"/>
          <w:sz w:val="32"/>
          <w:szCs w:val="32"/>
          <w:lang w:eastAsia="zh-CN"/>
        </w:rPr>
        <w:t>无公务接待费。单位全年安排的国内公务接待0批次，0人次。</w:t>
      </w:r>
    </w:p>
    <w:p w14:paraId="3BF7A52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6C76F4D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32402A5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67C159F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2024年度米东区农产品质量安全检测中心单位（事业单位）公用经费支出18.75万元，比上年减少212.99万元，下降91.91%，主要原因是：</w:t>
      </w:r>
      <w:r>
        <w:rPr>
          <w:rFonts w:hint="eastAsia" w:ascii="仿宋_GB2312" w:eastAsia="仿宋_GB2312"/>
          <w:sz w:val="32"/>
          <w:szCs w:val="32"/>
          <w:lang w:eastAsia="zh-CN"/>
        </w:rPr>
        <w:t>本年度单位办公费、咨询费等经费较</w:t>
      </w:r>
      <w:r>
        <w:rPr>
          <w:rFonts w:ascii="仿宋_GB2312" w:eastAsia="仿宋_GB2312"/>
          <w:sz w:val="32"/>
          <w:szCs w:val="32"/>
          <w:lang w:eastAsia="zh-CN"/>
        </w:rPr>
        <w:t>上年减少。</w:t>
      </w:r>
    </w:p>
    <w:p w14:paraId="151004C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49D35A6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3198534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11A3DE82">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4DA5E84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截至2024年12月31日，房屋2,706.00平方米，价值40.10万元。</w:t>
      </w:r>
      <w:r>
        <w:rPr>
          <w:rFonts w:ascii="仿宋_GB2312" w:eastAsia="仿宋_GB2312"/>
          <w:sz w:val="32"/>
          <w:szCs w:val="32"/>
          <w:lang w:eastAsia="zh-CN"/>
        </w:rPr>
        <w:t>车辆4辆，价值39.42万元，其中：副部（省）级及以上领导用车0辆、主要负责人用车0辆、机要通信用车0辆、应急保障用车0辆、执法执勤用车0辆、特种专业技术用车0辆、离退休干部服务用车0辆、其他用车4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;单价100万元（含）以上设备（不含车辆）0台（套）。</w:t>
      </w:r>
    </w:p>
    <w:p w14:paraId="63C3FB1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7E29FDBD">
      <w:pPr>
        <w:widowControl w:val="0"/>
        <w:spacing w:after="0" w:line="240" w:lineRule="auto"/>
        <w:ind w:firstLine="640" w:firstLineChars="200"/>
        <w:rPr>
          <w:rFonts w:hint="eastAsia" w:ascii="宋体" w:hAnsi="宋体" w:eastAsia="宋体" w:cs="宋体"/>
          <w:b/>
          <w:bCs/>
          <w:sz w:val="18"/>
          <w:szCs w:val="18"/>
          <w:lang w:eastAsia="zh-CN"/>
        </w:rPr>
      </w:pPr>
      <w:r>
        <w:rPr>
          <w:rFonts w:ascii="仿宋_GB2312" w:eastAsia="仿宋_GB2312"/>
          <w:sz w:val="32"/>
          <w:szCs w:val="32"/>
          <w:lang w:eastAsia="zh-CN"/>
        </w:rPr>
        <w:t>根据预算绩效管理要求，本单位2024年度预算绩效管理形成整体支出绩效自评表1个，全年预算总额385.28万元，实际执行总额378.63万元；预算绩效评价项目0个，全年预算数0</w:t>
      </w:r>
      <w:r>
        <w:rPr>
          <w:rFonts w:hint="eastAsia" w:ascii="仿宋_GB2312" w:eastAsia="仿宋_GB2312"/>
          <w:sz w:val="32"/>
          <w:szCs w:val="32"/>
          <w:lang w:eastAsia="zh-CN"/>
        </w:rPr>
        <w:t>.00</w:t>
      </w:r>
      <w:r>
        <w:rPr>
          <w:rFonts w:ascii="仿宋_GB2312" w:eastAsia="仿宋_GB2312"/>
          <w:sz w:val="32"/>
          <w:szCs w:val="32"/>
          <w:lang w:eastAsia="zh-CN"/>
        </w:rPr>
        <w:t>万元，全年执行数0</w:t>
      </w:r>
      <w:r>
        <w:rPr>
          <w:rFonts w:hint="eastAsia" w:ascii="仿宋_GB2312" w:eastAsia="仿宋_GB2312"/>
          <w:sz w:val="32"/>
          <w:szCs w:val="32"/>
          <w:lang w:eastAsia="zh-CN"/>
        </w:rPr>
        <w:t>.00</w:t>
      </w:r>
      <w:r>
        <w:rPr>
          <w:rFonts w:ascii="仿宋_GB2312" w:eastAsia="仿宋_GB2312"/>
          <w:sz w:val="32"/>
          <w:szCs w:val="32"/>
          <w:lang w:eastAsia="zh-CN"/>
        </w:rPr>
        <w:t>万元。</w:t>
      </w:r>
      <w:r>
        <w:rPr>
          <w:rFonts w:hint="eastAsia" w:ascii="仿宋_GB2312" w:eastAsia="仿宋_GB2312"/>
          <w:sz w:val="32"/>
          <w:szCs w:val="32"/>
          <w:lang w:eastAsia="zh-CN"/>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sz w:val="32"/>
          <w:szCs w:val="32"/>
          <w:lang w:eastAsia="zh-CN"/>
        </w:rPr>
        <w:t>。具体附部门整体支出绩效自评表。</w:t>
      </w:r>
      <w:bookmarkStart w:id="2" w:name="_Hlk174962300"/>
    </w:p>
    <w:p w14:paraId="7CD6CA58">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3ABE99D1">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417"/>
        <w:gridCol w:w="1560"/>
        <w:gridCol w:w="1134"/>
        <w:gridCol w:w="992"/>
        <w:gridCol w:w="720"/>
        <w:gridCol w:w="284"/>
      </w:tblGrid>
      <w:tr w14:paraId="6C0D0581">
        <w:tblPrEx>
          <w:tblCellMar>
            <w:top w:w="0" w:type="dxa"/>
            <w:left w:w="108" w:type="dxa"/>
            <w:bottom w:w="0" w:type="dxa"/>
            <w:right w:w="108" w:type="dxa"/>
          </w:tblCellMar>
        </w:tblPrEx>
        <w:trPr>
          <w:cantSplit/>
          <w:trHeight w:val="523"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88C4FDE">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2335A564">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米东区农产品质量安全检测中心</w:t>
            </w:r>
          </w:p>
        </w:tc>
        <w:tc>
          <w:tcPr>
            <w:tcW w:w="284" w:type="dxa"/>
            <w:tcBorders>
              <w:top w:val="nil"/>
              <w:left w:val="nil"/>
              <w:bottom w:val="nil"/>
              <w:right w:val="nil"/>
            </w:tcBorders>
            <w:noWrap/>
            <w:vAlign w:val="center"/>
          </w:tcPr>
          <w:p w14:paraId="476FCC91">
            <w:pPr>
              <w:spacing w:after="0" w:line="240" w:lineRule="auto"/>
              <w:rPr>
                <w:rFonts w:hint="eastAsia" w:ascii="宋体" w:hAnsi="宋体" w:eastAsia="宋体" w:cs="宋体"/>
                <w:b/>
                <w:bCs/>
                <w:sz w:val="18"/>
                <w:szCs w:val="18"/>
                <w:lang w:eastAsia="zh-CN"/>
              </w:rPr>
            </w:pPr>
          </w:p>
        </w:tc>
      </w:tr>
      <w:tr w14:paraId="2080119A">
        <w:tblPrEx>
          <w:tblCellMar>
            <w:top w:w="0" w:type="dxa"/>
            <w:left w:w="108" w:type="dxa"/>
            <w:bottom w:w="0" w:type="dxa"/>
            <w:right w:w="108" w:type="dxa"/>
          </w:tblCellMar>
        </w:tblPrEx>
        <w:trPr>
          <w:cantSplit/>
          <w:trHeight w:val="418"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922E5AD">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349EFE43">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7BD00078">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年初预算数</w:t>
            </w:r>
          </w:p>
        </w:tc>
        <w:tc>
          <w:tcPr>
            <w:tcW w:w="1417" w:type="dxa"/>
            <w:tcBorders>
              <w:top w:val="nil"/>
              <w:left w:val="nil"/>
              <w:bottom w:val="single" w:color="auto" w:sz="4" w:space="0"/>
              <w:right w:val="single" w:color="auto" w:sz="4" w:space="0"/>
            </w:tcBorders>
            <w:vAlign w:val="center"/>
          </w:tcPr>
          <w:p w14:paraId="1C8207E1">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全年预算数</w:t>
            </w:r>
          </w:p>
        </w:tc>
        <w:tc>
          <w:tcPr>
            <w:tcW w:w="1560" w:type="dxa"/>
            <w:tcBorders>
              <w:top w:val="nil"/>
              <w:left w:val="nil"/>
              <w:bottom w:val="single" w:color="auto" w:sz="4" w:space="0"/>
              <w:right w:val="single" w:color="auto" w:sz="4" w:space="0"/>
            </w:tcBorders>
            <w:vAlign w:val="center"/>
          </w:tcPr>
          <w:p w14:paraId="604B8D15">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01D7C852">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37C361D8">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3C25A511">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16735DF0">
            <w:pPr>
              <w:spacing w:after="0" w:line="240" w:lineRule="auto"/>
              <w:jc w:val="center"/>
              <w:rPr>
                <w:rFonts w:hint="eastAsia" w:ascii="宋体" w:hAnsi="宋体" w:eastAsia="宋体" w:cs="宋体"/>
                <w:b/>
                <w:bCs/>
                <w:sz w:val="18"/>
                <w:szCs w:val="18"/>
                <w:lang w:eastAsia="zh-CN"/>
              </w:rPr>
            </w:pPr>
          </w:p>
        </w:tc>
      </w:tr>
      <w:tr w14:paraId="2B8B5B94">
        <w:tblPrEx>
          <w:tblCellMar>
            <w:top w:w="0" w:type="dxa"/>
            <w:left w:w="108" w:type="dxa"/>
            <w:bottom w:w="0" w:type="dxa"/>
            <w:right w:w="108" w:type="dxa"/>
          </w:tblCellMar>
        </w:tblPrEx>
        <w:trPr>
          <w:cantSplit/>
          <w:trHeight w:val="41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FEFF392">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4BE0F2C9">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6933469C">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552.82</w:t>
            </w:r>
          </w:p>
        </w:tc>
        <w:tc>
          <w:tcPr>
            <w:tcW w:w="1417" w:type="dxa"/>
            <w:tcBorders>
              <w:top w:val="nil"/>
              <w:left w:val="nil"/>
              <w:bottom w:val="single" w:color="auto" w:sz="4" w:space="0"/>
              <w:right w:val="single" w:color="auto" w:sz="4" w:space="0"/>
            </w:tcBorders>
            <w:vAlign w:val="center"/>
          </w:tcPr>
          <w:p w14:paraId="3B19E493">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385.28</w:t>
            </w:r>
          </w:p>
        </w:tc>
        <w:tc>
          <w:tcPr>
            <w:tcW w:w="1560" w:type="dxa"/>
            <w:tcBorders>
              <w:top w:val="nil"/>
              <w:left w:val="nil"/>
              <w:bottom w:val="single" w:color="auto" w:sz="4" w:space="0"/>
              <w:right w:val="single" w:color="auto" w:sz="4" w:space="0"/>
            </w:tcBorders>
            <w:vAlign w:val="center"/>
          </w:tcPr>
          <w:p w14:paraId="35BA11F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378.63</w:t>
            </w:r>
          </w:p>
        </w:tc>
        <w:tc>
          <w:tcPr>
            <w:tcW w:w="1134" w:type="dxa"/>
            <w:tcBorders>
              <w:top w:val="nil"/>
              <w:left w:val="nil"/>
              <w:bottom w:val="single" w:color="auto" w:sz="4" w:space="0"/>
              <w:right w:val="single" w:color="auto" w:sz="4" w:space="0"/>
            </w:tcBorders>
            <w:vAlign w:val="center"/>
          </w:tcPr>
          <w:p w14:paraId="71F040DB">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w:t>
            </w:r>
          </w:p>
        </w:tc>
        <w:tc>
          <w:tcPr>
            <w:tcW w:w="992" w:type="dxa"/>
            <w:tcBorders>
              <w:top w:val="nil"/>
              <w:left w:val="nil"/>
              <w:bottom w:val="single" w:color="auto" w:sz="4" w:space="0"/>
              <w:right w:val="single" w:color="auto" w:sz="4" w:space="0"/>
            </w:tcBorders>
            <w:vAlign w:val="center"/>
          </w:tcPr>
          <w:p w14:paraId="171E7DD1">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98.27%</w:t>
            </w:r>
          </w:p>
        </w:tc>
        <w:tc>
          <w:tcPr>
            <w:tcW w:w="720" w:type="dxa"/>
            <w:tcBorders>
              <w:top w:val="nil"/>
              <w:left w:val="nil"/>
              <w:bottom w:val="single" w:color="auto" w:sz="4" w:space="0"/>
              <w:right w:val="single" w:color="auto" w:sz="4" w:space="0"/>
            </w:tcBorders>
            <w:vAlign w:val="center"/>
          </w:tcPr>
          <w:p w14:paraId="2932577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9.83</w:t>
            </w:r>
          </w:p>
        </w:tc>
        <w:tc>
          <w:tcPr>
            <w:tcW w:w="284" w:type="dxa"/>
            <w:tcBorders>
              <w:top w:val="nil"/>
              <w:left w:val="nil"/>
              <w:bottom w:val="nil"/>
              <w:right w:val="nil"/>
            </w:tcBorders>
            <w:noWrap/>
            <w:vAlign w:val="center"/>
          </w:tcPr>
          <w:p w14:paraId="60CE8CC0">
            <w:pPr>
              <w:spacing w:after="0" w:line="240" w:lineRule="auto"/>
              <w:jc w:val="center"/>
              <w:rPr>
                <w:rFonts w:hint="eastAsia" w:ascii="宋体" w:hAnsi="宋体" w:eastAsia="宋体" w:cs="宋体"/>
                <w:b/>
                <w:bCs/>
                <w:sz w:val="18"/>
                <w:szCs w:val="18"/>
                <w:lang w:eastAsia="zh-CN"/>
              </w:rPr>
            </w:pPr>
          </w:p>
        </w:tc>
      </w:tr>
      <w:tr w14:paraId="47944E79">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A1EE246">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5B112680">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1A9016D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0.00</w:t>
            </w:r>
          </w:p>
        </w:tc>
        <w:tc>
          <w:tcPr>
            <w:tcW w:w="1417" w:type="dxa"/>
            <w:tcBorders>
              <w:top w:val="nil"/>
              <w:left w:val="nil"/>
              <w:bottom w:val="single" w:color="auto" w:sz="4" w:space="0"/>
              <w:right w:val="single" w:color="auto" w:sz="4" w:space="0"/>
            </w:tcBorders>
            <w:vAlign w:val="center"/>
          </w:tcPr>
          <w:p w14:paraId="53624E4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0.00</w:t>
            </w:r>
          </w:p>
        </w:tc>
        <w:tc>
          <w:tcPr>
            <w:tcW w:w="1560" w:type="dxa"/>
            <w:tcBorders>
              <w:top w:val="nil"/>
              <w:left w:val="nil"/>
              <w:bottom w:val="single" w:color="auto" w:sz="4" w:space="0"/>
              <w:right w:val="single" w:color="auto" w:sz="4" w:space="0"/>
            </w:tcBorders>
            <w:vAlign w:val="center"/>
          </w:tcPr>
          <w:p w14:paraId="28CF5CB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0.00</w:t>
            </w:r>
          </w:p>
        </w:tc>
        <w:tc>
          <w:tcPr>
            <w:tcW w:w="1134" w:type="dxa"/>
            <w:tcBorders>
              <w:top w:val="nil"/>
              <w:left w:val="nil"/>
              <w:bottom w:val="single" w:color="auto" w:sz="4" w:space="0"/>
              <w:right w:val="single" w:color="auto" w:sz="4" w:space="0"/>
            </w:tcBorders>
            <w:vAlign w:val="center"/>
          </w:tcPr>
          <w:p w14:paraId="12258157">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15CABADE">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627435D2">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69441A88">
            <w:pPr>
              <w:spacing w:after="0" w:line="240" w:lineRule="auto"/>
              <w:jc w:val="center"/>
              <w:rPr>
                <w:rFonts w:hint="eastAsia" w:ascii="宋体" w:hAnsi="宋体" w:eastAsia="宋体" w:cs="宋体"/>
                <w:sz w:val="18"/>
                <w:szCs w:val="18"/>
                <w:lang w:eastAsia="zh-CN"/>
              </w:rPr>
            </w:pPr>
          </w:p>
        </w:tc>
      </w:tr>
      <w:tr w14:paraId="247C6D55">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E71F44B">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3F98DD7F">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344B1883">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552.82</w:t>
            </w:r>
          </w:p>
        </w:tc>
        <w:tc>
          <w:tcPr>
            <w:tcW w:w="1417" w:type="dxa"/>
            <w:tcBorders>
              <w:top w:val="nil"/>
              <w:left w:val="nil"/>
              <w:bottom w:val="single" w:color="auto" w:sz="4" w:space="0"/>
              <w:right w:val="single" w:color="auto" w:sz="4" w:space="0"/>
            </w:tcBorders>
            <w:vAlign w:val="center"/>
          </w:tcPr>
          <w:p w14:paraId="577507D3">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385.28</w:t>
            </w:r>
          </w:p>
        </w:tc>
        <w:tc>
          <w:tcPr>
            <w:tcW w:w="1560" w:type="dxa"/>
            <w:tcBorders>
              <w:top w:val="nil"/>
              <w:left w:val="nil"/>
              <w:bottom w:val="single" w:color="auto" w:sz="4" w:space="0"/>
              <w:right w:val="single" w:color="auto" w:sz="4" w:space="0"/>
            </w:tcBorders>
            <w:vAlign w:val="center"/>
          </w:tcPr>
          <w:p w14:paraId="79A939D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378.63</w:t>
            </w:r>
          </w:p>
        </w:tc>
        <w:tc>
          <w:tcPr>
            <w:tcW w:w="1134" w:type="dxa"/>
            <w:tcBorders>
              <w:top w:val="nil"/>
              <w:left w:val="nil"/>
              <w:bottom w:val="single" w:color="auto" w:sz="4" w:space="0"/>
              <w:right w:val="single" w:color="auto" w:sz="4" w:space="0"/>
            </w:tcBorders>
            <w:vAlign w:val="center"/>
          </w:tcPr>
          <w:p w14:paraId="7E1E466C">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517409B3">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10722D88">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77C66247">
            <w:pPr>
              <w:spacing w:after="0" w:line="240" w:lineRule="auto"/>
              <w:jc w:val="center"/>
              <w:rPr>
                <w:rFonts w:hint="eastAsia" w:ascii="宋体" w:hAnsi="宋体" w:eastAsia="宋体" w:cs="宋体"/>
                <w:sz w:val="18"/>
                <w:szCs w:val="18"/>
                <w:lang w:eastAsia="zh-CN"/>
              </w:rPr>
            </w:pPr>
          </w:p>
        </w:tc>
      </w:tr>
      <w:tr w14:paraId="0738F5A1">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A4A71FE">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4DAB49B8">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7897D525">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0.00</w:t>
            </w:r>
          </w:p>
        </w:tc>
        <w:tc>
          <w:tcPr>
            <w:tcW w:w="1417" w:type="dxa"/>
            <w:tcBorders>
              <w:top w:val="nil"/>
              <w:left w:val="nil"/>
              <w:bottom w:val="single" w:color="auto" w:sz="4" w:space="0"/>
              <w:right w:val="single" w:color="auto" w:sz="4" w:space="0"/>
            </w:tcBorders>
            <w:vAlign w:val="center"/>
          </w:tcPr>
          <w:p w14:paraId="09661B69">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0.00</w:t>
            </w:r>
          </w:p>
        </w:tc>
        <w:tc>
          <w:tcPr>
            <w:tcW w:w="1560" w:type="dxa"/>
            <w:tcBorders>
              <w:top w:val="nil"/>
              <w:left w:val="nil"/>
              <w:bottom w:val="single" w:color="auto" w:sz="4" w:space="0"/>
              <w:right w:val="single" w:color="auto" w:sz="4" w:space="0"/>
            </w:tcBorders>
            <w:vAlign w:val="center"/>
          </w:tcPr>
          <w:p w14:paraId="432C9D90">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0.00</w:t>
            </w:r>
          </w:p>
        </w:tc>
        <w:tc>
          <w:tcPr>
            <w:tcW w:w="1134" w:type="dxa"/>
            <w:tcBorders>
              <w:top w:val="nil"/>
              <w:left w:val="nil"/>
              <w:bottom w:val="single" w:color="auto" w:sz="4" w:space="0"/>
              <w:right w:val="single" w:color="auto" w:sz="4" w:space="0"/>
            </w:tcBorders>
            <w:vAlign w:val="center"/>
          </w:tcPr>
          <w:p w14:paraId="2D257EA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992" w:type="dxa"/>
            <w:tcBorders>
              <w:top w:val="nil"/>
              <w:left w:val="nil"/>
              <w:bottom w:val="single" w:color="auto" w:sz="4" w:space="0"/>
              <w:right w:val="single" w:color="auto" w:sz="4" w:space="0"/>
            </w:tcBorders>
            <w:vAlign w:val="center"/>
          </w:tcPr>
          <w:p w14:paraId="6FCF07AC">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720" w:type="dxa"/>
            <w:tcBorders>
              <w:top w:val="nil"/>
              <w:left w:val="nil"/>
              <w:bottom w:val="single" w:color="auto" w:sz="4" w:space="0"/>
              <w:right w:val="single" w:color="auto" w:sz="4" w:space="0"/>
            </w:tcBorders>
            <w:vAlign w:val="center"/>
          </w:tcPr>
          <w:p w14:paraId="1A1E275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284" w:type="dxa"/>
            <w:tcBorders>
              <w:top w:val="nil"/>
              <w:left w:val="nil"/>
              <w:bottom w:val="nil"/>
              <w:right w:val="nil"/>
            </w:tcBorders>
            <w:noWrap/>
            <w:vAlign w:val="center"/>
          </w:tcPr>
          <w:p w14:paraId="5C550486">
            <w:pPr>
              <w:spacing w:after="0" w:line="240" w:lineRule="auto"/>
              <w:jc w:val="center"/>
              <w:rPr>
                <w:rFonts w:hint="eastAsia" w:ascii="宋体" w:hAnsi="宋体" w:eastAsia="宋体" w:cs="宋体"/>
                <w:sz w:val="18"/>
                <w:szCs w:val="18"/>
                <w:lang w:eastAsia="zh-CN"/>
              </w:rPr>
            </w:pPr>
          </w:p>
        </w:tc>
      </w:tr>
      <w:tr w14:paraId="5D98AC31">
        <w:tblPrEx>
          <w:tblCellMar>
            <w:top w:w="0" w:type="dxa"/>
            <w:left w:w="108" w:type="dxa"/>
            <w:bottom w:w="0" w:type="dxa"/>
            <w:right w:w="108" w:type="dxa"/>
          </w:tblCellMar>
        </w:tblPrEx>
        <w:trPr>
          <w:cantSplit/>
          <w:trHeight w:val="265"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6A23335">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年度总体目标</w:t>
            </w:r>
          </w:p>
        </w:tc>
        <w:tc>
          <w:tcPr>
            <w:tcW w:w="4252" w:type="dxa"/>
            <w:gridSpan w:val="3"/>
            <w:tcBorders>
              <w:top w:val="single" w:color="auto" w:sz="4" w:space="0"/>
              <w:left w:val="nil"/>
              <w:bottom w:val="single" w:color="auto" w:sz="4" w:space="0"/>
              <w:right w:val="single" w:color="auto" w:sz="4" w:space="0"/>
            </w:tcBorders>
            <w:noWrap/>
            <w:vAlign w:val="center"/>
          </w:tcPr>
          <w:p w14:paraId="703C5C3F">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预期目标</w:t>
            </w:r>
          </w:p>
        </w:tc>
        <w:tc>
          <w:tcPr>
            <w:tcW w:w="4406" w:type="dxa"/>
            <w:gridSpan w:val="4"/>
            <w:tcBorders>
              <w:top w:val="single" w:color="auto" w:sz="4" w:space="0"/>
              <w:left w:val="nil"/>
              <w:bottom w:val="single" w:color="auto" w:sz="4" w:space="0"/>
              <w:right w:val="single" w:color="auto" w:sz="4" w:space="0"/>
            </w:tcBorders>
            <w:noWrap/>
            <w:vAlign w:val="center"/>
          </w:tcPr>
          <w:p w14:paraId="36FA326B">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实际完成情况</w:t>
            </w:r>
          </w:p>
        </w:tc>
        <w:tc>
          <w:tcPr>
            <w:tcW w:w="284" w:type="dxa"/>
            <w:tcBorders>
              <w:top w:val="nil"/>
              <w:left w:val="nil"/>
              <w:bottom w:val="nil"/>
              <w:right w:val="nil"/>
            </w:tcBorders>
            <w:noWrap/>
            <w:vAlign w:val="center"/>
          </w:tcPr>
          <w:p w14:paraId="5EDC7D34">
            <w:pPr>
              <w:spacing w:after="0" w:line="240" w:lineRule="auto"/>
              <w:rPr>
                <w:rFonts w:hint="eastAsia" w:ascii="宋体" w:hAnsi="宋体" w:eastAsia="宋体" w:cs="宋体"/>
                <w:b/>
                <w:bCs/>
                <w:sz w:val="18"/>
                <w:szCs w:val="18"/>
                <w:lang w:eastAsia="zh-CN"/>
              </w:rPr>
            </w:pPr>
          </w:p>
        </w:tc>
      </w:tr>
      <w:tr w14:paraId="6E8D370B">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4E4B355">
            <w:pPr>
              <w:spacing w:after="0" w:line="240" w:lineRule="auto"/>
              <w:rPr>
                <w:rFonts w:hint="eastAsia" w:ascii="宋体" w:hAnsi="宋体" w:eastAsia="宋体" w:cs="宋体"/>
                <w:b/>
                <w:bCs/>
                <w:sz w:val="18"/>
                <w:szCs w:val="18"/>
                <w:lang w:eastAsia="zh-CN"/>
              </w:rPr>
            </w:pPr>
          </w:p>
        </w:tc>
        <w:tc>
          <w:tcPr>
            <w:tcW w:w="4252" w:type="dxa"/>
            <w:gridSpan w:val="3"/>
            <w:tcBorders>
              <w:top w:val="single" w:color="auto" w:sz="4" w:space="0"/>
              <w:left w:val="nil"/>
              <w:bottom w:val="single" w:color="auto" w:sz="4" w:space="0"/>
              <w:right w:val="single" w:color="auto" w:sz="4" w:space="0"/>
            </w:tcBorders>
          </w:tcPr>
          <w:p w14:paraId="33B07859">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主要职能：（一）受委托承担农产品产地环境检测和农产品质量安全评价鉴定检验工作。（二）负责农产品质量安全监督检查的抽样和生产过程中的日常监督检验。（三）宣传贯彻农产品质量安全标准，开展农产品质量安全方面的技术咨询、技术服务及检测技术指导和培训。（四）承担其他受委托的检验工作。重点工作：1、加强农产品质量安全管理，全面开展定性、定量检测工作。2、为把好农产品质量安全关，切实杜绝违法使用农业投入品的行为，抓好生产基地农产品质量安全监管工作。3、建立健全村级协管员队伍管理机制，确保农产品质量安全达到“有责、有岗、有人、有手段”。4、加大农产品质量安全宣传、培训工作。5、依法查处违法行为，提升应急处置能力。6、做好农产品品牌建设工作，加强绿色农产品认证，增加绿色优质农产品供给及继续做好名特优新农产品申报工作。全力以赴抓好全区农产品质量安全工作，全区农产品质量安全总体合格率达到100%，确保农产品质量安全稳中向好的发展态势;牢牢守住农产品质量安全底线.助力乡村振兴，促进经济发展。</w:t>
            </w:r>
          </w:p>
        </w:tc>
        <w:tc>
          <w:tcPr>
            <w:tcW w:w="4406" w:type="dxa"/>
            <w:gridSpan w:val="4"/>
            <w:tcBorders>
              <w:top w:val="single" w:color="auto" w:sz="4" w:space="0"/>
              <w:left w:val="nil"/>
              <w:bottom w:val="single" w:color="auto" w:sz="4" w:space="0"/>
              <w:right w:val="single" w:color="auto" w:sz="4" w:space="0"/>
            </w:tcBorders>
          </w:tcPr>
          <w:p w14:paraId="1AC20FC3">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为抓好农产品质量安全监管工作落实，着力提升农产品质量安全保障水平，2024年乡镇监管站检测任务完成7362批。2、为进一步贯彻落实习近平总书记提出的食品安全要以“四个最严”的工作要求，加强农产品质量安全，完成定性定量检测工作845批。3、为进一步明确、压实各有关主体的农产品质量安全责任，抓好农产品质量安全监管工作落实，强化培训宣传，提升业务水平，2024年开展人员培训7期。大大提高业务人员业务水平。</w:t>
            </w:r>
          </w:p>
        </w:tc>
        <w:tc>
          <w:tcPr>
            <w:tcW w:w="284" w:type="dxa"/>
            <w:tcBorders>
              <w:top w:val="nil"/>
              <w:left w:val="nil"/>
              <w:bottom w:val="nil"/>
              <w:right w:val="nil"/>
            </w:tcBorders>
            <w:noWrap/>
            <w:vAlign w:val="center"/>
          </w:tcPr>
          <w:p w14:paraId="22928DA3">
            <w:pPr>
              <w:spacing w:after="0" w:line="240" w:lineRule="auto"/>
              <w:rPr>
                <w:rFonts w:hint="eastAsia" w:ascii="宋体" w:hAnsi="宋体" w:eastAsia="宋体" w:cs="宋体"/>
                <w:sz w:val="18"/>
                <w:szCs w:val="18"/>
                <w:lang w:eastAsia="zh-CN"/>
              </w:rPr>
            </w:pPr>
          </w:p>
        </w:tc>
      </w:tr>
      <w:tr w14:paraId="66314159">
        <w:tblPrEx>
          <w:tblCellMar>
            <w:top w:w="0" w:type="dxa"/>
            <w:left w:w="108" w:type="dxa"/>
            <w:bottom w:w="0" w:type="dxa"/>
            <w:right w:w="108" w:type="dxa"/>
          </w:tblCellMar>
        </w:tblPrEx>
        <w:trPr>
          <w:cantSplit/>
          <w:trHeight w:val="527" w:hRule="atLeast"/>
        </w:trPr>
        <w:tc>
          <w:tcPr>
            <w:tcW w:w="993" w:type="dxa"/>
            <w:tcBorders>
              <w:top w:val="single" w:color="auto" w:sz="4" w:space="0"/>
              <w:left w:val="single" w:color="auto" w:sz="4" w:space="0"/>
              <w:bottom w:val="single" w:color="auto" w:sz="4" w:space="0"/>
              <w:right w:val="single" w:color="auto" w:sz="4" w:space="0"/>
            </w:tcBorders>
            <w:vAlign w:val="center"/>
          </w:tcPr>
          <w:p w14:paraId="68230AFB">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422A3D7C">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39A6450B">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三级指标</w:t>
            </w:r>
          </w:p>
        </w:tc>
        <w:tc>
          <w:tcPr>
            <w:tcW w:w="1417" w:type="dxa"/>
            <w:tcBorders>
              <w:top w:val="nil"/>
              <w:left w:val="nil"/>
              <w:bottom w:val="single" w:color="auto" w:sz="4" w:space="0"/>
              <w:right w:val="single" w:color="auto" w:sz="4" w:space="0"/>
            </w:tcBorders>
            <w:vAlign w:val="center"/>
          </w:tcPr>
          <w:p w14:paraId="75DBB0E2">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预期指标值</w:t>
            </w:r>
          </w:p>
        </w:tc>
        <w:tc>
          <w:tcPr>
            <w:tcW w:w="1560" w:type="dxa"/>
            <w:tcBorders>
              <w:top w:val="nil"/>
              <w:left w:val="nil"/>
              <w:bottom w:val="single" w:color="auto" w:sz="4" w:space="0"/>
              <w:right w:val="single" w:color="auto" w:sz="4" w:space="0"/>
            </w:tcBorders>
            <w:vAlign w:val="center"/>
          </w:tcPr>
          <w:p w14:paraId="136CC508">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515140AE">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76E37C14">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4F1FDC0F">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0B93A937">
            <w:pPr>
              <w:spacing w:after="0" w:line="240" w:lineRule="auto"/>
              <w:rPr>
                <w:rFonts w:hint="eastAsia" w:ascii="宋体" w:hAnsi="宋体" w:eastAsia="宋体" w:cs="宋体"/>
                <w:b/>
                <w:bCs/>
                <w:sz w:val="18"/>
                <w:szCs w:val="18"/>
                <w:lang w:eastAsia="zh-CN"/>
              </w:rPr>
            </w:pPr>
          </w:p>
        </w:tc>
      </w:tr>
      <w:tr w14:paraId="23E4F41B">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8C742CB">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履职效能</w:t>
            </w:r>
          </w:p>
        </w:tc>
        <w:tc>
          <w:tcPr>
            <w:tcW w:w="1417" w:type="dxa"/>
            <w:vMerge w:val="restart"/>
            <w:tcBorders>
              <w:top w:val="nil"/>
              <w:left w:val="nil"/>
              <w:right w:val="single" w:color="auto" w:sz="4" w:space="0"/>
            </w:tcBorders>
            <w:noWrap/>
            <w:vAlign w:val="center"/>
          </w:tcPr>
          <w:p w14:paraId="55AB5D7A">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数量指标</w:t>
            </w:r>
          </w:p>
        </w:tc>
        <w:tc>
          <w:tcPr>
            <w:tcW w:w="1418" w:type="dxa"/>
            <w:tcBorders>
              <w:top w:val="nil"/>
              <w:left w:val="nil"/>
              <w:bottom w:val="single" w:color="auto" w:sz="4" w:space="0"/>
              <w:right w:val="single" w:color="auto" w:sz="4" w:space="0"/>
            </w:tcBorders>
            <w:noWrap/>
            <w:vAlign w:val="center"/>
          </w:tcPr>
          <w:p w14:paraId="0CAFC54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乡镇监管站检测任务</w:t>
            </w:r>
          </w:p>
        </w:tc>
        <w:tc>
          <w:tcPr>
            <w:tcW w:w="1417" w:type="dxa"/>
            <w:tcBorders>
              <w:top w:val="nil"/>
              <w:left w:val="nil"/>
              <w:bottom w:val="single" w:color="auto" w:sz="4" w:space="0"/>
              <w:right w:val="single" w:color="auto" w:sz="4" w:space="0"/>
            </w:tcBorders>
            <w:noWrap/>
            <w:vAlign w:val="center"/>
          </w:tcPr>
          <w:p w14:paraId="6616BEAD">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&gt;=7200批</w:t>
            </w:r>
          </w:p>
        </w:tc>
        <w:tc>
          <w:tcPr>
            <w:tcW w:w="1560" w:type="dxa"/>
            <w:tcBorders>
              <w:top w:val="nil"/>
              <w:left w:val="nil"/>
              <w:bottom w:val="single" w:color="auto" w:sz="4" w:space="0"/>
              <w:right w:val="single" w:color="auto" w:sz="4" w:space="0"/>
            </w:tcBorders>
            <w:noWrap/>
            <w:vAlign w:val="center"/>
          </w:tcPr>
          <w:p w14:paraId="669D06AC">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2024年乌鲁木齐市农产品质量安全绩效目标任务及考核标准考核</w:t>
            </w:r>
          </w:p>
        </w:tc>
        <w:tc>
          <w:tcPr>
            <w:tcW w:w="1134" w:type="dxa"/>
            <w:tcBorders>
              <w:top w:val="nil"/>
              <w:left w:val="nil"/>
              <w:bottom w:val="single" w:color="auto" w:sz="4" w:space="0"/>
              <w:right w:val="single" w:color="auto" w:sz="4" w:space="0"/>
            </w:tcBorders>
            <w:noWrap/>
            <w:vAlign w:val="center"/>
          </w:tcPr>
          <w:p w14:paraId="79862C5D">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7362批</w:t>
            </w:r>
            <w:bookmarkStart w:id="3" w:name="_GoBack"/>
            <w:bookmarkEnd w:id="3"/>
          </w:p>
        </w:tc>
        <w:tc>
          <w:tcPr>
            <w:tcW w:w="992" w:type="dxa"/>
            <w:tcBorders>
              <w:top w:val="nil"/>
              <w:left w:val="nil"/>
              <w:bottom w:val="single" w:color="auto" w:sz="4" w:space="0"/>
              <w:right w:val="single" w:color="auto" w:sz="4" w:space="0"/>
            </w:tcBorders>
            <w:noWrap/>
            <w:vAlign w:val="center"/>
          </w:tcPr>
          <w:p w14:paraId="3C432B29">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nil"/>
              <w:left w:val="nil"/>
              <w:bottom w:val="single" w:color="auto" w:sz="4" w:space="0"/>
              <w:right w:val="single" w:color="auto" w:sz="4" w:space="0"/>
            </w:tcBorders>
            <w:noWrap/>
            <w:vAlign w:val="center"/>
          </w:tcPr>
          <w:p w14:paraId="643E6EC0">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6077FB90">
            <w:pPr>
              <w:spacing w:after="0" w:line="240" w:lineRule="auto"/>
              <w:jc w:val="center"/>
              <w:rPr>
                <w:rFonts w:hint="eastAsia" w:ascii="宋体" w:hAnsi="宋体" w:eastAsia="宋体" w:cs="宋体"/>
                <w:sz w:val="18"/>
                <w:szCs w:val="18"/>
                <w:lang w:eastAsia="zh-CN"/>
              </w:rPr>
            </w:pPr>
          </w:p>
        </w:tc>
      </w:tr>
      <w:tr w14:paraId="71B24BFC">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3037C78">
            <w:pPr>
              <w:spacing w:after="0" w:line="240" w:lineRule="auto"/>
              <w:jc w:val="center"/>
              <w:rPr>
                <w:rFonts w:hint="eastAsia" w:ascii="宋体" w:hAnsi="宋体" w:eastAsia="宋体" w:cs="宋体"/>
                <w:sz w:val="18"/>
                <w:szCs w:val="18"/>
                <w:lang w:eastAsia="zh-CN"/>
              </w:rPr>
            </w:pPr>
          </w:p>
        </w:tc>
        <w:tc>
          <w:tcPr>
            <w:tcW w:w="1417" w:type="dxa"/>
            <w:vMerge w:val="continue"/>
            <w:tcBorders>
              <w:left w:val="nil"/>
              <w:right w:val="single" w:color="auto" w:sz="4" w:space="0"/>
            </w:tcBorders>
            <w:noWrap/>
            <w:vAlign w:val="center"/>
          </w:tcPr>
          <w:p w14:paraId="40E954EF">
            <w:pPr>
              <w:spacing w:after="0" w:line="240" w:lineRule="auto"/>
              <w:jc w:val="center"/>
              <w:rPr>
                <w:rFonts w:hint="eastAsia" w:ascii="宋体" w:hAnsi="宋体" w:eastAsia="宋体" w:cs="宋体"/>
                <w:sz w:val="18"/>
                <w:szCs w:val="18"/>
                <w:lang w:eastAsia="zh-CN"/>
              </w:rPr>
            </w:pPr>
          </w:p>
        </w:tc>
        <w:tc>
          <w:tcPr>
            <w:tcW w:w="1418" w:type="dxa"/>
            <w:tcBorders>
              <w:top w:val="nil"/>
              <w:left w:val="nil"/>
              <w:bottom w:val="single" w:color="auto" w:sz="4" w:space="0"/>
              <w:right w:val="single" w:color="auto" w:sz="4" w:space="0"/>
            </w:tcBorders>
            <w:noWrap/>
            <w:vAlign w:val="center"/>
          </w:tcPr>
          <w:p w14:paraId="341A754D">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完成定性、定量检测工作</w:t>
            </w:r>
          </w:p>
        </w:tc>
        <w:tc>
          <w:tcPr>
            <w:tcW w:w="1417" w:type="dxa"/>
            <w:tcBorders>
              <w:top w:val="nil"/>
              <w:left w:val="nil"/>
              <w:bottom w:val="single" w:color="auto" w:sz="4" w:space="0"/>
              <w:right w:val="single" w:color="auto" w:sz="4" w:space="0"/>
            </w:tcBorders>
            <w:noWrap/>
            <w:vAlign w:val="center"/>
          </w:tcPr>
          <w:p w14:paraId="536EFC3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&gt;=800批次</w:t>
            </w:r>
          </w:p>
        </w:tc>
        <w:tc>
          <w:tcPr>
            <w:tcW w:w="1560" w:type="dxa"/>
            <w:tcBorders>
              <w:top w:val="nil"/>
              <w:left w:val="nil"/>
              <w:bottom w:val="single" w:color="auto" w:sz="4" w:space="0"/>
              <w:right w:val="single" w:color="auto" w:sz="4" w:space="0"/>
            </w:tcBorders>
            <w:noWrap/>
            <w:vAlign w:val="center"/>
          </w:tcPr>
          <w:p w14:paraId="3FF8759E">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2024年乌鲁木齐市农产品只来了安全绩效目标任务及考核标准</w:t>
            </w:r>
          </w:p>
        </w:tc>
        <w:tc>
          <w:tcPr>
            <w:tcW w:w="1134" w:type="dxa"/>
            <w:tcBorders>
              <w:top w:val="nil"/>
              <w:left w:val="nil"/>
              <w:bottom w:val="single" w:color="auto" w:sz="4" w:space="0"/>
              <w:right w:val="single" w:color="auto" w:sz="4" w:space="0"/>
            </w:tcBorders>
            <w:noWrap/>
            <w:vAlign w:val="center"/>
          </w:tcPr>
          <w:p w14:paraId="67E70B73">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845批次</w:t>
            </w:r>
          </w:p>
        </w:tc>
        <w:tc>
          <w:tcPr>
            <w:tcW w:w="992" w:type="dxa"/>
            <w:tcBorders>
              <w:top w:val="nil"/>
              <w:left w:val="nil"/>
              <w:bottom w:val="single" w:color="auto" w:sz="4" w:space="0"/>
              <w:right w:val="single" w:color="auto" w:sz="4" w:space="0"/>
            </w:tcBorders>
            <w:noWrap/>
            <w:vAlign w:val="center"/>
          </w:tcPr>
          <w:p w14:paraId="2326969D">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nil"/>
              <w:left w:val="nil"/>
              <w:bottom w:val="single" w:color="auto" w:sz="4" w:space="0"/>
              <w:right w:val="single" w:color="auto" w:sz="4" w:space="0"/>
            </w:tcBorders>
            <w:noWrap/>
            <w:vAlign w:val="center"/>
          </w:tcPr>
          <w:p w14:paraId="34761FB9">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059D7985">
            <w:pPr>
              <w:spacing w:after="0" w:line="240" w:lineRule="auto"/>
              <w:jc w:val="center"/>
              <w:rPr>
                <w:rFonts w:hint="eastAsia" w:ascii="宋体" w:hAnsi="宋体" w:eastAsia="宋体" w:cs="宋体"/>
                <w:sz w:val="18"/>
                <w:szCs w:val="18"/>
                <w:lang w:eastAsia="zh-CN"/>
              </w:rPr>
            </w:pPr>
          </w:p>
        </w:tc>
      </w:tr>
      <w:tr w14:paraId="06861EB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CA4154A">
            <w:pPr>
              <w:spacing w:after="0" w:line="240" w:lineRule="auto"/>
              <w:jc w:val="center"/>
              <w:rPr>
                <w:rFonts w:hint="eastAsia" w:ascii="宋体" w:hAnsi="宋体" w:eastAsia="宋体" w:cs="宋体"/>
                <w:sz w:val="18"/>
                <w:szCs w:val="18"/>
                <w:lang w:eastAsia="zh-CN"/>
              </w:rPr>
            </w:pPr>
          </w:p>
        </w:tc>
        <w:tc>
          <w:tcPr>
            <w:tcW w:w="1417" w:type="dxa"/>
            <w:vMerge w:val="continue"/>
            <w:tcBorders>
              <w:left w:val="nil"/>
              <w:bottom w:val="single" w:color="auto" w:sz="4" w:space="0"/>
              <w:right w:val="single" w:color="auto" w:sz="4" w:space="0"/>
            </w:tcBorders>
            <w:noWrap/>
            <w:vAlign w:val="center"/>
          </w:tcPr>
          <w:p w14:paraId="7F60232A">
            <w:pPr>
              <w:spacing w:after="0" w:line="240" w:lineRule="auto"/>
              <w:jc w:val="center"/>
              <w:rPr>
                <w:rFonts w:hint="eastAsia" w:ascii="宋体" w:hAnsi="宋体" w:eastAsia="宋体" w:cs="宋体"/>
                <w:sz w:val="18"/>
                <w:szCs w:val="18"/>
                <w:lang w:eastAsia="zh-CN"/>
              </w:rPr>
            </w:pPr>
          </w:p>
        </w:tc>
        <w:tc>
          <w:tcPr>
            <w:tcW w:w="1418" w:type="dxa"/>
            <w:tcBorders>
              <w:top w:val="single" w:color="auto" w:sz="4" w:space="0"/>
              <w:left w:val="nil"/>
              <w:bottom w:val="single" w:color="auto" w:sz="4" w:space="0"/>
              <w:right w:val="single" w:color="auto" w:sz="4" w:space="0"/>
            </w:tcBorders>
            <w:noWrap/>
            <w:vAlign w:val="center"/>
          </w:tcPr>
          <w:p w14:paraId="1413F3D5">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开展人员培训</w:t>
            </w:r>
          </w:p>
        </w:tc>
        <w:tc>
          <w:tcPr>
            <w:tcW w:w="1417" w:type="dxa"/>
            <w:tcBorders>
              <w:top w:val="single" w:color="auto" w:sz="4" w:space="0"/>
              <w:left w:val="nil"/>
              <w:bottom w:val="single" w:color="auto" w:sz="4" w:space="0"/>
              <w:right w:val="single" w:color="auto" w:sz="4" w:space="0"/>
            </w:tcBorders>
            <w:noWrap/>
            <w:vAlign w:val="center"/>
          </w:tcPr>
          <w:p w14:paraId="57972199">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&gt;=4期</w:t>
            </w:r>
          </w:p>
        </w:tc>
        <w:tc>
          <w:tcPr>
            <w:tcW w:w="1560" w:type="dxa"/>
            <w:tcBorders>
              <w:top w:val="single" w:color="auto" w:sz="4" w:space="0"/>
              <w:left w:val="nil"/>
              <w:bottom w:val="single" w:color="auto" w:sz="4" w:space="0"/>
              <w:right w:val="single" w:color="auto" w:sz="4" w:space="0"/>
            </w:tcBorders>
            <w:noWrap/>
            <w:vAlign w:val="center"/>
          </w:tcPr>
          <w:p w14:paraId="306A1BE4">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2024年乌鲁木齐市农产品质量安全绩效目标任务及考核标准</w:t>
            </w:r>
          </w:p>
        </w:tc>
        <w:tc>
          <w:tcPr>
            <w:tcW w:w="1134" w:type="dxa"/>
            <w:tcBorders>
              <w:top w:val="single" w:color="auto" w:sz="4" w:space="0"/>
              <w:left w:val="nil"/>
              <w:bottom w:val="single" w:color="auto" w:sz="4" w:space="0"/>
              <w:right w:val="single" w:color="auto" w:sz="4" w:space="0"/>
            </w:tcBorders>
            <w:noWrap/>
            <w:vAlign w:val="center"/>
          </w:tcPr>
          <w:p w14:paraId="50AC5B83">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7期</w:t>
            </w:r>
          </w:p>
        </w:tc>
        <w:tc>
          <w:tcPr>
            <w:tcW w:w="992" w:type="dxa"/>
            <w:tcBorders>
              <w:top w:val="single" w:color="auto" w:sz="4" w:space="0"/>
              <w:left w:val="nil"/>
              <w:bottom w:val="single" w:color="auto" w:sz="4" w:space="0"/>
              <w:right w:val="single" w:color="auto" w:sz="4" w:space="0"/>
            </w:tcBorders>
            <w:noWrap/>
            <w:vAlign w:val="center"/>
          </w:tcPr>
          <w:p w14:paraId="64AC781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single" w:color="auto" w:sz="4" w:space="0"/>
              <w:left w:val="nil"/>
              <w:bottom w:val="single" w:color="auto" w:sz="4" w:space="0"/>
              <w:right w:val="single" w:color="auto" w:sz="4" w:space="0"/>
            </w:tcBorders>
            <w:noWrap/>
            <w:vAlign w:val="center"/>
          </w:tcPr>
          <w:p w14:paraId="5F29CA9B">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266F09FD">
            <w:pPr>
              <w:spacing w:after="0" w:line="240" w:lineRule="auto"/>
              <w:jc w:val="center"/>
              <w:rPr>
                <w:rFonts w:hint="eastAsia" w:ascii="宋体" w:hAnsi="宋体" w:eastAsia="宋体" w:cs="宋体"/>
                <w:sz w:val="18"/>
                <w:szCs w:val="18"/>
                <w:lang w:eastAsia="zh-CN"/>
              </w:rPr>
            </w:pPr>
          </w:p>
        </w:tc>
      </w:tr>
      <w:tr w14:paraId="466A6BAB">
        <w:tblPrEx>
          <w:tblCellMar>
            <w:top w:w="0" w:type="dxa"/>
            <w:left w:w="108" w:type="dxa"/>
            <w:bottom w:w="0" w:type="dxa"/>
            <w:right w:w="108" w:type="dxa"/>
          </w:tblCellMar>
        </w:tblPrEx>
        <w:trPr>
          <w:cantSplit/>
          <w:trHeight w:val="501"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51BEE831">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0C989CA9">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143B812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99.83</w:t>
            </w:r>
          </w:p>
        </w:tc>
        <w:tc>
          <w:tcPr>
            <w:tcW w:w="284" w:type="dxa"/>
            <w:tcBorders>
              <w:top w:val="nil"/>
              <w:left w:val="nil"/>
              <w:bottom w:val="nil"/>
              <w:right w:val="nil"/>
            </w:tcBorders>
            <w:noWrap/>
            <w:vAlign w:val="center"/>
          </w:tcPr>
          <w:p w14:paraId="3D098A88">
            <w:pPr>
              <w:spacing w:after="0" w:line="240" w:lineRule="auto"/>
              <w:jc w:val="center"/>
              <w:rPr>
                <w:rFonts w:hint="eastAsia" w:ascii="宋体" w:hAnsi="宋体" w:eastAsia="宋体" w:cs="宋体"/>
                <w:sz w:val="18"/>
                <w:szCs w:val="18"/>
                <w:lang w:eastAsia="zh-CN"/>
              </w:rPr>
            </w:pPr>
          </w:p>
        </w:tc>
      </w:tr>
    </w:tbl>
    <w:p w14:paraId="61A9CE50">
      <w:pPr>
        <w:widowControl w:val="0"/>
        <w:spacing w:after="0" w:line="240" w:lineRule="auto"/>
        <w:jc w:val="center"/>
        <w:rPr>
          <w:rFonts w:ascii="仿宋_GB2312" w:eastAsia="仿宋_GB2312"/>
          <w:sz w:val="32"/>
          <w:szCs w:val="32"/>
        </w:rPr>
      </w:pPr>
      <w:r>
        <w:rPr>
          <w:rFonts w:hint="eastAsia" w:ascii="宋体" w:hAnsi="宋体" w:eastAsia="宋体" w:cs="宋体"/>
          <w:b/>
          <w:bCs/>
          <w:sz w:val="18"/>
          <w:szCs w:val="18"/>
          <w:lang w:eastAsia="zh-CN"/>
        </w:rPr>
        <w:br w:type="page"/>
      </w:r>
      <w:bookmarkEnd w:id="2"/>
    </w:p>
    <w:p w14:paraId="280A538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03D81DAC">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p>
    <w:p w14:paraId="4A23272C">
      <w:pPr>
        <w:spacing w:after="0" w:line="240" w:lineRule="auto"/>
        <w:ind w:firstLine="640" w:firstLineChars="200"/>
        <w:rPr>
          <w:rFonts w:ascii="仿宋_GB2312" w:eastAsia="仿宋_GB2312"/>
          <w:sz w:val="32"/>
          <w:szCs w:val="32"/>
          <w:lang w:eastAsia="zh-CN"/>
        </w:rPr>
      </w:pPr>
    </w:p>
    <w:p w14:paraId="3F05CDD5">
      <w:pPr>
        <w:rPr>
          <w:lang w:eastAsia="zh-CN"/>
        </w:rPr>
      </w:pPr>
      <w:r>
        <w:rPr>
          <w:sz w:val="0"/>
          <w:szCs w:val="0"/>
          <w:lang w:eastAsia="zh-CN"/>
        </w:rPr>
        <w:br w:type="page"/>
      </w:r>
    </w:p>
    <w:p w14:paraId="58002408">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6F02043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C7C148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CF97BE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6D15E9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22591D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A77226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2487885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4C4FFE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3DD394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05C6EF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26755D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A06F07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BC5F5E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03DB96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BFCF783">
      <w:pPr>
        <w:rPr>
          <w:lang w:eastAsia="zh-CN"/>
        </w:rPr>
      </w:pPr>
      <w:r>
        <w:rPr>
          <w:sz w:val="0"/>
          <w:szCs w:val="0"/>
          <w:lang w:eastAsia="zh-CN"/>
        </w:rPr>
        <w:br w:type="page"/>
      </w:r>
    </w:p>
    <w:p w14:paraId="24973B99">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40F0AE6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D2A23F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43A1B2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658A0F2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BE3083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992155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C5E3AF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271AE3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00A9AF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isplayHorizontalDrawingGridEvery w:val="0"/>
  <w:displayVerticalDrawingGridEvery w:val="2"/>
  <w:characterSpacingControl w:val="doNotCompress"/>
  <w:footnotePr>
    <w:footnote w:id="0"/>
    <w:footnote w:id="1"/>
  </w:footnotePr>
  <w:endnotePr>
    <w:endnote w:id="0"/>
    <w:endnote w:id="1"/>
  </w:endnotePr>
  <w:compat>
    <w:balanceSingleByteDoubleByteWidth/>
    <w:doNotExpandShiftReturn/>
    <w:adjustLineHeightInTable/>
    <w:doNotWrapTextWithPunct/>
    <w:doNotUseEastAsianBreakRules/>
    <w:useFELayout/>
    <w:compatSetting w:name="compatibilityMode" w:uri="http://schemas.microsoft.com/office/word" w:val="12"/>
    <w:compatSetting w:name="overrideTableStyleFontSizeAndJustification" w:uri="http://schemas.microsoft.com/office/word" w:val="1"/>
  </w:compat>
  <w:rsids>
    <w:rsidRoot w:val="005E4646"/>
    <w:rsid w:val="0049155C"/>
    <w:rsid w:val="005E4646"/>
    <w:rsid w:val="00823478"/>
    <w:rsid w:val="00CE4047"/>
    <w:rsid w:val="0F803AC4"/>
    <w:rsid w:val="17710929"/>
    <w:rsid w:val="2D3B5F43"/>
    <w:rsid w:val="30241C05"/>
    <w:rsid w:val="33B3236F"/>
    <w:rsid w:val="39E5700B"/>
    <w:rsid w:val="3EE55948"/>
    <w:rsid w:val="417967E7"/>
    <w:rsid w:val="4B2D35EC"/>
    <w:rsid w:val="598918E0"/>
    <w:rsid w:val="642B0161"/>
    <w:rsid w:val="6FCB2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F81BD"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F81BD"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4">
    <w:name w:val="页脚 字符"/>
    <w:basedOn w:val="14"/>
    <w:link w:val="8"/>
    <w:uiPriority w:val="99"/>
    <w:rPr>
      <w:rFonts w:asciiTheme="minorHAnsi" w:hAnsiTheme="minorHAnsi" w:eastAsiaTheme="minorHAnsi" w:cstheme="minorBidi"/>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5861</Words>
  <Characters>6478</Characters>
  <Lines>220</Lines>
  <Paragraphs>198</Paragraphs>
  <TotalTime>217</TotalTime>
  <ScaleCrop>false</ScaleCrop>
  <LinksUpToDate>false</LinksUpToDate>
  <CharactersWithSpaces>6488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2025-09-29T10:20:00Z</dcterms:created>
  <dc:creator>LYQX</dc:creator>
  <cp:lastModifiedBy>辣庅小</cp:lastModifiedBy>
  <dcterms:modified xsi:type="dcterms:W3CDTF">2025-10-14T08:46:53Z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D053188DDD2845B5BCC746318480EDA1_12</vt:lpwstr>
  </property>
</Properties>
</file>