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4DE07D" w14:textId="77777777" w:rsidR="00443814" w:rsidRDefault="00443814">
      <w:pPr>
        <w:rPr>
          <w:rFonts w:ascii="黑体" w:eastAsia="黑体" w:hAnsi="黑体" w:hint="eastAsia"/>
          <w:sz w:val="32"/>
          <w:szCs w:val="32"/>
        </w:rPr>
      </w:pPr>
    </w:p>
    <w:p w14:paraId="65A9DB8C" w14:textId="77777777" w:rsidR="00443814" w:rsidRDefault="00443814">
      <w:pPr>
        <w:jc w:val="center"/>
        <w:rPr>
          <w:rFonts w:ascii="方正小标宋_GBK" w:eastAsia="方正小标宋_GBK" w:hAnsi="宋体" w:hint="eastAsia"/>
          <w:sz w:val="44"/>
          <w:szCs w:val="44"/>
        </w:rPr>
      </w:pPr>
    </w:p>
    <w:p w14:paraId="1CBE7BA1" w14:textId="08F121A5" w:rsidR="0044381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中国人民政治协商会议乌鲁木齐市米东区委员会2023年度部门决算</w:t>
      </w:r>
    </w:p>
    <w:p w14:paraId="5299904D" w14:textId="77777777" w:rsidR="0044381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6841B861" w14:textId="77777777" w:rsidR="00443814"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3C4B5C59" w14:textId="77777777" w:rsidR="00443814"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32228685" w14:textId="77777777" w:rsidR="00443814"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443814">
          <w:rPr>
            <w:rFonts w:ascii="仿宋_GB2312" w:eastAsia="仿宋_GB2312" w:hAnsi="仿宋_GB2312" w:cs="仿宋_GB2312" w:hint="eastAsia"/>
            <w:b/>
            <w:bCs/>
            <w:sz w:val="32"/>
            <w:szCs w:val="32"/>
          </w:rPr>
          <w:t>第一部分 单位概况</w:t>
        </w:r>
      </w:hyperlink>
    </w:p>
    <w:p w14:paraId="718F5B07"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23A41D05"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69FA1DDC" w14:textId="77777777" w:rsidR="00443814" w:rsidRDefault="00443814">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3B5860FB"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488D51C7"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70871BE7"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0A465A3E"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4800B099"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5D83C0A3"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2820C00"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72132D38"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64BAB9A6" w14:textId="77777777" w:rsidR="00443814" w:rsidRDefault="00443814">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6A70FC54"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B8D195B" w14:textId="77777777" w:rsidR="00443814" w:rsidRDefault="00443814">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3F126EAF" w14:textId="77777777" w:rsidR="00443814" w:rsidRDefault="00443814">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412CF303" w14:textId="77777777" w:rsidR="00443814" w:rsidRDefault="00443814">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74737FD8"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0DFC85CC" w14:textId="77777777" w:rsidR="00443814"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2BA58E32" w14:textId="77777777" w:rsidR="00443814" w:rsidRDefault="00443814">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094CD8A7" w14:textId="77777777" w:rsidR="00443814" w:rsidRDefault="00443814">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642032E4"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424D45D2"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297C5FD5"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375405A"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64328B98"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02222A54"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73BE7F67"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6E2A76AC" w14:textId="77777777" w:rsidR="00443814" w:rsidRDefault="00443814">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6E1796BF" w14:textId="77777777" w:rsidR="00443814"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19FF1DBE" w14:textId="77777777" w:rsidR="00443814" w:rsidRDefault="00000000">
      <w:r>
        <w:rPr>
          <w:rFonts w:ascii="仿宋_GB2312" w:eastAsia="仿宋_GB2312" w:hAnsi="仿宋_GB2312" w:cs="仿宋_GB2312" w:hint="eastAsia"/>
          <w:sz w:val="32"/>
          <w:szCs w:val="32"/>
        </w:rPr>
        <w:fldChar w:fldCharType="end"/>
      </w:r>
    </w:p>
    <w:p w14:paraId="6B24BB57" w14:textId="77777777" w:rsidR="00443814" w:rsidRDefault="00000000">
      <w:pPr>
        <w:rPr>
          <w:rFonts w:ascii="仿宋_GB2312" w:eastAsia="仿宋_GB2312"/>
          <w:sz w:val="32"/>
          <w:szCs w:val="32"/>
        </w:rPr>
      </w:pPr>
      <w:r>
        <w:rPr>
          <w:rFonts w:ascii="仿宋_GB2312" w:eastAsia="仿宋_GB2312" w:hint="eastAsia"/>
          <w:sz w:val="32"/>
          <w:szCs w:val="32"/>
        </w:rPr>
        <w:br w:type="page"/>
      </w:r>
    </w:p>
    <w:p w14:paraId="7B33F715" w14:textId="77777777" w:rsidR="00443814"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139AD1D9" w14:textId="77777777" w:rsidR="00443814"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3C44B077" w14:textId="77777777" w:rsidR="00423688" w:rsidRPr="00423688" w:rsidRDefault="00423688" w:rsidP="00423688">
      <w:pPr>
        <w:ind w:firstLineChars="200" w:firstLine="640"/>
        <w:jc w:val="left"/>
        <w:rPr>
          <w:rFonts w:ascii="仿宋_GB2312" w:eastAsia="仿宋_GB2312"/>
          <w:sz w:val="32"/>
          <w:szCs w:val="32"/>
        </w:rPr>
      </w:pPr>
      <w:r w:rsidRPr="00423688">
        <w:rPr>
          <w:rFonts w:ascii="仿宋_GB2312" w:eastAsia="仿宋_GB2312" w:hint="eastAsia"/>
          <w:sz w:val="32"/>
          <w:szCs w:val="32"/>
        </w:rPr>
        <w:t>1、负责政协米东区委员会全体会议、常务委员会会议、党组会议、主席会议及有关政协工作会议的会务工作和文字材料工作。</w:t>
      </w:r>
    </w:p>
    <w:p w14:paraId="32329062" w14:textId="77777777" w:rsidR="00423688" w:rsidRPr="00423688" w:rsidRDefault="00423688" w:rsidP="00423688">
      <w:pPr>
        <w:ind w:firstLineChars="200" w:firstLine="640"/>
        <w:jc w:val="left"/>
        <w:rPr>
          <w:rFonts w:ascii="仿宋_GB2312" w:eastAsia="仿宋_GB2312"/>
          <w:sz w:val="32"/>
          <w:szCs w:val="32"/>
        </w:rPr>
      </w:pPr>
      <w:r w:rsidRPr="00423688">
        <w:rPr>
          <w:rFonts w:ascii="仿宋_GB2312" w:eastAsia="仿宋_GB2312" w:hint="eastAsia"/>
          <w:sz w:val="32"/>
          <w:szCs w:val="32"/>
        </w:rPr>
        <w:t>2、负责政协米东区委员会全体会议、常务委员会会议决议、决定的具体组织实施工作。</w:t>
      </w:r>
    </w:p>
    <w:p w14:paraId="58D9E08F" w14:textId="77777777" w:rsidR="00423688" w:rsidRPr="00423688" w:rsidRDefault="00423688" w:rsidP="00423688">
      <w:pPr>
        <w:ind w:firstLineChars="200" w:firstLine="640"/>
        <w:jc w:val="left"/>
        <w:rPr>
          <w:rFonts w:ascii="仿宋_GB2312" w:eastAsia="仿宋_GB2312"/>
          <w:sz w:val="32"/>
          <w:szCs w:val="32"/>
        </w:rPr>
      </w:pPr>
      <w:r w:rsidRPr="00423688">
        <w:rPr>
          <w:rFonts w:ascii="仿宋_GB2312" w:eastAsia="仿宋_GB2312" w:hint="eastAsia"/>
          <w:sz w:val="32"/>
          <w:szCs w:val="32"/>
        </w:rPr>
        <w:t>3、负责与区委、人大、政府有关部门及乡镇、街道的联系、协调等工作；协调各专门委员会活动的组织工作。</w:t>
      </w:r>
    </w:p>
    <w:p w14:paraId="357136FE" w14:textId="4AD8FF36" w:rsidR="00443814" w:rsidRDefault="00423688" w:rsidP="00423688">
      <w:pPr>
        <w:ind w:firstLineChars="200" w:firstLine="640"/>
        <w:jc w:val="left"/>
        <w:rPr>
          <w:rFonts w:ascii="仿宋_GB2312" w:eastAsia="仿宋_GB2312"/>
          <w:sz w:val="32"/>
          <w:szCs w:val="32"/>
        </w:rPr>
      </w:pPr>
      <w:r w:rsidRPr="00423688">
        <w:rPr>
          <w:rFonts w:ascii="仿宋_GB2312" w:eastAsia="仿宋_GB2312" w:hint="eastAsia"/>
          <w:sz w:val="32"/>
          <w:szCs w:val="32"/>
        </w:rPr>
        <w:t>4、负责经济委员会、科教文卫委员会、民族宗教法制委员会、群众团体委员会、提案委员会、文史资料委员会的日常事务工作,组织、实施各专委会活动。如：座谈、参观、视察、考察、调研等。</w:t>
      </w:r>
    </w:p>
    <w:p w14:paraId="53577AD9" w14:textId="5CF73449" w:rsidR="00443814"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E10C919" w14:textId="77777777" w:rsidR="00443814"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中国人民政治协商会议乌鲁木齐市米东区委员会2023年度，实有人数</w:t>
      </w:r>
      <w:r>
        <w:rPr>
          <w:rFonts w:ascii="仿宋_GB2312" w:eastAsia="仿宋_GB2312" w:hint="eastAsia"/>
          <w:sz w:val="32"/>
          <w:szCs w:val="32"/>
          <w:lang w:val="zh-CN"/>
        </w:rPr>
        <w:t>46</w:t>
      </w:r>
      <w:r>
        <w:rPr>
          <w:rFonts w:ascii="仿宋_GB2312" w:eastAsia="仿宋_GB2312" w:hint="eastAsia"/>
          <w:sz w:val="32"/>
          <w:szCs w:val="32"/>
        </w:rPr>
        <w:t>人，其中：在职人员</w:t>
      </w:r>
      <w:r>
        <w:rPr>
          <w:rFonts w:ascii="仿宋_GB2312" w:eastAsia="仿宋_GB2312" w:hint="eastAsia"/>
          <w:sz w:val="32"/>
          <w:szCs w:val="32"/>
          <w:lang w:val="zh-CN"/>
        </w:rPr>
        <w:t>16</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30</w:t>
      </w:r>
      <w:r>
        <w:rPr>
          <w:rFonts w:ascii="仿宋_GB2312" w:eastAsia="仿宋_GB2312" w:hint="eastAsia"/>
          <w:sz w:val="32"/>
          <w:szCs w:val="32"/>
        </w:rPr>
        <w:t>人。</w:t>
      </w:r>
    </w:p>
    <w:p w14:paraId="71B3A2B0" w14:textId="093A9E02" w:rsidR="00443814" w:rsidRDefault="00000000">
      <w:pPr>
        <w:ind w:firstLineChars="200" w:firstLine="640"/>
        <w:rPr>
          <w:rFonts w:ascii="仿宋_GB2312" w:eastAsia="仿宋_GB2312" w:hAnsi="宋体" w:cs="宋体" w:hint="eastAsia"/>
          <w:kern w:val="0"/>
          <w:sz w:val="32"/>
          <w:szCs w:val="32"/>
        </w:rPr>
        <w:sectPr w:rsidR="00443814">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423688">
        <w:rPr>
          <w:rFonts w:ascii="仿宋_GB2312" w:eastAsia="仿宋_GB2312" w:hint="eastAsia"/>
          <w:sz w:val="32"/>
          <w:szCs w:val="32"/>
        </w:rPr>
        <w:t>6</w:t>
      </w:r>
      <w:r>
        <w:rPr>
          <w:rFonts w:ascii="仿宋_GB2312" w:eastAsia="仿宋_GB2312" w:hAnsi="黑体" w:cs="宋体" w:hint="eastAsia"/>
          <w:bCs/>
          <w:kern w:val="0"/>
          <w:sz w:val="32"/>
          <w:szCs w:val="32"/>
        </w:rPr>
        <w:t>个处室，分别是：</w:t>
      </w:r>
      <w:r w:rsidR="00423688" w:rsidRPr="00423688">
        <w:rPr>
          <w:rFonts w:ascii="仿宋_GB2312" w:eastAsia="仿宋_GB2312" w:hAnsi="宋体" w:cs="宋体" w:hint="eastAsia"/>
          <w:kern w:val="0"/>
          <w:sz w:val="32"/>
          <w:szCs w:val="32"/>
        </w:rPr>
        <w:t>政协办公室、委员联络办公室、提案委员会、民族宗教与法治委员会、财经委员会、科教文卫与文史委会</w:t>
      </w:r>
      <w:r>
        <w:rPr>
          <w:rFonts w:ascii="仿宋_GB2312" w:eastAsia="仿宋_GB2312" w:hAnsi="宋体" w:cs="宋体" w:hint="eastAsia"/>
          <w:kern w:val="0"/>
          <w:sz w:val="32"/>
          <w:szCs w:val="32"/>
        </w:rPr>
        <w:t>。</w:t>
      </w:r>
    </w:p>
    <w:p w14:paraId="13752726" w14:textId="77777777" w:rsidR="00443814"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106B9993" w14:textId="77777777" w:rsidR="00443814"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0AEF5BCC" w14:textId="77777777" w:rsidR="0044381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2023年度收入总计572.78万元，其中：本年收入合计526.32万元，使用非财政拨款结余0.00万元，年初结转和结余46.45万元。</w:t>
      </w:r>
    </w:p>
    <w:p w14:paraId="1BA147DA" w14:textId="77777777" w:rsidR="0044381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2023年度支出总计572.78万元，其中：本年支出合计538.73万元，结余分配0.00万元，年末结转和结余34.05万元。</w:t>
      </w:r>
    </w:p>
    <w:p w14:paraId="154E2627" w14:textId="6DDA2407" w:rsidR="00443814"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增加53.15万元</w:t>
      </w:r>
      <w:r>
        <w:rPr>
          <w:rFonts w:ascii="仿宋_GB2312" w:eastAsia="仿宋_GB2312" w:hint="eastAsia"/>
          <w:sz w:val="32"/>
          <w:szCs w:val="32"/>
        </w:rPr>
        <w:t>，增长10.23%，主要原因是：</w:t>
      </w:r>
      <w:r w:rsidR="00423688">
        <w:rPr>
          <w:rFonts w:ascii="仿宋_GB2312" w:eastAsia="仿宋_GB2312" w:hint="eastAsia"/>
          <w:sz w:val="32"/>
          <w:szCs w:val="32"/>
        </w:rPr>
        <w:t>本年单位增加</w:t>
      </w:r>
      <w:r w:rsidR="00423688" w:rsidRPr="00423688">
        <w:rPr>
          <w:rFonts w:ascii="仿宋_GB2312" w:eastAsia="仿宋_GB2312" w:hint="eastAsia"/>
          <w:sz w:val="32"/>
          <w:szCs w:val="32"/>
        </w:rPr>
        <w:t>人员基础性绩效奖</w:t>
      </w:r>
      <w:r w:rsidR="00423688">
        <w:rPr>
          <w:rFonts w:ascii="仿宋_GB2312" w:eastAsia="仿宋_GB2312" w:hint="eastAsia"/>
          <w:sz w:val="32"/>
          <w:szCs w:val="32"/>
        </w:rPr>
        <w:t>、</w:t>
      </w:r>
      <w:r w:rsidR="00423688" w:rsidRPr="00423688">
        <w:rPr>
          <w:rFonts w:ascii="仿宋_GB2312" w:eastAsia="仿宋_GB2312" w:hint="eastAsia"/>
          <w:sz w:val="32"/>
          <w:szCs w:val="32"/>
        </w:rPr>
        <w:t>考核奖</w:t>
      </w:r>
      <w:r w:rsidR="00423688">
        <w:rPr>
          <w:rFonts w:ascii="仿宋_GB2312" w:eastAsia="仿宋_GB2312" w:hint="eastAsia"/>
          <w:sz w:val="32"/>
          <w:szCs w:val="32"/>
        </w:rPr>
        <w:t>；单位有退休人员去世，增加人员死亡抚恤金</w:t>
      </w:r>
      <w:r>
        <w:rPr>
          <w:rFonts w:ascii="仿宋_GB2312" w:eastAsia="仿宋_GB2312" w:hint="eastAsia"/>
          <w:sz w:val="32"/>
          <w:szCs w:val="32"/>
        </w:rPr>
        <w:t>。</w:t>
      </w:r>
    </w:p>
    <w:p w14:paraId="721A633B" w14:textId="77777777" w:rsidR="00443814"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795DD00E" w14:textId="77777777" w:rsidR="00443814"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本年收入526.32万元，其中：财政拨款收入</w:t>
      </w:r>
      <w:r>
        <w:rPr>
          <w:rFonts w:ascii="仿宋_GB2312" w:eastAsia="仿宋_GB2312" w:hint="eastAsia"/>
          <w:sz w:val="32"/>
          <w:szCs w:val="32"/>
          <w:lang w:val="zh-CN"/>
        </w:rPr>
        <w:t>524.82</w:t>
      </w:r>
      <w:r>
        <w:rPr>
          <w:rFonts w:ascii="仿宋_GB2312" w:eastAsia="仿宋_GB2312" w:hint="eastAsia"/>
          <w:sz w:val="32"/>
          <w:szCs w:val="32"/>
        </w:rPr>
        <w:t>万元，占</w:t>
      </w:r>
      <w:r>
        <w:rPr>
          <w:rFonts w:ascii="仿宋_GB2312" w:eastAsia="仿宋_GB2312" w:hint="eastAsia"/>
          <w:sz w:val="32"/>
          <w:szCs w:val="32"/>
          <w:lang w:val="zh-CN"/>
        </w:rPr>
        <w:t>99.72%</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1.50</w:t>
      </w:r>
      <w:r>
        <w:rPr>
          <w:rFonts w:ascii="仿宋_GB2312" w:eastAsia="仿宋_GB2312" w:hint="eastAsia"/>
          <w:sz w:val="32"/>
          <w:szCs w:val="32"/>
        </w:rPr>
        <w:t>万元，占</w:t>
      </w:r>
      <w:r>
        <w:rPr>
          <w:rFonts w:ascii="仿宋_GB2312" w:eastAsia="仿宋_GB2312" w:hint="eastAsia"/>
          <w:sz w:val="32"/>
          <w:szCs w:val="32"/>
          <w:lang w:val="zh-CN"/>
        </w:rPr>
        <w:t>0.28%</w:t>
      </w:r>
      <w:r>
        <w:rPr>
          <w:rFonts w:ascii="仿宋_GB2312" w:eastAsia="仿宋_GB2312" w:hint="eastAsia"/>
          <w:sz w:val="32"/>
          <w:szCs w:val="32"/>
        </w:rPr>
        <w:t>。</w:t>
      </w:r>
    </w:p>
    <w:p w14:paraId="1F03B295" w14:textId="77777777" w:rsidR="00443814"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6BE6BD97" w14:textId="77777777" w:rsidR="0044381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本年支出538.73万元，其中：基本支出510.69万元，占94.80%；项目支出28.04万元，占5.20%；上缴上级支出0.00万元，占0.00%；经营支出0.00万元，占0.00%；对附属单位补助支出0.00万元，占0.00%。</w:t>
      </w:r>
    </w:p>
    <w:p w14:paraId="0E04444B" w14:textId="77777777" w:rsidR="00443814"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54BC9D3A" w14:textId="77777777" w:rsidR="0044381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571.28</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46.45</w:t>
      </w:r>
      <w:r>
        <w:rPr>
          <w:rFonts w:ascii="仿宋_GB2312" w:eastAsia="仿宋_GB2312" w:hint="eastAsia"/>
          <w:sz w:val="32"/>
          <w:szCs w:val="32"/>
        </w:rPr>
        <w:t>万元，本年财政拨款收入</w:t>
      </w:r>
      <w:r>
        <w:rPr>
          <w:rFonts w:ascii="仿宋_GB2312" w:eastAsia="仿宋_GB2312" w:hint="eastAsia"/>
          <w:sz w:val="32"/>
          <w:szCs w:val="32"/>
          <w:lang w:val="zh-CN"/>
        </w:rPr>
        <w:t>524.82</w:t>
      </w:r>
      <w:r>
        <w:rPr>
          <w:rFonts w:ascii="仿宋_GB2312" w:eastAsia="仿宋_GB2312" w:hint="eastAsia"/>
          <w:sz w:val="32"/>
          <w:szCs w:val="32"/>
        </w:rPr>
        <w:t>万元。财政拨款支出总计</w:t>
      </w:r>
      <w:r>
        <w:rPr>
          <w:rFonts w:ascii="仿宋_GB2312" w:eastAsia="仿宋_GB2312" w:hint="eastAsia"/>
          <w:sz w:val="32"/>
          <w:szCs w:val="32"/>
          <w:lang w:val="zh-CN"/>
        </w:rPr>
        <w:t>571.28</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34.05</w:t>
      </w:r>
      <w:r>
        <w:rPr>
          <w:rFonts w:ascii="仿宋_GB2312" w:eastAsia="仿宋_GB2312" w:hint="eastAsia"/>
          <w:sz w:val="32"/>
          <w:szCs w:val="32"/>
        </w:rPr>
        <w:t>万元，本年财政拨款支出</w:t>
      </w:r>
      <w:r>
        <w:rPr>
          <w:rFonts w:ascii="仿宋_GB2312" w:eastAsia="仿宋_GB2312" w:hint="eastAsia"/>
          <w:sz w:val="32"/>
          <w:szCs w:val="32"/>
          <w:lang w:val="zh-CN"/>
        </w:rPr>
        <w:t>537.23</w:t>
      </w:r>
      <w:r>
        <w:rPr>
          <w:rFonts w:ascii="仿宋_GB2312" w:eastAsia="仿宋_GB2312" w:hint="eastAsia"/>
          <w:sz w:val="32"/>
          <w:szCs w:val="32"/>
        </w:rPr>
        <w:t>万元。</w:t>
      </w:r>
    </w:p>
    <w:p w14:paraId="62E8ABCF" w14:textId="6B6033A2" w:rsidR="00443814"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增加51.65万元</w:t>
      </w:r>
      <w:r>
        <w:rPr>
          <w:rFonts w:ascii="仿宋_GB2312" w:eastAsia="仿宋_GB2312" w:hint="eastAsia"/>
          <w:sz w:val="32"/>
          <w:szCs w:val="32"/>
        </w:rPr>
        <w:t>，增长9.94%,主要原因是：</w:t>
      </w:r>
      <w:bookmarkStart w:id="16" w:name="_Hlk179811255"/>
      <w:r w:rsidR="00423688">
        <w:rPr>
          <w:rFonts w:ascii="仿宋_GB2312" w:eastAsia="仿宋_GB2312" w:hint="eastAsia"/>
          <w:sz w:val="32"/>
          <w:szCs w:val="32"/>
        </w:rPr>
        <w:t>本年单位增加</w:t>
      </w:r>
      <w:r w:rsidR="00423688" w:rsidRPr="00423688">
        <w:rPr>
          <w:rFonts w:ascii="仿宋_GB2312" w:eastAsia="仿宋_GB2312" w:hint="eastAsia"/>
          <w:sz w:val="32"/>
          <w:szCs w:val="32"/>
        </w:rPr>
        <w:t>人员基础性绩效奖</w:t>
      </w:r>
      <w:r w:rsidR="00423688">
        <w:rPr>
          <w:rFonts w:ascii="仿宋_GB2312" w:eastAsia="仿宋_GB2312" w:hint="eastAsia"/>
          <w:sz w:val="32"/>
          <w:szCs w:val="32"/>
        </w:rPr>
        <w:t>、</w:t>
      </w:r>
      <w:r w:rsidR="00423688" w:rsidRPr="00423688">
        <w:rPr>
          <w:rFonts w:ascii="仿宋_GB2312" w:eastAsia="仿宋_GB2312" w:hint="eastAsia"/>
          <w:sz w:val="32"/>
          <w:szCs w:val="32"/>
        </w:rPr>
        <w:t>考核奖</w:t>
      </w:r>
      <w:bookmarkEnd w:id="16"/>
      <w:r w:rsidR="00423688">
        <w:rPr>
          <w:rFonts w:ascii="仿宋_GB2312" w:eastAsia="仿宋_GB2312" w:hint="eastAsia"/>
          <w:sz w:val="32"/>
          <w:szCs w:val="32"/>
        </w:rPr>
        <w:t>；单位有退休人员去世，增加人员死亡抚恤金</w:t>
      </w:r>
      <w:r>
        <w:rPr>
          <w:rFonts w:ascii="仿宋_GB2312" w:eastAsia="仿宋_GB2312" w:hint="eastAsia"/>
          <w:sz w:val="32"/>
          <w:szCs w:val="32"/>
        </w:rPr>
        <w:t>。与年初预算相比，年初预算数</w:t>
      </w:r>
      <w:r>
        <w:rPr>
          <w:rFonts w:ascii="仿宋_GB2312" w:eastAsia="仿宋_GB2312" w:hint="eastAsia"/>
          <w:sz w:val="32"/>
          <w:szCs w:val="32"/>
          <w:lang w:val="zh-CN"/>
        </w:rPr>
        <w:t>441.81</w:t>
      </w:r>
      <w:r>
        <w:rPr>
          <w:rFonts w:ascii="仿宋_GB2312" w:eastAsia="仿宋_GB2312" w:hint="eastAsia"/>
          <w:sz w:val="32"/>
          <w:szCs w:val="32"/>
        </w:rPr>
        <w:t>万元，决算数</w:t>
      </w:r>
      <w:r>
        <w:rPr>
          <w:rFonts w:ascii="仿宋_GB2312" w:eastAsia="仿宋_GB2312" w:hint="eastAsia"/>
          <w:sz w:val="32"/>
          <w:szCs w:val="32"/>
          <w:lang w:val="zh-CN"/>
        </w:rPr>
        <w:t>571.28</w:t>
      </w:r>
      <w:r>
        <w:rPr>
          <w:rFonts w:ascii="仿宋_GB2312" w:eastAsia="仿宋_GB2312" w:hint="eastAsia"/>
          <w:sz w:val="32"/>
          <w:szCs w:val="32"/>
        </w:rPr>
        <w:t>万元，预决算差异率29.30%，主要原因是：</w:t>
      </w:r>
      <w:r w:rsidR="00423688">
        <w:rPr>
          <w:rFonts w:ascii="仿宋_GB2312" w:eastAsia="仿宋_GB2312" w:hint="eastAsia"/>
          <w:sz w:val="32"/>
          <w:szCs w:val="32"/>
        </w:rPr>
        <w:t>单位年初未做会议费预算，年中追加会议经费；单位新增退休人员，年中追加退休人员职业年金经费</w:t>
      </w:r>
      <w:r>
        <w:rPr>
          <w:rFonts w:ascii="仿宋_GB2312" w:eastAsia="仿宋_GB2312" w:hint="eastAsia"/>
          <w:sz w:val="32"/>
          <w:szCs w:val="32"/>
        </w:rPr>
        <w:t>。</w:t>
      </w:r>
    </w:p>
    <w:p w14:paraId="13141A11" w14:textId="77777777" w:rsidR="00443814" w:rsidRDefault="00000000">
      <w:pPr>
        <w:ind w:firstLineChars="200" w:firstLine="640"/>
        <w:jc w:val="left"/>
        <w:outlineLvl w:val="1"/>
        <w:rPr>
          <w:rFonts w:ascii="黑体" w:eastAsia="黑体" w:hAnsi="黑体" w:cs="宋体" w:hint="eastAsia"/>
          <w:bCs/>
          <w:kern w:val="0"/>
          <w:sz w:val="32"/>
          <w:szCs w:val="32"/>
        </w:rPr>
      </w:pPr>
      <w:bookmarkStart w:id="17" w:name="_Toc20360"/>
      <w:bookmarkStart w:id="18" w:name="_Toc13833"/>
      <w:r>
        <w:rPr>
          <w:rFonts w:ascii="黑体" w:eastAsia="黑体" w:hAnsi="黑体" w:cs="宋体" w:hint="eastAsia"/>
          <w:bCs/>
          <w:kern w:val="0"/>
          <w:sz w:val="32"/>
          <w:szCs w:val="32"/>
        </w:rPr>
        <w:t>五、一般公共预算财政拨款支出决算情况说明</w:t>
      </w:r>
      <w:bookmarkEnd w:id="17"/>
      <w:bookmarkEnd w:id="18"/>
    </w:p>
    <w:p w14:paraId="0538A6F1" w14:textId="77777777" w:rsidR="0044381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696917D5" w14:textId="2A8BB4E7" w:rsidR="00443814"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2023年度一般公共预算财政拨款支出537.23万元，占本年支出合计的</w:t>
      </w:r>
      <w:r>
        <w:rPr>
          <w:rFonts w:ascii="仿宋_GB2312" w:eastAsia="仿宋_GB2312" w:hint="eastAsia"/>
          <w:sz w:val="32"/>
          <w:szCs w:val="32"/>
          <w:lang w:val="zh-CN"/>
        </w:rPr>
        <w:t>99.72%</w:t>
      </w:r>
      <w:r>
        <w:rPr>
          <w:rFonts w:ascii="仿宋_GB2312" w:eastAsia="仿宋_GB2312" w:hint="eastAsia"/>
          <w:sz w:val="32"/>
          <w:szCs w:val="32"/>
        </w:rPr>
        <w:t>。与上年相比，</w:t>
      </w:r>
      <w:r>
        <w:rPr>
          <w:rFonts w:ascii="仿宋_GB2312" w:eastAsia="仿宋_GB2312" w:hint="eastAsia"/>
          <w:sz w:val="32"/>
          <w:szCs w:val="32"/>
          <w:lang w:val="zh-CN"/>
        </w:rPr>
        <w:t>增加64.05万元</w:t>
      </w:r>
      <w:r>
        <w:rPr>
          <w:rFonts w:ascii="仿宋_GB2312" w:eastAsia="仿宋_GB2312" w:hint="eastAsia"/>
          <w:sz w:val="32"/>
          <w:szCs w:val="32"/>
        </w:rPr>
        <w:t>，增长13.54%,主要原因是：</w:t>
      </w:r>
      <w:r w:rsidR="00423688">
        <w:rPr>
          <w:rFonts w:ascii="仿宋_GB2312" w:eastAsia="仿宋_GB2312" w:hint="eastAsia"/>
          <w:sz w:val="32"/>
          <w:szCs w:val="32"/>
        </w:rPr>
        <w:t>本年单位增加</w:t>
      </w:r>
      <w:r w:rsidR="00423688" w:rsidRPr="00423688">
        <w:rPr>
          <w:rFonts w:ascii="仿宋_GB2312" w:eastAsia="仿宋_GB2312" w:hint="eastAsia"/>
          <w:sz w:val="32"/>
          <w:szCs w:val="32"/>
        </w:rPr>
        <w:t>人员基础性绩效奖</w:t>
      </w:r>
      <w:r w:rsidR="00423688">
        <w:rPr>
          <w:rFonts w:ascii="仿宋_GB2312" w:eastAsia="仿宋_GB2312" w:hint="eastAsia"/>
          <w:sz w:val="32"/>
          <w:szCs w:val="32"/>
        </w:rPr>
        <w:t>、</w:t>
      </w:r>
      <w:r w:rsidR="00423688" w:rsidRPr="00423688">
        <w:rPr>
          <w:rFonts w:ascii="仿宋_GB2312" w:eastAsia="仿宋_GB2312" w:hint="eastAsia"/>
          <w:sz w:val="32"/>
          <w:szCs w:val="32"/>
        </w:rPr>
        <w:t>考核奖</w:t>
      </w:r>
      <w:r w:rsidR="00423688">
        <w:rPr>
          <w:rFonts w:ascii="仿宋_GB2312" w:eastAsia="仿宋_GB2312" w:hint="eastAsia"/>
          <w:sz w:val="32"/>
          <w:szCs w:val="32"/>
        </w:rPr>
        <w:t>；单位有退休人员去世，增加人员死亡抚恤金</w:t>
      </w:r>
      <w:r>
        <w:rPr>
          <w:rFonts w:ascii="仿宋_GB2312" w:eastAsia="仿宋_GB2312" w:hint="eastAsia"/>
          <w:sz w:val="32"/>
          <w:szCs w:val="32"/>
        </w:rPr>
        <w:t>。与年初预算相比，年初预算数</w:t>
      </w:r>
      <w:r>
        <w:rPr>
          <w:rFonts w:ascii="仿宋_GB2312" w:eastAsia="仿宋_GB2312" w:hint="eastAsia"/>
          <w:sz w:val="32"/>
          <w:szCs w:val="32"/>
          <w:lang w:val="zh-CN"/>
        </w:rPr>
        <w:t>441.81</w:t>
      </w:r>
      <w:r>
        <w:rPr>
          <w:rFonts w:ascii="仿宋_GB2312" w:eastAsia="仿宋_GB2312" w:hint="eastAsia"/>
          <w:sz w:val="32"/>
          <w:szCs w:val="32"/>
        </w:rPr>
        <w:t>万元，决算数</w:t>
      </w:r>
      <w:r>
        <w:rPr>
          <w:rFonts w:ascii="仿宋_GB2312" w:eastAsia="仿宋_GB2312" w:hint="eastAsia"/>
          <w:sz w:val="32"/>
          <w:szCs w:val="32"/>
          <w:lang w:val="zh-CN"/>
        </w:rPr>
        <w:t>537.23</w:t>
      </w:r>
      <w:r>
        <w:rPr>
          <w:rFonts w:ascii="仿宋_GB2312" w:eastAsia="仿宋_GB2312" w:hint="eastAsia"/>
          <w:sz w:val="32"/>
          <w:szCs w:val="32"/>
        </w:rPr>
        <w:t>万元，预决算差异率</w:t>
      </w:r>
      <w:r>
        <w:rPr>
          <w:rFonts w:ascii="仿宋_GB2312" w:eastAsia="仿宋_GB2312" w:hint="eastAsia"/>
          <w:sz w:val="32"/>
          <w:szCs w:val="32"/>
          <w:lang w:val="zh-CN"/>
        </w:rPr>
        <w:t>21.60%</w:t>
      </w:r>
      <w:r>
        <w:rPr>
          <w:rFonts w:ascii="仿宋_GB2312" w:eastAsia="仿宋_GB2312" w:hint="eastAsia"/>
          <w:sz w:val="32"/>
          <w:szCs w:val="32"/>
        </w:rPr>
        <w:t>，主要原因是：</w:t>
      </w:r>
      <w:r w:rsidR="00423688">
        <w:rPr>
          <w:rFonts w:ascii="仿宋_GB2312" w:eastAsia="仿宋_GB2312" w:hint="eastAsia"/>
          <w:sz w:val="32"/>
          <w:szCs w:val="32"/>
        </w:rPr>
        <w:t>单位年初未做会议费预算，年中追加会议经费；单位新增退休人员，年中追加退休人员职业年金经费</w:t>
      </w:r>
      <w:r>
        <w:rPr>
          <w:rFonts w:ascii="仿宋_GB2312" w:eastAsia="仿宋_GB2312" w:hint="eastAsia"/>
          <w:sz w:val="32"/>
          <w:szCs w:val="32"/>
        </w:rPr>
        <w:t>。</w:t>
      </w:r>
    </w:p>
    <w:p w14:paraId="7FC42DA0" w14:textId="77777777" w:rsidR="00443814"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一般公共预算财政拨款支出决算结构情况</w:t>
      </w:r>
    </w:p>
    <w:p w14:paraId="24175EDE" w14:textId="77777777" w:rsidR="00443814"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485.44</w:t>
      </w:r>
      <w:r>
        <w:rPr>
          <w:rFonts w:ascii="仿宋_GB2312" w:eastAsia="仿宋_GB2312"/>
          <w:kern w:val="2"/>
          <w:sz w:val="32"/>
          <w:szCs w:val="32"/>
          <w:lang w:val="zh-CN"/>
        </w:rPr>
        <w:t>万元，占</w:t>
      </w:r>
      <w:r>
        <w:rPr>
          <w:rFonts w:ascii="仿宋_GB2312" w:eastAsia="仿宋_GB2312" w:hint="eastAsia"/>
          <w:kern w:val="2"/>
          <w:sz w:val="32"/>
          <w:szCs w:val="32"/>
          <w:lang w:val="zh-CN"/>
        </w:rPr>
        <w:t>90.36%</w:t>
      </w:r>
      <w:r>
        <w:rPr>
          <w:rFonts w:ascii="仿宋_GB2312" w:eastAsia="仿宋_GB2312"/>
          <w:kern w:val="2"/>
          <w:sz w:val="32"/>
          <w:szCs w:val="32"/>
          <w:lang w:val="zh-CN"/>
        </w:rPr>
        <w:t>；</w:t>
      </w:r>
    </w:p>
    <w:p w14:paraId="4316958E" w14:textId="32354F0E" w:rsidR="00443814" w:rsidRDefault="00423688">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51.78</w:t>
      </w:r>
      <w:r>
        <w:rPr>
          <w:rFonts w:ascii="仿宋_GB2312" w:eastAsia="仿宋_GB2312"/>
          <w:kern w:val="2"/>
          <w:sz w:val="32"/>
          <w:szCs w:val="32"/>
          <w:lang w:val="zh-CN"/>
        </w:rPr>
        <w:t>万元，占</w:t>
      </w:r>
      <w:r>
        <w:rPr>
          <w:rFonts w:ascii="仿宋_GB2312" w:eastAsia="仿宋_GB2312" w:hint="eastAsia"/>
          <w:kern w:val="2"/>
          <w:sz w:val="32"/>
          <w:szCs w:val="32"/>
          <w:lang w:val="zh-CN"/>
        </w:rPr>
        <w:t>9.64%。</w:t>
      </w:r>
    </w:p>
    <w:p w14:paraId="62DC3E86" w14:textId="77777777" w:rsidR="0044381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365787ED" w14:textId="14428D1B" w:rsidR="0044381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1.一般公共服务支出（类）政协事务（款）政协会议（项）:支出决算数为28.04万元，比上年决算增加2.75万元，增长10.87%，主要原因是：</w:t>
      </w:r>
      <w:r w:rsidR="00423688">
        <w:rPr>
          <w:rFonts w:ascii="仿宋_GB2312" w:eastAsia="仿宋_GB2312" w:hAnsi="仿宋_GB2312" w:cs="仿宋_GB2312" w:hint="eastAsia"/>
          <w:sz w:val="32"/>
          <w:szCs w:val="32"/>
          <w:lang w:val="zh-CN"/>
        </w:rPr>
        <w:t>本年参加政协会议人员增加，相应增加参会人员住宿费、餐费等</w:t>
      </w:r>
      <w:r>
        <w:rPr>
          <w:rFonts w:ascii="仿宋_GB2312" w:eastAsia="仿宋_GB2312" w:hAnsi="仿宋_GB2312" w:cs="仿宋_GB2312" w:hint="eastAsia"/>
          <w:sz w:val="32"/>
          <w:szCs w:val="32"/>
          <w:lang w:val="zh-CN"/>
        </w:rPr>
        <w:t>。</w:t>
      </w:r>
    </w:p>
    <w:p w14:paraId="5706627E" w14:textId="191BCD82" w:rsidR="0044381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2.一般公共服务支出（类）政协事务（款）其他政协事务支出（项）:支出决算数为10.00万元，比上年决算增加10.00万元，增长100%，主要原因是：</w:t>
      </w:r>
      <w:r w:rsidR="00423688">
        <w:rPr>
          <w:rFonts w:ascii="仿宋_GB2312" w:eastAsia="仿宋_GB2312" w:hAnsi="仿宋_GB2312" w:cs="仿宋_GB2312" w:hint="eastAsia"/>
          <w:sz w:val="32"/>
          <w:szCs w:val="32"/>
        </w:rPr>
        <w:t>本年度为保障政协委员更好履职，建设基层政协委员工作站13个，相关办公经费增加</w:t>
      </w:r>
      <w:r>
        <w:rPr>
          <w:rFonts w:ascii="仿宋_GB2312" w:eastAsia="仿宋_GB2312" w:hAnsi="仿宋_GB2312" w:cs="仿宋_GB2312" w:hint="eastAsia"/>
          <w:sz w:val="32"/>
          <w:szCs w:val="32"/>
          <w:lang w:val="zh-CN"/>
        </w:rPr>
        <w:t>。</w:t>
      </w:r>
    </w:p>
    <w:p w14:paraId="2AFD5BFC" w14:textId="49E892A0" w:rsidR="0044381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3.社会保障和就业支出（类）行政事业单位养老支出（款）机关事业单位职业年金缴费支出（项）:支出决算数为16.55万元，比上年决算增加9.48万元，增长134.09%，主要原因是：</w:t>
      </w:r>
      <w:r w:rsidR="005D3387">
        <w:rPr>
          <w:rFonts w:ascii="仿宋_GB2312" w:eastAsia="仿宋_GB2312" w:hAnsi="仿宋_GB2312" w:cs="仿宋_GB2312" w:hint="eastAsia"/>
          <w:sz w:val="32"/>
          <w:szCs w:val="32"/>
          <w:lang w:val="zh-CN"/>
        </w:rPr>
        <w:t>单位退休人员增加，退休人员职业年金缴费增加</w:t>
      </w:r>
      <w:r>
        <w:rPr>
          <w:rFonts w:ascii="仿宋_GB2312" w:eastAsia="仿宋_GB2312" w:hAnsi="仿宋_GB2312" w:cs="仿宋_GB2312" w:hint="eastAsia"/>
          <w:sz w:val="32"/>
          <w:szCs w:val="32"/>
          <w:lang w:val="zh-CN"/>
        </w:rPr>
        <w:t>。</w:t>
      </w:r>
    </w:p>
    <w:p w14:paraId="54BE8EB7" w14:textId="6967AE2E" w:rsidR="0044381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4.一般公共服务支出（类）政协事务（款）行政运行（项）:支出决算数为447.40万元，比上年决算增加41.56万元，增长10.24%，主要原因是：</w:t>
      </w:r>
      <w:r w:rsidR="005D3387">
        <w:rPr>
          <w:rFonts w:ascii="仿宋_GB2312" w:eastAsia="仿宋_GB2312" w:hint="eastAsia"/>
          <w:sz w:val="32"/>
          <w:szCs w:val="32"/>
        </w:rPr>
        <w:t>本年单位增加</w:t>
      </w:r>
      <w:r w:rsidR="005D3387" w:rsidRPr="00423688">
        <w:rPr>
          <w:rFonts w:ascii="仿宋_GB2312" w:eastAsia="仿宋_GB2312" w:hint="eastAsia"/>
          <w:sz w:val="32"/>
          <w:szCs w:val="32"/>
        </w:rPr>
        <w:t>人员基础性绩效奖</w:t>
      </w:r>
      <w:r w:rsidR="005D3387">
        <w:rPr>
          <w:rFonts w:ascii="仿宋_GB2312" w:eastAsia="仿宋_GB2312" w:hint="eastAsia"/>
          <w:sz w:val="32"/>
          <w:szCs w:val="32"/>
        </w:rPr>
        <w:t>、</w:t>
      </w:r>
      <w:r w:rsidR="005D3387" w:rsidRPr="00423688">
        <w:rPr>
          <w:rFonts w:ascii="仿宋_GB2312" w:eastAsia="仿宋_GB2312" w:hint="eastAsia"/>
          <w:sz w:val="32"/>
          <w:szCs w:val="32"/>
        </w:rPr>
        <w:t>考核奖</w:t>
      </w:r>
      <w:r w:rsidR="005D3387">
        <w:rPr>
          <w:rFonts w:ascii="仿宋_GB2312" w:eastAsia="仿宋_GB2312" w:hint="eastAsia"/>
          <w:sz w:val="32"/>
          <w:szCs w:val="32"/>
        </w:rPr>
        <w:t>等</w:t>
      </w:r>
      <w:r>
        <w:rPr>
          <w:rFonts w:ascii="仿宋_GB2312" w:eastAsia="仿宋_GB2312" w:hAnsi="仿宋_GB2312" w:cs="仿宋_GB2312" w:hint="eastAsia"/>
          <w:sz w:val="32"/>
          <w:szCs w:val="32"/>
          <w:lang w:val="zh-CN"/>
        </w:rPr>
        <w:t>。</w:t>
      </w:r>
    </w:p>
    <w:p w14:paraId="2D75D6DA" w14:textId="370027F3" w:rsidR="0044381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5.社会保障和就业支出（类）行政事业单位养老支出（款）机关事业单位基本养老保险缴费支出（项）:支出决算数为35.24万元，比上年决算增加0.27万元，增长0.77%，主要原因是：</w:t>
      </w:r>
      <w:bookmarkStart w:id="19" w:name="_Hlk177987165"/>
      <w:r w:rsidR="005D3387">
        <w:rPr>
          <w:rFonts w:eastAsia="仿宋_GB2312" w:hint="eastAsia"/>
          <w:sz w:val="32"/>
          <w:szCs w:val="32"/>
        </w:rPr>
        <w:t>本年单位社保缴费基数调增，人员养老保险缴费增加</w:t>
      </w:r>
      <w:bookmarkEnd w:id="19"/>
      <w:r>
        <w:rPr>
          <w:rFonts w:ascii="仿宋_GB2312" w:eastAsia="仿宋_GB2312" w:hAnsi="仿宋_GB2312" w:cs="仿宋_GB2312" w:hint="eastAsia"/>
          <w:sz w:val="32"/>
          <w:szCs w:val="32"/>
          <w:lang w:val="zh-CN"/>
        </w:rPr>
        <w:t>。</w:t>
      </w:r>
    </w:p>
    <w:p w14:paraId="1CC030E7" w14:textId="77777777" w:rsidR="0044381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1420E13E" w14:textId="1381B8AC" w:rsidR="0044381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509.19万元，其中：人员经费461.50万元，包括：基本工资、津贴补贴、奖金、机关事业单位基本养老保险缴费、职业年金缴费、职工基本医疗保险缴费、公务员医疗补助缴费、其他社会保障缴费、住房公积金、退休费、抚恤金、生活补助、奖励金、其他对个人和家庭的补助。</w:t>
      </w:r>
    </w:p>
    <w:p w14:paraId="2894C1B5" w14:textId="1AF5C5AA" w:rsidR="00443814"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公用经费47.68万元，包括：办公费、印刷费、邮电费、差旅费、维修（护）费、培训费、劳务费、工会经费、福利费、公务用车运行维护费、其他交通费用、其他商品和服务支出</w:t>
      </w:r>
      <w:r>
        <w:rPr>
          <w:rFonts w:ascii="仿宋_GB2312" w:eastAsia="仿宋_GB2312" w:hAnsi="宋体" w:cs="宋体" w:hint="eastAsia"/>
          <w:kern w:val="0"/>
          <w:sz w:val="32"/>
          <w:szCs w:val="32"/>
        </w:rPr>
        <w:t>。</w:t>
      </w:r>
    </w:p>
    <w:p w14:paraId="6DD810BF" w14:textId="77777777" w:rsidR="0044381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150760FB" w14:textId="4B32457B" w:rsidR="0044381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“三公”经费支出3.00万元，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D3387">
        <w:rPr>
          <w:rFonts w:ascii="仿宋_GB2312" w:eastAsia="仿宋_GB2312" w:hint="eastAsia"/>
          <w:sz w:val="32"/>
          <w:szCs w:val="32"/>
          <w:lang w:val="zh-CN"/>
        </w:rPr>
        <w:t>与上年对比无差异</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bookmarkStart w:id="20" w:name="_Hlk176442959"/>
      <w:r w:rsidR="005D3387">
        <w:rPr>
          <w:rFonts w:ascii="仿宋_GB2312" w:eastAsia="仿宋_GB2312" w:hint="eastAsia"/>
          <w:sz w:val="32"/>
          <w:szCs w:val="32"/>
          <w:lang w:val="zh-CN"/>
        </w:rPr>
        <w:t>本年无此项经费</w:t>
      </w:r>
      <w:bookmarkEnd w:id="20"/>
      <w:r>
        <w:rPr>
          <w:rFonts w:ascii="仿宋_GB2312" w:eastAsia="仿宋_GB2312" w:hint="eastAsia"/>
          <w:sz w:val="32"/>
          <w:szCs w:val="32"/>
          <w:lang w:val="zh-CN"/>
        </w:rPr>
        <w:t>；公务用车购置及运行维护费支出3.00万元，占</w:t>
      </w:r>
      <w:r>
        <w:rPr>
          <w:rFonts w:ascii="仿宋_GB2312" w:eastAsia="仿宋_GB2312" w:hint="eastAsia"/>
          <w:sz w:val="32"/>
          <w:szCs w:val="32"/>
          <w:lang w:val="zh-CN"/>
        </w:rPr>
        <w:lastRenderedPageBreak/>
        <w:t>100.00%，比上年增加0.00万元，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D3387">
        <w:rPr>
          <w:rFonts w:ascii="仿宋_GB2312" w:eastAsia="仿宋_GB2312" w:hint="eastAsia"/>
          <w:sz w:val="32"/>
          <w:szCs w:val="32"/>
          <w:lang w:val="zh-CN"/>
        </w:rPr>
        <w:t>与上年对比无差异</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D3387">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57203EBF" w14:textId="77777777" w:rsidR="0044381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0B13FCC2" w14:textId="0ACE5963" w:rsidR="0044381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5D3387">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。单位全年安排的因公出国（境）团组0个，因公出国（境）0人次。</w:t>
      </w:r>
    </w:p>
    <w:p w14:paraId="18D44A03" w14:textId="5C6A003A" w:rsidR="00443814"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公务用车购置及运行维护费3.00万元，其中：公务用车购置费0.00万元，公务用车运行维护费3.00万元。公务用车运行维护费开支内容包括</w:t>
      </w:r>
      <w:bookmarkStart w:id="21" w:name="_Hlk176442988"/>
      <w:r w:rsidR="005D3387" w:rsidRPr="00FB71B8">
        <w:rPr>
          <w:rFonts w:ascii="仿宋_GB2312" w:eastAsia="仿宋_GB2312" w:cs="仿宋_GB2312" w:hint="eastAsia"/>
          <w:kern w:val="0"/>
          <w:sz w:val="32"/>
          <w:szCs w:val="32"/>
        </w:rPr>
        <w:t>公务用车燃油费、车辆维修维护费、保险费、过路费等</w:t>
      </w:r>
      <w:bookmarkEnd w:id="21"/>
      <w:r>
        <w:rPr>
          <w:rFonts w:ascii="仿宋_GB2312" w:eastAsia="仿宋_GB2312" w:hint="eastAsia"/>
          <w:sz w:val="32"/>
          <w:szCs w:val="32"/>
          <w:lang w:val="zh-CN"/>
        </w:rPr>
        <w:t>。公务用车购置数0辆，公务用车保有量7辆。国有资产占用情况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5辆，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bookmarkStart w:id="22" w:name="_Hlk207800774"/>
      <w:r w:rsidR="006C7EDD" w:rsidRPr="00A1492E">
        <w:rPr>
          <w:rFonts w:ascii="仿宋_GB2312" w:eastAsia="仿宋_GB2312" w:hint="eastAsia"/>
          <w:sz w:val="32"/>
          <w:szCs w:val="32"/>
        </w:rPr>
        <w:t>差异车辆为借用其他单位车辆，车辆费用由本单位财政拨款公务用车运行维护费支付</w:t>
      </w:r>
      <w:bookmarkEnd w:id="22"/>
      <w:r>
        <w:rPr>
          <w:rFonts w:ascii="仿宋_GB2312" w:eastAsia="仿宋_GB2312" w:hint="eastAsia"/>
          <w:sz w:val="32"/>
          <w:szCs w:val="32"/>
          <w:lang w:val="zh-CN"/>
        </w:rPr>
        <w:t>。</w:t>
      </w:r>
    </w:p>
    <w:p w14:paraId="23281D06" w14:textId="3B00E611" w:rsidR="0044381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5D3387">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。单位全年安排的国内公务接待0批次，0人次。</w:t>
      </w:r>
    </w:p>
    <w:p w14:paraId="54EE310A" w14:textId="6608ECC0" w:rsidR="0044381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预算数3.00万元，决算数3.00万元，预决算差异率0.00%，主要原因是：</w:t>
      </w:r>
      <w:bookmarkStart w:id="23" w:name="_Hlk176443013"/>
      <w:r w:rsidR="005D3387" w:rsidRPr="004310A8">
        <w:rPr>
          <w:rFonts w:ascii="仿宋_GB2312" w:eastAsia="仿宋_GB2312" w:hint="eastAsia"/>
          <w:sz w:val="32"/>
          <w:szCs w:val="32"/>
          <w:lang w:val="zh-CN"/>
        </w:rPr>
        <w:t>本年严格按年初预算执行“三公”经费，预决算对比无差异</w:t>
      </w:r>
      <w:bookmarkEnd w:id="23"/>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5D3387">
        <w:rPr>
          <w:rFonts w:ascii="仿宋_GB2312" w:eastAsia="仿宋_GB2312" w:hint="eastAsia"/>
          <w:sz w:val="32"/>
          <w:szCs w:val="32"/>
          <w:lang w:val="zh-CN"/>
        </w:rPr>
        <w:lastRenderedPageBreak/>
        <w:t>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5D3387">
        <w:rPr>
          <w:rFonts w:ascii="仿宋_GB2312" w:eastAsia="仿宋_GB2312" w:hint="eastAsia"/>
          <w:sz w:val="32"/>
          <w:szCs w:val="32"/>
          <w:lang w:val="zh-CN"/>
        </w:rPr>
        <w:t>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预算数3.00万元，决算数3.00万元，预决算差异率0.00%，主要原因是：</w:t>
      </w:r>
      <w:r w:rsidR="005D3387" w:rsidRPr="004310A8">
        <w:rPr>
          <w:rFonts w:ascii="仿宋_GB2312" w:eastAsia="仿宋_GB2312" w:hint="eastAsia"/>
          <w:sz w:val="32"/>
          <w:szCs w:val="32"/>
          <w:lang w:val="zh-CN"/>
        </w:rPr>
        <w:t>本年严格按年初预算执行“三公”经费，预决算对比无差异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5D3387">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50DC3FDF" w14:textId="77777777" w:rsidR="00443814" w:rsidRDefault="00000000">
      <w:pPr>
        <w:ind w:firstLineChars="200" w:firstLine="640"/>
        <w:jc w:val="left"/>
        <w:outlineLvl w:val="1"/>
        <w:rPr>
          <w:rFonts w:ascii="黑体" w:eastAsia="黑体" w:hAnsi="黑体" w:cs="宋体" w:hint="eastAsia"/>
          <w:bCs/>
          <w:kern w:val="0"/>
          <w:sz w:val="32"/>
          <w:szCs w:val="32"/>
        </w:rPr>
      </w:pPr>
      <w:bookmarkStart w:id="24" w:name="_Toc5810"/>
      <w:bookmarkStart w:id="25" w:name="_Toc7927"/>
      <w:r>
        <w:rPr>
          <w:rFonts w:ascii="黑体" w:eastAsia="黑体" w:hAnsi="黑体" w:cs="宋体" w:hint="eastAsia"/>
          <w:bCs/>
          <w:kern w:val="0"/>
          <w:sz w:val="32"/>
          <w:szCs w:val="32"/>
        </w:rPr>
        <w:t>八、政府性基金预算财政拨款收入支出决算情况说明</w:t>
      </w:r>
      <w:bookmarkEnd w:id="24"/>
      <w:bookmarkEnd w:id="25"/>
    </w:p>
    <w:p w14:paraId="739B4FCF" w14:textId="77777777" w:rsidR="00443814"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59AB335B" w14:textId="77777777" w:rsidR="0044381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3A626A93" w14:textId="77777777" w:rsidR="00443814"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26746F80" w14:textId="77777777" w:rsidR="00443814" w:rsidRDefault="00000000">
      <w:pPr>
        <w:ind w:firstLineChars="200" w:firstLine="640"/>
        <w:jc w:val="left"/>
        <w:outlineLvl w:val="1"/>
        <w:rPr>
          <w:rFonts w:ascii="黑体" w:eastAsia="黑体" w:hAnsi="黑体" w:cs="宋体" w:hint="eastAsia"/>
          <w:bCs/>
          <w:kern w:val="0"/>
          <w:sz w:val="32"/>
          <w:szCs w:val="32"/>
        </w:rPr>
      </w:pPr>
      <w:bookmarkStart w:id="26" w:name="_Toc1235"/>
      <w:bookmarkStart w:id="27" w:name="_Toc7314"/>
      <w:r>
        <w:rPr>
          <w:rFonts w:ascii="黑体" w:eastAsia="黑体" w:hAnsi="黑体" w:cs="宋体" w:hint="eastAsia"/>
          <w:bCs/>
          <w:kern w:val="0"/>
          <w:sz w:val="32"/>
          <w:szCs w:val="32"/>
        </w:rPr>
        <w:t>十、其他重要事项的情况说明</w:t>
      </w:r>
      <w:bookmarkEnd w:id="26"/>
      <w:bookmarkEnd w:id="27"/>
    </w:p>
    <w:p w14:paraId="5BE6581E" w14:textId="77777777" w:rsidR="00443814" w:rsidRDefault="00000000">
      <w:pPr>
        <w:ind w:firstLineChars="200" w:firstLine="640"/>
        <w:jc w:val="left"/>
        <w:outlineLvl w:val="2"/>
        <w:rPr>
          <w:rFonts w:ascii="黑体" w:eastAsia="黑体" w:hAnsi="黑体" w:hint="eastAsia"/>
          <w:sz w:val="32"/>
          <w:szCs w:val="32"/>
        </w:rPr>
      </w:pPr>
      <w:bookmarkStart w:id="28" w:name="_Toc14519"/>
      <w:bookmarkStart w:id="29" w:name="_Toc13105"/>
      <w:r>
        <w:rPr>
          <w:rFonts w:ascii="黑体" w:eastAsia="黑体" w:hAnsi="黑体" w:hint="eastAsia"/>
          <w:sz w:val="32"/>
          <w:szCs w:val="32"/>
        </w:rPr>
        <w:t>（一）机关运行经费支出情况</w:t>
      </w:r>
      <w:bookmarkEnd w:id="28"/>
      <w:bookmarkEnd w:id="29"/>
    </w:p>
    <w:p w14:paraId="2ECF4FD7" w14:textId="61D00B96" w:rsidR="00443814" w:rsidRDefault="00000000">
      <w:pPr>
        <w:ind w:firstLineChars="200" w:firstLine="640"/>
        <w:rPr>
          <w:rFonts w:ascii="仿宋_GB2312" w:eastAsia="仿宋_GB2312" w:hAnsi="仿宋_GB2312" w:cs="仿宋_GB2312" w:hint="eastAsia"/>
          <w:sz w:val="32"/>
          <w:szCs w:val="32"/>
          <w:lang w:val="zh-CN"/>
        </w:rPr>
      </w:pPr>
      <w:bookmarkStart w:id="30" w:name="_Toc227"/>
      <w:bookmarkStart w:id="31"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中国人民政治协商会议乌鲁木齐市米东区委员会（行政单位和参照公务员法管理事业单位）机关运行经费支出47.68万元，</w:t>
      </w:r>
      <w:r>
        <w:rPr>
          <w:rFonts w:ascii="仿宋_GB2312" w:eastAsia="仿宋_GB2312" w:hAnsi="仿宋_GB2312" w:cs="仿宋_GB2312" w:hint="eastAsia"/>
          <w:sz w:val="32"/>
          <w:szCs w:val="32"/>
          <w:lang w:val="zh-CN"/>
        </w:rPr>
        <w:t>比上年减少6.73万元，下降12.37%，主要原因是：</w:t>
      </w:r>
      <w:r w:rsidR="005D3387">
        <w:rPr>
          <w:rFonts w:ascii="仿宋_GB2312" w:eastAsia="仿宋_GB2312" w:hAnsi="仿宋_GB2312" w:cs="仿宋_GB2312" w:hint="eastAsia"/>
          <w:sz w:val="32"/>
          <w:szCs w:val="32"/>
          <w:lang w:val="zh-CN"/>
        </w:rPr>
        <w:t>本年单位办公经费、</w:t>
      </w:r>
      <w:r w:rsidR="005D3387">
        <w:rPr>
          <w:rFonts w:ascii="仿宋_GB2312" w:eastAsia="仿宋_GB2312" w:hint="eastAsia"/>
          <w:sz w:val="32"/>
          <w:szCs w:val="32"/>
        </w:rPr>
        <w:t>维修（护）费、劳务费等较上年减少</w:t>
      </w:r>
      <w:r>
        <w:rPr>
          <w:rFonts w:ascii="仿宋_GB2312" w:eastAsia="仿宋_GB2312" w:hAnsi="仿宋_GB2312" w:cs="仿宋_GB2312" w:hint="eastAsia"/>
          <w:sz w:val="32"/>
          <w:szCs w:val="32"/>
          <w:lang w:val="zh-CN"/>
        </w:rPr>
        <w:t>。</w:t>
      </w:r>
    </w:p>
    <w:p w14:paraId="67EC8394" w14:textId="77777777" w:rsidR="00443814" w:rsidRDefault="00000000">
      <w:pPr>
        <w:ind w:firstLineChars="200" w:firstLine="640"/>
        <w:jc w:val="left"/>
        <w:rPr>
          <w:rFonts w:eastAsia="黑体"/>
          <w:sz w:val="32"/>
          <w:szCs w:val="30"/>
          <w:lang w:val="zh-CN"/>
        </w:rPr>
      </w:pPr>
      <w:r>
        <w:rPr>
          <w:rFonts w:eastAsia="黑体" w:hint="eastAsia"/>
          <w:sz w:val="32"/>
          <w:szCs w:val="30"/>
          <w:lang w:val="zh-CN"/>
        </w:rPr>
        <w:lastRenderedPageBreak/>
        <w:t>（二）政府采购情况</w:t>
      </w:r>
      <w:bookmarkEnd w:id="30"/>
      <w:bookmarkEnd w:id="31"/>
    </w:p>
    <w:p w14:paraId="7780B4DB" w14:textId="77777777" w:rsidR="0044381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2023年度政府采购支出总额8.20万元，其中：政府采购货物支出2.55万元、政府采购工程支出0.00万元、政府采购服务支出5.65万元。</w:t>
      </w:r>
    </w:p>
    <w:p w14:paraId="1FA72B93" w14:textId="77777777" w:rsidR="00443814"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授予中小企业合同金额7.47万元，占政府采购支出总额的91.10%，其中：授予小微企业合同金额7.47万元，占政府采购支出总额的91.10%</w:t>
      </w:r>
      <w:r>
        <w:rPr>
          <w:rFonts w:ascii="仿宋_GB2312" w:eastAsia="仿宋_GB2312" w:hAnsi="仿宋_GB2312" w:cs="仿宋_GB2312" w:hint="eastAsia"/>
          <w:sz w:val="32"/>
          <w:szCs w:val="32"/>
        </w:rPr>
        <w:t>。</w:t>
      </w:r>
    </w:p>
    <w:p w14:paraId="6B3F5D2C" w14:textId="77777777" w:rsidR="00443814" w:rsidRPr="005D3387" w:rsidRDefault="00000000">
      <w:pPr>
        <w:ind w:firstLineChars="200" w:firstLine="640"/>
        <w:jc w:val="left"/>
        <w:rPr>
          <w:rFonts w:eastAsia="黑体"/>
          <w:sz w:val="32"/>
          <w:szCs w:val="30"/>
          <w:lang w:val="zh-CN"/>
        </w:rPr>
      </w:pPr>
      <w:bookmarkStart w:id="32" w:name="_Toc4591"/>
      <w:bookmarkStart w:id="33" w:name="_Toc8391"/>
      <w:r w:rsidRPr="005D3387">
        <w:rPr>
          <w:rFonts w:eastAsia="黑体" w:hint="eastAsia"/>
          <w:sz w:val="32"/>
          <w:szCs w:val="30"/>
          <w:lang w:val="zh-CN"/>
        </w:rPr>
        <w:t>（三）国有资产占用情况说明</w:t>
      </w:r>
      <w:bookmarkEnd w:id="32"/>
      <w:bookmarkEnd w:id="33"/>
    </w:p>
    <w:p w14:paraId="78E658B7" w14:textId="491BE17F" w:rsidR="0044381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164.87</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屋0.00平方米，价值0.00万元。车辆5辆，价值97.88万元，其中：副部（省）级及以上领导用车0辆、主要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用车0辆、其他用车5辆，其他用车主要是：</w:t>
      </w:r>
      <w:r w:rsidR="005D3387">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37E66EE0" w14:textId="77777777" w:rsidR="00443814" w:rsidRDefault="00000000">
      <w:pPr>
        <w:ind w:firstLineChars="200" w:firstLine="640"/>
        <w:jc w:val="left"/>
        <w:outlineLvl w:val="1"/>
        <w:rPr>
          <w:rFonts w:ascii="黑体" w:eastAsia="黑体" w:hAnsi="黑体" w:cs="宋体" w:hint="eastAsia"/>
          <w:bCs/>
          <w:kern w:val="0"/>
          <w:sz w:val="32"/>
          <w:szCs w:val="32"/>
        </w:rPr>
      </w:pPr>
      <w:bookmarkStart w:id="34" w:name="_Toc435"/>
      <w:bookmarkStart w:id="35" w:name="_Toc11283"/>
      <w:r>
        <w:rPr>
          <w:rFonts w:ascii="黑体" w:eastAsia="黑体" w:hAnsi="黑体" w:cs="宋体" w:hint="eastAsia"/>
          <w:bCs/>
          <w:kern w:val="0"/>
          <w:sz w:val="32"/>
          <w:szCs w:val="32"/>
        </w:rPr>
        <w:t>十一、预算绩效的情况说明</w:t>
      </w:r>
      <w:bookmarkEnd w:id="34"/>
      <w:bookmarkEnd w:id="35"/>
    </w:p>
    <w:p w14:paraId="1E384DBC" w14:textId="0D8AB029" w:rsidR="00443814"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5D3387" w:rsidRPr="005D3387">
        <w:rPr>
          <w:rFonts w:ascii="仿宋_GB2312" w:eastAsia="仿宋_GB2312"/>
          <w:sz w:val="32"/>
          <w:szCs w:val="32"/>
        </w:rPr>
        <w:t>572.78</w:t>
      </w:r>
      <w:r>
        <w:rPr>
          <w:rFonts w:ascii="仿宋_GB2312" w:eastAsia="仿宋_GB2312" w:hint="eastAsia"/>
          <w:sz w:val="32"/>
          <w:szCs w:val="32"/>
        </w:rPr>
        <w:t>万元，实际执行总额</w:t>
      </w:r>
      <w:r w:rsidR="005D3387" w:rsidRPr="005D3387">
        <w:rPr>
          <w:rFonts w:ascii="仿宋_GB2312" w:eastAsia="仿宋_GB2312"/>
          <w:sz w:val="32"/>
          <w:szCs w:val="32"/>
        </w:rPr>
        <w:t>538.73</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5D3387" w:rsidRPr="005D3387">
        <w:rPr>
          <w:rFonts w:ascii="仿宋_GB2312" w:eastAsia="仿宋_GB2312"/>
          <w:sz w:val="32"/>
          <w:szCs w:val="32"/>
        </w:rPr>
        <w:t>1</w:t>
      </w:r>
      <w:r>
        <w:rPr>
          <w:rFonts w:ascii="仿宋_GB2312" w:eastAsia="仿宋_GB2312" w:hint="eastAsia"/>
          <w:sz w:val="32"/>
          <w:szCs w:val="32"/>
        </w:rPr>
        <w:t>个，全年预算数</w:t>
      </w:r>
      <w:r w:rsidR="005D3387" w:rsidRPr="005D3387">
        <w:rPr>
          <w:rFonts w:ascii="仿宋_GB2312" w:eastAsia="仿宋_GB2312"/>
          <w:sz w:val="32"/>
          <w:szCs w:val="32"/>
        </w:rPr>
        <w:t>35.86</w:t>
      </w:r>
      <w:r>
        <w:rPr>
          <w:rFonts w:ascii="仿宋_GB2312" w:eastAsia="仿宋_GB2312" w:hint="eastAsia"/>
          <w:sz w:val="32"/>
          <w:szCs w:val="32"/>
        </w:rPr>
        <w:t>万元，全年执行数</w:t>
      </w:r>
      <w:r w:rsidR="005D3387" w:rsidRPr="005D3387">
        <w:rPr>
          <w:rFonts w:ascii="仿宋_GB2312" w:eastAsia="仿宋_GB2312"/>
          <w:sz w:val="32"/>
          <w:szCs w:val="32"/>
        </w:rPr>
        <w:t>28.04</w:t>
      </w:r>
      <w:r>
        <w:rPr>
          <w:rFonts w:ascii="仿宋_GB2312" w:eastAsia="仿宋_GB2312" w:hint="eastAsia"/>
          <w:sz w:val="32"/>
          <w:szCs w:val="32"/>
        </w:rPr>
        <w:t>万元。预算绩效管理取得的成效：</w:t>
      </w:r>
      <w:r w:rsidR="005D3387" w:rsidRPr="005D3387">
        <w:rPr>
          <w:rFonts w:ascii="仿宋_GB2312" w:eastAsia="仿宋_GB2312" w:hint="eastAsia"/>
          <w:sz w:val="32"/>
          <w:szCs w:val="32"/>
        </w:rPr>
        <w:t>一是强化了预算就是法规的意识，严格按预算开支经费，保证了预算的严肃性和权威性；二是年度预算遵</w:t>
      </w:r>
      <w:r w:rsidR="005D3387" w:rsidRPr="005D3387">
        <w:rPr>
          <w:rFonts w:ascii="仿宋_GB2312" w:eastAsia="仿宋_GB2312" w:hint="eastAsia"/>
          <w:sz w:val="32"/>
          <w:szCs w:val="32"/>
        </w:rPr>
        <w:lastRenderedPageBreak/>
        <w:t>循“统筹兼顾、勤俭节约、量力而行、讲求绩效和收支平衡”的原则，经费的投向投量得到进一步优化</w:t>
      </w:r>
      <w:r>
        <w:rPr>
          <w:rFonts w:ascii="仿宋_GB2312" w:eastAsia="仿宋_GB2312" w:hint="eastAsia"/>
          <w:sz w:val="32"/>
          <w:szCs w:val="32"/>
        </w:rPr>
        <w:t>。发现的问题及原因：</w:t>
      </w:r>
      <w:r w:rsidR="005D3387" w:rsidRPr="005D3387">
        <w:rPr>
          <w:rFonts w:ascii="仿宋_GB2312" w:eastAsia="仿宋_GB2312" w:hint="eastAsia"/>
          <w:sz w:val="32"/>
          <w:szCs w:val="32"/>
        </w:rPr>
        <w:t>一是部门职能不明确，个别工作分工不清晰，且人员培训和绩效考核制度不够完善，考核方案部分内容和人员名单更新滞后</w:t>
      </w:r>
      <w:r w:rsidR="002C739C">
        <w:rPr>
          <w:rFonts w:ascii="仿宋_GB2312" w:eastAsia="仿宋_GB2312" w:hint="eastAsia"/>
          <w:sz w:val="32"/>
          <w:szCs w:val="32"/>
        </w:rPr>
        <w:t>；</w:t>
      </w:r>
      <w:r w:rsidR="005D3387" w:rsidRPr="005D3387">
        <w:rPr>
          <w:rFonts w:ascii="仿宋_GB2312" w:eastAsia="仿宋_GB2312" w:hint="eastAsia"/>
          <w:sz w:val="32"/>
          <w:szCs w:val="32"/>
        </w:rPr>
        <w:t>二是预算编制科学性的问题。首先预算编制之合理性相对不足，主要表现在预算调整数较大，年度目标与长期规划衔接的紧密程度需要增强，部门整体绩效指标应从单位全局高度出发，围绕部门单位履职的核心任务，分析提炼部门单位年度目标，再细化为具体的三级指标，以结果性、效益性指标为主。同时，参考资料也是首先以中央、自治区、乌鲁木齐市的文件、批准的规划为主，不是仅依赖于部门单位的工作计划，多设置过程性、产出性的指标，而非部门碎片工作的简单整合。下一步改进措施：一是构建专业、客观、独立、多样的绩效评价主体。在可能的条件下，引入社会绩效评价组织，专家，高效研究人员等。还应加强对外公开的效率，促使公众参与到部门整体绩效评价执行的过程中，重视社会公众对绩效评价的监督</w:t>
      </w:r>
      <w:r w:rsidR="002C739C">
        <w:rPr>
          <w:rFonts w:ascii="仿宋_GB2312" w:eastAsia="仿宋_GB2312" w:hint="eastAsia"/>
          <w:sz w:val="32"/>
          <w:szCs w:val="32"/>
        </w:rPr>
        <w:t>；</w:t>
      </w:r>
      <w:r w:rsidR="005D3387" w:rsidRPr="005D3387">
        <w:rPr>
          <w:rFonts w:ascii="仿宋_GB2312" w:eastAsia="仿宋_GB2312" w:hint="eastAsia"/>
          <w:sz w:val="32"/>
          <w:szCs w:val="32"/>
        </w:rPr>
        <w:t>二是要加强部门内部绩效评价人员的培训，提高其指标设计和绩效评价的专业技能，提高部门整体支出绩效目标设定的合理性。部门整体绩效目标不是碎片化工作的堆叠，而是反映部门开展预算绩效管理工作的规范性和执行力</w:t>
      </w:r>
      <w:r>
        <w:rPr>
          <w:rFonts w:ascii="仿宋_GB2312" w:eastAsia="仿宋_GB2312" w:hint="eastAsia"/>
          <w:sz w:val="32"/>
          <w:szCs w:val="32"/>
        </w:rPr>
        <w:t>。具体项目自评情况附绩效自评表及自评报告。</w:t>
      </w:r>
    </w:p>
    <w:p w14:paraId="3EC82425" w14:textId="77777777" w:rsidR="007F13F9" w:rsidRPr="00E12EB7" w:rsidRDefault="007F13F9" w:rsidP="007F13F9">
      <w:pPr>
        <w:jc w:val="center"/>
        <w:rPr>
          <w:rFonts w:ascii="宋体" w:hAnsi="宋体" w:cs="宋体" w:hint="eastAsia"/>
          <w:b/>
          <w:bCs/>
          <w:kern w:val="0"/>
          <w:sz w:val="28"/>
          <w:szCs w:val="28"/>
        </w:rPr>
      </w:pPr>
      <w:bookmarkStart w:id="36" w:name="_Hlk174962300"/>
      <w:r w:rsidRPr="00E12EB7">
        <w:rPr>
          <w:rFonts w:ascii="宋体" w:hAnsi="宋体" w:cs="宋体" w:hint="eastAsia"/>
          <w:b/>
          <w:bCs/>
          <w:kern w:val="0"/>
          <w:sz w:val="18"/>
          <w:szCs w:val="18"/>
        </w:rPr>
        <w:br w:type="page"/>
      </w:r>
      <w:r w:rsidRPr="00E12EB7">
        <w:rPr>
          <w:rFonts w:ascii="宋体" w:hAnsi="宋体" w:cs="宋体" w:hint="eastAsia"/>
          <w:b/>
          <w:bCs/>
          <w:kern w:val="0"/>
          <w:sz w:val="28"/>
          <w:szCs w:val="28"/>
        </w:rPr>
        <w:lastRenderedPageBreak/>
        <w:t>部门（单位）整体支出绩效目标自评表</w:t>
      </w:r>
    </w:p>
    <w:p w14:paraId="1F1F74B6" w14:textId="77777777" w:rsidR="007F13F9" w:rsidRPr="00E12EB7" w:rsidRDefault="007F13F9" w:rsidP="007F13F9">
      <w:pPr>
        <w:jc w:val="center"/>
        <w:rPr>
          <w:rFonts w:ascii="宋体" w:hAnsi="宋体" w:cs="宋体" w:hint="eastAsia"/>
          <w:b/>
          <w:bCs/>
          <w:kern w:val="0"/>
          <w:sz w:val="18"/>
          <w:szCs w:val="18"/>
        </w:rPr>
      </w:pPr>
      <w:r w:rsidRPr="00E12EB7">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7F13F9" w:rsidRPr="008A51CD" w14:paraId="2B7EF8F9" w14:textId="77777777" w:rsidTr="009A7A8B">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14CD38B8"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hideMark/>
          </w:tcPr>
          <w:p w14:paraId="2005B314" w14:textId="77777777" w:rsidR="007F13F9" w:rsidRDefault="007F13F9" w:rsidP="009A7A8B">
            <w:pPr>
              <w:jc w:val="center"/>
            </w:pPr>
            <w:r>
              <w:rPr>
                <w:rFonts w:ascii="宋体" w:hAnsi="宋体"/>
                <w:sz w:val="18"/>
              </w:rPr>
              <w:t>米东区政协</w:t>
            </w:r>
          </w:p>
        </w:tc>
        <w:tc>
          <w:tcPr>
            <w:tcW w:w="284" w:type="dxa"/>
            <w:tcBorders>
              <w:top w:val="nil"/>
              <w:left w:val="nil"/>
              <w:bottom w:val="nil"/>
              <w:right w:val="nil"/>
            </w:tcBorders>
            <w:noWrap/>
            <w:vAlign w:val="center"/>
            <w:hideMark/>
          </w:tcPr>
          <w:p w14:paraId="15B3BDA4" w14:textId="77777777" w:rsidR="007F13F9" w:rsidRPr="008A51CD" w:rsidRDefault="007F13F9" w:rsidP="009A7A8B">
            <w:pPr>
              <w:widowControl/>
              <w:jc w:val="left"/>
              <w:rPr>
                <w:rFonts w:ascii="宋体" w:hAnsi="宋体" w:cs="宋体" w:hint="eastAsia"/>
                <w:b/>
                <w:bCs/>
                <w:kern w:val="0"/>
                <w:sz w:val="18"/>
                <w:szCs w:val="18"/>
              </w:rPr>
            </w:pPr>
          </w:p>
        </w:tc>
      </w:tr>
      <w:tr w:rsidR="007F13F9" w:rsidRPr="008A51CD" w14:paraId="74BF6A4F" w14:textId="77777777" w:rsidTr="009A7A8B">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41222B5E"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vAlign w:val="center"/>
            <w:hideMark/>
          </w:tcPr>
          <w:p w14:paraId="56E696DB"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vAlign w:val="center"/>
            <w:hideMark/>
          </w:tcPr>
          <w:p w14:paraId="67362400"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vAlign w:val="center"/>
            <w:hideMark/>
          </w:tcPr>
          <w:p w14:paraId="2310090A"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vAlign w:val="center"/>
            <w:hideMark/>
          </w:tcPr>
          <w:p w14:paraId="393793D5"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vAlign w:val="center"/>
            <w:hideMark/>
          </w:tcPr>
          <w:p w14:paraId="242F2BFF"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vAlign w:val="center"/>
            <w:hideMark/>
          </w:tcPr>
          <w:p w14:paraId="40B79267"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vAlign w:val="center"/>
            <w:hideMark/>
          </w:tcPr>
          <w:p w14:paraId="5D785F2B"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noWrap/>
            <w:vAlign w:val="center"/>
            <w:hideMark/>
          </w:tcPr>
          <w:p w14:paraId="6DE7E815" w14:textId="77777777" w:rsidR="007F13F9" w:rsidRPr="008A51CD" w:rsidRDefault="007F13F9" w:rsidP="009A7A8B">
            <w:pPr>
              <w:widowControl/>
              <w:jc w:val="center"/>
              <w:rPr>
                <w:rFonts w:ascii="宋体" w:hAnsi="宋体" w:cs="宋体" w:hint="eastAsia"/>
                <w:b/>
                <w:bCs/>
                <w:kern w:val="0"/>
                <w:sz w:val="18"/>
                <w:szCs w:val="18"/>
              </w:rPr>
            </w:pPr>
          </w:p>
        </w:tc>
      </w:tr>
      <w:tr w:rsidR="007F13F9" w:rsidRPr="008A51CD" w14:paraId="1EDFC1A2" w14:textId="77777777" w:rsidTr="009A7A8B">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E5E3C20" w14:textId="77777777" w:rsidR="007F13F9" w:rsidRPr="008A51CD" w:rsidRDefault="007F13F9"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noWrap/>
            <w:vAlign w:val="center"/>
            <w:hideMark/>
          </w:tcPr>
          <w:p w14:paraId="30359954"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vAlign w:val="center"/>
          </w:tcPr>
          <w:p w14:paraId="1347EF2E" w14:textId="77777777" w:rsidR="007F13F9" w:rsidRDefault="007F13F9" w:rsidP="009A7A8B">
            <w:pPr>
              <w:jc w:val="center"/>
            </w:pPr>
            <w:r>
              <w:rPr>
                <w:rFonts w:ascii="宋体" w:hAnsi="宋体"/>
                <w:sz w:val="18"/>
              </w:rPr>
              <w:t>446.81</w:t>
            </w:r>
          </w:p>
        </w:tc>
        <w:tc>
          <w:tcPr>
            <w:tcW w:w="1134" w:type="dxa"/>
            <w:tcBorders>
              <w:top w:val="nil"/>
              <w:left w:val="nil"/>
              <w:bottom w:val="single" w:sz="4" w:space="0" w:color="auto"/>
              <w:right w:val="single" w:sz="4" w:space="0" w:color="auto"/>
            </w:tcBorders>
            <w:vAlign w:val="center"/>
          </w:tcPr>
          <w:p w14:paraId="49AF6C03" w14:textId="77777777" w:rsidR="007F13F9" w:rsidRDefault="007F13F9" w:rsidP="009A7A8B">
            <w:pPr>
              <w:jc w:val="center"/>
            </w:pPr>
            <w:r>
              <w:rPr>
                <w:rFonts w:ascii="宋体" w:hAnsi="宋体"/>
                <w:sz w:val="18"/>
              </w:rPr>
              <w:t>572.78</w:t>
            </w:r>
          </w:p>
        </w:tc>
        <w:tc>
          <w:tcPr>
            <w:tcW w:w="2126" w:type="dxa"/>
            <w:tcBorders>
              <w:top w:val="nil"/>
              <w:left w:val="nil"/>
              <w:bottom w:val="single" w:sz="4" w:space="0" w:color="auto"/>
              <w:right w:val="single" w:sz="4" w:space="0" w:color="auto"/>
            </w:tcBorders>
            <w:vAlign w:val="center"/>
          </w:tcPr>
          <w:p w14:paraId="69CF80AF" w14:textId="77777777" w:rsidR="007F13F9" w:rsidRDefault="007F13F9" w:rsidP="009A7A8B">
            <w:pPr>
              <w:jc w:val="center"/>
            </w:pPr>
            <w:r>
              <w:rPr>
                <w:rFonts w:ascii="宋体" w:hAnsi="宋体"/>
                <w:sz w:val="18"/>
              </w:rPr>
              <w:t>538.73</w:t>
            </w:r>
          </w:p>
        </w:tc>
        <w:tc>
          <w:tcPr>
            <w:tcW w:w="1004" w:type="dxa"/>
            <w:tcBorders>
              <w:top w:val="nil"/>
              <w:left w:val="nil"/>
              <w:bottom w:val="single" w:sz="4" w:space="0" w:color="auto"/>
              <w:right w:val="single" w:sz="4" w:space="0" w:color="auto"/>
            </w:tcBorders>
            <w:vAlign w:val="center"/>
          </w:tcPr>
          <w:p w14:paraId="5888B25C" w14:textId="77777777" w:rsidR="007F13F9" w:rsidRDefault="007F13F9" w:rsidP="009A7A8B">
            <w:pPr>
              <w:jc w:val="center"/>
            </w:pPr>
            <w:r>
              <w:rPr>
                <w:rFonts w:ascii="宋体" w:hAnsi="宋体"/>
                <w:sz w:val="18"/>
              </w:rPr>
              <w:t>10</w:t>
            </w:r>
          </w:p>
        </w:tc>
        <w:tc>
          <w:tcPr>
            <w:tcW w:w="839" w:type="dxa"/>
            <w:tcBorders>
              <w:top w:val="nil"/>
              <w:left w:val="nil"/>
              <w:bottom w:val="single" w:sz="4" w:space="0" w:color="auto"/>
              <w:right w:val="single" w:sz="4" w:space="0" w:color="auto"/>
            </w:tcBorders>
            <w:vAlign w:val="center"/>
          </w:tcPr>
          <w:p w14:paraId="0F2F45C5" w14:textId="77777777" w:rsidR="007F13F9" w:rsidRDefault="007F13F9" w:rsidP="009A7A8B">
            <w:pPr>
              <w:jc w:val="center"/>
            </w:pPr>
            <w:r>
              <w:rPr>
                <w:rFonts w:ascii="宋体" w:hAnsi="宋体"/>
                <w:sz w:val="18"/>
              </w:rPr>
              <w:t>94.06%</w:t>
            </w:r>
          </w:p>
        </w:tc>
        <w:tc>
          <w:tcPr>
            <w:tcW w:w="720" w:type="dxa"/>
            <w:tcBorders>
              <w:top w:val="nil"/>
              <w:left w:val="nil"/>
              <w:bottom w:val="single" w:sz="4" w:space="0" w:color="auto"/>
              <w:right w:val="single" w:sz="4" w:space="0" w:color="auto"/>
            </w:tcBorders>
            <w:vAlign w:val="center"/>
          </w:tcPr>
          <w:p w14:paraId="239461F2" w14:textId="77777777" w:rsidR="007F13F9" w:rsidRDefault="007F13F9" w:rsidP="009A7A8B">
            <w:pPr>
              <w:jc w:val="center"/>
            </w:pPr>
            <w:r>
              <w:rPr>
                <w:rFonts w:ascii="宋体" w:hAnsi="宋体"/>
                <w:sz w:val="18"/>
              </w:rPr>
              <w:t>9.41</w:t>
            </w:r>
          </w:p>
        </w:tc>
        <w:tc>
          <w:tcPr>
            <w:tcW w:w="284" w:type="dxa"/>
            <w:tcBorders>
              <w:top w:val="nil"/>
              <w:left w:val="nil"/>
              <w:bottom w:val="nil"/>
              <w:right w:val="nil"/>
            </w:tcBorders>
            <w:noWrap/>
            <w:vAlign w:val="center"/>
            <w:hideMark/>
          </w:tcPr>
          <w:p w14:paraId="0E7E506B" w14:textId="77777777" w:rsidR="007F13F9" w:rsidRPr="008A51CD" w:rsidRDefault="007F13F9" w:rsidP="009A7A8B">
            <w:pPr>
              <w:widowControl/>
              <w:jc w:val="center"/>
              <w:rPr>
                <w:rFonts w:ascii="宋体" w:hAnsi="宋体" w:cs="宋体" w:hint="eastAsia"/>
                <w:b/>
                <w:bCs/>
                <w:kern w:val="0"/>
                <w:sz w:val="18"/>
                <w:szCs w:val="18"/>
              </w:rPr>
            </w:pPr>
          </w:p>
        </w:tc>
      </w:tr>
      <w:tr w:rsidR="007F13F9" w:rsidRPr="008A51CD" w14:paraId="038FDE77" w14:textId="77777777" w:rsidTr="009A7A8B">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09143680" w14:textId="77777777" w:rsidR="007F13F9" w:rsidRPr="008A51CD" w:rsidRDefault="007F13F9"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677B8D63"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vAlign w:val="center"/>
          </w:tcPr>
          <w:p w14:paraId="09EBF459" w14:textId="77777777" w:rsidR="007F13F9" w:rsidRDefault="007F13F9" w:rsidP="009A7A8B">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3C09A498" w14:textId="77777777" w:rsidR="007F13F9" w:rsidRDefault="007F13F9" w:rsidP="009A7A8B">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58FC1FC7" w14:textId="77777777" w:rsidR="007F13F9" w:rsidRDefault="007F13F9" w:rsidP="009A7A8B">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tcPr>
          <w:p w14:paraId="5B5BF6D9" w14:textId="77777777" w:rsidR="007F13F9" w:rsidRPr="008A51CD" w:rsidRDefault="007F13F9"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7219CFB3" w14:textId="77777777" w:rsidR="007F13F9" w:rsidRPr="008A51CD" w:rsidRDefault="007F13F9"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6342034E" w14:textId="77777777" w:rsidR="007F13F9" w:rsidRPr="008A51CD" w:rsidRDefault="007F13F9"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noWrap/>
            <w:vAlign w:val="center"/>
          </w:tcPr>
          <w:p w14:paraId="7685BC25" w14:textId="77777777" w:rsidR="007F13F9" w:rsidRPr="008A51CD" w:rsidRDefault="007F13F9" w:rsidP="009A7A8B">
            <w:pPr>
              <w:widowControl/>
              <w:jc w:val="center"/>
              <w:rPr>
                <w:rFonts w:ascii="宋体" w:hAnsi="宋体" w:cs="宋体" w:hint="eastAsia"/>
                <w:kern w:val="0"/>
                <w:sz w:val="18"/>
                <w:szCs w:val="18"/>
              </w:rPr>
            </w:pPr>
          </w:p>
        </w:tc>
      </w:tr>
      <w:tr w:rsidR="007F13F9" w:rsidRPr="008A51CD" w14:paraId="10449906" w14:textId="77777777" w:rsidTr="009A7A8B">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41563AFF" w14:textId="77777777" w:rsidR="007F13F9" w:rsidRPr="008A51CD" w:rsidRDefault="007F13F9"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24221238"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vAlign w:val="center"/>
          </w:tcPr>
          <w:p w14:paraId="4A21B00E" w14:textId="77777777" w:rsidR="007F13F9" w:rsidRDefault="007F13F9" w:rsidP="009A7A8B">
            <w:pPr>
              <w:jc w:val="center"/>
            </w:pPr>
            <w:r>
              <w:rPr>
                <w:rFonts w:ascii="宋体" w:hAnsi="宋体"/>
                <w:sz w:val="18"/>
              </w:rPr>
              <w:t>10.00</w:t>
            </w:r>
          </w:p>
        </w:tc>
        <w:tc>
          <w:tcPr>
            <w:tcW w:w="1134" w:type="dxa"/>
            <w:tcBorders>
              <w:top w:val="nil"/>
              <w:left w:val="nil"/>
              <w:bottom w:val="single" w:sz="4" w:space="0" w:color="auto"/>
              <w:right w:val="single" w:sz="4" w:space="0" w:color="auto"/>
            </w:tcBorders>
            <w:vAlign w:val="center"/>
          </w:tcPr>
          <w:p w14:paraId="096BEE65" w14:textId="77777777" w:rsidR="007F13F9" w:rsidRDefault="007F13F9" w:rsidP="009A7A8B">
            <w:pPr>
              <w:jc w:val="center"/>
            </w:pPr>
            <w:r>
              <w:rPr>
                <w:rFonts w:ascii="宋体" w:hAnsi="宋体"/>
                <w:sz w:val="18"/>
              </w:rPr>
              <w:t>10.00</w:t>
            </w:r>
          </w:p>
        </w:tc>
        <w:tc>
          <w:tcPr>
            <w:tcW w:w="2126" w:type="dxa"/>
            <w:tcBorders>
              <w:top w:val="nil"/>
              <w:left w:val="nil"/>
              <w:bottom w:val="single" w:sz="4" w:space="0" w:color="auto"/>
              <w:right w:val="single" w:sz="4" w:space="0" w:color="auto"/>
            </w:tcBorders>
            <w:vAlign w:val="center"/>
          </w:tcPr>
          <w:p w14:paraId="0CA53BFC" w14:textId="77777777" w:rsidR="007F13F9" w:rsidRDefault="007F13F9" w:rsidP="009A7A8B">
            <w:pPr>
              <w:jc w:val="center"/>
            </w:pPr>
            <w:r>
              <w:rPr>
                <w:rFonts w:ascii="宋体" w:hAnsi="宋体"/>
                <w:sz w:val="18"/>
              </w:rPr>
              <w:t>10.00</w:t>
            </w:r>
          </w:p>
        </w:tc>
        <w:tc>
          <w:tcPr>
            <w:tcW w:w="1004" w:type="dxa"/>
            <w:tcBorders>
              <w:top w:val="nil"/>
              <w:left w:val="nil"/>
              <w:bottom w:val="single" w:sz="4" w:space="0" w:color="auto"/>
              <w:right w:val="single" w:sz="4" w:space="0" w:color="auto"/>
            </w:tcBorders>
            <w:vAlign w:val="center"/>
          </w:tcPr>
          <w:p w14:paraId="39FAFB3A" w14:textId="77777777" w:rsidR="007F13F9" w:rsidRPr="008A51CD" w:rsidRDefault="007F13F9"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6C84C140" w14:textId="77777777" w:rsidR="007F13F9" w:rsidRPr="008A51CD" w:rsidRDefault="007F13F9"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3BF6A4A5" w14:textId="77777777" w:rsidR="007F13F9" w:rsidRPr="008A51CD" w:rsidRDefault="007F13F9"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noWrap/>
            <w:vAlign w:val="center"/>
          </w:tcPr>
          <w:p w14:paraId="0017131B" w14:textId="77777777" w:rsidR="007F13F9" w:rsidRPr="008A51CD" w:rsidRDefault="007F13F9" w:rsidP="009A7A8B">
            <w:pPr>
              <w:widowControl/>
              <w:jc w:val="center"/>
              <w:rPr>
                <w:rFonts w:ascii="宋体" w:hAnsi="宋体" w:cs="宋体" w:hint="eastAsia"/>
                <w:kern w:val="0"/>
                <w:sz w:val="18"/>
                <w:szCs w:val="18"/>
              </w:rPr>
            </w:pPr>
          </w:p>
        </w:tc>
      </w:tr>
      <w:tr w:rsidR="007F13F9" w:rsidRPr="008A51CD" w14:paraId="703F3005" w14:textId="77777777" w:rsidTr="009A7A8B">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2AF4716" w14:textId="77777777" w:rsidR="007F13F9" w:rsidRPr="008A51CD" w:rsidRDefault="007F13F9"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hideMark/>
          </w:tcPr>
          <w:p w14:paraId="0946D834"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vAlign w:val="center"/>
          </w:tcPr>
          <w:p w14:paraId="7DE0EF8B" w14:textId="77777777" w:rsidR="007F13F9" w:rsidRDefault="007F13F9" w:rsidP="009A7A8B">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3952B197" w14:textId="77777777" w:rsidR="007F13F9" w:rsidRDefault="007F13F9" w:rsidP="009A7A8B">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3473BEB4" w14:textId="77777777" w:rsidR="007F13F9" w:rsidRDefault="007F13F9" w:rsidP="009A7A8B">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hideMark/>
          </w:tcPr>
          <w:p w14:paraId="5767D8DB" w14:textId="77777777" w:rsidR="007F13F9" w:rsidRPr="008A51CD" w:rsidRDefault="007F13F9"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hideMark/>
          </w:tcPr>
          <w:p w14:paraId="45F71EC1" w14:textId="77777777" w:rsidR="007F13F9" w:rsidRPr="008A51CD" w:rsidRDefault="007F13F9"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hideMark/>
          </w:tcPr>
          <w:p w14:paraId="346399BF" w14:textId="77777777" w:rsidR="007F13F9" w:rsidRPr="008A51CD" w:rsidRDefault="007F13F9"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noWrap/>
            <w:vAlign w:val="center"/>
            <w:hideMark/>
          </w:tcPr>
          <w:p w14:paraId="6C0E00BC" w14:textId="77777777" w:rsidR="007F13F9" w:rsidRPr="008A51CD" w:rsidRDefault="007F13F9" w:rsidP="009A7A8B">
            <w:pPr>
              <w:widowControl/>
              <w:jc w:val="center"/>
              <w:rPr>
                <w:rFonts w:ascii="宋体" w:hAnsi="宋体" w:cs="宋体" w:hint="eastAsia"/>
                <w:kern w:val="0"/>
                <w:sz w:val="18"/>
                <w:szCs w:val="18"/>
              </w:rPr>
            </w:pPr>
          </w:p>
        </w:tc>
      </w:tr>
      <w:tr w:rsidR="007F13F9" w:rsidRPr="008A51CD" w14:paraId="5C4BE15F" w14:textId="77777777" w:rsidTr="009A7A8B">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322163E" w14:textId="77777777" w:rsidR="007F13F9" w:rsidRPr="008A51CD" w:rsidRDefault="007F13F9"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hideMark/>
          </w:tcPr>
          <w:p w14:paraId="0DBC2E0E"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vAlign w:val="center"/>
          </w:tcPr>
          <w:p w14:paraId="073F8749" w14:textId="77777777" w:rsidR="007F13F9" w:rsidRDefault="007F13F9" w:rsidP="009A7A8B">
            <w:pPr>
              <w:jc w:val="center"/>
            </w:pPr>
            <w:r>
              <w:rPr>
                <w:rFonts w:ascii="宋体" w:hAnsi="宋体"/>
                <w:sz w:val="18"/>
              </w:rPr>
              <w:t>436.81</w:t>
            </w:r>
          </w:p>
        </w:tc>
        <w:tc>
          <w:tcPr>
            <w:tcW w:w="1134" w:type="dxa"/>
            <w:tcBorders>
              <w:top w:val="nil"/>
              <w:left w:val="nil"/>
              <w:bottom w:val="single" w:sz="4" w:space="0" w:color="auto"/>
              <w:right w:val="single" w:sz="4" w:space="0" w:color="auto"/>
            </w:tcBorders>
            <w:vAlign w:val="center"/>
          </w:tcPr>
          <w:p w14:paraId="2B35B7D7" w14:textId="77777777" w:rsidR="007F13F9" w:rsidRDefault="007F13F9" w:rsidP="009A7A8B">
            <w:pPr>
              <w:jc w:val="center"/>
            </w:pPr>
            <w:r>
              <w:rPr>
                <w:rFonts w:ascii="宋体" w:hAnsi="宋体"/>
                <w:sz w:val="18"/>
              </w:rPr>
              <w:t>561.28</w:t>
            </w:r>
          </w:p>
        </w:tc>
        <w:tc>
          <w:tcPr>
            <w:tcW w:w="2126" w:type="dxa"/>
            <w:tcBorders>
              <w:top w:val="nil"/>
              <w:left w:val="nil"/>
              <w:bottom w:val="single" w:sz="4" w:space="0" w:color="auto"/>
              <w:right w:val="single" w:sz="4" w:space="0" w:color="auto"/>
            </w:tcBorders>
            <w:vAlign w:val="center"/>
          </w:tcPr>
          <w:p w14:paraId="46DA6F0C" w14:textId="77777777" w:rsidR="007F13F9" w:rsidRDefault="007F13F9" w:rsidP="009A7A8B">
            <w:pPr>
              <w:jc w:val="center"/>
            </w:pPr>
            <w:r>
              <w:rPr>
                <w:rFonts w:ascii="宋体" w:hAnsi="宋体"/>
                <w:sz w:val="18"/>
              </w:rPr>
              <w:t>527.23</w:t>
            </w:r>
          </w:p>
        </w:tc>
        <w:tc>
          <w:tcPr>
            <w:tcW w:w="1004" w:type="dxa"/>
            <w:tcBorders>
              <w:top w:val="nil"/>
              <w:left w:val="nil"/>
              <w:bottom w:val="single" w:sz="4" w:space="0" w:color="auto"/>
              <w:right w:val="single" w:sz="4" w:space="0" w:color="auto"/>
            </w:tcBorders>
            <w:vAlign w:val="center"/>
            <w:hideMark/>
          </w:tcPr>
          <w:p w14:paraId="44E30530" w14:textId="77777777" w:rsidR="007F13F9" w:rsidRPr="008A51CD" w:rsidRDefault="007F13F9"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hideMark/>
          </w:tcPr>
          <w:p w14:paraId="544AD682" w14:textId="77777777" w:rsidR="007F13F9" w:rsidRPr="008A51CD" w:rsidRDefault="007F13F9"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hideMark/>
          </w:tcPr>
          <w:p w14:paraId="56140B6C" w14:textId="77777777" w:rsidR="007F13F9" w:rsidRPr="008A51CD" w:rsidRDefault="007F13F9"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noWrap/>
            <w:vAlign w:val="center"/>
            <w:hideMark/>
          </w:tcPr>
          <w:p w14:paraId="5A07120A" w14:textId="77777777" w:rsidR="007F13F9" w:rsidRPr="008A51CD" w:rsidRDefault="007F13F9" w:rsidP="009A7A8B">
            <w:pPr>
              <w:widowControl/>
              <w:jc w:val="center"/>
              <w:rPr>
                <w:rFonts w:ascii="宋体" w:hAnsi="宋体" w:cs="宋体" w:hint="eastAsia"/>
                <w:kern w:val="0"/>
                <w:sz w:val="18"/>
                <w:szCs w:val="18"/>
              </w:rPr>
            </w:pPr>
          </w:p>
        </w:tc>
      </w:tr>
      <w:tr w:rsidR="007F13F9" w:rsidRPr="008A51CD" w14:paraId="777C7062" w14:textId="77777777" w:rsidTr="009A7A8B">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611EE3F" w14:textId="77777777" w:rsidR="007F13F9" w:rsidRPr="008A51CD" w:rsidRDefault="007F13F9"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hideMark/>
          </w:tcPr>
          <w:p w14:paraId="58EDE6F0"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vAlign w:val="center"/>
          </w:tcPr>
          <w:p w14:paraId="39C16F49" w14:textId="77777777" w:rsidR="007F13F9" w:rsidRDefault="007F13F9" w:rsidP="009A7A8B">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4CD72527" w14:textId="77777777" w:rsidR="007F13F9" w:rsidRDefault="007F13F9" w:rsidP="009A7A8B">
            <w:pPr>
              <w:jc w:val="center"/>
            </w:pPr>
            <w:r>
              <w:rPr>
                <w:rFonts w:ascii="宋体" w:hAnsi="宋体"/>
                <w:sz w:val="18"/>
              </w:rPr>
              <w:t>1.50</w:t>
            </w:r>
          </w:p>
        </w:tc>
        <w:tc>
          <w:tcPr>
            <w:tcW w:w="2126" w:type="dxa"/>
            <w:tcBorders>
              <w:top w:val="nil"/>
              <w:left w:val="nil"/>
              <w:bottom w:val="single" w:sz="4" w:space="0" w:color="auto"/>
              <w:right w:val="single" w:sz="4" w:space="0" w:color="auto"/>
            </w:tcBorders>
            <w:vAlign w:val="center"/>
          </w:tcPr>
          <w:p w14:paraId="74B916A4" w14:textId="77777777" w:rsidR="007F13F9" w:rsidRDefault="007F13F9" w:rsidP="009A7A8B">
            <w:pPr>
              <w:jc w:val="center"/>
            </w:pPr>
            <w:r>
              <w:rPr>
                <w:rFonts w:ascii="宋体" w:hAnsi="宋体"/>
                <w:sz w:val="18"/>
              </w:rPr>
              <w:t>1.50</w:t>
            </w:r>
          </w:p>
        </w:tc>
        <w:tc>
          <w:tcPr>
            <w:tcW w:w="1004" w:type="dxa"/>
            <w:tcBorders>
              <w:top w:val="nil"/>
              <w:left w:val="nil"/>
              <w:bottom w:val="single" w:sz="4" w:space="0" w:color="auto"/>
              <w:right w:val="single" w:sz="4" w:space="0" w:color="auto"/>
            </w:tcBorders>
            <w:vAlign w:val="center"/>
            <w:hideMark/>
          </w:tcPr>
          <w:p w14:paraId="7BA68ABC" w14:textId="77777777" w:rsidR="007F13F9" w:rsidRPr="008A51CD" w:rsidRDefault="007F13F9"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hideMark/>
          </w:tcPr>
          <w:p w14:paraId="3F25438F" w14:textId="77777777" w:rsidR="007F13F9" w:rsidRPr="008A51CD" w:rsidRDefault="007F13F9"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hideMark/>
          </w:tcPr>
          <w:p w14:paraId="139DA922" w14:textId="77777777" w:rsidR="007F13F9" w:rsidRPr="008A51CD" w:rsidRDefault="007F13F9"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noWrap/>
            <w:vAlign w:val="center"/>
            <w:hideMark/>
          </w:tcPr>
          <w:p w14:paraId="226E2B36" w14:textId="77777777" w:rsidR="007F13F9" w:rsidRPr="008A51CD" w:rsidRDefault="007F13F9" w:rsidP="009A7A8B">
            <w:pPr>
              <w:widowControl/>
              <w:jc w:val="center"/>
              <w:rPr>
                <w:rFonts w:ascii="宋体" w:hAnsi="宋体" w:cs="宋体" w:hint="eastAsia"/>
                <w:kern w:val="0"/>
                <w:sz w:val="18"/>
                <w:szCs w:val="18"/>
              </w:rPr>
            </w:pPr>
          </w:p>
        </w:tc>
      </w:tr>
      <w:tr w:rsidR="007F13F9" w:rsidRPr="008A51CD" w14:paraId="4430CBA9" w14:textId="77777777" w:rsidTr="009A7A8B">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7BF06186"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noWrap/>
            <w:vAlign w:val="center"/>
            <w:hideMark/>
          </w:tcPr>
          <w:p w14:paraId="4FDA50AF"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noWrap/>
            <w:vAlign w:val="center"/>
            <w:hideMark/>
          </w:tcPr>
          <w:p w14:paraId="05561EEC"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noWrap/>
            <w:vAlign w:val="center"/>
            <w:hideMark/>
          </w:tcPr>
          <w:p w14:paraId="53ECF2F0" w14:textId="77777777" w:rsidR="007F13F9" w:rsidRPr="008A51CD" w:rsidRDefault="007F13F9" w:rsidP="009A7A8B">
            <w:pPr>
              <w:widowControl/>
              <w:jc w:val="left"/>
              <w:rPr>
                <w:rFonts w:ascii="宋体" w:hAnsi="宋体" w:cs="宋体" w:hint="eastAsia"/>
                <w:b/>
                <w:bCs/>
                <w:kern w:val="0"/>
                <w:sz w:val="18"/>
                <w:szCs w:val="18"/>
              </w:rPr>
            </w:pPr>
          </w:p>
        </w:tc>
      </w:tr>
      <w:tr w:rsidR="007F13F9" w:rsidRPr="008A51CD" w14:paraId="764243B6" w14:textId="77777777" w:rsidTr="009A7A8B">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F01F082" w14:textId="77777777" w:rsidR="007F13F9" w:rsidRPr="008A51CD" w:rsidRDefault="007F13F9" w:rsidP="009A7A8B">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tcPr>
          <w:p w14:paraId="28746419" w14:textId="77777777" w:rsidR="007F13F9" w:rsidRDefault="007F13F9" w:rsidP="009A7A8B">
            <w:pPr>
              <w:jc w:val="left"/>
            </w:pPr>
            <w:r>
              <w:rPr>
                <w:rFonts w:ascii="宋体" w:hAnsi="宋体"/>
                <w:sz w:val="18"/>
              </w:rPr>
              <w:t>1.进一步丰富协商民主。通过全体会议协商、常委会会议协商、提案办理协商、扩大协商覆盖面，推动协商成果转化，全年共开展各项政协会议5次。2.进一步提高议政水平。围绕乡村振兴，组织委员对农村基础设施建设情况进行视察，提出意见建议，助推“农业强、农村美、农民富”。组织委员视察办学质量，不断提高人民群众对教育的满意度，全年共组织调研视察6次。3.进一步提升委员履职能力。组织界别委员开展专题学习、辅导培训、座谈交流、议政协商等各项活动，激励委员更好地发挥主体作用。</w:t>
            </w:r>
          </w:p>
        </w:tc>
        <w:tc>
          <w:tcPr>
            <w:tcW w:w="4689" w:type="dxa"/>
            <w:gridSpan w:val="4"/>
            <w:tcBorders>
              <w:top w:val="single" w:sz="4" w:space="0" w:color="auto"/>
              <w:left w:val="nil"/>
              <w:bottom w:val="single" w:sz="4" w:space="0" w:color="auto"/>
              <w:right w:val="single" w:sz="4" w:space="0" w:color="auto"/>
            </w:tcBorders>
          </w:tcPr>
          <w:p w14:paraId="1430E7C1" w14:textId="77777777" w:rsidR="007F13F9" w:rsidRDefault="007F13F9" w:rsidP="009A7A8B">
            <w:pPr>
              <w:jc w:val="left"/>
            </w:pPr>
            <w:r>
              <w:rPr>
                <w:rFonts w:ascii="宋体" w:hAnsi="宋体"/>
                <w:sz w:val="18"/>
              </w:rPr>
              <w:t>1.政治协商更加深入，委员深入基层，协商交流。全年公开制各项政协会议5次。2.民主监督成效显著，与15家企业开展面对面协商，推动知情明政，深化民主监督。全年组织视察调研6次，在政协党建、医疗卫生、民族宗教、旅游发展等四个课题的调研中，提出13条意见和建议，有效加强了政协党的建设，推动米东区医疗、民宗、旅游高质量发展。3.通过邀请自治区提案专家对米东区政协委员开展专题培训，提高了委员的履职能力及履职积极性。</w:t>
            </w:r>
          </w:p>
        </w:tc>
        <w:tc>
          <w:tcPr>
            <w:tcW w:w="284" w:type="dxa"/>
            <w:tcBorders>
              <w:top w:val="nil"/>
              <w:left w:val="nil"/>
              <w:bottom w:val="nil"/>
              <w:right w:val="nil"/>
            </w:tcBorders>
            <w:noWrap/>
            <w:vAlign w:val="center"/>
            <w:hideMark/>
          </w:tcPr>
          <w:p w14:paraId="33379455" w14:textId="77777777" w:rsidR="007F13F9" w:rsidRPr="008A51CD" w:rsidRDefault="007F13F9" w:rsidP="009A7A8B">
            <w:pPr>
              <w:widowControl/>
              <w:jc w:val="left"/>
              <w:rPr>
                <w:rFonts w:ascii="宋体" w:hAnsi="宋体" w:cs="宋体" w:hint="eastAsia"/>
                <w:kern w:val="0"/>
                <w:sz w:val="18"/>
                <w:szCs w:val="18"/>
              </w:rPr>
            </w:pPr>
          </w:p>
        </w:tc>
      </w:tr>
      <w:tr w:rsidR="007F13F9" w:rsidRPr="008A51CD" w14:paraId="1D669420" w14:textId="77777777" w:rsidTr="009A7A8B">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672C9E37"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vAlign w:val="center"/>
            <w:hideMark/>
          </w:tcPr>
          <w:p w14:paraId="35BEA2FC"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vAlign w:val="center"/>
            <w:hideMark/>
          </w:tcPr>
          <w:p w14:paraId="6D7F72D0"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vAlign w:val="center"/>
            <w:hideMark/>
          </w:tcPr>
          <w:p w14:paraId="4D648A86"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vAlign w:val="center"/>
            <w:hideMark/>
          </w:tcPr>
          <w:p w14:paraId="2523255A"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vAlign w:val="center"/>
            <w:hideMark/>
          </w:tcPr>
          <w:p w14:paraId="505CAC09"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vAlign w:val="center"/>
            <w:hideMark/>
          </w:tcPr>
          <w:p w14:paraId="0E40B3E8"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vAlign w:val="center"/>
            <w:hideMark/>
          </w:tcPr>
          <w:p w14:paraId="63428E91"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noWrap/>
            <w:vAlign w:val="center"/>
            <w:hideMark/>
          </w:tcPr>
          <w:p w14:paraId="0B642EDD" w14:textId="77777777" w:rsidR="007F13F9" w:rsidRPr="008A51CD" w:rsidRDefault="007F13F9" w:rsidP="009A7A8B">
            <w:pPr>
              <w:widowControl/>
              <w:jc w:val="left"/>
              <w:rPr>
                <w:rFonts w:ascii="宋体" w:hAnsi="宋体" w:cs="宋体" w:hint="eastAsia"/>
                <w:b/>
                <w:bCs/>
                <w:kern w:val="0"/>
                <w:sz w:val="18"/>
                <w:szCs w:val="18"/>
              </w:rPr>
            </w:pPr>
          </w:p>
        </w:tc>
      </w:tr>
      <w:tr w:rsidR="007F13F9" w:rsidRPr="008A51CD" w14:paraId="1D51E040" w14:textId="77777777" w:rsidTr="009A7A8B">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noWrap/>
            <w:vAlign w:val="center"/>
          </w:tcPr>
          <w:p w14:paraId="034D602D" w14:textId="77777777" w:rsidR="007F13F9" w:rsidRDefault="007F13F9" w:rsidP="009A7A8B">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noWrap/>
            <w:vAlign w:val="center"/>
          </w:tcPr>
          <w:p w14:paraId="4A6F5BF0" w14:textId="77777777" w:rsidR="007F13F9" w:rsidRDefault="007F13F9" w:rsidP="009A7A8B">
            <w:pPr>
              <w:jc w:val="center"/>
            </w:pPr>
            <w:r>
              <w:rPr>
                <w:rFonts w:ascii="宋体" w:hAnsi="宋体"/>
                <w:sz w:val="18"/>
              </w:rPr>
              <w:t>数量指标</w:t>
            </w:r>
          </w:p>
        </w:tc>
        <w:tc>
          <w:tcPr>
            <w:tcW w:w="1418" w:type="dxa"/>
            <w:tcBorders>
              <w:top w:val="nil"/>
              <w:left w:val="nil"/>
              <w:bottom w:val="single" w:sz="4" w:space="0" w:color="auto"/>
              <w:right w:val="single" w:sz="4" w:space="0" w:color="auto"/>
            </w:tcBorders>
            <w:noWrap/>
            <w:vAlign w:val="center"/>
          </w:tcPr>
          <w:p w14:paraId="2D26EBDE" w14:textId="77777777" w:rsidR="007F13F9" w:rsidRDefault="007F13F9" w:rsidP="009A7A8B">
            <w:pPr>
              <w:jc w:val="center"/>
            </w:pPr>
            <w:r>
              <w:rPr>
                <w:rFonts w:ascii="宋体" w:hAnsi="宋体"/>
                <w:sz w:val="18"/>
              </w:rPr>
              <w:t>开展政协常务会议次数</w:t>
            </w:r>
          </w:p>
        </w:tc>
        <w:tc>
          <w:tcPr>
            <w:tcW w:w="1134" w:type="dxa"/>
            <w:tcBorders>
              <w:top w:val="nil"/>
              <w:left w:val="nil"/>
              <w:bottom w:val="single" w:sz="4" w:space="0" w:color="auto"/>
              <w:right w:val="single" w:sz="4" w:space="0" w:color="auto"/>
            </w:tcBorders>
            <w:noWrap/>
            <w:vAlign w:val="center"/>
          </w:tcPr>
          <w:p w14:paraId="493380C9" w14:textId="77777777" w:rsidR="007F13F9" w:rsidRDefault="007F13F9" w:rsidP="009A7A8B">
            <w:pPr>
              <w:jc w:val="center"/>
            </w:pPr>
            <w:r>
              <w:rPr>
                <w:rFonts w:ascii="宋体" w:hAnsi="宋体"/>
                <w:sz w:val="18"/>
              </w:rPr>
              <w:t>&gt;=3次</w:t>
            </w:r>
          </w:p>
        </w:tc>
        <w:tc>
          <w:tcPr>
            <w:tcW w:w="2126" w:type="dxa"/>
            <w:tcBorders>
              <w:top w:val="nil"/>
              <w:left w:val="nil"/>
              <w:bottom w:val="single" w:sz="4" w:space="0" w:color="auto"/>
              <w:right w:val="single" w:sz="4" w:space="0" w:color="auto"/>
            </w:tcBorders>
            <w:noWrap/>
            <w:vAlign w:val="center"/>
          </w:tcPr>
          <w:p w14:paraId="57E07064" w14:textId="77777777" w:rsidR="007F13F9" w:rsidRDefault="007F13F9" w:rsidP="009A7A8B">
            <w:pPr>
              <w:jc w:val="center"/>
            </w:pPr>
            <w:r>
              <w:rPr>
                <w:rFonts w:ascii="宋体" w:hAnsi="宋体"/>
                <w:sz w:val="18"/>
              </w:rPr>
              <w:t>米东区政协党组【2023】3号关于呈报《米东区政协2023年工作要点》的请示</w:t>
            </w:r>
          </w:p>
        </w:tc>
        <w:tc>
          <w:tcPr>
            <w:tcW w:w="1004" w:type="dxa"/>
            <w:tcBorders>
              <w:top w:val="nil"/>
              <w:left w:val="nil"/>
              <w:bottom w:val="single" w:sz="4" w:space="0" w:color="auto"/>
              <w:right w:val="single" w:sz="4" w:space="0" w:color="auto"/>
            </w:tcBorders>
            <w:noWrap/>
            <w:vAlign w:val="center"/>
          </w:tcPr>
          <w:p w14:paraId="58449035" w14:textId="77777777" w:rsidR="007F13F9" w:rsidRDefault="007F13F9" w:rsidP="009A7A8B">
            <w:pPr>
              <w:jc w:val="center"/>
            </w:pPr>
            <w:r>
              <w:rPr>
                <w:rFonts w:ascii="宋体" w:hAnsi="宋体"/>
                <w:sz w:val="18"/>
              </w:rPr>
              <w:t>5次</w:t>
            </w:r>
          </w:p>
        </w:tc>
        <w:tc>
          <w:tcPr>
            <w:tcW w:w="839" w:type="dxa"/>
            <w:tcBorders>
              <w:top w:val="nil"/>
              <w:left w:val="nil"/>
              <w:bottom w:val="single" w:sz="4" w:space="0" w:color="auto"/>
              <w:right w:val="single" w:sz="4" w:space="0" w:color="auto"/>
            </w:tcBorders>
            <w:noWrap/>
            <w:vAlign w:val="center"/>
          </w:tcPr>
          <w:p w14:paraId="595D1FF6" w14:textId="77777777" w:rsidR="007F13F9" w:rsidRDefault="007F13F9" w:rsidP="009A7A8B">
            <w:pPr>
              <w:jc w:val="center"/>
            </w:pPr>
            <w:r>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64A010FC" w14:textId="77777777" w:rsidR="007F13F9" w:rsidRDefault="007F13F9" w:rsidP="009A7A8B">
            <w:pPr>
              <w:jc w:val="center"/>
            </w:pPr>
            <w:r>
              <w:rPr>
                <w:rFonts w:ascii="宋体" w:hAnsi="宋体"/>
                <w:sz w:val="18"/>
              </w:rPr>
              <w:t>30</w:t>
            </w:r>
          </w:p>
        </w:tc>
        <w:tc>
          <w:tcPr>
            <w:tcW w:w="284" w:type="dxa"/>
            <w:tcBorders>
              <w:top w:val="nil"/>
              <w:left w:val="nil"/>
              <w:bottom w:val="nil"/>
              <w:right w:val="nil"/>
            </w:tcBorders>
            <w:noWrap/>
            <w:vAlign w:val="center"/>
            <w:hideMark/>
          </w:tcPr>
          <w:p w14:paraId="6BB86D9C" w14:textId="77777777" w:rsidR="007F13F9" w:rsidRPr="008A51CD" w:rsidRDefault="007F13F9" w:rsidP="009A7A8B">
            <w:pPr>
              <w:widowControl/>
              <w:jc w:val="center"/>
              <w:rPr>
                <w:rFonts w:ascii="宋体" w:hAnsi="宋体" w:cs="宋体" w:hint="eastAsia"/>
                <w:kern w:val="0"/>
                <w:sz w:val="18"/>
                <w:szCs w:val="18"/>
              </w:rPr>
            </w:pPr>
          </w:p>
        </w:tc>
      </w:tr>
      <w:tr w:rsidR="007F13F9" w:rsidRPr="008A51CD" w14:paraId="0681D1E7" w14:textId="77777777" w:rsidTr="009A7A8B">
        <w:trPr>
          <w:cantSplit/>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6914C459" w14:textId="77777777" w:rsidR="007F13F9" w:rsidRPr="008A51CD" w:rsidRDefault="007F13F9" w:rsidP="009A7A8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5CBD8703" w14:textId="77777777" w:rsidR="007F13F9" w:rsidRPr="008A51CD" w:rsidRDefault="007F13F9" w:rsidP="009A7A8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6DF16184" w14:textId="77777777" w:rsidR="007F13F9" w:rsidRDefault="007F13F9" w:rsidP="009A7A8B">
            <w:pPr>
              <w:jc w:val="center"/>
            </w:pPr>
            <w:r>
              <w:rPr>
                <w:rFonts w:ascii="宋体" w:hAnsi="宋体"/>
                <w:sz w:val="18"/>
              </w:rPr>
              <w:t>调研、视察次数</w:t>
            </w:r>
          </w:p>
        </w:tc>
        <w:tc>
          <w:tcPr>
            <w:tcW w:w="1134" w:type="dxa"/>
            <w:tcBorders>
              <w:top w:val="nil"/>
              <w:left w:val="nil"/>
              <w:bottom w:val="single" w:sz="4" w:space="0" w:color="auto"/>
              <w:right w:val="single" w:sz="4" w:space="0" w:color="auto"/>
            </w:tcBorders>
            <w:noWrap/>
            <w:vAlign w:val="center"/>
          </w:tcPr>
          <w:p w14:paraId="60370694" w14:textId="77777777" w:rsidR="007F13F9" w:rsidRDefault="007F13F9" w:rsidP="009A7A8B">
            <w:pPr>
              <w:jc w:val="center"/>
            </w:pPr>
            <w:r>
              <w:rPr>
                <w:rFonts w:ascii="宋体" w:hAnsi="宋体"/>
                <w:sz w:val="18"/>
              </w:rPr>
              <w:t>&gt;=6次</w:t>
            </w:r>
          </w:p>
        </w:tc>
        <w:tc>
          <w:tcPr>
            <w:tcW w:w="2126" w:type="dxa"/>
            <w:tcBorders>
              <w:top w:val="nil"/>
              <w:left w:val="nil"/>
              <w:bottom w:val="single" w:sz="4" w:space="0" w:color="auto"/>
              <w:right w:val="single" w:sz="4" w:space="0" w:color="auto"/>
            </w:tcBorders>
            <w:noWrap/>
            <w:vAlign w:val="center"/>
          </w:tcPr>
          <w:p w14:paraId="3A043EE5" w14:textId="77777777" w:rsidR="007F13F9" w:rsidRDefault="007F13F9" w:rsidP="009A7A8B">
            <w:pPr>
              <w:jc w:val="center"/>
            </w:pPr>
            <w:r>
              <w:rPr>
                <w:rFonts w:ascii="宋体" w:hAnsi="宋体"/>
                <w:sz w:val="18"/>
              </w:rPr>
              <w:t>米东区政协党组[2023]3号关于呈报《米东区政协2023年工作要点》的请示</w:t>
            </w:r>
          </w:p>
        </w:tc>
        <w:tc>
          <w:tcPr>
            <w:tcW w:w="1004" w:type="dxa"/>
            <w:tcBorders>
              <w:top w:val="nil"/>
              <w:left w:val="nil"/>
              <w:bottom w:val="single" w:sz="4" w:space="0" w:color="auto"/>
              <w:right w:val="single" w:sz="4" w:space="0" w:color="auto"/>
            </w:tcBorders>
            <w:noWrap/>
            <w:vAlign w:val="center"/>
          </w:tcPr>
          <w:p w14:paraId="4FEDBCF2" w14:textId="77777777" w:rsidR="007F13F9" w:rsidRDefault="007F13F9" w:rsidP="009A7A8B">
            <w:pPr>
              <w:jc w:val="center"/>
            </w:pPr>
            <w:r>
              <w:rPr>
                <w:rFonts w:ascii="宋体" w:hAnsi="宋体"/>
                <w:sz w:val="18"/>
              </w:rPr>
              <w:t>6次</w:t>
            </w:r>
          </w:p>
        </w:tc>
        <w:tc>
          <w:tcPr>
            <w:tcW w:w="839" w:type="dxa"/>
            <w:tcBorders>
              <w:top w:val="nil"/>
              <w:left w:val="nil"/>
              <w:bottom w:val="single" w:sz="4" w:space="0" w:color="auto"/>
              <w:right w:val="single" w:sz="4" w:space="0" w:color="auto"/>
            </w:tcBorders>
            <w:noWrap/>
            <w:vAlign w:val="center"/>
          </w:tcPr>
          <w:p w14:paraId="6E765D03" w14:textId="77777777" w:rsidR="007F13F9" w:rsidRDefault="007F13F9" w:rsidP="009A7A8B">
            <w:pPr>
              <w:jc w:val="center"/>
            </w:pPr>
            <w:r>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4DDB38C5" w14:textId="77777777" w:rsidR="007F13F9" w:rsidRDefault="007F13F9" w:rsidP="009A7A8B">
            <w:pPr>
              <w:jc w:val="center"/>
            </w:pPr>
            <w:r>
              <w:rPr>
                <w:rFonts w:ascii="宋体" w:hAnsi="宋体"/>
                <w:sz w:val="18"/>
              </w:rPr>
              <w:t>30</w:t>
            </w:r>
          </w:p>
        </w:tc>
        <w:tc>
          <w:tcPr>
            <w:tcW w:w="284" w:type="dxa"/>
            <w:tcBorders>
              <w:top w:val="nil"/>
              <w:left w:val="nil"/>
              <w:bottom w:val="nil"/>
              <w:right w:val="nil"/>
            </w:tcBorders>
            <w:noWrap/>
            <w:vAlign w:val="center"/>
          </w:tcPr>
          <w:p w14:paraId="6E1DC0FE" w14:textId="77777777" w:rsidR="007F13F9" w:rsidRPr="008A51CD" w:rsidRDefault="007F13F9" w:rsidP="009A7A8B">
            <w:pPr>
              <w:widowControl/>
              <w:jc w:val="center"/>
              <w:rPr>
                <w:rFonts w:ascii="宋体" w:hAnsi="宋体" w:cs="宋体" w:hint="eastAsia"/>
                <w:kern w:val="0"/>
                <w:sz w:val="18"/>
                <w:szCs w:val="18"/>
              </w:rPr>
            </w:pPr>
          </w:p>
        </w:tc>
      </w:tr>
      <w:tr w:rsidR="007F13F9" w:rsidRPr="008A51CD" w14:paraId="79D01E9B" w14:textId="77777777" w:rsidTr="009A7A8B">
        <w:trPr>
          <w:cantSplit/>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3D5E47AF" w14:textId="77777777" w:rsidR="007F13F9" w:rsidRPr="008A51CD" w:rsidRDefault="007F13F9" w:rsidP="009A7A8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64F0EA53" w14:textId="77777777" w:rsidR="007F13F9" w:rsidRPr="008A51CD" w:rsidRDefault="007F13F9" w:rsidP="009A7A8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095A659F" w14:textId="77777777" w:rsidR="007F13F9" w:rsidRDefault="007F13F9" w:rsidP="009A7A8B">
            <w:pPr>
              <w:jc w:val="center"/>
            </w:pPr>
            <w:r>
              <w:rPr>
                <w:rFonts w:ascii="宋体" w:hAnsi="宋体"/>
                <w:sz w:val="18"/>
              </w:rPr>
              <w:t>开展委员活动次数</w:t>
            </w:r>
          </w:p>
        </w:tc>
        <w:tc>
          <w:tcPr>
            <w:tcW w:w="1134" w:type="dxa"/>
            <w:tcBorders>
              <w:top w:val="nil"/>
              <w:left w:val="nil"/>
              <w:bottom w:val="single" w:sz="4" w:space="0" w:color="auto"/>
              <w:right w:val="single" w:sz="4" w:space="0" w:color="auto"/>
            </w:tcBorders>
            <w:noWrap/>
            <w:vAlign w:val="center"/>
          </w:tcPr>
          <w:p w14:paraId="6BF934B7" w14:textId="77777777" w:rsidR="007F13F9" w:rsidRDefault="007F13F9" w:rsidP="009A7A8B">
            <w:pPr>
              <w:jc w:val="center"/>
            </w:pPr>
            <w:r>
              <w:rPr>
                <w:rFonts w:ascii="宋体" w:hAnsi="宋体"/>
                <w:sz w:val="18"/>
              </w:rPr>
              <w:t>&gt;=3次</w:t>
            </w:r>
          </w:p>
        </w:tc>
        <w:tc>
          <w:tcPr>
            <w:tcW w:w="2126" w:type="dxa"/>
            <w:tcBorders>
              <w:top w:val="nil"/>
              <w:left w:val="nil"/>
              <w:bottom w:val="single" w:sz="4" w:space="0" w:color="auto"/>
              <w:right w:val="single" w:sz="4" w:space="0" w:color="auto"/>
            </w:tcBorders>
            <w:noWrap/>
            <w:vAlign w:val="center"/>
          </w:tcPr>
          <w:p w14:paraId="526833E9" w14:textId="77777777" w:rsidR="007F13F9" w:rsidRDefault="007F13F9" w:rsidP="009A7A8B">
            <w:pPr>
              <w:jc w:val="center"/>
            </w:pPr>
            <w:r>
              <w:rPr>
                <w:rFonts w:ascii="宋体" w:hAnsi="宋体"/>
                <w:sz w:val="18"/>
              </w:rPr>
              <w:t>米东区政协党组[2023]3号关于呈报《米东区政协2023年工作要点》的请示</w:t>
            </w:r>
          </w:p>
        </w:tc>
        <w:tc>
          <w:tcPr>
            <w:tcW w:w="1004" w:type="dxa"/>
            <w:tcBorders>
              <w:top w:val="nil"/>
              <w:left w:val="nil"/>
              <w:bottom w:val="single" w:sz="4" w:space="0" w:color="auto"/>
              <w:right w:val="single" w:sz="4" w:space="0" w:color="auto"/>
            </w:tcBorders>
            <w:noWrap/>
            <w:vAlign w:val="center"/>
          </w:tcPr>
          <w:p w14:paraId="029C4CFC" w14:textId="77777777" w:rsidR="007F13F9" w:rsidRDefault="007F13F9" w:rsidP="009A7A8B">
            <w:pPr>
              <w:jc w:val="center"/>
            </w:pPr>
            <w:r>
              <w:rPr>
                <w:rFonts w:ascii="宋体" w:hAnsi="宋体"/>
                <w:sz w:val="18"/>
              </w:rPr>
              <w:t>3次</w:t>
            </w:r>
          </w:p>
        </w:tc>
        <w:tc>
          <w:tcPr>
            <w:tcW w:w="839" w:type="dxa"/>
            <w:tcBorders>
              <w:top w:val="nil"/>
              <w:left w:val="nil"/>
              <w:bottom w:val="single" w:sz="4" w:space="0" w:color="auto"/>
              <w:right w:val="single" w:sz="4" w:space="0" w:color="auto"/>
            </w:tcBorders>
            <w:noWrap/>
            <w:vAlign w:val="center"/>
          </w:tcPr>
          <w:p w14:paraId="41422322" w14:textId="77777777" w:rsidR="007F13F9" w:rsidRDefault="007F13F9" w:rsidP="009A7A8B">
            <w:pPr>
              <w:jc w:val="center"/>
            </w:pPr>
            <w:r>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214AA30D" w14:textId="77777777" w:rsidR="007F13F9" w:rsidRDefault="007F13F9" w:rsidP="009A7A8B">
            <w:pPr>
              <w:jc w:val="center"/>
            </w:pPr>
            <w:r>
              <w:rPr>
                <w:rFonts w:ascii="宋体" w:hAnsi="宋体"/>
                <w:sz w:val="18"/>
              </w:rPr>
              <w:t>30</w:t>
            </w:r>
          </w:p>
        </w:tc>
        <w:tc>
          <w:tcPr>
            <w:tcW w:w="284" w:type="dxa"/>
            <w:tcBorders>
              <w:top w:val="nil"/>
              <w:left w:val="nil"/>
              <w:bottom w:val="nil"/>
              <w:right w:val="nil"/>
            </w:tcBorders>
            <w:noWrap/>
            <w:vAlign w:val="center"/>
          </w:tcPr>
          <w:p w14:paraId="475DF015" w14:textId="77777777" w:rsidR="007F13F9" w:rsidRPr="008A51CD" w:rsidRDefault="007F13F9" w:rsidP="009A7A8B">
            <w:pPr>
              <w:widowControl/>
              <w:jc w:val="center"/>
              <w:rPr>
                <w:rFonts w:ascii="宋体" w:hAnsi="宋体" w:cs="宋体" w:hint="eastAsia"/>
                <w:kern w:val="0"/>
                <w:sz w:val="18"/>
                <w:szCs w:val="18"/>
              </w:rPr>
            </w:pPr>
          </w:p>
        </w:tc>
      </w:tr>
      <w:tr w:rsidR="007F13F9" w:rsidRPr="008A51CD" w14:paraId="22EF895B" w14:textId="77777777" w:rsidTr="009A7A8B">
        <w:trPr>
          <w:cantSplit/>
          <w:trHeight w:val="740"/>
        </w:trPr>
        <w:tc>
          <w:tcPr>
            <w:tcW w:w="8092" w:type="dxa"/>
            <w:gridSpan w:val="6"/>
            <w:tcBorders>
              <w:top w:val="single" w:sz="4" w:space="0" w:color="auto"/>
              <w:left w:val="single" w:sz="4" w:space="0" w:color="auto"/>
              <w:bottom w:val="single" w:sz="4" w:space="0" w:color="auto"/>
              <w:right w:val="single" w:sz="4" w:space="0" w:color="auto"/>
            </w:tcBorders>
            <w:noWrap/>
            <w:vAlign w:val="center"/>
          </w:tcPr>
          <w:p w14:paraId="40331D5D" w14:textId="77777777" w:rsidR="007F13F9" w:rsidRDefault="007F13F9" w:rsidP="009A7A8B">
            <w:pPr>
              <w:jc w:val="center"/>
            </w:pPr>
            <w:r>
              <w:rPr>
                <w:rFonts w:ascii="宋体" w:hAnsi="宋体"/>
                <w:sz w:val="18"/>
              </w:rPr>
              <w:t>总分</w:t>
            </w:r>
          </w:p>
        </w:tc>
        <w:tc>
          <w:tcPr>
            <w:tcW w:w="839" w:type="dxa"/>
            <w:tcBorders>
              <w:top w:val="nil"/>
              <w:left w:val="nil"/>
              <w:bottom w:val="single" w:sz="4" w:space="0" w:color="auto"/>
              <w:right w:val="single" w:sz="4" w:space="0" w:color="auto"/>
            </w:tcBorders>
            <w:noWrap/>
            <w:vAlign w:val="center"/>
          </w:tcPr>
          <w:p w14:paraId="03FA58C6" w14:textId="77777777" w:rsidR="007F13F9" w:rsidRDefault="007F13F9" w:rsidP="009A7A8B">
            <w:pPr>
              <w:jc w:val="center"/>
            </w:pPr>
            <w:r>
              <w:rPr>
                <w:rFonts w:ascii="宋体" w:hAnsi="宋体"/>
                <w:sz w:val="18"/>
              </w:rPr>
              <w:t>100</w:t>
            </w:r>
          </w:p>
        </w:tc>
        <w:tc>
          <w:tcPr>
            <w:tcW w:w="720" w:type="dxa"/>
            <w:tcBorders>
              <w:top w:val="nil"/>
              <w:left w:val="nil"/>
              <w:bottom w:val="single" w:sz="4" w:space="0" w:color="auto"/>
              <w:right w:val="single" w:sz="4" w:space="0" w:color="auto"/>
            </w:tcBorders>
            <w:noWrap/>
            <w:vAlign w:val="center"/>
          </w:tcPr>
          <w:p w14:paraId="362C4B31" w14:textId="77777777" w:rsidR="007F13F9" w:rsidRDefault="007F13F9" w:rsidP="009A7A8B">
            <w:pPr>
              <w:jc w:val="center"/>
            </w:pPr>
            <w:r>
              <w:rPr>
                <w:rFonts w:ascii="宋体" w:hAnsi="宋体"/>
                <w:sz w:val="18"/>
              </w:rPr>
              <w:t>99.41分</w:t>
            </w:r>
          </w:p>
        </w:tc>
        <w:tc>
          <w:tcPr>
            <w:tcW w:w="284" w:type="dxa"/>
            <w:tcBorders>
              <w:top w:val="nil"/>
              <w:left w:val="nil"/>
              <w:bottom w:val="nil"/>
              <w:right w:val="nil"/>
            </w:tcBorders>
            <w:noWrap/>
            <w:vAlign w:val="center"/>
            <w:hideMark/>
          </w:tcPr>
          <w:p w14:paraId="5C4D7788" w14:textId="77777777" w:rsidR="007F13F9" w:rsidRPr="008A51CD" w:rsidRDefault="007F13F9" w:rsidP="009A7A8B">
            <w:pPr>
              <w:widowControl/>
              <w:jc w:val="left"/>
              <w:rPr>
                <w:rFonts w:ascii="宋体" w:hAnsi="宋体" w:cs="宋体" w:hint="eastAsia"/>
                <w:kern w:val="0"/>
                <w:sz w:val="18"/>
                <w:szCs w:val="18"/>
              </w:rPr>
            </w:pPr>
          </w:p>
        </w:tc>
      </w:tr>
    </w:tbl>
    <w:p w14:paraId="53660E5C" w14:textId="77777777" w:rsidR="007F13F9" w:rsidRDefault="007F13F9" w:rsidP="007F13F9">
      <w:pPr>
        <w:jc w:val="center"/>
        <w:rPr>
          <w:rFonts w:ascii="宋体" w:hAnsi="宋体" w:cs="宋体" w:hint="eastAsia"/>
          <w:b/>
          <w:bCs/>
          <w:kern w:val="0"/>
          <w:sz w:val="28"/>
          <w:szCs w:val="28"/>
        </w:rPr>
      </w:pPr>
    </w:p>
    <w:p w14:paraId="5A751F94" w14:textId="32005FC0" w:rsidR="007F13F9" w:rsidRPr="00E12EB7" w:rsidRDefault="007F13F9" w:rsidP="007F13F9">
      <w:pPr>
        <w:jc w:val="center"/>
        <w:rPr>
          <w:rFonts w:ascii="宋体" w:hAnsi="宋体" w:cs="宋体" w:hint="eastAsia"/>
          <w:b/>
          <w:bCs/>
          <w:kern w:val="0"/>
          <w:sz w:val="28"/>
          <w:szCs w:val="28"/>
        </w:rPr>
      </w:pPr>
      <w:r w:rsidRPr="00E12EB7">
        <w:rPr>
          <w:rFonts w:ascii="宋体" w:hAnsi="宋体" w:cs="宋体" w:hint="eastAsia"/>
          <w:b/>
          <w:bCs/>
          <w:kern w:val="0"/>
          <w:sz w:val="28"/>
          <w:szCs w:val="28"/>
        </w:rPr>
        <w:t>项目支出绩效自评表</w:t>
      </w:r>
    </w:p>
    <w:p w14:paraId="5A496175" w14:textId="77777777" w:rsidR="007F13F9" w:rsidRPr="00E12EB7" w:rsidRDefault="007F13F9" w:rsidP="007F13F9">
      <w:pPr>
        <w:jc w:val="center"/>
        <w:rPr>
          <w:rFonts w:ascii="宋体" w:hAnsi="宋体" w:cs="宋体" w:hint="eastAsia"/>
          <w:b/>
          <w:bCs/>
          <w:kern w:val="0"/>
          <w:sz w:val="18"/>
          <w:szCs w:val="18"/>
        </w:rPr>
      </w:pPr>
      <w:r w:rsidRPr="00E12EB7">
        <w:rPr>
          <w:rFonts w:ascii="宋体" w:hAnsi="宋体" w:cs="宋体" w:hint="eastAsia"/>
          <w:b/>
          <w:bCs/>
          <w:kern w:val="0"/>
          <w:sz w:val="18"/>
          <w:szCs w:val="18"/>
        </w:rPr>
        <w:t>（2023年度）</w:t>
      </w:r>
    </w:p>
    <w:tbl>
      <w:tblPr>
        <w:tblW w:w="9682" w:type="dxa"/>
        <w:tblInd w:w="-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634"/>
        <w:gridCol w:w="1417"/>
      </w:tblGrid>
      <w:tr w:rsidR="007F13F9" w:rsidRPr="00E12EB7" w14:paraId="0B91567A" w14:textId="77777777" w:rsidTr="009A7A8B">
        <w:trPr>
          <w:cantSplit/>
          <w:trHeight w:val="500"/>
        </w:trPr>
        <w:tc>
          <w:tcPr>
            <w:tcW w:w="1305" w:type="dxa"/>
            <w:gridSpan w:val="2"/>
            <w:vAlign w:val="center"/>
            <w:hideMark/>
          </w:tcPr>
          <w:p w14:paraId="4C2CA689"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项目名称</w:t>
            </w:r>
          </w:p>
        </w:tc>
        <w:tc>
          <w:tcPr>
            <w:tcW w:w="8377" w:type="dxa"/>
            <w:gridSpan w:val="11"/>
            <w:vAlign w:val="center"/>
            <w:hideMark/>
          </w:tcPr>
          <w:p w14:paraId="67FDB839" w14:textId="77777777" w:rsidR="007F13F9" w:rsidRDefault="007F13F9" w:rsidP="009A7A8B">
            <w:pPr>
              <w:jc w:val="center"/>
            </w:pPr>
            <w:r>
              <w:rPr>
                <w:rFonts w:ascii="宋体" w:hAnsi="宋体"/>
                <w:sz w:val="18"/>
              </w:rPr>
              <w:t>2023年政协会议费</w:t>
            </w:r>
          </w:p>
        </w:tc>
      </w:tr>
      <w:tr w:rsidR="007F13F9" w:rsidRPr="00E12EB7" w14:paraId="48A64051" w14:textId="77777777" w:rsidTr="009A7A8B">
        <w:trPr>
          <w:cantSplit/>
          <w:trHeight w:val="500"/>
        </w:trPr>
        <w:tc>
          <w:tcPr>
            <w:tcW w:w="1305" w:type="dxa"/>
            <w:gridSpan w:val="2"/>
            <w:vAlign w:val="center"/>
            <w:hideMark/>
          </w:tcPr>
          <w:p w14:paraId="61AF2BC8"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主管部门</w:t>
            </w:r>
          </w:p>
        </w:tc>
        <w:tc>
          <w:tcPr>
            <w:tcW w:w="2575" w:type="dxa"/>
            <w:gridSpan w:val="3"/>
            <w:vAlign w:val="center"/>
            <w:hideMark/>
          </w:tcPr>
          <w:p w14:paraId="182F90F8" w14:textId="77777777" w:rsidR="007F13F9" w:rsidRDefault="007F13F9" w:rsidP="009A7A8B">
            <w:pPr>
              <w:jc w:val="center"/>
            </w:pPr>
            <w:r>
              <w:rPr>
                <w:rFonts w:ascii="宋体" w:hAnsi="宋体"/>
                <w:sz w:val="18"/>
              </w:rPr>
              <w:t>米东区政协</w:t>
            </w:r>
          </w:p>
        </w:tc>
        <w:tc>
          <w:tcPr>
            <w:tcW w:w="1177" w:type="dxa"/>
            <w:vAlign w:val="center"/>
            <w:hideMark/>
          </w:tcPr>
          <w:p w14:paraId="73D9307D"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实施单位</w:t>
            </w:r>
          </w:p>
        </w:tc>
        <w:tc>
          <w:tcPr>
            <w:tcW w:w="4625" w:type="dxa"/>
            <w:gridSpan w:val="7"/>
            <w:vAlign w:val="center"/>
            <w:hideMark/>
          </w:tcPr>
          <w:p w14:paraId="6E2626AA" w14:textId="77777777" w:rsidR="007F13F9" w:rsidRDefault="007F13F9" w:rsidP="009A7A8B">
            <w:pPr>
              <w:jc w:val="center"/>
            </w:pPr>
            <w:r>
              <w:rPr>
                <w:rFonts w:ascii="宋体" w:hAnsi="宋体"/>
                <w:sz w:val="18"/>
              </w:rPr>
              <w:t>米东区政协</w:t>
            </w:r>
          </w:p>
        </w:tc>
      </w:tr>
      <w:tr w:rsidR="007F13F9" w:rsidRPr="00E12EB7" w14:paraId="06E4F51A" w14:textId="77777777" w:rsidTr="009A7A8B">
        <w:trPr>
          <w:cantSplit/>
          <w:trHeight w:val="500"/>
        </w:trPr>
        <w:tc>
          <w:tcPr>
            <w:tcW w:w="1305" w:type="dxa"/>
            <w:gridSpan w:val="2"/>
            <w:vMerge w:val="restart"/>
            <w:vAlign w:val="center"/>
            <w:hideMark/>
          </w:tcPr>
          <w:p w14:paraId="2CFE474F"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项目资金（万元）</w:t>
            </w:r>
          </w:p>
        </w:tc>
        <w:tc>
          <w:tcPr>
            <w:tcW w:w="1336" w:type="dxa"/>
            <w:gridSpan w:val="2"/>
            <w:vAlign w:val="center"/>
            <w:hideMark/>
          </w:tcPr>
          <w:p w14:paraId="32025A0C" w14:textId="77777777" w:rsidR="007F13F9" w:rsidRPr="00E12EB7" w:rsidRDefault="007F13F9" w:rsidP="009A7A8B">
            <w:pPr>
              <w:widowControl/>
              <w:jc w:val="center"/>
              <w:rPr>
                <w:rFonts w:ascii="宋体" w:hAnsi="宋体" w:cs="宋体" w:hint="eastAsia"/>
                <w:color w:val="000000"/>
                <w:kern w:val="0"/>
                <w:sz w:val="18"/>
                <w:szCs w:val="18"/>
              </w:rPr>
            </w:pPr>
          </w:p>
        </w:tc>
        <w:tc>
          <w:tcPr>
            <w:tcW w:w="1239" w:type="dxa"/>
            <w:vAlign w:val="center"/>
            <w:hideMark/>
          </w:tcPr>
          <w:p w14:paraId="1F45489E"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年初预算数</w:t>
            </w:r>
          </w:p>
        </w:tc>
        <w:tc>
          <w:tcPr>
            <w:tcW w:w="1177" w:type="dxa"/>
            <w:vAlign w:val="center"/>
            <w:hideMark/>
          </w:tcPr>
          <w:p w14:paraId="3FFF8919"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全年预算数</w:t>
            </w:r>
          </w:p>
        </w:tc>
        <w:tc>
          <w:tcPr>
            <w:tcW w:w="1535" w:type="dxa"/>
            <w:gridSpan w:val="2"/>
            <w:vAlign w:val="center"/>
            <w:hideMark/>
          </w:tcPr>
          <w:p w14:paraId="493B6AA9"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全年执行数</w:t>
            </w:r>
          </w:p>
        </w:tc>
        <w:tc>
          <w:tcPr>
            <w:tcW w:w="689" w:type="dxa"/>
            <w:gridSpan w:val="2"/>
            <w:vAlign w:val="center"/>
            <w:hideMark/>
          </w:tcPr>
          <w:p w14:paraId="0777A26D"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分值</w:t>
            </w:r>
          </w:p>
        </w:tc>
        <w:tc>
          <w:tcPr>
            <w:tcW w:w="984" w:type="dxa"/>
            <w:gridSpan w:val="2"/>
            <w:vAlign w:val="center"/>
            <w:hideMark/>
          </w:tcPr>
          <w:p w14:paraId="139ED896"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执行率</w:t>
            </w:r>
          </w:p>
        </w:tc>
        <w:tc>
          <w:tcPr>
            <w:tcW w:w="1417" w:type="dxa"/>
            <w:vAlign w:val="center"/>
            <w:hideMark/>
          </w:tcPr>
          <w:p w14:paraId="4FE7B3AE"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得分</w:t>
            </w:r>
          </w:p>
        </w:tc>
      </w:tr>
      <w:tr w:rsidR="007F13F9" w:rsidRPr="00E12EB7" w14:paraId="5E2565AD" w14:textId="77777777" w:rsidTr="009A7A8B">
        <w:trPr>
          <w:cantSplit/>
          <w:trHeight w:val="500"/>
        </w:trPr>
        <w:tc>
          <w:tcPr>
            <w:tcW w:w="1305" w:type="dxa"/>
            <w:gridSpan w:val="2"/>
            <w:vMerge/>
            <w:vAlign w:val="center"/>
            <w:hideMark/>
          </w:tcPr>
          <w:p w14:paraId="189BA696" w14:textId="77777777" w:rsidR="007F13F9" w:rsidRPr="00E12EB7" w:rsidRDefault="007F13F9" w:rsidP="009A7A8B">
            <w:pPr>
              <w:widowControl/>
              <w:jc w:val="left"/>
              <w:rPr>
                <w:rFonts w:ascii="宋体" w:hAnsi="宋体" w:cs="宋体" w:hint="eastAsia"/>
                <w:color w:val="000000"/>
                <w:kern w:val="0"/>
                <w:sz w:val="18"/>
                <w:szCs w:val="18"/>
              </w:rPr>
            </w:pPr>
          </w:p>
        </w:tc>
        <w:tc>
          <w:tcPr>
            <w:tcW w:w="1336" w:type="dxa"/>
            <w:gridSpan w:val="2"/>
            <w:vAlign w:val="center"/>
            <w:hideMark/>
          </w:tcPr>
          <w:p w14:paraId="26528E8D"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年度资金总额</w:t>
            </w:r>
          </w:p>
        </w:tc>
        <w:tc>
          <w:tcPr>
            <w:tcW w:w="1239" w:type="dxa"/>
            <w:noWrap/>
            <w:vAlign w:val="center"/>
          </w:tcPr>
          <w:p w14:paraId="48338AB1" w14:textId="77777777" w:rsidR="007F13F9" w:rsidRDefault="007F13F9" w:rsidP="009A7A8B">
            <w:pPr>
              <w:jc w:val="center"/>
            </w:pPr>
            <w:r>
              <w:rPr>
                <w:rFonts w:ascii="宋体" w:hAnsi="宋体"/>
                <w:sz w:val="18"/>
              </w:rPr>
              <w:t>35.86</w:t>
            </w:r>
          </w:p>
        </w:tc>
        <w:tc>
          <w:tcPr>
            <w:tcW w:w="1177" w:type="dxa"/>
            <w:noWrap/>
            <w:vAlign w:val="center"/>
          </w:tcPr>
          <w:p w14:paraId="7C5C8F79" w14:textId="77777777" w:rsidR="007F13F9" w:rsidRDefault="007F13F9" w:rsidP="009A7A8B">
            <w:pPr>
              <w:jc w:val="center"/>
            </w:pPr>
            <w:r>
              <w:rPr>
                <w:rFonts w:ascii="宋体" w:hAnsi="宋体"/>
                <w:sz w:val="18"/>
              </w:rPr>
              <w:t>35.86</w:t>
            </w:r>
          </w:p>
        </w:tc>
        <w:tc>
          <w:tcPr>
            <w:tcW w:w="1535" w:type="dxa"/>
            <w:gridSpan w:val="2"/>
            <w:noWrap/>
            <w:vAlign w:val="center"/>
          </w:tcPr>
          <w:p w14:paraId="05F919BC" w14:textId="77777777" w:rsidR="007F13F9" w:rsidRDefault="007F13F9" w:rsidP="009A7A8B">
            <w:pPr>
              <w:jc w:val="center"/>
            </w:pPr>
            <w:r>
              <w:rPr>
                <w:rFonts w:ascii="宋体" w:hAnsi="宋体"/>
                <w:sz w:val="18"/>
              </w:rPr>
              <w:t>28.04</w:t>
            </w:r>
          </w:p>
        </w:tc>
        <w:tc>
          <w:tcPr>
            <w:tcW w:w="689" w:type="dxa"/>
            <w:gridSpan w:val="2"/>
            <w:vAlign w:val="center"/>
          </w:tcPr>
          <w:p w14:paraId="405CEFAE" w14:textId="77777777" w:rsidR="007F13F9" w:rsidRDefault="007F13F9" w:rsidP="009A7A8B">
            <w:pPr>
              <w:jc w:val="center"/>
            </w:pPr>
            <w:r>
              <w:rPr>
                <w:rFonts w:ascii="宋体" w:hAnsi="宋体"/>
                <w:sz w:val="18"/>
              </w:rPr>
              <w:t>10</w:t>
            </w:r>
          </w:p>
        </w:tc>
        <w:tc>
          <w:tcPr>
            <w:tcW w:w="984" w:type="dxa"/>
            <w:gridSpan w:val="2"/>
            <w:vAlign w:val="center"/>
          </w:tcPr>
          <w:p w14:paraId="4863AA65" w14:textId="77777777" w:rsidR="007F13F9" w:rsidRDefault="007F13F9" w:rsidP="009A7A8B">
            <w:pPr>
              <w:jc w:val="center"/>
            </w:pPr>
            <w:r>
              <w:rPr>
                <w:rFonts w:ascii="宋体" w:hAnsi="宋体"/>
                <w:sz w:val="18"/>
              </w:rPr>
              <w:t>78.19%</w:t>
            </w:r>
          </w:p>
        </w:tc>
        <w:tc>
          <w:tcPr>
            <w:tcW w:w="1417" w:type="dxa"/>
            <w:vAlign w:val="center"/>
          </w:tcPr>
          <w:p w14:paraId="328CC9C5" w14:textId="77777777" w:rsidR="007F13F9" w:rsidRDefault="007F13F9" w:rsidP="009A7A8B">
            <w:pPr>
              <w:jc w:val="center"/>
            </w:pPr>
            <w:r>
              <w:rPr>
                <w:rFonts w:ascii="宋体" w:hAnsi="宋体"/>
                <w:sz w:val="18"/>
              </w:rPr>
              <w:t>7.82分</w:t>
            </w:r>
          </w:p>
        </w:tc>
      </w:tr>
      <w:tr w:rsidR="007F13F9" w:rsidRPr="00E12EB7" w14:paraId="73A44993" w14:textId="77777777" w:rsidTr="009A7A8B">
        <w:trPr>
          <w:cantSplit/>
          <w:trHeight w:val="500"/>
        </w:trPr>
        <w:tc>
          <w:tcPr>
            <w:tcW w:w="1305" w:type="dxa"/>
            <w:gridSpan w:val="2"/>
            <w:vMerge/>
            <w:vAlign w:val="center"/>
            <w:hideMark/>
          </w:tcPr>
          <w:p w14:paraId="5BBA9941" w14:textId="77777777" w:rsidR="007F13F9" w:rsidRPr="00E12EB7" w:rsidRDefault="007F13F9" w:rsidP="009A7A8B">
            <w:pPr>
              <w:widowControl/>
              <w:jc w:val="left"/>
              <w:rPr>
                <w:rFonts w:ascii="宋体" w:hAnsi="宋体" w:cs="宋体" w:hint="eastAsia"/>
                <w:color w:val="000000"/>
                <w:kern w:val="0"/>
                <w:sz w:val="18"/>
                <w:szCs w:val="18"/>
              </w:rPr>
            </w:pPr>
          </w:p>
        </w:tc>
        <w:tc>
          <w:tcPr>
            <w:tcW w:w="1336" w:type="dxa"/>
            <w:gridSpan w:val="2"/>
            <w:vAlign w:val="center"/>
            <w:hideMark/>
          </w:tcPr>
          <w:p w14:paraId="209632AC"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其中：当年财政拨款</w:t>
            </w:r>
          </w:p>
        </w:tc>
        <w:tc>
          <w:tcPr>
            <w:tcW w:w="1239" w:type="dxa"/>
            <w:noWrap/>
            <w:vAlign w:val="center"/>
          </w:tcPr>
          <w:p w14:paraId="3D22C514" w14:textId="77777777" w:rsidR="007F13F9" w:rsidRDefault="007F13F9" w:rsidP="009A7A8B">
            <w:pPr>
              <w:jc w:val="center"/>
            </w:pPr>
            <w:r>
              <w:rPr>
                <w:rFonts w:ascii="宋体" w:hAnsi="宋体"/>
                <w:sz w:val="18"/>
              </w:rPr>
              <w:t>35.86</w:t>
            </w:r>
          </w:p>
        </w:tc>
        <w:tc>
          <w:tcPr>
            <w:tcW w:w="1177" w:type="dxa"/>
            <w:noWrap/>
            <w:vAlign w:val="center"/>
          </w:tcPr>
          <w:p w14:paraId="79EF6CE0" w14:textId="77777777" w:rsidR="007F13F9" w:rsidRDefault="007F13F9" w:rsidP="009A7A8B">
            <w:pPr>
              <w:jc w:val="center"/>
            </w:pPr>
            <w:r>
              <w:rPr>
                <w:rFonts w:ascii="宋体" w:hAnsi="宋体"/>
                <w:sz w:val="18"/>
              </w:rPr>
              <w:t>35.86</w:t>
            </w:r>
          </w:p>
        </w:tc>
        <w:tc>
          <w:tcPr>
            <w:tcW w:w="1535" w:type="dxa"/>
            <w:gridSpan w:val="2"/>
            <w:noWrap/>
            <w:vAlign w:val="center"/>
          </w:tcPr>
          <w:p w14:paraId="7130BAB1" w14:textId="77777777" w:rsidR="007F13F9" w:rsidRDefault="007F13F9" w:rsidP="009A7A8B">
            <w:pPr>
              <w:jc w:val="center"/>
            </w:pPr>
            <w:r>
              <w:rPr>
                <w:rFonts w:ascii="宋体" w:hAnsi="宋体"/>
                <w:sz w:val="18"/>
              </w:rPr>
              <w:t>28.04</w:t>
            </w:r>
          </w:p>
        </w:tc>
        <w:tc>
          <w:tcPr>
            <w:tcW w:w="689" w:type="dxa"/>
            <w:gridSpan w:val="2"/>
            <w:vAlign w:val="center"/>
            <w:hideMark/>
          </w:tcPr>
          <w:p w14:paraId="75771919" w14:textId="77777777" w:rsidR="007F13F9" w:rsidRPr="00E12EB7" w:rsidRDefault="007F13F9" w:rsidP="009A7A8B">
            <w:pPr>
              <w:widowControl/>
              <w:jc w:val="center"/>
              <w:rPr>
                <w:rFonts w:ascii="宋体" w:hAnsi="宋体" w:cs="宋体" w:hint="eastAsia"/>
                <w:color w:val="000000"/>
                <w:kern w:val="0"/>
                <w:sz w:val="18"/>
                <w:szCs w:val="18"/>
              </w:rPr>
            </w:pPr>
            <w:r w:rsidRPr="00E12EB7">
              <w:rPr>
                <w:rFonts w:ascii="宋体" w:hAnsi="宋体" w:cs="宋体" w:hint="eastAsia"/>
                <w:color w:val="000000"/>
                <w:kern w:val="0"/>
                <w:sz w:val="18"/>
                <w:szCs w:val="18"/>
              </w:rPr>
              <w:t>—</w:t>
            </w:r>
          </w:p>
        </w:tc>
        <w:tc>
          <w:tcPr>
            <w:tcW w:w="984" w:type="dxa"/>
            <w:gridSpan w:val="2"/>
            <w:vAlign w:val="center"/>
            <w:hideMark/>
          </w:tcPr>
          <w:p w14:paraId="750ADD93" w14:textId="77777777" w:rsidR="007F13F9" w:rsidRPr="00E12EB7" w:rsidRDefault="007F13F9" w:rsidP="009A7A8B">
            <w:pPr>
              <w:widowControl/>
              <w:jc w:val="center"/>
              <w:rPr>
                <w:rFonts w:ascii="宋体" w:hAnsi="宋体" w:cs="宋体" w:hint="eastAsia"/>
                <w:color w:val="000000"/>
                <w:kern w:val="0"/>
                <w:sz w:val="18"/>
                <w:szCs w:val="18"/>
              </w:rPr>
            </w:pPr>
            <w:r w:rsidRPr="00E12EB7">
              <w:rPr>
                <w:rFonts w:ascii="宋体" w:hAnsi="宋体" w:cs="宋体" w:hint="eastAsia"/>
                <w:color w:val="000000"/>
                <w:kern w:val="0"/>
                <w:sz w:val="18"/>
                <w:szCs w:val="18"/>
              </w:rPr>
              <w:t>—</w:t>
            </w:r>
          </w:p>
        </w:tc>
        <w:tc>
          <w:tcPr>
            <w:tcW w:w="1417" w:type="dxa"/>
            <w:vAlign w:val="center"/>
            <w:hideMark/>
          </w:tcPr>
          <w:p w14:paraId="3CE3363B" w14:textId="77777777" w:rsidR="007F13F9" w:rsidRPr="00E12EB7" w:rsidRDefault="007F13F9" w:rsidP="009A7A8B">
            <w:pPr>
              <w:widowControl/>
              <w:jc w:val="center"/>
              <w:rPr>
                <w:rFonts w:ascii="宋体" w:hAnsi="宋体" w:cs="宋体" w:hint="eastAsia"/>
                <w:color w:val="000000"/>
                <w:kern w:val="0"/>
                <w:sz w:val="18"/>
                <w:szCs w:val="18"/>
              </w:rPr>
            </w:pPr>
            <w:r w:rsidRPr="00E12EB7">
              <w:rPr>
                <w:rFonts w:ascii="宋体" w:hAnsi="宋体" w:cs="宋体" w:hint="eastAsia"/>
                <w:color w:val="000000"/>
                <w:kern w:val="0"/>
                <w:sz w:val="18"/>
                <w:szCs w:val="18"/>
              </w:rPr>
              <w:t>—</w:t>
            </w:r>
          </w:p>
        </w:tc>
      </w:tr>
      <w:tr w:rsidR="007F13F9" w:rsidRPr="00E12EB7" w14:paraId="5CE93C41" w14:textId="77777777" w:rsidTr="009A7A8B">
        <w:trPr>
          <w:cantSplit/>
          <w:trHeight w:val="500"/>
        </w:trPr>
        <w:tc>
          <w:tcPr>
            <w:tcW w:w="1305" w:type="dxa"/>
            <w:gridSpan w:val="2"/>
            <w:vMerge/>
            <w:vAlign w:val="center"/>
            <w:hideMark/>
          </w:tcPr>
          <w:p w14:paraId="00A78BEF" w14:textId="77777777" w:rsidR="007F13F9" w:rsidRPr="00E12EB7" w:rsidRDefault="007F13F9" w:rsidP="009A7A8B">
            <w:pPr>
              <w:widowControl/>
              <w:jc w:val="left"/>
              <w:rPr>
                <w:rFonts w:ascii="宋体" w:hAnsi="宋体" w:cs="宋体" w:hint="eastAsia"/>
                <w:color w:val="000000"/>
                <w:kern w:val="0"/>
                <w:sz w:val="18"/>
                <w:szCs w:val="18"/>
              </w:rPr>
            </w:pPr>
          </w:p>
        </w:tc>
        <w:tc>
          <w:tcPr>
            <w:tcW w:w="1336" w:type="dxa"/>
            <w:gridSpan w:val="2"/>
            <w:vAlign w:val="center"/>
            <w:hideMark/>
          </w:tcPr>
          <w:p w14:paraId="36B0094C"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其他资金</w:t>
            </w:r>
          </w:p>
        </w:tc>
        <w:tc>
          <w:tcPr>
            <w:tcW w:w="1239" w:type="dxa"/>
            <w:noWrap/>
            <w:vAlign w:val="center"/>
          </w:tcPr>
          <w:p w14:paraId="1A61684D" w14:textId="77777777" w:rsidR="007F13F9" w:rsidRDefault="007F13F9" w:rsidP="009A7A8B">
            <w:pPr>
              <w:jc w:val="center"/>
            </w:pPr>
            <w:r>
              <w:rPr>
                <w:rFonts w:ascii="宋体" w:hAnsi="宋体"/>
                <w:sz w:val="18"/>
              </w:rPr>
              <w:t>0.00</w:t>
            </w:r>
          </w:p>
        </w:tc>
        <w:tc>
          <w:tcPr>
            <w:tcW w:w="1177" w:type="dxa"/>
            <w:noWrap/>
            <w:vAlign w:val="center"/>
          </w:tcPr>
          <w:p w14:paraId="25EB200D" w14:textId="77777777" w:rsidR="007F13F9" w:rsidRDefault="007F13F9" w:rsidP="009A7A8B">
            <w:pPr>
              <w:jc w:val="center"/>
            </w:pPr>
            <w:r>
              <w:rPr>
                <w:rFonts w:ascii="宋体" w:hAnsi="宋体"/>
                <w:sz w:val="18"/>
              </w:rPr>
              <w:t>0.00</w:t>
            </w:r>
          </w:p>
        </w:tc>
        <w:tc>
          <w:tcPr>
            <w:tcW w:w="1535" w:type="dxa"/>
            <w:gridSpan w:val="2"/>
            <w:noWrap/>
            <w:vAlign w:val="center"/>
          </w:tcPr>
          <w:p w14:paraId="4839508A" w14:textId="77777777" w:rsidR="007F13F9" w:rsidRDefault="007F13F9" w:rsidP="009A7A8B">
            <w:pPr>
              <w:jc w:val="center"/>
            </w:pPr>
            <w:r>
              <w:rPr>
                <w:rFonts w:ascii="宋体" w:hAnsi="宋体"/>
                <w:sz w:val="18"/>
              </w:rPr>
              <w:t>0.00</w:t>
            </w:r>
          </w:p>
        </w:tc>
        <w:tc>
          <w:tcPr>
            <w:tcW w:w="689" w:type="dxa"/>
            <w:gridSpan w:val="2"/>
            <w:vAlign w:val="center"/>
            <w:hideMark/>
          </w:tcPr>
          <w:p w14:paraId="59D3925A" w14:textId="77777777" w:rsidR="007F13F9" w:rsidRPr="00E12EB7" w:rsidRDefault="007F13F9" w:rsidP="009A7A8B">
            <w:pPr>
              <w:widowControl/>
              <w:jc w:val="center"/>
              <w:rPr>
                <w:rFonts w:ascii="宋体" w:hAnsi="宋体" w:cs="宋体" w:hint="eastAsia"/>
                <w:color w:val="000000"/>
                <w:kern w:val="0"/>
                <w:sz w:val="18"/>
                <w:szCs w:val="18"/>
              </w:rPr>
            </w:pPr>
            <w:r w:rsidRPr="00E12EB7">
              <w:rPr>
                <w:rFonts w:ascii="宋体" w:hAnsi="宋体" w:cs="宋体" w:hint="eastAsia"/>
                <w:color w:val="000000"/>
                <w:kern w:val="0"/>
                <w:sz w:val="18"/>
                <w:szCs w:val="18"/>
              </w:rPr>
              <w:t>—</w:t>
            </w:r>
          </w:p>
        </w:tc>
        <w:tc>
          <w:tcPr>
            <w:tcW w:w="984" w:type="dxa"/>
            <w:gridSpan w:val="2"/>
            <w:vAlign w:val="center"/>
            <w:hideMark/>
          </w:tcPr>
          <w:p w14:paraId="24A266D5" w14:textId="77777777" w:rsidR="007F13F9" w:rsidRPr="00E12EB7" w:rsidRDefault="007F13F9" w:rsidP="009A7A8B">
            <w:pPr>
              <w:widowControl/>
              <w:jc w:val="center"/>
              <w:rPr>
                <w:rFonts w:ascii="宋体" w:hAnsi="宋体" w:cs="宋体" w:hint="eastAsia"/>
                <w:color w:val="000000"/>
                <w:kern w:val="0"/>
                <w:sz w:val="18"/>
                <w:szCs w:val="18"/>
              </w:rPr>
            </w:pPr>
            <w:r w:rsidRPr="00E12EB7">
              <w:rPr>
                <w:rFonts w:ascii="宋体" w:hAnsi="宋体" w:cs="宋体" w:hint="eastAsia"/>
                <w:color w:val="000000"/>
                <w:kern w:val="0"/>
                <w:sz w:val="18"/>
                <w:szCs w:val="18"/>
              </w:rPr>
              <w:t>—</w:t>
            </w:r>
          </w:p>
        </w:tc>
        <w:tc>
          <w:tcPr>
            <w:tcW w:w="1417" w:type="dxa"/>
            <w:vAlign w:val="center"/>
            <w:hideMark/>
          </w:tcPr>
          <w:p w14:paraId="054FAE95" w14:textId="77777777" w:rsidR="007F13F9" w:rsidRPr="00E12EB7" w:rsidRDefault="007F13F9" w:rsidP="009A7A8B">
            <w:pPr>
              <w:widowControl/>
              <w:jc w:val="center"/>
              <w:rPr>
                <w:rFonts w:ascii="宋体" w:hAnsi="宋体" w:cs="宋体" w:hint="eastAsia"/>
                <w:color w:val="000000"/>
                <w:kern w:val="0"/>
                <w:sz w:val="18"/>
                <w:szCs w:val="18"/>
              </w:rPr>
            </w:pPr>
            <w:r w:rsidRPr="00E12EB7">
              <w:rPr>
                <w:rFonts w:ascii="宋体" w:hAnsi="宋体" w:cs="宋体" w:hint="eastAsia"/>
                <w:color w:val="000000"/>
                <w:kern w:val="0"/>
                <w:sz w:val="18"/>
                <w:szCs w:val="18"/>
              </w:rPr>
              <w:t>—</w:t>
            </w:r>
          </w:p>
        </w:tc>
      </w:tr>
      <w:tr w:rsidR="007F13F9" w:rsidRPr="00E12EB7" w14:paraId="641CB278" w14:textId="77777777" w:rsidTr="009A7A8B">
        <w:trPr>
          <w:cantSplit/>
          <w:trHeight w:val="500"/>
        </w:trPr>
        <w:tc>
          <w:tcPr>
            <w:tcW w:w="598" w:type="dxa"/>
            <w:vMerge w:val="restart"/>
            <w:vAlign w:val="center"/>
            <w:hideMark/>
          </w:tcPr>
          <w:p w14:paraId="7AB9774E"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年度总体目标</w:t>
            </w:r>
          </w:p>
        </w:tc>
        <w:tc>
          <w:tcPr>
            <w:tcW w:w="4459" w:type="dxa"/>
            <w:gridSpan w:val="5"/>
            <w:vAlign w:val="center"/>
            <w:hideMark/>
          </w:tcPr>
          <w:p w14:paraId="3822E88B"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预期目标</w:t>
            </w:r>
          </w:p>
        </w:tc>
        <w:tc>
          <w:tcPr>
            <w:tcW w:w="4625" w:type="dxa"/>
            <w:gridSpan w:val="7"/>
            <w:vAlign w:val="center"/>
            <w:hideMark/>
          </w:tcPr>
          <w:p w14:paraId="2E3FE40E"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实际完成情况</w:t>
            </w:r>
          </w:p>
        </w:tc>
      </w:tr>
      <w:tr w:rsidR="007F13F9" w:rsidRPr="00E12EB7" w14:paraId="6A766573" w14:textId="77777777" w:rsidTr="009A7A8B">
        <w:trPr>
          <w:cantSplit/>
          <w:trHeight w:val="703"/>
        </w:trPr>
        <w:tc>
          <w:tcPr>
            <w:tcW w:w="598" w:type="dxa"/>
            <w:vMerge/>
            <w:vAlign w:val="center"/>
            <w:hideMark/>
          </w:tcPr>
          <w:p w14:paraId="3BF78713" w14:textId="77777777" w:rsidR="007F13F9" w:rsidRPr="00E12EB7" w:rsidRDefault="007F13F9" w:rsidP="009A7A8B">
            <w:pPr>
              <w:widowControl/>
              <w:jc w:val="left"/>
              <w:rPr>
                <w:rFonts w:ascii="宋体" w:hAnsi="宋体" w:cs="宋体" w:hint="eastAsia"/>
                <w:color w:val="000000"/>
                <w:kern w:val="0"/>
                <w:sz w:val="18"/>
                <w:szCs w:val="18"/>
              </w:rPr>
            </w:pPr>
          </w:p>
        </w:tc>
        <w:tc>
          <w:tcPr>
            <w:tcW w:w="4459" w:type="dxa"/>
            <w:gridSpan w:val="5"/>
            <w:hideMark/>
          </w:tcPr>
          <w:p w14:paraId="2205C9CF" w14:textId="77777777" w:rsidR="007F13F9" w:rsidRDefault="007F13F9" w:rsidP="009A7A8B">
            <w:pPr>
              <w:jc w:val="left"/>
            </w:pPr>
            <w:r>
              <w:rPr>
                <w:rFonts w:ascii="宋体" w:hAnsi="宋体"/>
                <w:sz w:val="18"/>
              </w:rPr>
              <w:t>保证政协四届三次会议圆满召开,参会人数约为240人，该项目可充分发挥米东区政治协商、民主监督和参政议政的职能</w:t>
            </w:r>
          </w:p>
        </w:tc>
        <w:tc>
          <w:tcPr>
            <w:tcW w:w="4625" w:type="dxa"/>
            <w:gridSpan w:val="7"/>
            <w:hideMark/>
          </w:tcPr>
          <w:p w14:paraId="531BBEDF" w14:textId="77777777" w:rsidR="007F13F9" w:rsidRDefault="007F13F9" w:rsidP="009A7A8B">
            <w:pPr>
              <w:jc w:val="left"/>
            </w:pPr>
            <w:r>
              <w:rPr>
                <w:rFonts w:ascii="宋体" w:hAnsi="宋体"/>
                <w:sz w:val="18"/>
              </w:rPr>
              <w:t>2023年实际召开1次政协四届三次会议，参会人数为224人。该会议顺利按期召开。</w:t>
            </w:r>
          </w:p>
        </w:tc>
      </w:tr>
      <w:tr w:rsidR="007F13F9" w:rsidRPr="00E12EB7" w14:paraId="621FC352" w14:textId="77777777" w:rsidTr="009A7A8B">
        <w:trPr>
          <w:cantSplit/>
          <w:trHeight w:val="312"/>
        </w:trPr>
        <w:tc>
          <w:tcPr>
            <w:tcW w:w="598" w:type="dxa"/>
            <w:vMerge w:val="restart"/>
            <w:vAlign w:val="center"/>
            <w:hideMark/>
          </w:tcPr>
          <w:p w14:paraId="5B1ED0F5" w14:textId="77777777" w:rsidR="007F13F9" w:rsidRPr="00E12EB7" w:rsidRDefault="007F13F9" w:rsidP="009A7A8B">
            <w:pPr>
              <w:widowControl/>
              <w:jc w:val="center"/>
              <w:rPr>
                <w:rFonts w:ascii="宋体" w:hAnsi="宋体" w:cs="宋体" w:hint="eastAsia"/>
                <w:color w:val="000000"/>
                <w:kern w:val="0"/>
                <w:sz w:val="18"/>
                <w:szCs w:val="18"/>
              </w:rPr>
            </w:pPr>
          </w:p>
        </w:tc>
        <w:tc>
          <w:tcPr>
            <w:tcW w:w="707" w:type="dxa"/>
            <w:vMerge w:val="restart"/>
            <w:vAlign w:val="center"/>
            <w:hideMark/>
          </w:tcPr>
          <w:p w14:paraId="48431B39"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一级指标</w:t>
            </w:r>
          </w:p>
        </w:tc>
        <w:tc>
          <w:tcPr>
            <w:tcW w:w="718" w:type="dxa"/>
            <w:vMerge w:val="restart"/>
            <w:vAlign w:val="center"/>
            <w:hideMark/>
          </w:tcPr>
          <w:p w14:paraId="517839D7"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二级指标</w:t>
            </w:r>
          </w:p>
        </w:tc>
        <w:tc>
          <w:tcPr>
            <w:tcW w:w="1857" w:type="dxa"/>
            <w:gridSpan w:val="2"/>
            <w:vMerge w:val="restart"/>
            <w:vAlign w:val="center"/>
            <w:hideMark/>
          </w:tcPr>
          <w:p w14:paraId="0C4FC8AC"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三级指标</w:t>
            </w:r>
          </w:p>
        </w:tc>
        <w:tc>
          <w:tcPr>
            <w:tcW w:w="1177" w:type="dxa"/>
            <w:vMerge w:val="restart"/>
            <w:vAlign w:val="center"/>
            <w:hideMark/>
          </w:tcPr>
          <w:p w14:paraId="6BD2209C"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年度指标值</w:t>
            </w:r>
          </w:p>
        </w:tc>
        <w:tc>
          <w:tcPr>
            <w:tcW w:w="1177" w:type="dxa"/>
            <w:vMerge w:val="restart"/>
            <w:vAlign w:val="center"/>
            <w:hideMark/>
          </w:tcPr>
          <w:p w14:paraId="7739EE5D"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实际完成值</w:t>
            </w:r>
          </w:p>
        </w:tc>
        <w:tc>
          <w:tcPr>
            <w:tcW w:w="707" w:type="dxa"/>
            <w:gridSpan w:val="2"/>
            <w:vMerge w:val="restart"/>
            <w:vAlign w:val="center"/>
            <w:hideMark/>
          </w:tcPr>
          <w:p w14:paraId="047A62FF"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分值</w:t>
            </w:r>
          </w:p>
        </w:tc>
        <w:tc>
          <w:tcPr>
            <w:tcW w:w="690" w:type="dxa"/>
            <w:gridSpan w:val="2"/>
            <w:vMerge w:val="restart"/>
            <w:vAlign w:val="center"/>
            <w:hideMark/>
          </w:tcPr>
          <w:p w14:paraId="663471D4"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得分</w:t>
            </w:r>
          </w:p>
        </w:tc>
        <w:tc>
          <w:tcPr>
            <w:tcW w:w="2051" w:type="dxa"/>
            <w:gridSpan w:val="2"/>
            <w:vMerge w:val="restart"/>
            <w:vAlign w:val="center"/>
            <w:hideMark/>
          </w:tcPr>
          <w:p w14:paraId="04FFBDC4"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偏差原因分析及改进措施</w:t>
            </w:r>
          </w:p>
        </w:tc>
      </w:tr>
      <w:tr w:rsidR="007F13F9" w:rsidRPr="00E12EB7" w14:paraId="75A292C0" w14:textId="77777777" w:rsidTr="009A7A8B">
        <w:trPr>
          <w:cantSplit/>
          <w:trHeight w:val="345"/>
        </w:trPr>
        <w:tc>
          <w:tcPr>
            <w:tcW w:w="598" w:type="dxa"/>
            <w:vMerge/>
            <w:vAlign w:val="center"/>
            <w:hideMark/>
          </w:tcPr>
          <w:p w14:paraId="779506B0" w14:textId="77777777" w:rsidR="007F13F9" w:rsidRPr="00E12EB7" w:rsidRDefault="007F13F9" w:rsidP="009A7A8B">
            <w:pPr>
              <w:widowControl/>
              <w:jc w:val="left"/>
              <w:rPr>
                <w:rFonts w:ascii="宋体" w:hAnsi="宋体" w:cs="宋体" w:hint="eastAsia"/>
                <w:color w:val="000000"/>
                <w:kern w:val="0"/>
                <w:sz w:val="18"/>
                <w:szCs w:val="18"/>
              </w:rPr>
            </w:pPr>
          </w:p>
        </w:tc>
        <w:tc>
          <w:tcPr>
            <w:tcW w:w="707" w:type="dxa"/>
            <w:vMerge/>
            <w:vAlign w:val="center"/>
            <w:hideMark/>
          </w:tcPr>
          <w:p w14:paraId="2B2E8F57" w14:textId="77777777" w:rsidR="007F13F9" w:rsidRPr="00E12EB7" w:rsidRDefault="007F13F9" w:rsidP="009A7A8B">
            <w:pPr>
              <w:widowControl/>
              <w:jc w:val="left"/>
              <w:rPr>
                <w:rFonts w:ascii="宋体" w:hAnsi="宋体" w:cs="宋体" w:hint="eastAsia"/>
                <w:color w:val="000000"/>
                <w:kern w:val="0"/>
                <w:sz w:val="18"/>
                <w:szCs w:val="18"/>
              </w:rPr>
            </w:pPr>
          </w:p>
        </w:tc>
        <w:tc>
          <w:tcPr>
            <w:tcW w:w="718" w:type="dxa"/>
            <w:vMerge/>
            <w:vAlign w:val="center"/>
            <w:hideMark/>
          </w:tcPr>
          <w:p w14:paraId="343DCAC2" w14:textId="77777777" w:rsidR="007F13F9" w:rsidRPr="00E12EB7" w:rsidRDefault="007F13F9" w:rsidP="009A7A8B">
            <w:pPr>
              <w:widowControl/>
              <w:jc w:val="left"/>
              <w:rPr>
                <w:rFonts w:ascii="宋体" w:hAnsi="宋体" w:cs="宋体" w:hint="eastAsia"/>
                <w:color w:val="000000"/>
                <w:kern w:val="0"/>
                <w:sz w:val="18"/>
                <w:szCs w:val="18"/>
              </w:rPr>
            </w:pPr>
          </w:p>
        </w:tc>
        <w:tc>
          <w:tcPr>
            <w:tcW w:w="1857" w:type="dxa"/>
            <w:gridSpan w:val="2"/>
            <w:vMerge/>
            <w:vAlign w:val="center"/>
            <w:hideMark/>
          </w:tcPr>
          <w:p w14:paraId="41983943" w14:textId="77777777" w:rsidR="007F13F9" w:rsidRPr="00E12EB7" w:rsidRDefault="007F13F9" w:rsidP="009A7A8B">
            <w:pPr>
              <w:widowControl/>
              <w:jc w:val="left"/>
              <w:rPr>
                <w:rFonts w:ascii="宋体" w:hAnsi="宋体" w:cs="宋体" w:hint="eastAsia"/>
                <w:color w:val="000000"/>
                <w:kern w:val="0"/>
                <w:sz w:val="18"/>
                <w:szCs w:val="18"/>
              </w:rPr>
            </w:pPr>
          </w:p>
        </w:tc>
        <w:tc>
          <w:tcPr>
            <w:tcW w:w="1177" w:type="dxa"/>
            <w:vMerge/>
            <w:vAlign w:val="center"/>
            <w:hideMark/>
          </w:tcPr>
          <w:p w14:paraId="07D98F71" w14:textId="77777777" w:rsidR="007F13F9" w:rsidRPr="00E12EB7" w:rsidRDefault="007F13F9" w:rsidP="009A7A8B">
            <w:pPr>
              <w:widowControl/>
              <w:jc w:val="left"/>
              <w:rPr>
                <w:rFonts w:ascii="宋体" w:hAnsi="宋体" w:cs="宋体" w:hint="eastAsia"/>
                <w:color w:val="000000"/>
                <w:kern w:val="0"/>
                <w:sz w:val="18"/>
                <w:szCs w:val="18"/>
              </w:rPr>
            </w:pPr>
          </w:p>
        </w:tc>
        <w:tc>
          <w:tcPr>
            <w:tcW w:w="1177" w:type="dxa"/>
            <w:vMerge/>
            <w:vAlign w:val="center"/>
            <w:hideMark/>
          </w:tcPr>
          <w:p w14:paraId="40609C32" w14:textId="77777777" w:rsidR="007F13F9" w:rsidRPr="00E12EB7" w:rsidRDefault="007F13F9" w:rsidP="009A7A8B">
            <w:pPr>
              <w:widowControl/>
              <w:jc w:val="left"/>
              <w:rPr>
                <w:rFonts w:ascii="宋体" w:hAnsi="宋体" w:cs="宋体" w:hint="eastAsia"/>
                <w:color w:val="000000"/>
                <w:kern w:val="0"/>
                <w:sz w:val="18"/>
                <w:szCs w:val="18"/>
              </w:rPr>
            </w:pPr>
          </w:p>
        </w:tc>
        <w:tc>
          <w:tcPr>
            <w:tcW w:w="707" w:type="dxa"/>
            <w:gridSpan w:val="2"/>
            <w:vMerge/>
            <w:vAlign w:val="center"/>
            <w:hideMark/>
          </w:tcPr>
          <w:p w14:paraId="55550234" w14:textId="77777777" w:rsidR="007F13F9" w:rsidRPr="00E12EB7" w:rsidRDefault="007F13F9" w:rsidP="009A7A8B">
            <w:pPr>
              <w:widowControl/>
              <w:jc w:val="left"/>
              <w:rPr>
                <w:rFonts w:ascii="宋体" w:hAnsi="宋体" w:cs="宋体" w:hint="eastAsia"/>
                <w:color w:val="000000"/>
                <w:kern w:val="0"/>
                <w:sz w:val="18"/>
                <w:szCs w:val="18"/>
              </w:rPr>
            </w:pPr>
          </w:p>
        </w:tc>
        <w:tc>
          <w:tcPr>
            <w:tcW w:w="690" w:type="dxa"/>
            <w:gridSpan w:val="2"/>
            <w:vMerge/>
            <w:vAlign w:val="center"/>
            <w:hideMark/>
          </w:tcPr>
          <w:p w14:paraId="39426F24" w14:textId="77777777" w:rsidR="007F13F9" w:rsidRPr="00E12EB7" w:rsidRDefault="007F13F9" w:rsidP="009A7A8B">
            <w:pPr>
              <w:widowControl/>
              <w:jc w:val="left"/>
              <w:rPr>
                <w:rFonts w:ascii="宋体" w:hAnsi="宋体" w:cs="宋体" w:hint="eastAsia"/>
                <w:color w:val="000000"/>
                <w:kern w:val="0"/>
                <w:sz w:val="18"/>
                <w:szCs w:val="18"/>
              </w:rPr>
            </w:pPr>
          </w:p>
        </w:tc>
        <w:tc>
          <w:tcPr>
            <w:tcW w:w="2051" w:type="dxa"/>
            <w:gridSpan w:val="2"/>
            <w:vMerge/>
            <w:vAlign w:val="center"/>
            <w:hideMark/>
          </w:tcPr>
          <w:p w14:paraId="44AE8148" w14:textId="77777777" w:rsidR="007F13F9" w:rsidRPr="00E12EB7" w:rsidRDefault="007F13F9" w:rsidP="009A7A8B">
            <w:pPr>
              <w:widowControl/>
              <w:jc w:val="left"/>
              <w:rPr>
                <w:rFonts w:ascii="宋体" w:hAnsi="宋体" w:cs="宋体" w:hint="eastAsia"/>
                <w:color w:val="000000"/>
                <w:kern w:val="0"/>
                <w:sz w:val="18"/>
                <w:szCs w:val="18"/>
              </w:rPr>
            </w:pPr>
          </w:p>
        </w:tc>
      </w:tr>
      <w:tr w:rsidR="007F13F9" w:rsidRPr="00E12EB7" w14:paraId="6364A7AB" w14:textId="77777777" w:rsidTr="009A7A8B">
        <w:trPr>
          <w:cantSplit/>
          <w:trHeight w:val="600"/>
        </w:trPr>
        <w:tc>
          <w:tcPr>
            <w:tcW w:w="598" w:type="dxa"/>
            <w:vMerge w:val="restart"/>
            <w:vAlign w:val="center"/>
            <w:hideMark/>
          </w:tcPr>
          <w:p w14:paraId="78E4C9A8" w14:textId="77777777" w:rsidR="007F13F9" w:rsidRDefault="007F13F9" w:rsidP="009A7A8B">
            <w:pPr>
              <w:jc w:val="center"/>
            </w:pPr>
            <w:r>
              <w:rPr>
                <w:rFonts w:ascii="宋体" w:hAnsi="宋体"/>
                <w:sz w:val="18"/>
              </w:rPr>
              <w:t>年度绩效指标完成情况</w:t>
            </w:r>
          </w:p>
        </w:tc>
        <w:tc>
          <w:tcPr>
            <w:tcW w:w="707" w:type="dxa"/>
            <w:vMerge w:val="restart"/>
            <w:vAlign w:val="center"/>
          </w:tcPr>
          <w:p w14:paraId="7C19203F" w14:textId="77777777" w:rsidR="007F13F9" w:rsidRDefault="007F13F9" w:rsidP="009A7A8B">
            <w:pPr>
              <w:jc w:val="center"/>
            </w:pPr>
            <w:r>
              <w:rPr>
                <w:rFonts w:ascii="宋体" w:hAnsi="宋体"/>
                <w:sz w:val="18"/>
              </w:rPr>
              <w:t>产出指标</w:t>
            </w:r>
          </w:p>
        </w:tc>
        <w:tc>
          <w:tcPr>
            <w:tcW w:w="718" w:type="dxa"/>
            <w:vMerge w:val="restart"/>
            <w:vAlign w:val="center"/>
          </w:tcPr>
          <w:p w14:paraId="6AF71894" w14:textId="77777777" w:rsidR="007F13F9" w:rsidRDefault="007F13F9" w:rsidP="009A7A8B">
            <w:pPr>
              <w:jc w:val="center"/>
            </w:pPr>
            <w:r>
              <w:rPr>
                <w:rFonts w:ascii="宋体" w:hAnsi="宋体"/>
                <w:sz w:val="18"/>
              </w:rPr>
              <w:t>数量指标</w:t>
            </w:r>
          </w:p>
        </w:tc>
        <w:tc>
          <w:tcPr>
            <w:tcW w:w="1857" w:type="dxa"/>
            <w:gridSpan w:val="2"/>
            <w:noWrap/>
            <w:vAlign w:val="center"/>
          </w:tcPr>
          <w:p w14:paraId="2476E42C" w14:textId="77777777" w:rsidR="007F13F9" w:rsidRDefault="007F13F9" w:rsidP="009A7A8B">
            <w:pPr>
              <w:jc w:val="center"/>
            </w:pPr>
            <w:r>
              <w:rPr>
                <w:rFonts w:ascii="宋体" w:hAnsi="宋体"/>
                <w:sz w:val="18"/>
              </w:rPr>
              <w:t>会议次数</w:t>
            </w:r>
          </w:p>
        </w:tc>
        <w:tc>
          <w:tcPr>
            <w:tcW w:w="1177" w:type="dxa"/>
            <w:vAlign w:val="center"/>
          </w:tcPr>
          <w:p w14:paraId="001C2FF3" w14:textId="77777777" w:rsidR="007F13F9" w:rsidRDefault="007F13F9" w:rsidP="009A7A8B">
            <w:pPr>
              <w:jc w:val="center"/>
            </w:pPr>
            <w:r>
              <w:rPr>
                <w:rFonts w:ascii="宋体" w:hAnsi="宋体"/>
                <w:sz w:val="18"/>
              </w:rPr>
              <w:t>=1次</w:t>
            </w:r>
          </w:p>
        </w:tc>
        <w:tc>
          <w:tcPr>
            <w:tcW w:w="1177" w:type="dxa"/>
            <w:vAlign w:val="center"/>
          </w:tcPr>
          <w:p w14:paraId="54682716" w14:textId="77777777" w:rsidR="007F13F9" w:rsidRDefault="007F13F9" w:rsidP="009A7A8B">
            <w:pPr>
              <w:jc w:val="center"/>
            </w:pPr>
            <w:r>
              <w:rPr>
                <w:rFonts w:ascii="宋体" w:hAnsi="宋体"/>
                <w:sz w:val="18"/>
              </w:rPr>
              <w:t>1次</w:t>
            </w:r>
          </w:p>
        </w:tc>
        <w:tc>
          <w:tcPr>
            <w:tcW w:w="707" w:type="dxa"/>
            <w:gridSpan w:val="2"/>
            <w:vAlign w:val="center"/>
          </w:tcPr>
          <w:p w14:paraId="3AB05E78" w14:textId="77777777" w:rsidR="007F13F9" w:rsidRDefault="007F13F9" w:rsidP="009A7A8B">
            <w:pPr>
              <w:jc w:val="center"/>
            </w:pPr>
            <w:r>
              <w:rPr>
                <w:rFonts w:ascii="宋体" w:hAnsi="宋体"/>
                <w:sz w:val="18"/>
              </w:rPr>
              <w:t>10</w:t>
            </w:r>
          </w:p>
        </w:tc>
        <w:tc>
          <w:tcPr>
            <w:tcW w:w="690" w:type="dxa"/>
            <w:gridSpan w:val="2"/>
            <w:vAlign w:val="center"/>
          </w:tcPr>
          <w:p w14:paraId="1B2503E7" w14:textId="77777777" w:rsidR="007F13F9" w:rsidRDefault="007F13F9" w:rsidP="009A7A8B">
            <w:pPr>
              <w:jc w:val="center"/>
            </w:pPr>
            <w:r>
              <w:rPr>
                <w:rFonts w:ascii="宋体" w:hAnsi="宋体"/>
                <w:sz w:val="18"/>
              </w:rPr>
              <w:t>10</w:t>
            </w:r>
          </w:p>
        </w:tc>
        <w:tc>
          <w:tcPr>
            <w:tcW w:w="2051" w:type="dxa"/>
            <w:gridSpan w:val="2"/>
            <w:vAlign w:val="center"/>
          </w:tcPr>
          <w:p w14:paraId="76137461" w14:textId="77777777" w:rsidR="007F13F9" w:rsidRDefault="007F13F9" w:rsidP="009A7A8B">
            <w:pPr>
              <w:jc w:val="center"/>
            </w:pPr>
          </w:p>
        </w:tc>
      </w:tr>
      <w:tr w:rsidR="007F13F9" w:rsidRPr="00E12EB7" w14:paraId="70EE84A9" w14:textId="77777777" w:rsidTr="009A7A8B">
        <w:trPr>
          <w:cantSplit/>
          <w:trHeight w:val="600"/>
        </w:trPr>
        <w:tc>
          <w:tcPr>
            <w:tcW w:w="598" w:type="dxa"/>
            <w:vMerge/>
            <w:vAlign w:val="center"/>
            <w:hideMark/>
          </w:tcPr>
          <w:p w14:paraId="278143D5" w14:textId="77777777" w:rsidR="007F13F9" w:rsidRPr="00E12EB7" w:rsidRDefault="007F13F9" w:rsidP="009A7A8B">
            <w:pPr>
              <w:widowControl/>
              <w:jc w:val="left"/>
              <w:rPr>
                <w:rFonts w:ascii="宋体" w:hAnsi="宋体" w:cs="宋体" w:hint="eastAsia"/>
                <w:color w:val="000000"/>
                <w:kern w:val="0"/>
                <w:sz w:val="18"/>
                <w:szCs w:val="18"/>
              </w:rPr>
            </w:pPr>
          </w:p>
        </w:tc>
        <w:tc>
          <w:tcPr>
            <w:tcW w:w="707" w:type="dxa"/>
            <w:vMerge/>
            <w:vAlign w:val="center"/>
          </w:tcPr>
          <w:p w14:paraId="25140DC2" w14:textId="77777777" w:rsidR="007F13F9" w:rsidRPr="00E12EB7" w:rsidRDefault="007F13F9" w:rsidP="009A7A8B">
            <w:pPr>
              <w:widowControl/>
              <w:jc w:val="center"/>
              <w:rPr>
                <w:rFonts w:ascii="宋体" w:hAnsi="宋体" w:cs="宋体" w:hint="eastAsia"/>
                <w:color w:val="000000"/>
                <w:kern w:val="0"/>
                <w:sz w:val="18"/>
                <w:szCs w:val="18"/>
              </w:rPr>
            </w:pPr>
          </w:p>
        </w:tc>
        <w:tc>
          <w:tcPr>
            <w:tcW w:w="718" w:type="dxa"/>
            <w:vMerge/>
            <w:vAlign w:val="center"/>
          </w:tcPr>
          <w:p w14:paraId="0D609AFB" w14:textId="77777777" w:rsidR="007F13F9" w:rsidRPr="00E12EB7" w:rsidRDefault="007F13F9" w:rsidP="009A7A8B">
            <w:pPr>
              <w:widowControl/>
              <w:jc w:val="center"/>
              <w:rPr>
                <w:rFonts w:ascii="宋体" w:hAnsi="宋体" w:cs="宋体" w:hint="eastAsia"/>
                <w:color w:val="000000"/>
                <w:kern w:val="0"/>
                <w:sz w:val="18"/>
                <w:szCs w:val="18"/>
              </w:rPr>
            </w:pPr>
          </w:p>
        </w:tc>
        <w:tc>
          <w:tcPr>
            <w:tcW w:w="1857" w:type="dxa"/>
            <w:gridSpan w:val="2"/>
            <w:noWrap/>
            <w:vAlign w:val="center"/>
          </w:tcPr>
          <w:p w14:paraId="4E2637F2" w14:textId="77777777" w:rsidR="007F13F9" w:rsidRDefault="007F13F9" w:rsidP="009A7A8B">
            <w:pPr>
              <w:jc w:val="center"/>
            </w:pPr>
            <w:r>
              <w:rPr>
                <w:rFonts w:ascii="宋体" w:hAnsi="宋体"/>
                <w:sz w:val="18"/>
              </w:rPr>
              <w:t>参会人数</w:t>
            </w:r>
          </w:p>
        </w:tc>
        <w:tc>
          <w:tcPr>
            <w:tcW w:w="1177" w:type="dxa"/>
            <w:vAlign w:val="center"/>
          </w:tcPr>
          <w:p w14:paraId="2B3D1190" w14:textId="77777777" w:rsidR="007F13F9" w:rsidRDefault="007F13F9" w:rsidP="009A7A8B">
            <w:pPr>
              <w:jc w:val="center"/>
            </w:pPr>
            <w:r>
              <w:rPr>
                <w:rFonts w:ascii="宋体" w:hAnsi="宋体"/>
                <w:sz w:val="18"/>
              </w:rPr>
              <w:t>&gt;=240人</w:t>
            </w:r>
          </w:p>
        </w:tc>
        <w:tc>
          <w:tcPr>
            <w:tcW w:w="1177" w:type="dxa"/>
            <w:vAlign w:val="center"/>
          </w:tcPr>
          <w:p w14:paraId="60D78233" w14:textId="77777777" w:rsidR="007F13F9" w:rsidRDefault="007F13F9" w:rsidP="009A7A8B">
            <w:pPr>
              <w:jc w:val="center"/>
            </w:pPr>
            <w:r>
              <w:rPr>
                <w:rFonts w:ascii="宋体" w:hAnsi="宋体"/>
                <w:sz w:val="18"/>
              </w:rPr>
              <w:t>224人</w:t>
            </w:r>
          </w:p>
        </w:tc>
        <w:tc>
          <w:tcPr>
            <w:tcW w:w="707" w:type="dxa"/>
            <w:gridSpan w:val="2"/>
            <w:vAlign w:val="center"/>
          </w:tcPr>
          <w:p w14:paraId="46AAC3E8" w14:textId="77777777" w:rsidR="007F13F9" w:rsidRDefault="007F13F9" w:rsidP="009A7A8B">
            <w:pPr>
              <w:jc w:val="center"/>
            </w:pPr>
            <w:r>
              <w:rPr>
                <w:rFonts w:ascii="宋体" w:hAnsi="宋体"/>
                <w:sz w:val="18"/>
              </w:rPr>
              <w:t>10</w:t>
            </w:r>
          </w:p>
        </w:tc>
        <w:tc>
          <w:tcPr>
            <w:tcW w:w="690" w:type="dxa"/>
            <w:gridSpan w:val="2"/>
            <w:vAlign w:val="center"/>
          </w:tcPr>
          <w:p w14:paraId="202A6BE8" w14:textId="77777777" w:rsidR="007F13F9" w:rsidRDefault="007F13F9" w:rsidP="009A7A8B">
            <w:pPr>
              <w:jc w:val="center"/>
            </w:pPr>
            <w:r>
              <w:rPr>
                <w:rFonts w:ascii="宋体" w:hAnsi="宋体"/>
                <w:sz w:val="18"/>
              </w:rPr>
              <w:t>9.3</w:t>
            </w:r>
          </w:p>
        </w:tc>
        <w:tc>
          <w:tcPr>
            <w:tcW w:w="2051" w:type="dxa"/>
            <w:gridSpan w:val="2"/>
            <w:vAlign w:val="center"/>
          </w:tcPr>
          <w:p w14:paraId="167A67D8" w14:textId="77777777" w:rsidR="007F13F9" w:rsidRDefault="007F13F9" w:rsidP="009A7A8B">
            <w:pPr>
              <w:jc w:val="center"/>
            </w:pPr>
            <w:r>
              <w:rPr>
                <w:rFonts w:ascii="宋体" w:hAnsi="宋体"/>
                <w:sz w:val="18"/>
              </w:rPr>
              <w:t>疫情原因，参会人数减少。</w:t>
            </w:r>
          </w:p>
        </w:tc>
      </w:tr>
      <w:tr w:rsidR="007F13F9" w:rsidRPr="00E12EB7" w14:paraId="1AC6D566" w14:textId="77777777" w:rsidTr="009A7A8B">
        <w:trPr>
          <w:cantSplit/>
          <w:trHeight w:val="600"/>
        </w:trPr>
        <w:tc>
          <w:tcPr>
            <w:tcW w:w="598" w:type="dxa"/>
            <w:vMerge/>
            <w:vAlign w:val="center"/>
            <w:hideMark/>
          </w:tcPr>
          <w:p w14:paraId="09643445" w14:textId="77777777" w:rsidR="007F13F9" w:rsidRPr="00E12EB7" w:rsidRDefault="007F13F9" w:rsidP="009A7A8B">
            <w:pPr>
              <w:widowControl/>
              <w:jc w:val="left"/>
              <w:rPr>
                <w:rFonts w:ascii="宋体" w:hAnsi="宋体" w:cs="宋体" w:hint="eastAsia"/>
                <w:color w:val="000000"/>
                <w:kern w:val="0"/>
                <w:sz w:val="18"/>
                <w:szCs w:val="18"/>
              </w:rPr>
            </w:pPr>
          </w:p>
        </w:tc>
        <w:tc>
          <w:tcPr>
            <w:tcW w:w="707" w:type="dxa"/>
            <w:vMerge/>
            <w:vAlign w:val="center"/>
          </w:tcPr>
          <w:p w14:paraId="6435EBB1" w14:textId="77777777" w:rsidR="007F13F9" w:rsidRPr="00E12EB7" w:rsidRDefault="007F13F9" w:rsidP="009A7A8B">
            <w:pPr>
              <w:widowControl/>
              <w:jc w:val="center"/>
              <w:rPr>
                <w:rFonts w:ascii="宋体" w:hAnsi="宋体" w:cs="宋体" w:hint="eastAsia"/>
                <w:color w:val="000000"/>
                <w:kern w:val="0"/>
                <w:sz w:val="18"/>
                <w:szCs w:val="18"/>
              </w:rPr>
            </w:pPr>
          </w:p>
        </w:tc>
        <w:tc>
          <w:tcPr>
            <w:tcW w:w="718" w:type="dxa"/>
            <w:vMerge/>
            <w:vAlign w:val="center"/>
          </w:tcPr>
          <w:p w14:paraId="039FE116" w14:textId="77777777" w:rsidR="007F13F9" w:rsidRPr="00E12EB7" w:rsidRDefault="007F13F9" w:rsidP="009A7A8B">
            <w:pPr>
              <w:widowControl/>
              <w:jc w:val="center"/>
              <w:rPr>
                <w:rFonts w:ascii="宋体" w:hAnsi="宋体" w:cs="宋体" w:hint="eastAsia"/>
                <w:color w:val="000000"/>
                <w:kern w:val="0"/>
                <w:sz w:val="18"/>
                <w:szCs w:val="18"/>
              </w:rPr>
            </w:pPr>
          </w:p>
        </w:tc>
        <w:tc>
          <w:tcPr>
            <w:tcW w:w="1857" w:type="dxa"/>
            <w:gridSpan w:val="2"/>
            <w:noWrap/>
            <w:vAlign w:val="center"/>
          </w:tcPr>
          <w:p w14:paraId="278ABF2B" w14:textId="77777777" w:rsidR="007F13F9" w:rsidRDefault="007F13F9" w:rsidP="009A7A8B">
            <w:pPr>
              <w:jc w:val="center"/>
            </w:pPr>
            <w:r>
              <w:rPr>
                <w:rFonts w:ascii="宋体" w:hAnsi="宋体"/>
                <w:sz w:val="18"/>
              </w:rPr>
              <w:t>会议天数</w:t>
            </w:r>
          </w:p>
        </w:tc>
        <w:tc>
          <w:tcPr>
            <w:tcW w:w="1177" w:type="dxa"/>
            <w:vAlign w:val="center"/>
          </w:tcPr>
          <w:p w14:paraId="10D4949D" w14:textId="77777777" w:rsidR="007F13F9" w:rsidRDefault="007F13F9" w:rsidP="009A7A8B">
            <w:pPr>
              <w:jc w:val="center"/>
            </w:pPr>
            <w:r>
              <w:rPr>
                <w:rFonts w:ascii="宋体" w:hAnsi="宋体"/>
                <w:sz w:val="18"/>
              </w:rPr>
              <w:t>=3天</w:t>
            </w:r>
          </w:p>
        </w:tc>
        <w:tc>
          <w:tcPr>
            <w:tcW w:w="1177" w:type="dxa"/>
            <w:vAlign w:val="center"/>
          </w:tcPr>
          <w:p w14:paraId="46560328" w14:textId="77777777" w:rsidR="007F13F9" w:rsidRDefault="007F13F9" w:rsidP="009A7A8B">
            <w:pPr>
              <w:jc w:val="center"/>
            </w:pPr>
            <w:r>
              <w:rPr>
                <w:rFonts w:ascii="宋体" w:hAnsi="宋体"/>
                <w:sz w:val="18"/>
              </w:rPr>
              <w:t>3天</w:t>
            </w:r>
          </w:p>
        </w:tc>
        <w:tc>
          <w:tcPr>
            <w:tcW w:w="707" w:type="dxa"/>
            <w:gridSpan w:val="2"/>
            <w:vAlign w:val="center"/>
          </w:tcPr>
          <w:p w14:paraId="6CC3F13E" w14:textId="77777777" w:rsidR="007F13F9" w:rsidRDefault="007F13F9" w:rsidP="009A7A8B">
            <w:pPr>
              <w:jc w:val="center"/>
            </w:pPr>
            <w:r>
              <w:rPr>
                <w:rFonts w:ascii="宋体" w:hAnsi="宋体"/>
                <w:sz w:val="18"/>
              </w:rPr>
              <w:t>5</w:t>
            </w:r>
          </w:p>
        </w:tc>
        <w:tc>
          <w:tcPr>
            <w:tcW w:w="690" w:type="dxa"/>
            <w:gridSpan w:val="2"/>
            <w:vAlign w:val="center"/>
          </w:tcPr>
          <w:p w14:paraId="340ABDF4" w14:textId="77777777" w:rsidR="007F13F9" w:rsidRDefault="007F13F9" w:rsidP="009A7A8B">
            <w:pPr>
              <w:jc w:val="center"/>
            </w:pPr>
            <w:r>
              <w:rPr>
                <w:rFonts w:ascii="宋体" w:hAnsi="宋体"/>
                <w:sz w:val="18"/>
              </w:rPr>
              <w:t>5</w:t>
            </w:r>
          </w:p>
        </w:tc>
        <w:tc>
          <w:tcPr>
            <w:tcW w:w="2051" w:type="dxa"/>
            <w:gridSpan w:val="2"/>
            <w:vAlign w:val="center"/>
          </w:tcPr>
          <w:p w14:paraId="1B25F8CF" w14:textId="77777777" w:rsidR="007F13F9" w:rsidRDefault="007F13F9" w:rsidP="009A7A8B">
            <w:pPr>
              <w:jc w:val="center"/>
            </w:pPr>
          </w:p>
        </w:tc>
      </w:tr>
      <w:tr w:rsidR="007F13F9" w:rsidRPr="00E12EB7" w14:paraId="47A3BFED" w14:textId="77777777" w:rsidTr="009A7A8B">
        <w:trPr>
          <w:cantSplit/>
          <w:trHeight w:val="600"/>
        </w:trPr>
        <w:tc>
          <w:tcPr>
            <w:tcW w:w="598" w:type="dxa"/>
            <w:vMerge/>
            <w:vAlign w:val="center"/>
            <w:hideMark/>
          </w:tcPr>
          <w:p w14:paraId="58F5665F" w14:textId="77777777" w:rsidR="007F13F9" w:rsidRPr="00E12EB7" w:rsidRDefault="007F13F9" w:rsidP="009A7A8B">
            <w:pPr>
              <w:widowControl/>
              <w:jc w:val="left"/>
              <w:rPr>
                <w:rFonts w:ascii="宋体" w:hAnsi="宋体" w:cs="宋体" w:hint="eastAsia"/>
                <w:color w:val="000000"/>
                <w:kern w:val="0"/>
                <w:sz w:val="18"/>
                <w:szCs w:val="18"/>
              </w:rPr>
            </w:pPr>
          </w:p>
        </w:tc>
        <w:tc>
          <w:tcPr>
            <w:tcW w:w="707" w:type="dxa"/>
            <w:vMerge/>
            <w:vAlign w:val="center"/>
          </w:tcPr>
          <w:p w14:paraId="59652CD1" w14:textId="77777777" w:rsidR="007F13F9" w:rsidRPr="00E12EB7" w:rsidRDefault="007F13F9" w:rsidP="009A7A8B">
            <w:pPr>
              <w:widowControl/>
              <w:jc w:val="center"/>
              <w:rPr>
                <w:rFonts w:ascii="宋体" w:hAnsi="宋体" w:cs="宋体" w:hint="eastAsia"/>
                <w:color w:val="000000"/>
                <w:kern w:val="0"/>
                <w:sz w:val="18"/>
                <w:szCs w:val="18"/>
              </w:rPr>
            </w:pPr>
          </w:p>
        </w:tc>
        <w:tc>
          <w:tcPr>
            <w:tcW w:w="718" w:type="dxa"/>
            <w:vAlign w:val="center"/>
          </w:tcPr>
          <w:p w14:paraId="197533C2" w14:textId="77777777" w:rsidR="007F13F9" w:rsidRDefault="007F13F9" w:rsidP="009A7A8B">
            <w:pPr>
              <w:jc w:val="center"/>
            </w:pPr>
            <w:r>
              <w:rPr>
                <w:rFonts w:ascii="宋体" w:hAnsi="宋体"/>
                <w:sz w:val="18"/>
              </w:rPr>
              <w:t>质量指标</w:t>
            </w:r>
          </w:p>
        </w:tc>
        <w:tc>
          <w:tcPr>
            <w:tcW w:w="1857" w:type="dxa"/>
            <w:gridSpan w:val="2"/>
            <w:noWrap/>
            <w:vAlign w:val="center"/>
          </w:tcPr>
          <w:p w14:paraId="404F472F" w14:textId="77777777" w:rsidR="007F13F9" w:rsidRDefault="007F13F9" w:rsidP="009A7A8B">
            <w:pPr>
              <w:jc w:val="center"/>
            </w:pPr>
            <w:r>
              <w:rPr>
                <w:rFonts w:ascii="宋体" w:hAnsi="宋体"/>
                <w:sz w:val="18"/>
              </w:rPr>
              <w:t>会员出勤率</w:t>
            </w:r>
          </w:p>
        </w:tc>
        <w:tc>
          <w:tcPr>
            <w:tcW w:w="1177" w:type="dxa"/>
            <w:vAlign w:val="center"/>
          </w:tcPr>
          <w:p w14:paraId="3C6AA845" w14:textId="77777777" w:rsidR="007F13F9" w:rsidRDefault="007F13F9" w:rsidP="009A7A8B">
            <w:pPr>
              <w:jc w:val="center"/>
            </w:pPr>
            <w:r>
              <w:rPr>
                <w:rFonts w:ascii="宋体" w:hAnsi="宋体"/>
                <w:sz w:val="18"/>
              </w:rPr>
              <w:t>&gt;=95%</w:t>
            </w:r>
          </w:p>
        </w:tc>
        <w:tc>
          <w:tcPr>
            <w:tcW w:w="1177" w:type="dxa"/>
            <w:vAlign w:val="center"/>
          </w:tcPr>
          <w:p w14:paraId="62C642DE" w14:textId="77777777" w:rsidR="007F13F9" w:rsidRDefault="007F13F9" w:rsidP="009A7A8B">
            <w:pPr>
              <w:jc w:val="center"/>
            </w:pPr>
            <w:r>
              <w:rPr>
                <w:rFonts w:ascii="宋体" w:hAnsi="宋体"/>
                <w:sz w:val="18"/>
              </w:rPr>
              <w:t>96%</w:t>
            </w:r>
          </w:p>
        </w:tc>
        <w:tc>
          <w:tcPr>
            <w:tcW w:w="707" w:type="dxa"/>
            <w:gridSpan w:val="2"/>
            <w:vAlign w:val="center"/>
          </w:tcPr>
          <w:p w14:paraId="6B003CC0" w14:textId="77777777" w:rsidR="007F13F9" w:rsidRDefault="007F13F9" w:rsidP="009A7A8B">
            <w:pPr>
              <w:jc w:val="center"/>
            </w:pPr>
            <w:r>
              <w:rPr>
                <w:rFonts w:ascii="宋体" w:hAnsi="宋体"/>
                <w:sz w:val="18"/>
              </w:rPr>
              <w:t>10</w:t>
            </w:r>
          </w:p>
        </w:tc>
        <w:tc>
          <w:tcPr>
            <w:tcW w:w="690" w:type="dxa"/>
            <w:gridSpan w:val="2"/>
            <w:vAlign w:val="center"/>
          </w:tcPr>
          <w:p w14:paraId="0327867E" w14:textId="77777777" w:rsidR="007F13F9" w:rsidRDefault="007F13F9" w:rsidP="009A7A8B">
            <w:pPr>
              <w:jc w:val="center"/>
            </w:pPr>
            <w:r>
              <w:rPr>
                <w:rFonts w:ascii="宋体" w:hAnsi="宋体"/>
                <w:sz w:val="18"/>
              </w:rPr>
              <w:t>10</w:t>
            </w:r>
          </w:p>
        </w:tc>
        <w:tc>
          <w:tcPr>
            <w:tcW w:w="2051" w:type="dxa"/>
            <w:gridSpan w:val="2"/>
            <w:vAlign w:val="center"/>
          </w:tcPr>
          <w:p w14:paraId="1E5F4340" w14:textId="77777777" w:rsidR="007F13F9" w:rsidRDefault="007F13F9" w:rsidP="009A7A8B">
            <w:pPr>
              <w:jc w:val="center"/>
            </w:pPr>
          </w:p>
        </w:tc>
      </w:tr>
      <w:tr w:rsidR="007F13F9" w:rsidRPr="00E12EB7" w14:paraId="7D759883" w14:textId="77777777" w:rsidTr="009A7A8B">
        <w:trPr>
          <w:cantSplit/>
          <w:trHeight w:val="600"/>
        </w:trPr>
        <w:tc>
          <w:tcPr>
            <w:tcW w:w="598" w:type="dxa"/>
            <w:vMerge/>
            <w:vAlign w:val="center"/>
            <w:hideMark/>
          </w:tcPr>
          <w:p w14:paraId="7006B120" w14:textId="77777777" w:rsidR="007F13F9" w:rsidRPr="00E12EB7" w:rsidRDefault="007F13F9" w:rsidP="009A7A8B">
            <w:pPr>
              <w:widowControl/>
              <w:jc w:val="left"/>
              <w:rPr>
                <w:rFonts w:ascii="宋体" w:hAnsi="宋体" w:cs="宋体" w:hint="eastAsia"/>
                <w:color w:val="000000"/>
                <w:kern w:val="0"/>
                <w:sz w:val="18"/>
                <w:szCs w:val="18"/>
              </w:rPr>
            </w:pPr>
          </w:p>
        </w:tc>
        <w:tc>
          <w:tcPr>
            <w:tcW w:w="707" w:type="dxa"/>
            <w:vMerge/>
            <w:vAlign w:val="center"/>
          </w:tcPr>
          <w:p w14:paraId="4BC60426" w14:textId="77777777" w:rsidR="007F13F9" w:rsidRPr="00E12EB7" w:rsidRDefault="007F13F9" w:rsidP="009A7A8B">
            <w:pPr>
              <w:widowControl/>
              <w:jc w:val="center"/>
              <w:rPr>
                <w:rFonts w:ascii="宋体" w:hAnsi="宋体" w:cs="宋体" w:hint="eastAsia"/>
                <w:color w:val="000000"/>
                <w:kern w:val="0"/>
                <w:sz w:val="18"/>
                <w:szCs w:val="18"/>
              </w:rPr>
            </w:pPr>
          </w:p>
        </w:tc>
        <w:tc>
          <w:tcPr>
            <w:tcW w:w="718" w:type="dxa"/>
            <w:vAlign w:val="center"/>
          </w:tcPr>
          <w:p w14:paraId="0699F276" w14:textId="77777777" w:rsidR="007F13F9" w:rsidRDefault="007F13F9" w:rsidP="009A7A8B">
            <w:pPr>
              <w:jc w:val="center"/>
            </w:pPr>
            <w:r>
              <w:rPr>
                <w:rFonts w:ascii="宋体" w:hAnsi="宋体"/>
                <w:sz w:val="18"/>
              </w:rPr>
              <w:t>时效指标</w:t>
            </w:r>
          </w:p>
        </w:tc>
        <w:tc>
          <w:tcPr>
            <w:tcW w:w="1857" w:type="dxa"/>
            <w:gridSpan w:val="2"/>
            <w:noWrap/>
            <w:vAlign w:val="center"/>
          </w:tcPr>
          <w:p w14:paraId="5AF74560" w14:textId="77777777" w:rsidR="007F13F9" w:rsidRDefault="007F13F9" w:rsidP="009A7A8B">
            <w:pPr>
              <w:jc w:val="center"/>
            </w:pPr>
            <w:r>
              <w:rPr>
                <w:rFonts w:ascii="宋体" w:hAnsi="宋体"/>
                <w:sz w:val="18"/>
              </w:rPr>
              <w:t>会议按期完成率</w:t>
            </w:r>
          </w:p>
        </w:tc>
        <w:tc>
          <w:tcPr>
            <w:tcW w:w="1177" w:type="dxa"/>
            <w:vAlign w:val="center"/>
          </w:tcPr>
          <w:p w14:paraId="5B2D49AB" w14:textId="77777777" w:rsidR="007F13F9" w:rsidRDefault="007F13F9" w:rsidP="009A7A8B">
            <w:pPr>
              <w:jc w:val="center"/>
            </w:pPr>
            <w:r>
              <w:rPr>
                <w:rFonts w:ascii="宋体" w:hAnsi="宋体"/>
                <w:sz w:val="18"/>
              </w:rPr>
              <w:t>&gt;=95%</w:t>
            </w:r>
          </w:p>
        </w:tc>
        <w:tc>
          <w:tcPr>
            <w:tcW w:w="1177" w:type="dxa"/>
            <w:vAlign w:val="center"/>
          </w:tcPr>
          <w:p w14:paraId="736FFE22" w14:textId="77777777" w:rsidR="007F13F9" w:rsidRDefault="007F13F9" w:rsidP="009A7A8B">
            <w:pPr>
              <w:jc w:val="center"/>
            </w:pPr>
            <w:r>
              <w:rPr>
                <w:rFonts w:ascii="宋体" w:hAnsi="宋体"/>
                <w:sz w:val="18"/>
              </w:rPr>
              <w:t>100%</w:t>
            </w:r>
          </w:p>
        </w:tc>
        <w:tc>
          <w:tcPr>
            <w:tcW w:w="707" w:type="dxa"/>
            <w:gridSpan w:val="2"/>
            <w:vAlign w:val="center"/>
          </w:tcPr>
          <w:p w14:paraId="2A755677" w14:textId="77777777" w:rsidR="007F13F9" w:rsidRDefault="007F13F9" w:rsidP="009A7A8B">
            <w:pPr>
              <w:jc w:val="center"/>
            </w:pPr>
            <w:r>
              <w:rPr>
                <w:rFonts w:ascii="宋体" w:hAnsi="宋体"/>
                <w:sz w:val="18"/>
              </w:rPr>
              <w:t>5</w:t>
            </w:r>
          </w:p>
        </w:tc>
        <w:tc>
          <w:tcPr>
            <w:tcW w:w="690" w:type="dxa"/>
            <w:gridSpan w:val="2"/>
            <w:vAlign w:val="center"/>
          </w:tcPr>
          <w:p w14:paraId="7282CD4C" w14:textId="77777777" w:rsidR="007F13F9" w:rsidRDefault="007F13F9" w:rsidP="009A7A8B">
            <w:pPr>
              <w:jc w:val="center"/>
            </w:pPr>
            <w:r>
              <w:rPr>
                <w:rFonts w:ascii="宋体" w:hAnsi="宋体"/>
                <w:sz w:val="18"/>
              </w:rPr>
              <w:t>5</w:t>
            </w:r>
          </w:p>
        </w:tc>
        <w:tc>
          <w:tcPr>
            <w:tcW w:w="2051" w:type="dxa"/>
            <w:gridSpan w:val="2"/>
            <w:vAlign w:val="center"/>
          </w:tcPr>
          <w:p w14:paraId="1F0AD40C" w14:textId="77777777" w:rsidR="007F13F9" w:rsidRDefault="007F13F9" w:rsidP="009A7A8B">
            <w:pPr>
              <w:jc w:val="center"/>
            </w:pPr>
          </w:p>
        </w:tc>
      </w:tr>
      <w:tr w:rsidR="007F13F9" w:rsidRPr="00E12EB7" w14:paraId="132040E7" w14:textId="77777777" w:rsidTr="009A7A8B">
        <w:trPr>
          <w:cantSplit/>
          <w:trHeight w:val="600"/>
        </w:trPr>
        <w:tc>
          <w:tcPr>
            <w:tcW w:w="598" w:type="dxa"/>
            <w:vMerge/>
            <w:vAlign w:val="center"/>
            <w:hideMark/>
          </w:tcPr>
          <w:p w14:paraId="2368D6B9" w14:textId="77777777" w:rsidR="007F13F9" w:rsidRPr="00E12EB7" w:rsidRDefault="007F13F9" w:rsidP="009A7A8B">
            <w:pPr>
              <w:widowControl/>
              <w:jc w:val="left"/>
              <w:rPr>
                <w:rFonts w:ascii="宋体" w:hAnsi="宋体" w:cs="宋体" w:hint="eastAsia"/>
                <w:color w:val="000000"/>
                <w:kern w:val="0"/>
                <w:sz w:val="18"/>
                <w:szCs w:val="18"/>
              </w:rPr>
            </w:pPr>
          </w:p>
        </w:tc>
        <w:tc>
          <w:tcPr>
            <w:tcW w:w="707" w:type="dxa"/>
            <w:vAlign w:val="center"/>
          </w:tcPr>
          <w:p w14:paraId="080237E0" w14:textId="77777777" w:rsidR="007F13F9" w:rsidRDefault="007F13F9" w:rsidP="009A7A8B">
            <w:pPr>
              <w:jc w:val="center"/>
            </w:pPr>
            <w:r>
              <w:rPr>
                <w:rFonts w:ascii="宋体" w:hAnsi="宋体"/>
                <w:sz w:val="18"/>
              </w:rPr>
              <w:t>成本指标</w:t>
            </w:r>
          </w:p>
        </w:tc>
        <w:tc>
          <w:tcPr>
            <w:tcW w:w="718" w:type="dxa"/>
            <w:vAlign w:val="center"/>
          </w:tcPr>
          <w:p w14:paraId="5826367C" w14:textId="77777777" w:rsidR="007F13F9" w:rsidRDefault="007F13F9" w:rsidP="009A7A8B">
            <w:pPr>
              <w:jc w:val="center"/>
            </w:pPr>
            <w:r>
              <w:rPr>
                <w:rFonts w:ascii="宋体" w:hAnsi="宋体"/>
                <w:sz w:val="18"/>
              </w:rPr>
              <w:t>经济成本指标</w:t>
            </w:r>
          </w:p>
        </w:tc>
        <w:tc>
          <w:tcPr>
            <w:tcW w:w="1857" w:type="dxa"/>
            <w:gridSpan w:val="2"/>
            <w:noWrap/>
            <w:vAlign w:val="center"/>
          </w:tcPr>
          <w:p w14:paraId="4D051008" w14:textId="77777777" w:rsidR="007F13F9" w:rsidRDefault="007F13F9" w:rsidP="009A7A8B">
            <w:pPr>
              <w:jc w:val="center"/>
            </w:pPr>
            <w:r>
              <w:rPr>
                <w:rFonts w:ascii="宋体" w:hAnsi="宋体"/>
                <w:sz w:val="18"/>
              </w:rPr>
              <w:t>会议人均支出标准</w:t>
            </w:r>
          </w:p>
        </w:tc>
        <w:tc>
          <w:tcPr>
            <w:tcW w:w="1177" w:type="dxa"/>
            <w:vAlign w:val="center"/>
          </w:tcPr>
          <w:p w14:paraId="5644ECB4" w14:textId="77777777" w:rsidR="007F13F9" w:rsidRDefault="007F13F9" w:rsidP="009A7A8B">
            <w:pPr>
              <w:jc w:val="center"/>
            </w:pPr>
            <w:r>
              <w:rPr>
                <w:rFonts w:ascii="宋体" w:hAnsi="宋体"/>
                <w:sz w:val="18"/>
              </w:rPr>
              <w:t>&lt;=600元/人·天</w:t>
            </w:r>
          </w:p>
        </w:tc>
        <w:tc>
          <w:tcPr>
            <w:tcW w:w="1177" w:type="dxa"/>
            <w:vAlign w:val="center"/>
          </w:tcPr>
          <w:p w14:paraId="2D39A183" w14:textId="77777777" w:rsidR="007F13F9" w:rsidRDefault="007F13F9" w:rsidP="009A7A8B">
            <w:pPr>
              <w:jc w:val="center"/>
            </w:pPr>
            <w:r>
              <w:rPr>
                <w:rFonts w:ascii="宋体" w:hAnsi="宋体"/>
                <w:sz w:val="18"/>
              </w:rPr>
              <w:t>417元/人·天</w:t>
            </w:r>
          </w:p>
        </w:tc>
        <w:tc>
          <w:tcPr>
            <w:tcW w:w="707" w:type="dxa"/>
            <w:gridSpan w:val="2"/>
            <w:vAlign w:val="center"/>
          </w:tcPr>
          <w:p w14:paraId="16F5FC8E" w14:textId="77777777" w:rsidR="007F13F9" w:rsidRDefault="007F13F9" w:rsidP="009A7A8B">
            <w:pPr>
              <w:jc w:val="center"/>
            </w:pPr>
            <w:r>
              <w:rPr>
                <w:rFonts w:ascii="宋体" w:hAnsi="宋体"/>
                <w:sz w:val="18"/>
              </w:rPr>
              <w:t>20</w:t>
            </w:r>
          </w:p>
        </w:tc>
        <w:tc>
          <w:tcPr>
            <w:tcW w:w="690" w:type="dxa"/>
            <w:gridSpan w:val="2"/>
            <w:vAlign w:val="center"/>
          </w:tcPr>
          <w:p w14:paraId="75E67E84" w14:textId="77777777" w:rsidR="007F13F9" w:rsidRDefault="007F13F9" w:rsidP="009A7A8B">
            <w:pPr>
              <w:jc w:val="center"/>
            </w:pPr>
            <w:r>
              <w:rPr>
                <w:rFonts w:ascii="宋体" w:hAnsi="宋体"/>
                <w:sz w:val="18"/>
              </w:rPr>
              <w:t>13.9</w:t>
            </w:r>
          </w:p>
        </w:tc>
        <w:tc>
          <w:tcPr>
            <w:tcW w:w="2051" w:type="dxa"/>
            <w:gridSpan w:val="2"/>
            <w:vAlign w:val="center"/>
          </w:tcPr>
          <w:p w14:paraId="2690913B" w14:textId="77777777" w:rsidR="007F13F9" w:rsidRDefault="007F13F9" w:rsidP="009A7A8B">
            <w:pPr>
              <w:jc w:val="center"/>
            </w:pPr>
            <w:r>
              <w:rPr>
                <w:rFonts w:ascii="宋体" w:hAnsi="宋体"/>
                <w:sz w:val="18"/>
              </w:rPr>
              <w:t>财力紧张，勤俭节约，压缩各项费用。</w:t>
            </w:r>
          </w:p>
        </w:tc>
      </w:tr>
      <w:tr w:rsidR="007F13F9" w:rsidRPr="00E12EB7" w14:paraId="33BC600C" w14:textId="77777777" w:rsidTr="009A7A8B">
        <w:trPr>
          <w:cantSplit/>
          <w:trHeight w:val="600"/>
        </w:trPr>
        <w:tc>
          <w:tcPr>
            <w:tcW w:w="598" w:type="dxa"/>
            <w:vMerge/>
            <w:vAlign w:val="center"/>
            <w:hideMark/>
          </w:tcPr>
          <w:p w14:paraId="5766A7CC" w14:textId="77777777" w:rsidR="007F13F9" w:rsidRPr="00E12EB7" w:rsidRDefault="007F13F9" w:rsidP="009A7A8B">
            <w:pPr>
              <w:widowControl/>
              <w:jc w:val="left"/>
              <w:rPr>
                <w:rFonts w:ascii="宋体" w:hAnsi="宋体" w:cs="宋体" w:hint="eastAsia"/>
                <w:color w:val="000000"/>
                <w:kern w:val="0"/>
                <w:sz w:val="18"/>
                <w:szCs w:val="18"/>
              </w:rPr>
            </w:pPr>
          </w:p>
        </w:tc>
        <w:tc>
          <w:tcPr>
            <w:tcW w:w="707" w:type="dxa"/>
            <w:vAlign w:val="center"/>
          </w:tcPr>
          <w:p w14:paraId="18401AB3" w14:textId="77777777" w:rsidR="007F13F9" w:rsidRDefault="007F13F9" w:rsidP="009A7A8B">
            <w:pPr>
              <w:jc w:val="center"/>
            </w:pPr>
            <w:r>
              <w:rPr>
                <w:rFonts w:ascii="宋体" w:hAnsi="宋体"/>
                <w:sz w:val="18"/>
              </w:rPr>
              <w:t>效益指标</w:t>
            </w:r>
          </w:p>
        </w:tc>
        <w:tc>
          <w:tcPr>
            <w:tcW w:w="718" w:type="dxa"/>
            <w:vAlign w:val="center"/>
          </w:tcPr>
          <w:p w14:paraId="6E4CF37B" w14:textId="77777777" w:rsidR="007F13F9" w:rsidRDefault="007F13F9" w:rsidP="009A7A8B">
            <w:pPr>
              <w:jc w:val="center"/>
            </w:pPr>
            <w:r>
              <w:rPr>
                <w:rFonts w:ascii="宋体" w:hAnsi="宋体"/>
                <w:sz w:val="18"/>
              </w:rPr>
              <w:t>社会效益指标</w:t>
            </w:r>
          </w:p>
        </w:tc>
        <w:tc>
          <w:tcPr>
            <w:tcW w:w="1857" w:type="dxa"/>
            <w:gridSpan w:val="2"/>
            <w:noWrap/>
            <w:vAlign w:val="center"/>
          </w:tcPr>
          <w:p w14:paraId="1925A734" w14:textId="77777777" w:rsidR="007F13F9" w:rsidRDefault="007F13F9" w:rsidP="009A7A8B">
            <w:pPr>
              <w:jc w:val="center"/>
            </w:pPr>
            <w:r>
              <w:rPr>
                <w:rFonts w:ascii="宋体" w:hAnsi="宋体"/>
                <w:sz w:val="18"/>
              </w:rPr>
              <w:t>发挥米东区政治协商职能</w:t>
            </w:r>
          </w:p>
        </w:tc>
        <w:tc>
          <w:tcPr>
            <w:tcW w:w="1177" w:type="dxa"/>
            <w:vAlign w:val="center"/>
          </w:tcPr>
          <w:p w14:paraId="548C308F" w14:textId="77777777" w:rsidR="007F13F9" w:rsidRDefault="007F13F9" w:rsidP="009A7A8B">
            <w:pPr>
              <w:jc w:val="center"/>
            </w:pPr>
            <w:r>
              <w:rPr>
                <w:rFonts w:ascii="宋体" w:hAnsi="宋体"/>
                <w:sz w:val="18"/>
              </w:rPr>
              <w:t>有效发挥</w:t>
            </w:r>
          </w:p>
        </w:tc>
        <w:tc>
          <w:tcPr>
            <w:tcW w:w="1177" w:type="dxa"/>
            <w:vAlign w:val="center"/>
          </w:tcPr>
          <w:p w14:paraId="212FC068" w14:textId="77777777" w:rsidR="007F13F9" w:rsidRDefault="007F13F9" w:rsidP="009A7A8B">
            <w:pPr>
              <w:jc w:val="center"/>
            </w:pPr>
            <w:r>
              <w:rPr>
                <w:rFonts w:ascii="宋体" w:hAnsi="宋体"/>
                <w:sz w:val="18"/>
              </w:rPr>
              <w:t>完全达到预期效果</w:t>
            </w:r>
          </w:p>
        </w:tc>
        <w:tc>
          <w:tcPr>
            <w:tcW w:w="707" w:type="dxa"/>
            <w:gridSpan w:val="2"/>
            <w:vAlign w:val="center"/>
          </w:tcPr>
          <w:p w14:paraId="3FF5232F" w14:textId="77777777" w:rsidR="007F13F9" w:rsidRDefault="007F13F9" w:rsidP="009A7A8B">
            <w:pPr>
              <w:jc w:val="center"/>
            </w:pPr>
            <w:r>
              <w:rPr>
                <w:rFonts w:ascii="宋体" w:hAnsi="宋体"/>
                <w:sz w:val="18"/>
              </w:rPr>
              <w:t>20</w:t>
            </w:r>
          </w:p>
        </w:tc>
        <w:tc>
          <w:tcPr>
            <w:tcW w:w="690" w:type="dxa"/>
            <w:gridSpan w:val="2"/>
            <w:vAlign w:val="center"/>
          </w:tcPr>
          <w:p w14:paraId="3A538DE7" w14:textId="77777777" w:rsidR="007F13F9" w:rsidRDefault="007F13F9" w:rsidP="009A7A8B">
            <w:pPr>
              <w:jc w:val="center"/>
            </w:pPr>
            <w:r>
              <w:rPr>
                <w:rFonts w:ascii="宋体" w:hAnsi="宋体"/>
                <w:sz w:val="18"/>
              </w:rPr>
              <w:t>20</w:t>
            </w:r>
          </w:p>
        </w:tc>
        <w:tc>
          <w:tcPr>
            <w:tcW w:w="2051" w:type="dxa"/>
            <w:gridSpan w:val="2"/>
            <w:vAlign w:val="center"/>
          </w:tcPr>
          <w:p w14:paraId="3277A9DD" w14:textId="77777777" w:rsidR="007F13F9" w:rsidRDefault="007F13F9" w:rsidP="009A7A8B">
            <w:pPr>
              <w:jc w:val="center"/>
            </w:pPr>
          </w:p>
        </w:tc>
      </w:tr>
      <w:tr w:rsidR="007F13F9" w:rsidRPr="00E12EB7" w14:paraId="00322C5C" w14:textId="77777777" w:rsidTr="009A7A8B">
        <w:trPr>
          <w:cantSplit/>
          <w:trHeight w:val="600"/>
        </w:trPr>
        <w:tc>
          <w:tcPr>
            <w:tcW w:w="598" w:type="dxa"/>
            <w:vMerge/>
            <w:vAlign w:val="center"/>
            <w:hideMark/>
          </w:tcPr>
          <w:p w14:paraId="5CBD8140" w14:textId="77777777" w:rsidR="007F13F9" w:rsidRPr="00E12EB7" w:rsidRDefault="007F13F9" w:rsidP="009A7A8B">
            <w:pPr>
              <w:widowControl/>
              <w:jc w:val="left"/>
              <w:rPr>
                <w:rFonts w:ascii="宋体" w:hAnsi="宋体" w:cs="宋体" w:hint="eastAsia"/>
                <w:color w:val="000000"/>
                <w:kern w:val="0"/>
                <w:sz w:val="18"/>
                <w:szCs w:val="18"/>
              </w:rPr>
            </w:pPr>
          </w:p>
        </w:tc>
        <w:tc>
          <w:tcPr>
            <w:tcW w:w="707" w:type="dxa"/>
            <w:vAlign w:val="center"/>
          </w:tcPr>
          <w:p w14:paraId="6D146CBB" w14:textId="77777777" w:rsidR="007F13F9" w:rsidRDefault="007F13F9" w:rsidP="009A7A8B">
            <w:pPr>
              <w:jc w:val="center"/>
            </w:pPr>
            <w:r>
              <w:rPr>
                <w:rFonts w:ascii="宋体" w:hAnsi="宋体"/>
                <w:sz w:val="18"/>
              </w:rPr>
              <w:t>满意度指标</w:t>
            </w:r>
          </w:p>
        </w:tc>
        <w:tc>
          <w:tcPr>
            <w:tcW w:w="718" w:type="dxa"/>
            <w:vAlign w:val="center"/>
          </w:tcPr>
          <w:p w14:paraId="439C4522" w14:textId="77777777" w:rsidR="007F13F9" w:rsidRDefault="007F13F9" w:rsidP="009A7A8B">
            <w:pPr>
              <w:jc w:val="center"/>
            </w:pPr>
            <w:r>
              <w:rPr>
                <w:rFonts w:ascii="宋体" w:hAnsi="宋体"/>
                <w:sz w:val="18"/>
              </w:rPr>
              <w:t>满意度指标</w:t>
            </w:r>
          </w:p>
        </w:tc>
        <w:tc>
          <w:tcPr>
            <w:tcW w:w="1857" w:type="dxa"/>
            <w:gridSpan w:val="2"/>
            <w:noWrap/>
            <w:vAlign w:val="center"/>
          </w:tcPr>
          <w:p w14:paraId="5D15054A" w14:textId="77777777" w:rsidR="007F13F9" w:rsidRDefault="007F13F9" w:rsidP="009A7A8B">
            <w:pPr>
              <w:jc w:val="center"/>
            </w:pPr>
            <w:r>
              <w:rPr>
                <w:rFonts w:ascii="宋体" w:hAnsi="宋体"/>
                <w:sz w:val="18"/>
              </w:rPr>
              <w:t>参会人员满意度</w:t>
            </w:r>
          </w:p>
        </w:tc>
        <w:tc>
          <w:tcPr>
            <w:tcW w:w="1177" w:type="dxa"/>
            <w:vAlign w:val="center"/>
          </w:tcPr>
          <w:p w14:paraId="0A78BCDB" w14:textId="77777777" w:rsidR="007F13F9" w:rsidRDefault="007F13F9" w:rsidP="009A7A8B">
            <w:pPr>
              <w:jc w:val="center"/>
            </w:pPr>
            <w:r>
              <w:rPr>
                <w:rFonts w:ascii="宋体" w:hAnsi="宋体"/>
                <w:sz w:val="18"/>
              </w:rPr>
              <w:t>&gt;=95%</w:t>
            </w:r>
          </w:p>
        </w:tc>
        <w:tc>
          <w:tcPr>
            <w:tcW w:w="1177" w:type="dxa"/>
            <w:vAlign w:val="center"/>
          </w:tcPr>
          <w:p w14:paraId="54F1D049" w14:textId="77777777" w:rsidR="007F13F9" w:rsidRDefault="007F13F9" w:rsidP="009A7A8B">
            <w:pPr>
              <w:jc w:val="center"/>
            </w:pPr>
            <w:r>
              <w:rPr>
                <w:rFonts w:ascii="宋体" w:hAnsi="宋体"/>
                <w:sz w:val="18"/>
              </w:rPr>
              <w:t>100%</w:t>
            </w:r>
          </w:p>
        </w:tc>
        <w:tc>
          <w:tcPr>
            <w:tcW w:w="707" w:type="dxa"/>
            <w:gridSpan w:val="2"/>
            <w:vAlign w:val="center"/>
          </w:tcPr>
          <w:p w14:paraId="5BD0593C" w14:textId="77777777" w:rsidR="007F13F9" w:rsidRDefault="007F13F9" w:rsidP="009A7A8B">
            <w:pPr>
              <w:jc w:val="center"/>
            </w:pPr>
            <w:r>
              <w:rPr>
                <w:rFonts w:ascii="宋体" w:hAnsi="宋体"/>
                <w:sz w:val="18"/>
              </w:rPr>
              <w:t>10</w:t>
            </w:r>
          </w:p>
        </w:tc>
        <w:tc>
          <w:tcPr>
            <w:tcW w:w="690" w:type="dxa"/>
            <w:gridSpan w:val="2"/>
            <w:vAlign w:val="center"/>
          </w:tcPr>
          <w:p w14:paraId="62FC2F08" w14:textId="77777777" w:rsidR="007F13F9" w:rsidRDefault="007F13F9" w:rsidP="009A7A8B">
            <w:pPr>
              <w:jc w:val="center"/>
            </w:pPr>
            <w:r>
              <w:rPr>
                <w:rFonts w:ascii="宋体" w:hAnsi="宋体"/>
                <w:sz w:val="18"/>
              </w:rPr>
              <w:t>10</w:t>
            </w:r>
          </w:p>
        </w:tc>
        <w:tc>
          <w:tcPr>
            <w:tcW w:w="2051" w:type="dxa"/>
            <w:gridSpan w:val="2"/>
            <w:vAlign w:val="center"/>
          </w:tcPr>
          <w:p w14:paraId="7FA536BF" w14:textId="77777777" w:rsidR="007F13F9" w:rsidRDefault="007F13F9" w:rsidP="009A7A8B">
            <w:pPr>
              <w:jc w:val="center"/>
            </w:pPr>
          </w:p>
        </w:tc>
      </w:tr>
      <w:tr w:rsidR="007F13F9" w:rsidRPr="00E12EB7" w14:paraId="544C03B1" w14:textId="77777777" w:rsidTr="009A7A8B">
        <w:trPr>
          <w:cantSplit/>
          <w:trHeight w:val="500"/>
        </w:trPr>
        <w:tc>
          <w:tcPr>
            <w:tcW w:w="6234" w:type="dxa"/>
            <w:gridSpan w:val="7"/>
            <w:vAlign w:val="center"/>
            <w:hideMark/>
          </w:tcPr>
          <w:p w14:paraId="1FDC7959" w14:textId="77777777" w:rsidR="007F13F9" w:rsidRDefault="007F13F9" w:rsidP="009A7A8B">
            <w:pPr>
              <w:jc w:val="center"/>
            </w:pPr>
            <w:r>
              <w:rPr>
                <w:rFonts w:ascii="宋体" w:hAnsi="宋体"/>
                <w:sz w:val="18"/>
              </w:rPr>
              <w:t>总分</w:t>
            </w:r>
          </w:p>
        </w:tc>
        <w:tc>
          <w:tcPr>
            <w:tcW w:w="707" w:type="dxa"/>
            <w:gridSpan w:val="2"/>
            <w:vAlign w:val="center"/>
          </w:tcPr>
          <w:p w14:paraId="68282073" w14:textId="77777777" w:rsidR="007F13F9" w:rsidRDefault="007F13F9" w:rsidP="009A7A8B">
            <w:pPr>
              <w:jc w:val="center"/>
            </w:pPr>
            <w:r>
              <w:rPr>
                <w:rFonts w:ascii="宋体" w:hAnsi="宋体"/>
                <w:sz w:val="18"/>
              </w:rPr>
              <w:t>100</w:t>
            </w:r>
          </w:p>
        </w:tc>
        <w:tc>
          <w:tcPr>
            <w:tcW w:w="690" w:type="dxa"/>
            <w:gridSpan w:val="2"/>
            <w:vAlign w:val="center"/>
          </w:tcPr>
          <w:p w14:paraId="6671D130" w14:textId="77777777" w:rsidR="007F13F9" w:rsidRDefault="007F13F9" w:rsidP="009A7A8B">
            <w:pPr>
              <w:jc w:val="center"/>
            </w:pPr>
            <w:r>
              <w:rPr>
                <w:rFonts w:ascii="宋体" w:hAnsi="宋体"/>
                <w:sz w:val="18"/>
              </w:rPr>
              <w:t>91.02分</w:t>
            </w:r>
          </w:p>
        </w:tc>
        <w:tc>
          <w:tcPr>
            <w:tcW w:w="2051" w:type="dxa"/>
            <w:gridSpan w:val="2"/>
            <w:vAlign w:val="center"/>
          </w:tcPr>
          <w:p w14:paraId="3773107B" w14:textId="77777777" w:rsidR="007F13F9" w:rsidRDefault="007F13F9" w:rsidP="009A7A8B">
            <w:pPr>
              <w:jc w:val="center"/>
            </w:pPr>
          </w:p>
        </w:tc>
      </w:tr>
      <w:bookmarkEnd w:id="36"/>
    </w:tbl>
    <w:p w14:paraId="3C4DD534" w14:textId="77777777" w:rsidR="007F13F9" w:rsidRDefault="007F13F9">
      <w:pPr>
        <w:ind w:firstLineChars="200" w:firstLine="643"/>
        <w:jc w:val="left"/>
        <w:rPr>
          <w:rFonts w:ascii="仿宋_GB2312" w:eastAsia="仿宋_GB2312" w:hAnsi="仿宋_GB2312" w:cs="仿宋_GB2312" w:hint="eastAsia"/>
          <w:b/>
          <w:bCs/>
          <w:kern w:val="0"/>
          <w:sz w:val="32"/>
          <w:szCs w:val="32"/>
        </w:rPr>
      </w:pPr>
    </w:p>
    <w:p w14:paraId="4B63F07C" w14:textId="7E7A7E57" w:rsidR="00443814"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540DA507" w14:textId="2BF481F4" w:rsidR="00443814"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7F13F9">
        <w:rPr>
          <w:rFonts w:ascii="仿宋_GB2312" w:eastAsia="仿宋_GB2312" w:hAnsi="仿宋_GB2312" w:cs="仿宋_GB2312" w:hint="eastAsia"/>
          <w:kern w:val="0"/>
          <w:sz w:val="32"/>
          <w:szCs w:val="32"/>
        </w:rPr>
        <w:t>。</w:t>
      </w:r>
    </w:p>
    <w:p w14:paraId="2FBECF24" w14:textId="77777777" w:rsidR="00443814" w:rsidRDefault="00000000">
      <w:pPr>
        <w:jc w:val="center"/>
        <w:outlineLvl w:val="0"/>
        <w:rPr>
          <w:rFonts w:ascii="黑体" w:eastAsia="黑体" w:hAnsi="黑体" w:hint="eastAsia"/>
          <w:sz w:val="32"/>
          <w:szCs w:val="32"/>
        </w:rPr>
      </w:pPr>
      <w:bookmarkStart w:id="37" w:name="_Toc3250"/>
      <w:bookmarkStart w:id="38"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7"/>
      <w:bookmarkEnd w:id="38"/>
    </w:p>
    <w:p w14:paraId="461D5EA9" w14:textId="77777777" w:rsidR="0044381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6FC55747" w14:textId="77777777" w:rsidR="0044381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00B22F7D" w14:textId="77777777" w:rsidR="0044381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4ED48914" w14:textId="77777777" w:rsidR="0044381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4A9BA6B9" w14:textId="77777777" w:rsidR="0044381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5057E012" w14:textId="77777777" w:rsidR="0044381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563BFCB6" w14:textId="77777777" w:rsidR="0044381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65ABAB7" w14:textId="77777777" w:rsidR="0044381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1B9EE32" w14:textId="77777777" w:rsidR="0044381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04F3EDB4" w14:textId="77777777" w:rsidR="0044381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1CF2B77C" w14:textId="77777777" w:rsidR="0044381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2675C027" w14:textId="77777777" w:rsidR="0044381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0E59632D" w14:textId="77777777" w:rsidR="0044381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63E6202" w14:textId="77777777" w:rsidR="00443814"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7242A417" w14:textId="77777777" w:rsidR="00443814"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019DFD7F" w14:textId="77777777" w:rsidR="00443814" w:rsidRDefault="00000000">
      <w:pPr>
        <w:ind w:firstLineChars="200" w:firstLine="640"/>
        <w:outlineLvl w:val="1"/>
        <w:rPr>
          <w:rFonts w:ascii="黑体" w:eastAsia="仿宋_GB2312" w:hAnsi="黑体" w:cs="宋体" w:hint="eastAsia"/>
          <w:bCs/>
          <w:kern w:val="0"/>
          <w:sz w:val="32"/>
          <w:szCs w:val="32"/>
        </w:rPr>
      </w:pPr>
      <w:bookmarkStart w:id="39" w:name="_Toc6062"/>
      <w:bookmarkStart w:id="40" w:name="_Toc2183"/>
      <w:r>
        <w:rPr>
          <w:rFonts w:ascii="黑体" w:eastAsia="仿宋_GB2312" w:hAnsi="黑体" w:cs="宋体" w:hint="eastAsia"/>
          <w:bCs/>
          <w:kern w:val="0"/>
          <w:sz w:val="32"/>
          <w:szCs w:val="32"/>
        </w:rPr>
        <w:t>一、《收入支出决算总表》</w:t>
      </w:r>
      <w:bookmarkEnd w:id="39"/>
      <w:bookmarkEnd w:id="40"/>
    </w:p>
    <w:p w14:paraId="25129D6C" w14:textId="77777777" w:rsidR="00443814" w:rsidRDefault="00000000">
      <w:pPr>
        <w:ind w:firstLineChars="200" w:firstLine="640"/>
        <w:outlineLvl w:val="1"/>
        <w:rPr>
          <w:rFonts w:ascii="黑体" w:eastAsia="仿宋_GB2312" w:hAnsi="黑体" w:cs="宋体" w:hint="eastAsia"/>
          <w:bCs/>
          <w:kern w:val="0"/>
          <w:sz w:val="32"/>
          <w:szCs w:val="32"/>
        </w:rPr>
      </w:pPr>
      <w:bookmarkStart w:id="41" w:name="_Toc24532"/>
      <w:bookmarkStart w:id="42" w:name="_Toc30364"/>
      <w:r>
        <w:rPr>
          <w:rFonts w:ascii="黑体" w:eastAsia="仿宋_GB2312" w:hAnsi="黑体" w:cs="宋体" w:hint="eastAsia"/>
          <w:bCs/>
          <w:kern w:val="0"/>
          <w:sz w:val="32"/>
          <w:szCs w:val="32"/>
        </w:rPr>
        <w:t>二、《收入决算表》</w:t>
      </w:r>
      <w:bookmarkEnd w:id="41"/>
      <w:bookmarkEnd w:id="42"/>
    </w:p>
    <w:p w14:paraId="562DF91F" w14:textId="77777777" w:rsidR="00443814" w:rsidRDefault="00000000">
      <w:pPr>
        <w:ind w:firstLineChars="200" w:firstLine="640"/>
        <w:outlineLvl w:val="1"/>
        <w:rPr>
          <w:rFonts w:ascii="黑体" w:eastAsia="仿宋_GB2312" w:hAnsi="黑体" w:cs="宋体" w:hint="eastAsia"/>
          <w:bCs/>
          <w:kern w:val="0"/>
          <w:sz w:val="32"/>
          <w:szCs w:val="32"/>
        </w:rPr>
      </w:pPr>
      <w:bookmarkStart w:id="43" w:name="_Toc32434"/>
      <w:bookmarkStart w:id="44" w:name="_Toc21304"/>
      <w:r>
        <w:rPr>
          <w:rFonts w:ascii="黑体" w:eastAsia="仿宋_GB2312" w:hAnsi="黑体" w:cs="宋体" w:hint="eastAsia"/>
          <w:bCs/>
          <w:kern w:val="0"/>
          <w:sz w:val="32"/>
          <w:szCs w:val="32"/>
        </w:rPr>
        <w:t>三、《支出决算表》</w:t>
      </w:r>
      <w:bookmarkEnd w:id="43"/>
      <w:bookmarkEnd w:id="44"/>
    </w:p>
    <w:p w14:paraId="3CBB0B24" w14:textId="77777777" w:rsidR="00443814" w:rsidRDefault="00000000">
      <w:pPr>
        <w:ind w:firstLineChars="200" w:firstLine="640"/>
        <w:outlineLvl w:val="1"/>
        <w:rPr>
          <w:rFonts w:ascii="黑体" w:eastAsia="仿宋_GB2312" w:hAnsi="黑体" w:cs="宋体" w:hint="eastAsia"/>
          <w:bCs/>
          <w:kern w:val="0"/>
          <w:sz w:val="32"/>
          <w:szCs w:val="32"/>
        </w:rPr>
      </w:pPr>
      <w:bookmarkStart w:id="45" w:name="_Toc14238"/>
      <w:bookmarkStart w:id="46" w:name="_Toc28786"/>
      <w:r>
        <w:rPr>
          <w:rFonts w:ascii="黑体" w:eastAsia="仿宋_GB2312" w:hAnsi="黑体" w:cs="宋体" w:hint="eastAsia"/>
          <w:bCs/>
          <w:kern w:val="0"/>
          <w:sz w:val="32"/>
          <w:szCs w:val="32"/>
        </w:rPr>
        <w:t>四、《财政拨款收入支出决算总表》</w:t>
      </w:r>
      <w:bookmarkEnd w:id="45"/>
      <w:bookmarkEnd w:id="46"/>
    </w:p>
    <w:p w14:paraId="6EA74362" w14:textId="77777777" w:rsidR="00443814" w:rsidRDefault="00000000">
      <w:pPr>
        <w:ind w:firstLineChars="200" w:firstLine="640"/>
        <w:outlineLvl w:val="1"/>
        <w:rPr>
          <w:rFonts w:ascii="黑体" w:eastAsia="仿宋_GB2312" w:hAnsi="黑体" w:cs="宋体" w:hint="eastAsia"/>
          <w:bCs/>
          <w:kern w:val="0"/>
          <w:sz w:val="32"/>
          <w:szCs w:val="32"/>
        </w:rPr>
      </w:pPr>
      <w:bookmarkStart w:id="47" w:name="_Toc10347"/>
      <w:bookmarkStart w:id="48" w:name="_Toc14869"/>
      <w:r>
        <w:rPr>
          <w:rFonts w:ascii="黑体" w:eastAsia="仿宋_GB2312" w:hAnsi="黑体" w:cs="宋体" w:hint="eastAsia"/>
          <w:bCs/>
          <w:kern w:val="0"/>
          <w:sz w:val="32"/>
          <w:szCs w:val="32"/>
        </w:rPr>
        <w:t>五、《一般公共预算财政拨款支出决算表》</w:t>
      </w:r>
      <w:bookmarkEnd w:id="47"/>
      <w:bookmarkEnd w:id="48"/>
    </w:p>
    <w:p w14:paraId="21D1089B" w14:textId="77777777" w:rsidR="00443814" w:rsidRDefault="00000000">
      <w:pPr>
        <w:ind w:firstLineChars="200" w:firstLine="640"/>
        <w:outlineLvl w:val="1"/>
        <w:rPr>
          <w:rFonts w:ascii="黑体" w:eastAsia="仿宋_GB2312" w:hAnsi="黑体" w:cs="宋体" w:hint="eastAsia"/>
          <w:bCs/>
          <w:kern w:val="0"/>
          <w:sz w:val="32"/>
          <w:szCs w:val="32"/>
        </w:rPr>
      </w:pPr>
      <w:bookmarkStart w:id="49" w:name="_Toc5626"/>
      <w:bookmarkStart w:id="50" w:name="_Toc8884"/>
      <w:r>
        <w:rPr>
          <w:rFonts w:ascii="黑体" w:eastAsia="仿宋_GB2312" w:hAnsi="黑体" w:cs="宋体" w:hint="eastAsia"/>
          <w:bCs/>
          <w:kern w:val="0"/>
          <w:sz w:val="32"/>
          <w:szCs w:val="32"/>
        </w:rPr>
        <w:t>六、《一般公共预算财政拨款基本支出决算表》</w:t>
      </w:r>
      <w:bookmarkEnd w:id="49"/>
      <w:bookmarkEnd w:id="50"/>
    </w:p>
    <w:p w14:paraId="6B43DB7A" w14:textId="77777777" w:rsidR="0044381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51" w:name="_Toc32663"/>
      <w:bookmarkStart w:id="52" w:name="_Toc29106"/>
      <w:r>
        <w:rPr>
          <w:rFonts w:ascii="黑体" w:eastAsia="仿宋_GB2312" w:hAnsi="黑体" w:cs="宋体" w:hint="eastAsia"/>
          <w:bCs/>
          <w:kern w:val="0"/>
          <w:sz w:val="32"/>
          <w:szCs w:val="32"/>
        </w:rPr>
        <w:t>《财政拨款“三公”经费支出决算表》</w:t>
      </w:r>
      <w:bookmarkEnd w:id="51"/>
      <w:bookmarkEnd w:id="52"/>
    </w:p>
    <w:p w14:paraId="2547C7DD" w14:textId="77777777" w:rsidR="00443814" w:rsidRDefault="00000000">
      <w:pPr>
        <w:ind w:firstLineChars="200" w:firstLine="640"/>
        <w:outlineLvl w:val="1"/>
        <w:rPr>
          <w:rFonts w:ascii="黑体" w:eastAsia="仿宋_GB2312" w:hAnsi="黑体" w:cs="宋体" w:hint="eastAsia"/>
          <w:bCs/>
          <w:kern w:val="0"/>
          <w:sz w:val="32"/>
          <w:szCs w:val="32"/>
        </w:rPr>
      </w:pPr>
      <w:bookmarkStart w:id="53" w:name="_Toc5453"/>
      <w:bookmarkStart w:id="54" w:name="_Toc7643"/>
      <w:r>
        <w:rPr>
          <w:rFonts w:ascii="黑体" w:eastAsia="仿宋_GB2312" w:hAnsi="黑体" w:cs="宋体" w:hint="eastAsia"/>
          <w:bCs/>
          <w:kern w:val="0"/>
          <w:sz w:val="32"/>
          <w:szCs w:val="32"/>
        </w:rPr>
        <w:t>八、《政府性基金预算财政拨款收入支出决算表》</w:t>
      </w:r>
      <w:bookmarkEnd w:id="53"/>
      <w:bookmarkEnd w:id="54"/>
    </w:p>
    <w:p w14:paraId="4DCB3C88" w14:textId="77777777" w:rsidR="0044381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08DDFFAE" w14:textId="77777777" w:rsidR="00443814" w:rsidRDefault="00443814">
      <w:pPr>
        <w:ind w:firstLineChars="200" w:firstLine="640"/>
        <w:rPr>
          <w:rFonts w:ascii="仿宋_GB2312" w:eastAsia="仿宋_GB2312"/>
          <w:sz w:val="32"/>
          <w:szCs w:val="32"/>
        </w:rPr>
      </w:pPr>
    </w:p>
    <w:p w14:paraId="47A67A9F" w14:textId="77777777" w:rsidR="00443814" w:rsidRDefault="00443814">
      <w:pPr>
        <w:ind w:firstLineChars="200" w:firstLine="640"/>
        <w:outlineLvl w:val="1"/>
        <w:rPr>
          <w:rFonts w:ascii="黑体" w:eastAsia="黑体" w:hAnsi="黑体" w:cs="宋体" w:hint="eastAsia"/>
          <w:bCs/>
          <w:kern w:val="0"/>
          <w:sz w:val="32"/>
          <w:szCs w:val="32"/>
        </w:rPr>
      </w:pPr>
    </w:p>
    <w:sectPr w:rsidR="0044381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6C60C" w14:textId="77777777" w:rsidR="00335808" w:rsidRDefault="00335808">
      <w:r>
        <w:separator/>
      </w:r>
    </w:p>
  </w:endnote>
  <w:endnote w:type="continuationSeparator" w:id="0">
    <w:p w14:paraId="40434163" w14:textId="77777777" w:rsidR="00335808" w:rsidRDefault="003358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B4769" w14:textId="77777777" w:rsidR="00443814" w:rsidRDefault="00000000">
    <w:pPr>
      <w:pStyle w:val="a4"/>
    </w:pPr>
    <w:r>
      <w:rPr>
        <w:noProof/>
      </w:rPr>
      <mc:AlternateContent>
        <mc:Choice Requires="wps">
          <w:drawing>
            <wp:anchor distT="0" distB="0" distL="114300" distR="114300" simplePos="0" relativeHeight="251659264" behindDoc="0" locked="0" layoutInCell="1" allowOverlap="1" wp14:anchorId="31A5E9BA" wp14:editId="4504629B">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447AC93" w14:textId="77777777" w:rsidR="0044381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31A5E9BA"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5447AC93" w14:textId="77777777" w:rsidR="0044381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875B74" w14:textId="77777777" w:rsidR="00335808" w:rsidRDefault="00335808">
      <w:r>
        <w:separator/>
      </w:r>
    </w:p>
  </w:footnote>
  <w:footnote w:type="continuationSeparator" w:id="0">
    <w:p w14:paraId="357BCD71" w14:textId="77777777" w:rsidR="00335808" w:rsidRDefault="003358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0374660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443814"/>
    <w:rsid w:val="001D03ED"/>
    <w:rsid w:val="00213C59"/>
    <w:rsid w:val="002C739C"/>
    <w:rsid w:val="003210CE"/>
    <w:rsid w:val="00335808"/>
    <w:rsid w:val="00423688"/>
    <w:rsid w:val="00443814"/>
    <w:rsid w:val="004D1091"/>
    <w:rsid w:val="00565A57"/>
    <w:rsid w:val="005D3387"/>
    <w:rsid w:val="006C7EDD"/>
    <w:rsid w:val="007F13F9"/>
    <w:rsid w:val="0091491E"/>
    <w:rsid w:val="00953E65"/>
    <w:rsid w:val="00A867F3"/>
    <w:rsid w:val="00B70D59"/>
    <w:rsid w:val="00E13615"/>
    <w:rsid w:val="00E13D89"/>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791AF9"/>
  <w15:docId w15:val="{BB386BB3-8456-420A-87E6-29BA67064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88973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18</Pages>
  <Words>4363</Words>
  <Characters>4452</Characters>
  <Application>Microsoft Office Word</Application>
  <DocSecurity>0</DocSecurity>
  <Lines>212</Lines>
  <Paragraphs>214</Paragraphs>
  <ScaleCrop>false</ScaleCrop>
  <Company/>
  <LinksUpToDate>false</LinksUpToDate>
  <CharactersWithSpaces>8601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晓 程</cp:lastModifiedBy>
  <cp:revision>5</cp:revision>
  <dcterms:created xsi:type="dcterms:W3CDTF">2014-10-29T12:08:00Z</dcterms:created>
  <dcterms:modified xsi:type="dcterms:W3CDTF">2025-09-15T04:00:00Z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