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658A7">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附件2：</w:t>
      </w:r>
    </w:p>
    <w:p w14:paraId="1D33FA27">
      <w:pPr>
        <w:spacing w:line="540" w:lineRule="exact"/>
        <w:jc w:val="center"/>
        <w:rPr>
          <w:rFonts w:hint="eastAsia" w:ascii="华文中宋" w:hAnsi="华文中宋" w:eastAsia="华文中宋" w:cs="宋体"/>
          <w:b/>
          <w:kern w:val="0"/>
          <w:sz w:val="52"/>
          <w:szCs w:val="52"/>
        </w:rPr>
      </w:pPr>
    </w:p>
    <w:p w14:paraId="6E106AD4">
      <w:pPr>
        <w:spacing w:line="540" w:lineRule="exact"/>
        <w:jc w:val="center"/>
        <w:rPr>
          <w:rFonts w:hint="eastAsia" w:ascii="华文中宋" w:hAnsi="华文中宋" w:eastAsia="华文中宋" w:cs="宋体"/>
          <w:b/>
          <w:kern w:val="0"/>
          <w:sz w:val="52"/>
          <w:szCs w:val="52"/>
        </w:rPr>
      </w:pPr>
    </w:p>
    <w:p w14:paraId="06DF3DDB">
      <w:pPr>
        <w:spacing w:line="540" w:lineRule="exact"/>
        <w:jc w:val="center"/>
        <w:rPr>
          <w:rFonts w:hint="eastAsia" w:ascii="华文中宋" w:hAnsi="华文中宋" w:eastAsia="华文中宋" w:cs="宋体"/>
          <w:b/>
          <w:kern w:val="0"/>
          <w:sz w:val="52"/>
          <w:szCs w:val="52"/>
        </w:rPr>
      </w:pPr>
    </w:p>
    <w:p w14:paraId="3D54B155">
      <w:pPr>
        <w:spacing w:line="540" w:lineRule="exact"/>
        <w:jc w:val="center"/>
        <w:rPr>
          <w:rFonts w:hint="eastAsia" w:ascii="华文中宋" w:hAnsi="华文中宋" w:eastAsia="华文中宋" w:cs="宋体"/>
          <w:b/>
          <w:kern w:val="0"/>
          <w:sz w:val="52"/>
          <w:szCs w:val="52"/>
        </w:rPr>
      </w:pPr>
    </w:p>
    <w:p w14:paraId="7523DB40">
      <w:pPr>
        <w:spacing w:line="540" w:lineRule="exact"/>
        <w:jc w:val="center"/>
        <w:rPr>
          <w:rFonts w:hint="eastAsia" w:ascii="华文中宋" w:hAnsi="华文中宋" w:eastAsia="华文中宋" w:cs="宋体"/>
          <w:b/>
          <w:kern w:val="0"/>
          <w:sz w:val="52"/>
          <w:szCs w:val="52"/>
        </w:rPr>
      </w:pPr>
    </w:p>
    <w:p w14:paraId="7B9F0A20">
      <w:pPr>
        <w:spacing w:line="540" w:lineRule="exact"/>
        <w:jc w:val="center"/>
        <w:rPr>
          <w:rFonts w:hint="eastAsia" w:ascii="华文中宋" w:hAnsi="华文中宋" w:eastAsia="华文中宋" w:cs="宋体"/>
          <w:b/>
          <w:kern w:val="0"/>
          <w:sz w:val="52"/>
          <w:szCs w:val="52"/>
        </w:rPr>
      </w:pPr>
    </w:p>
    <w:p w14:paraId="1F5472C6">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5C3E73B">
      <w:pPr>
        <w:spacing w:line="540" w:lineRule="exact"/>
        <w:jc w:val="center"/>
        <w:rPr>
          <w:rFonts w:hint="eastAsia" w:ascii="华文中宋" w:hAnsi="华文中宋" w:eastAsia="华文中宋" w:cs="宋体"/>
          <w:b/>
          <w:kern w:val="0"/>
          <w:sz w:val="52"/>
          <w:szCs w:val="52"/>
        </w:rPr>
      </w:pPr>
    </w:p>
    <w:p w14:paraId="478A78FB">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26501804">
      <w:pPr>
        <w:spacing w:line="540" w:lineRule="exact"/>
        <w:jc w:val="center"/>
        <w:rPr>
          <w:rFonts w:hint="eastAsia" w:hAnsi="宋体" w:eastAsia="仿宋_GB2312" w:cs="宋体"/>
          <w:kern w:val="0"/>
          <w:sz w:val="30"/>
          <w:szCs w:val="30"/>
        </w:rPr>
      </w:pPr>
    </w:p>
    <w:p w14:paraId="69B61B55">
      <w:pPr>
        <w:spacing w:line="540" w:lineRule="exact"/>
        <w:jc w:val="center"/>
        <w:rPr>
          <w:rFonts w:hint="eastAsia" w:hAnsi="宋体" w:eastAsia="仿宋_GB2312" w:cs="宋体"/>
          <w:kern w:val="0"/>
          <w:sz w:val="30"/>
          <w:szCs w:val="30"/>
        </w:rPr>
      </w:pPr>
    </w:p>
    <w:p w14:paraId="0A436978">
      <w:pPr>
        <w:spacing w:line="540" w:lineRule="exact"/>
        <w:jc w:val="center"/>
        <w:rPr>
          <w:rFonts w:hint="eastAsia" w:hAnsi="宋体" w:eastAsia="仿宋_GB2312" w:cs="宋体"/>
          <w:kern w:val="0"/>
          <w:sz w:val="30"/>
          <w:szCs w:val="30"/>
        </w:rPr>
      </w:pPr>
    </w:p>
    <w:p w14:paraId="5731CF0C">
      <w:pPr>
        <w:spacing w:line="540" w:lineRule="exact"/>
        <w:jc w:val="center"/>
        <w:rPr>
          <w:rFonts w:hint="eastAsia" w:hAnsi="宋体" w:eastAsia="仿宋_GB2312" w:cs="宋体"/>
          <w:kern w:val="0"/>
          <w:sz w:val="30"/>
          <w:szCs w:val="30"/>
        </w:rPr>
      </w:pPr>
    </w:p>
    <w:p w14:paraId="2CE0F0E1">
      <w:pPr>
        <w:spacing w:line="540" w:lineRule="exact"/>
        <w:jc w:val="center"/>
        <w:rPr>
          <w:rFonts w:hint="eastAsia" w:hAnsi="宋体" w:eastAsia="仿宋_GB2312" w:cs="宋体"/>
          <w:kern w:val="0"/>
          <w:sz w:val="30"/>
          <w:szCs w:val="30"/>
        </w:rPr>
      </w:pPr>
    </w:p>
    <w:p w14:paraId="4C85A255">
      <w:pPr>
        <w:spacing w:line="540" w:lineRule="exact"/>
        <w:jc w:val="center"/>
        <w:rPr>
          <w:rFonts w:hint="eastAsia" w:hAnsi="宋体" w:eastAsia="仿宋_GB2312" w:cs="宋体"/>
          <w:kern w:val="0"/>
          <w:sz w:val="30"/>
          <w:szCs w:val="30"/>
        </w:rPr>
      </w:pPr>
    </w:p>
    <w:p w14:paraId="3DB1725E">
      <w:pPr>
        <w:spacing w:line="540" w:lineRule="exact"/>
        <w:rPr>
          <w:rFonts w:hint="eastAsia" w:hAnsi="宋体" w:eastAsia="仿宋_GB2312" w:cs="宋体"/>
          <w:kern w:val="0"/>
          <w:sz w:val="30"/>
          <w:szCs w:val="30"/>
        </w:rPr>
      </w:pPr>
    </w:p>
    <w:p w14:paraId="5B7D51AB">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14:paraId="71B2FEEF">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乌财建（2022）214号疫情防控和重点项目前期专项</w:t>
      </w:r>
    </w:p>
    <w:p w14:paraId="7AEB13A7">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乌鲁木齐市米东区经济和发展改革委员会机关</w:t>
      </w:r>
    </w:p>
    <w:p w14:paraId="275DDF30">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乌鲁木齐市米东区经济和发展改革委员会机关</w:t>
      </w:r>
    </w:p>
    <w:p w14:paraId="5747EF1B">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刘海涛</w:t>
      </w:r>
    </w:p>
    <w:p w14:paraId="7DACC143">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2024年05月21日</w:t>
      </w:r>
    </w:p>
    <w:p w14:paraId="677F1B1A">
      <w:pPr>
        <w:spacing w:line="700" w:lineRule="exact"/>
        <w:ind w:firstLine="708" w:firstLineChars="236"/>
        <w:jc w:val="left"/>
        <w:rPr>
          <w:rFonts w:hint="eastAsia" w:hAnsi="宋体" w:eastAsia="仿宋_GB2312" w:cs="宋体"/>
          <w:kern w:val="0"/>
          <w:sz w:val="30"/>
          <w:szCs w:val="30"/>
        </w:rPr>
      </w:pPr>
    </w:p>
    <w:p w14:paraId="123FA6B7">
      <w:pPr>
        <w:spacing w:line="540" w:lineRule="exact"/>
        <w:rPr>
          <w:rStyle w:val="18"/>
          <w:rFonts w:hint="eastAsia" w:ascii="黑体" w:hAnsi="黑体" w:eastAsia="黑体"/>
          <w:b w:val="0"/>
          <w:spacing w:val="-4"/>
          <w:sz w:val="32"/>
          <w:szCs w:val="32"/>
        </w:rPr>
      </w:pPr>
    </w:p>
    <w:p w14:paraId="2EEB6E08">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8E9018D">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14:paraId="3DED2D21">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实施背景：为深入贯彻党的二十大精神，落实“疫情要防住，经济要稳住，发展要安全”的重要要求，统筹好疫情防控和经济社会发展，全力以赴打赢疫情防控攻坚战，推进重点项目前期工作。根据自治区财政厅《关于下达2022年自治区预算内疫情防控和重点项目前期专项投资补助资金的通知》新财建[2022]180号；《关于下达2022年自治区预算内疫情防控和重点项目前期专项投资计划的通知》乌发改投资[2022]415号；《关于下达2022年自治区预算内疫情防控和重点项目前期专项投资补助资金的通知》乌财建[2022]214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（2）项目2023年的主要实施内容：该项目属于2022年度项目,计划购置2.8万张折叠床投入疫情防控工作，因资金于2022年年末下达来不及支付，所以结转至2023年，2023年主要目标任务是按照合同约定及时付款。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（3）2023年当年完成情况：经核实2022年已完成2.8万张折叠床的采购及配送工作，本年度按照合同约定已全额支付货款466.36万元。项目的实施有效解决了疫情防控的关键物资，为我区疫情防控做出了重大贡献。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资金投入情况：经新财建[2022]180号、乌财建[2022]214号文件批准，项目系2022年自治区资金，共安排预算500万元，为2022年年中追加项目，因2022年未支付，项目结转至2023年。年中资金调整情况（本年度资金实际使用466.36万元，年末未支付的剩余指标33.64万元财政予以追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（2）该项目资金使用情况：①总预算情况：500万元；②资金投入主要是用于购置2.8万张折叠床投入的疫情防控工作中，计划投入资金500万，实际执行资金466.36万元；③预算执行率：93.27%。</w:t>
      </w:r>
    </w:p>
    <w:p w14:paraId="4EE91996">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14:paraId="5F877E1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该项目为跨年项目。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为米东区方舱医院完成购置2.8万张配套折叠床采购及配送工作。通过实施本项目，为深入贯彻党的二十大精神，落实“疫情要防住，经济要稳住，发展要安全”的重要要求，统筹好疫情防控和经济社会发展，全力以赴打赢疫情防控攻坚战，推进重点项目前期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该项目阶段性目标为：2022年全年计划完成2.8万张折叠床配送到米东区各方舱医院，为收治隔离人员做好充分准备。</w:t>
      </w:r>
    </w:p>
    <w:p w14:paraId="6BFCEFBA">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1859553">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CBE7A93">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总目标是为深入贯彻党的二十大精神，落实“疫情要防住，经济要稳住，发展要安全”的重要要求，统筹好疫情防控和经济社会发展，全力以赴打赢疫情防控攻坚战，推进重点项目前期工作。阶段性目标为计划完成2.8万张折叠床配送到米东区各方舱医院，为收治隔离人员做好充分准备。评价时间范围为2023年1月-12月。本次项目的目标能够通过支付工作完成率、折叠床购置数量、资金使用合规率、资金支付及时率、项目预算控制率</w:t>
      </w:r>
      <w:bookmarkStart w:id="0" w:name="_GoBack"/>
      <w:bookmarkEnd w:id="0"/>
      <w:r>
        <w:rPr>
          <w:rStyle w:val="18"/>
          <w:rFonts w:hint="eastAsia" w:ascii="楷体" w:hAnsi="楷体" w:eastAsia="楷体"/>
          <w:b w:val="0"/>
          <w:bCs w:val="0"/>
          <w:spacing w:val="-4"/>
          <w:sz w:val="32"/>
          <w:szCs w:val="32"/>
        </w:rPr>
        <w:t>及企业满意度指标完整的体现。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该项目计划是完成2.8万张折叠床配送到米东区各方舱医院，为收治隔离人员做好充分准备。2022年由米东区应急管理局具体负责实施该项目，通过公开招标方式确定供应商完成2.8万张折叠床采购配送任务，由于该项目属于自治区转移支付项目前期费，所以2022年年末财政追加我委该项目预算，因当年未支付结转至2023年，所以本年度我委目标任务是按照合同约定付款给米东区应急管理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资金分别于2023年6月8日，7月3日，12月26日分3次通过财政直接支付方式付给项目责任单位米东区应急管理局。付款收据、国库集中支付单据及米东区财政局《关于拨付米东区临时方舱购置折叠床资金的答复函》等原始单据准确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财建（2022）214号疫情防控和重点项目前期专项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（1）绩效评价的对象：乌财建（2022）214号疫情防控和重点项目前期专项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乌财建（2022）214号疫情防控和重点项目前期专项资金项目为深入贯彻党的二十大精神，落实“疫情要防住，经济要稳住，发展要安全”的重要要求，统筹好疫情防控和经济社会发展，全力以赴打赢疫情防控攻坚战，推进重点项目前期工作。计划500万元购置2.8万张折叠床配送到米东区各方舱医院，为收治隔离人员做好充分准备。2022年已完成2.8万张折叠床采购配送任务。本年度主要是资金支付任务，实际支付资金466.36万元。该项目的实施有效解决了关键物资，为我区疫情防控做出了重大贡献。</w:t>
      </w:r>
    </w:p>
    <w:p w14:paraId="1271490C">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1F0C1D90">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本项目的评价指标体系建立如表2-1所示。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项目支出绩效评价指标体系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指标解释 指标说明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 项目立项是否符合法律法规、相关政策、发展规划以及部门职责，用以反映和考核项目立项依据情况。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 项目申请、设立过程是否符合相关要求，用以反映和考核项目立项的规范情况。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项目所设定的绩效目标是否依据充分，是否符合客观实际，用以反映和考核项目绩效目标与项目实施的相符情况。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绩效目标 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 依据绩效目标设定的绩效指标是否清晰、细化、可衡量等，用以反映和考核项目绩效目标的明细化情况。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 项目预算编制是否经过科学论证、有明确标准，资金额度与年度目标是否相适应，用以反映和考核项目预算编制的科学性、合理性情况。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项目预算资金分配是否有测算依据，与补助单位或地方实际是否相适应，用以反映和考核项目预算资金分配的科学性、合理性情况。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实际到位资金与预算资金的比率，用以反映和考核资金落实情况对项目实施的总体保障程度。 资金到位率=（实际到位资金/预算资金）×100%。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项目预算资金是否按照计划执行，用以反映或考核项目预算执行情况。 预算执行率=（实际支出资金/实际到位资金）×100%。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 项目资金使用是否符合相关的财务管理制度规定，用以反映和考核项目资金的规范运行情况。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 项目实施单位的财务和业务管理制度是否健全，用以反映和考核财务和业务管理制度对项目顺利实施的保障情况。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 项目实施是否符合相关管理规定，用以反映和考核相关管理制度的有效执行情况。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支付工作完成率 项目实施的实际产出数与计划产出数的比率，用以反映和考核项目产出数量目标的实现程度。 实际完成率=（实际产出数/计划产出数）×100%。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折叠床购置数量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产出质量 资金使用合规率 项目完成的质量达标产出数与实际产出数的比率，用以反映和考核项目产出质量目标的实现程度。 质量达标率=（质量达标产出数/实际产出数）×100%。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资金支付及时率 项目实际完成时间与计划完成时间的比较，用以反映和考核项目产出时效目标的实现程度。 实际完成时间：项目实施单位完成该项目实际所耗用的时间。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项目预算控制率 完成项目实际支出与预算成本的比率，用以反映和考核单位在预算管理方面的效率和控制能力。 项目预算控制率=[（实际支出）/预算成本]×100%。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实际支出小于预算成本即可得满分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社会效益指标 改善基础设施建设 项目实施所产生的效益。 项目实施所产生的社会效益。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企业满意度 服务对象对项目实施效果的满意程度。 服务对象是指因该项目实施而受到影响的部门（单位）、群体或个人。一般采取社会调查的方式。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乌财建（2022）214号疫情防控和重点项目前期专项）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·自治区财政厅《关于下达2022年自治区预算内疫情防控和重点项目前期专项投资补助资金的通知》新财建[2022]180号；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《关于下达2022年自治区预算内疫情防控和重点项目前期专项投资计划的通知》乌发改投资[2022]415号；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《关于下达2022年自治区预算内疫情防控和重点项目前期专项投资补助资金的通知》乌财建[2022]214号文件要求。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米东区发改委《财务收支业务管理办法》和《专项资金管理制度》。</w:t>
      </w:r>
    </w:p>
    <w:p w14:paraId="2ED6ECBD">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0644D6D2">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现场走访及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02BFB2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结合项目特点，制定符合项目实际的绩效评价指标体系及评分标准，通过数据采集、走访等形式，对2023年乌财建（2022）214号疫情防控和重点项目前期专项项目进行客观评价，最终评分结果为：总分为98分，绩效评级为“优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项目各部分权重和绩效分值如表3-1所示：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分值 得分 得分率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立项依据充分性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绩效指标明确性 3 2 67%</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预算编制科学性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5 4 80%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管理制度健全性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支付工作完成率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折叠床购置数量 5 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产出质量 资金使用合规率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资金支付及时率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项目预算控制率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项目效益 改善基础设施建设 15 15 100%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企业满意度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单位在此次评价期间内，有序完成设定目标的部分工作任务。该项目主要绩效为：2022年实际完成2.8万张折叠床采购配送任务，完成计划的100%；本年度主要是资金支付任务，该项目预算资金500万元，实际支付资金466.36万元，支付工作完成率100%；预算控制率93.27%，该项目资金的使用完全符合我委专项资金管理制度和乌财建[2022]214号文件的规定。故资金使用合规率100%；该项目资金按照财政安排及时足额支付给米东区应急管理局，故资金支付及时率为100%；通过走访调查米东区应急管理局和供货企业，均对我委服务十分满意。故企业满意度达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鉴于疫情物资严重缺乏，我委以项目前期费向上级申报购置折叠床项目。2022年根据自治区财政厅《关于下达2022年自治区预算内疫情防控和重点项目前期专项投资补助资金的通知》新财建[2022]180号；《关于下达2022年自治区预算内疫情防控和重点项目前期专项投资补助资金的通知》乌财建[2022]214号文件，下达专项资金500万元，计划购置2.8万张折叠床投入疫情防控。</w:t>
      </w:r>
    </w:p>
    <w:p w14:paraId="624FD63F">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BDB141E">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E9F8597">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项目决策指标由3个二级指标和6个三级指标构成，权重为20分，实际得分19分。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该项目立项依据为《关于下达2022年自治区预算内疫情防控和重点项目前期专项投资计划的通知》乌发改投资[2022]415号；《关于下达2022年自治区预算内疫情防控和重点项目前期专项投资补助资金的通知》乌财建[2022]214号项目立项符合国家法律法规、政策要求。同时，项目与我委“三定方案”负责我区重大项目的管理和组织协调范围职责相符，属于部门履职所需。因此，立项依据充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该项目应疫情物资所需通过我委以项目前期费形式逐级申报，最终市级下发乌发改投资[2022]415号和乌财建[2022]214号文件，明确项目资金500万元，项目的申请设立，审批文件、材料符合立项要求，故立项程序规范，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绩效目标合理性：本项目的绩效目标按照产出、成本、效益和满意度构建绩效评价指标，且具有明确性、可衡量性、可实现性、相关性和时限性等特点，能较为全面地反映本项目的产出和效益， 该项目的实施有效解决了我区疫情防控关键物资，为我区疫情防控做出了重大贡献，故绩效目标合理性指标得分3分。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目标已细化为具体的绩效指标，具体为涉及项目个数、折叠床购置数量、资金使用合格率、资金支付及时率、项目预算控制率、改善基础建设、企业满意度7个指标，指标设定除涉及项目个数绩效目标与实际工作内容不具有相关性外，其余指标均与目标相关。各项指标均能在现实条件下通过上级文件、支付单据，国库集中支付凭证，走访责任单位及供货商等方式，收集到相关数据进行佐证，并与当年项目年度计划相对应，故绩效目标明确性指标扣除1分后最终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该项目预算编制依据为《关于下达2022年自治区预算内疫情防控和重点项目前期专项投资计划的通知》乌发改投资[2022]415号和《关于下达2022年自治区预算内疫情防控和重点项目前期专项投资补助资金的通知》乌财建[2022]214号，预算编制依据充分合理。故预算编制科学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关于下达2022年自治区预算内疫情防控和重点项目前期专项投资计划的通知》乌发改投资[2022]415号和《关于下达2022年自治区预算内疫情防控和重点项目前期专项投资补助资金的通知》乌财建[2022]214号中明确了该项目资金完全用于购置疫情所需2.8万张折叠床，实际资金分配使用完全按照文件要求，购置2.8万张折叠床。故资金分配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14:paraId="18D4984C">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2EE3560E">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项目过程指标由2个二级指标和5个三级指标构成，权重为20分，实际得分19分。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资金到位率：该项目预算资金500万元，实际到位500万元，资金到位率100%。故资金到位率指标得分5分。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预算执行率：该项目预算资金500万元，2023年实际支付资金466.36万元，预算执行率93.27%未达到100%，故预算执行率得分为4分。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米东区发改委专项资金管理制度以及乌财建[2022]214号文件的规定。需要“三重一大”同意资金支付纪要，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管理制度健全性：米东区发改委已制定米东区发改委财务收支业务管理办法和米东区发改委专项资金管理制度，且制度合法、合规、完整，为项目顺利实施提供重要保障。故管理制度健全性得分为3分。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米东区发改委严格遵守财务收支业务管理办法和专项资金管理制度，项目调整及支出调整手续完备，整体管理合理有序，项目完成后，及时将付款收据、国库集中支付单据及米东区财政局《关于拨付米东区临时方舱购置折叠床资金的答复函》等原始单据资料归档，制度执行有效。故制度执行有效性指标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14:paraId="626924A3">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76AF5AF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项目产出指标由4个二级指标和5个三级指标构成，权重为40分，实际得分40分。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支付工作完成率”的目标值是100%，本年度按照米东区财政局《关于拨付米东区临时方舱购置折叠床资金的答复函》要求支付米东区应急局466.36万元折叠床采购货款，实际支付资金466.36万元，故支付工作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数量指标“折叠床购置数量”的目标值是2.8万张，该项目计划采购折叠床数量为2.8万张，2022年实际采购折叠床2.8万张。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实际完成率均为100%，故数量指标得分为10分。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率：目标值&gt;=90%，该项资金支付给了米东区应急管理局用于疫情物资折叠床购置，资金使用符合我委专项资金管理制度和乌财建[2022]214号文件的规定。故资金使用合规率100%，资金使用合规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目标值是&gt;=95%，项目资金已经于2023年6月8日，7月3日，12月26日分3次由财政直接支付给项目责任单位米东区应急管理局，再由米东区应急管理局支付给供货商。故资金支付及时率实际完成值为100%，资金支付及时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项目预算控制率：目标值是≦100%，该项目预算500万元，实际支出466.36万元，预算控制率实际完成值93.27%。故项目预算控制率得分为10分。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综上，该部分指标满分40分，得分40分。</w:t>
      </w:r>
    </w:p>
    <w:p w14:paraId="404219E3">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5CE8270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项目效益指标由1个二级指标和1个三级指标构成，权重为15分，实际得分15分。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改善基础设施建设”，指标值：有效改善，实际完成值：完全达到预期。本项目的实施为积极适应新冠肺炎疫情常态化防控形势，构建平急结合的医疗救治体系，做好新冠肺炎感染者分类救治，加强方舱医院储备，为我区疫情防控起到了积极的推动作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综上，该指标满分15分，得分15分。</w:t>
      </w:r>
    </w:p>
    <w:p w14:paraId="57FD828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（五）满意度情况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满意度指标由1个二级指标和1个三级指标构成，权重为5分，实际得分5分。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企业满意度：评价指标“企业满意度”，指标值：&gt;=90%，实际完成值：100%。通过走访调查米东区应急管理局和供货企业，均对我委服务十分满意。故企业满意度指标实际完成值100%。满意度指标得分为5分。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综上，该指标满分5分，得分5分。</w:t>
      </w:r>
    </w:p>
    <w:p w14:paraId="3385D9A6">
      <w:pPr>
        <w:spacing w:line="540" w:lineRule="exact"/>
        <w:ind w:firstLine="567"/>
        <w:rPr>
          <w:rStyle w:val="18"/>
          <w:rFonts w:hint="eastAsia" w:ascii="楷体" w:hAnsi="楷体" w:eastAsia="楷体"/>
          <w:spacing w:val="-4"/>
          <w:sz w:val="32"/>
          <w:szCs w:val="32"/>
        </w:rPr>
      </w:pPr>
    </w:p>
    <w:p w14:paraId="75C28D89">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14:paraId="43BCB296">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1.为积极适应新冠肺炎疫情常态化防控形势，构建平急结合的医疗救治体系，做好新冠肺炎感染者分类救治，我区最大限度实现对隔离人员的应收尽收，应治尽治。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2.2022年8月以来，我区受到疫情影响，全区被迫进入封闭管理状态。根据市委、市政府要求，我区坚持“动态清零”总方针不动摇，将抗击疫情作为头等的任务来抓，需要在短期内扩充收治容量。定点医院容量十分有限，大量轻症患者无法收治，通过建设方舱医院，尽可能收治这些流动性较大的轻症病人。方舱医院最大的优势是面积大，收治的患者多，对控制疫情发展来说是很关键的举措，但是相应需要的物资量也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3.鉴于以上情况我委向上级申报购置折叠床项目，2022</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年根据自治区财政厅《关于下达2022年自治区预算内疫情防控和重点项目前期专项投资补助资金的通知》新财建[2022]180号；《关于下达2022年自治区预算内疫情防控和重点项目前期专项投资补助资金的通知》乌财建[2022]214号文件，下达专项资金500万元，该项目责任单位为米东区应急管理局，项目采用竞争性磋商方式购置0.8m*1.95m不锈钢管折叠床2.8万张。该项目的实施有效解决了关键物资，为我区疫情防控做出了重大贡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1.项目时间紧，任务重，采购过程注重不了细节。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2.由于资金管理单位和项目责任单位不是一家单位，造成项目绩效工作被动。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3.项目指定专人负责，确保实施过程中发现问题能够及时解决。</w:t>
      </w:r>
    </w:p>
    <w:p w14:paraId="391BFB09">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六、有关建议</w:t>
      </w:r>
    </w:p>
    <w:p w14:paraId="017A5A3F">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（一）确定项目需求，明确项目所达到的成果，目标清晰。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（二）做好项目规划，确保每个项目资金使用合理合规，最大限度发挥项目资金的使用率。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（三）完善项目管理人员各项制度的培训与学习，实施岗位责任制，加强项目管理的监督与实施。</w:t>
      </w:r>
    </w:p>
    <w:p w14:paraId="4DE4CB6C">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14:paraId="5D5CD257">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14:paraId="4CFE2C52">
      <w:pPr>
        <w:spacing w:line="540" w:lineRule="exact"/>
        <w:ind w:firstLine="567"/>
        <w:rPr>
          <w:rStyle w:val="18"/>
          <w:rFonts w:hint="eastAsia" w:ascii="仿宋" w:hAnsi="仿宋" w:eastAsia="仿宋"/>
          <w:b w:val="0"/>
          <w:spacing w:val="-4"/>
          <w:sz w:val="32"/>
          <w:szCs w:val="32"/>
        </w:rPr>
      </w:pPr>
    </w:p>
    <w:p w14:paraId="4DF72206">
      <w:pPr>
        <w:spacing w:line="540" w:lineRule="exact"/>
        <w:ind w:firstLine="567"/>
        <w:rPr>
          <w:rStyle w:val="18"/>
          <w:rFonts w:hint="eastAsia" w:ascii="仿宋" w:hAnsi="仿宋" w:eastAsia="仿宋"/>
          <w:b w:val="0"/>
          <w:spacing w:val="-4"/>
          <w:sz w:val="32"/>
          <w:szCs w:val="32"/>
        </w:rPr>
      </w:pPr>
    </w:p>
    <w:p w14:paraId="1CE13106">
      <w:pPr>
        <w:spacing w:line="540" w:lineRule="exact"/>
        <w:ind w:firstLine="567"/>
        <w:rPr>
          <w:rStyle w:val="18"/>
          <w:rFonts w:hint="eastAsia" w:ascii="仿宋" w:hAnsi="仿宋" w:eastAsia="仿宋"/>
          <w:b w:val="0"/>
          <w:spacing w:val="-4"/>
          <w:sz w:val="32"/>
          <w:szCs w:val="32"/>
        </w:rPr>
      </w:pPr>
    </w:p>
    <w:p w14:paraId="06227BCA">
      <w:pPr>
        <w:spacing w:line="540" w:lineRule="exact"/>
        <w:ind w:firstLine="567"/>
        <w:rPr>
          <w:rStyle w:val="18"/>
          <w:rFonts w:hint="eastAsia" w:ascii="仿宋" w:hAnsi="仿宋" w:eastAsia="仿宋"/>
          <w:b w:val="0"/>
          <w:spacing w:val="-4"/>
          <w:sz w:val="32"/>
          <w:szCs w:val="32"/>
        </w:rPr>
      </w:pPr>
    </w:p>
    <w:p w14:paraId="73F3A83B">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4F5BCB1">
        <w:pPr>
          <w:pStyle w:val="12"/>
          <w:jc w:val="center"/>
        </w:pPr>
        <w:r>
          <w:fldChar w:fldCharType="begin"/>
        </w:r>
        <w:r>
          <w:instrText xml:space="preserve">PAGE   \* MERGEFORMAT</w:instrText>
        </w:r>
        <w:r>
          <w:fldChar w:fldCharType="separate"/>
        </w:r>
        <w:r>
          <w:rPr>
            <w:lang w:val="zh-CN"/>
          </w:rPr>
          <w:t>1</w:t>
        </w:r>
        <w:r>
          <w:fldChar w:fldCharType="end"/>
        </w:r>
      </w:p>
    </w:sdtContent>
  </w:sdt>
  <w:p w14:paraId="0254A9D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85CC1"/>
    <w:rsid w:val="005D10D6"/>
    <w:rsid w:val="00761655"/>
    <w:rsid w:val="007E3CE9"/>
    <w:rsid w:val="0083370B"/>
    <w:rsid w:val="00855E3A"/>
    <w:rsid w:val="00874A21"/>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526F9"/>
    <w:rsid w:val="00DF42A0"/>
    <w:rsid w:val="00E30E91"/>
    <w:rsid w:val="00E769FE"/>
    <w:rsid w:val="00EA2CBE"/>
    <w:rsid w:val="00F32FEE"/>
    <w:rsid w:val="00FB10BB"/>
    <w:rsid w:val="07261865"/>
    <w:rsid w:val="0856517C"/>
    <w:rsid w:val="0BFB189F"/>
    <w:rsid w:val="11BD75F7"/>
    <w:rsid w:val="13BE561A"/>
    <w:rsid w:val="15392994"/>
    <w:rsid w:val="18FE139B"/>
    <w:rsid w:val="25130251"/>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10574</Words>
  <Characters>11304</Characters>
  <Lines>83</Lines>
  <Paragraphs>23</Paragraphs>
  <TotalTime>12</TotalTime>
  <ScaleCrop>false</ScaleCrop>
  <LinksUpToDate>false</LinksUpToDate>
  <CharactersWithSpaces>11476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谢凤</cp:lastModifiedBy>
  <cp:lastPrinted>2018-12-31T10:56:00Z</cp:lastPrinted>
  <dcterms:modified xsi:type="dcterms:W3CDTF">2025-07-25T10:59:47Z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C734C92AAAF24344A0E4232D8EB3359B</vt:lpwstr>
  </property>
  <property fmtid="{D5CDD505-2E9C-101B-9397-08002B2CF9AE}" pid="4" name="KSOTemplateDocerSaveRecord">
    <vt:lpwstr>eyJoZGlkIjoiMzEwNTM5NzYwMDRjMzkwZTVkZjY2ODkwMGIxNGU0OTUiLCJ1c2VySWQiOiIxMTk3MDAxNzMxIn0=</vt:lpwstr>
  </property>
</Properties>
</file>