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70EAD" w14:textId="77777777" w:rsidR="00AE7F5F" w:rsidRDefault="00AE7F5F">
      <w:pPr>
        <w:rPr>
          <w:rFonts w:ascii="黑体" w:eastAsia="黑体" w:hAnsi="黑体" w:hint="eastAsia"/>
          <w:sz w:val="32"/>
          <w:szCs w:val="32"/>
        </w:rPr>
      </w:pPr>
    </w:p>
    <w:p w14:paraId="7FEAB785" w14:textId="77777777" w:rsidR="00AE7F5F" w:rsidRDefault="00AE7F5F">
      <w:pPr>
        <w:jc w:val="center"/>
        <w:rPr>
          <w:rFonts w:ascii="方正小标宋_GBK" w:eastAsia="方正小标宋_GBK" w:hAnsi="宋体" w:hint="eastAsia"/>
          <w:sz w:val="44"/>
          <w:szCs w:val="44"/>
        </w:rPr>
      </w:pPr>
    </w:p>
    <w:p w14:paraId="6A8F74BF" w14:textId="77777777" w:rsidR="00AE7F5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乌鲁木齐市米东区妇女联合会</w:t>
      </w:r>
    </w:p>
    <w:p w14:paraId="1C7EB5A8" w14:textId="77777777" w:rsidR="00AE7F5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40BA195" w14:textId="77777777" w:rsidR="00AE7F5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D42A9C6" w14:textId="77777777" w:rsidR="00AE7F5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177BFD6" w14:textId="77777777" w:rsidR="00AE7F5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A074357" w14:textId="77777777" w:rsidR="00AE7F5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E7F5F">
          <w:rPr>
            <w:rFonts w:ascii="仿宋_GB2312" w:eastAsia="仿宋_GB2312" w:hAnsi="仿宋_GB2312" w:cs="仿宋_GB2312" w:hint="eastAsia"/>
            <w:b/>
            <w:bCs/>
            <w:sz w:val="32"/>
            <w:szCs w:val="32"/>
          </w:rPr>
          <w:t>第一部分 单位概况</w:t>
        </w:r>
      </w:hyperlink>
    </w:p>
    <w:p w14:paraId="03AF4F34"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77E3542"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FCE2E18" w14:textId="77777777" w:rsidR="00AE7F5F" w:rsidRDefault="00AE7F5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3CB3824"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35ACBA"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4300168"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0B2E891"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A90F131"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581E1EF"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2C54E7E"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660E1E2"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DC67817" w14:textId="77777777" w:rsidR="00AE7F5F" w:rsidRDefault="00AE7F5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1F9E4CC"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ACB22CD" w14:textId="77777777" w:rsidR="00AE7F5F" w:rsidRDefault="00AE7F5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E02F142" w14:textId="77777777" w:rsidR="00AE7F5F" w:rsidRDefault="00AE7F5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1EE4234" w14:textId="77777777" w:rsidR="00AE7F5F" w:rsidRDefault="00AE7F5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C6E7477"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77068C" w14:textId="77777777" w:rsidR="00AE7F5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542F283" w14:textId="77777777" w:rsidR="00AE7F5F" w:rsidRDefault="00AE7F5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5E7AA3" w14:textId="77777777" w:rsidR="00AE7F5F" w:rsidRDefault="00AE7F5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7937A09"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FBD754D"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249D022"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4C274EE"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30C9A5E"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58ABBB3"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4F9AAB" w14:textId="77777777" w:rsidR="00AE7F5F" w:rsidRDefault="00AE7F5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6ED6763" w14:textId="77777777" w:rsidR="00AE7F5F" w:rsidRDefault="00AE7F5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CA435ED" w14:textId="77777777" w:rsidR="00AE7F5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B5B3B0" w14:textId="77777777" w:rsidR="00AE7F5F" w:rsidRDefault="00000000">
      <w:r>
        <w:rPr>
          <w:rFonts w:ascii="仿宋_GB2312" w:eastAsia="仿宋_GB2312" w:hAnsi="仿宋_GB2312" w:cs="仿宋_GB2312" w:hint="eastAsia"/>
          <w:sz w:val="32"/>
          <w:szCs w:val="32"/>
        </w:rPr>
        <w:fldChar w:fldCharType="end"/>
      </w:r>
    </w:p>
    <w:p w14:paraId="3FBB6B09" w14:textId="77777777" w:rsidR="00AE7F5F" w:rsidRDefault="00000000">
      <w:pPr>
        <w:rPr>
          <w:rFonts w:ascii="仿宋_GB2312" w:eastAsia="仿宋_GB2312"/>
          <w:sz w:val="32"/>
          <w:szCs w:val="32"/>
        </w:rPr>
      </w:pPr>
      <w:r>
        <w:rPr>
          <w:rFonts w:ascii="仿宋_GB2312" w:eastAsia="仿宋_GB2312" w:hint="eastAsia"/>
          <w:sz w:val="32"/>
          <w:szCs w:val="32"/>
        </w:rPr>
        <w:br w:type="page"/>
      </w:r>
    </w:p>
    <w:p w14:paraId="14061B1A" w14:textId="77777777" w:rsidR="00AE7F5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94A7E53" w14:textId="77777777" w:rsidR="00AE7F5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53E8AB3" w14:textId="77777777" w:rsidR="00DC4586" w:rsidRDefault="00EB3D3E" w:rsidP="00DC4586">
      <w:pPr>
        <w:ind w:firstLineChars="200" w:firstLine="640"/>
        <w:rPr>
          <w:rFonts w:ascii="仿宋_GB2312" w:eastAsia="仿宋_GB2312"/>
          <w:sz w:val="32"/>
          <w:szCs w:val="32"/>
        </w:rPr>
      </w:pPr>
      <w:r>
        <w:rPr>
          <w:rFonts w:ascii="仿宋_GB2312" w:eastAsia="仿宋_GB2312" w:hint="eastAsia"/>
          <w:sz w:val="32"/>
          <w:szCs w:val="32"/>
        </w:rPr>
        <w:t>团结动员妇女投身改革开放和社会主义现代化建设，促进经济发展和社会主义现代化建设，促进经济发展和社会全面进步；教育、引导广大妇女，增强自尊、自信、自立、自强的精神，全面提高素质，促进妇女人才成长；代表妇女参与国家和社会事务的民主管理、民主监督，参与有关妇女儿童法律、法规、规章的制定，维护妇女儿童合法权益；为妇女儿童服务。加强与社会各界的联系、协调和推动社会各界为妇女儿童办实事、办好事</w:t>
      </w:r>
      <w:r w:rsidR="00DC4586">
        <w:rPr>
          <w:rFonts w:ascii="仿宋_GB2312" w:eastAsia="仿宋_GB2312" w:hint="eastAsia"/>
          <w:sz w:val="32"/>
          <w:szCs w:val="32"/>
        </w:rPr>
        <w:t>。</w:t>
      </w:r>
    </w:p>
    <w:p w14:paraId="49DD13BD" w14:textId="758A49CF" w:rsidR="00AE7F5F" w:rsidRDefault="00EB3D3E" w:rsidP="00DC4586">
      <w:pPr>
        <w:ind w:firstLineChars="200" w:firstLine="640"/>
        <w:rPr>
          <w:rFonts w:ascii="仿宋_GB2312" w:eastAsia="仿宋_GB2312"/>
          <w:sz w:val="32"/>
          <w:szCs w:val="32"/>
        </w:rPr>
      </w:pPr>
      <w:r>
        <w:rPr>
          <w:rFonts w:ascii="仿宋_GB2312" w:eastAsia="仿宋_GB2312" w:hint="eastAsia"/>
          <w:sz w:val="32"/>
          <w:szCs w:val="32"/>
        </w:rPr>
        <w:t>负责妇女儿童来信来访工作；承办区委、区政府交办的其他工作。</w:t>
      </w:r>
    </w:p>
    <w:p w14:paraId="414B0E7B" w14:textId="77777777" w:rsidR="00AE7F5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7774FD5" w14:textId="77777777" w:rsidR="00AE7F5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乌鲁木齐市米东区妇女联合会2023年度，实有人数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3AC2653E" w14:textId="2037BCF0" w:rsidR="00AE7F5F" w:rsidRDefault="00000000">
      <w:pPr>
        <w:ind w:firstLineChars="200" w:firstLine="640"/>
        <w:rPr>
          <w:rFonts w:ascii="仿宋_GB2312" w:eastAsia="仿宋_GB2312" w:hAnsi="宋体" w:cs="宋体" w:hint="eastAsia"/>
          <w:kern w:val="0"/>
          <w:sz w:val="32"/>
          <w:szCs w:val="32"/>
        </w:rPr>
        <w:sectPr w:rsidR="00AE7F5F">
          <w:footerReference w:type="default" r:id="rId9"/>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B3D3E">
        <w:rPr>
          <w:rFonts w:ascii="仿宋_GB2312" w:eastAsia="仿宋_GB2312" w:hint="eastAsia"/>
          <w:sz w:val="32"/>
          <w:szCs w:val="32"/>
        </w:rPr>
        <w:t>1</w:t>
      </w:r>
      <w:r>
        <w:rPr>
          <w:rFonts w:ascii="仿宋_GB2312" w:eastAsia="仿宋_GB2312" w:hAnsi="黑体" w:cs="宋体" w:hint="eastAsia"/>
          <w:bCs/>
          <w:kern w:val="0"/>
          <w:sz w:val="32"/>
          <w:szCs w:val="32"/>
        </w:rPr>
        <w:t>个处室，分别</w:t>
      </w:r>
      <w:r w:rsidRPr="00DC4586">
        <w:rPr>
          <w:rFonts w:ascii="仿宋_GB2312" w:eastAsia="仿宋_GB2312" w:hint="eastAsia"/>
          <w:sz w:val="32"/>
          <w:szCs w:val="32"/>
        </w:rPr>
        <w:t>是：</w:t>
      </w:r>
      <w:r w:rsidR="00EB3D3E" w:rsidRPr="00DC4586">
        <w:rPr>
          <w:rFonts w:ascii="仿宋_GB2312" w:eastAsia="仿宋_GB2312" w:hint="eastAsia"/>
          <w:sz w:val="32"/>
          <w:szCs w:val="32"/>
        </w:rPr>
        <w:t>办公室</w:t>
      </w:r>
      <w:r w:rsidRPr="00DC4586">
        <w:rPr>
          <w:rFonts w:ascii="仿宋_GB2312" w:eastAsia="仿宋_GB2312" w:hint="eastAsia"/>
          <w:sz w:val="32"/>
          <w:szCs w:val="32"/>
        </w:rPr>
        <w:t>。</w:t>
      </w:r>
    </w:p>
    <w:p w14:paraId="4EB2C879" w14:textId="77777777" w:rsidR="00AE7F5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BC1B8B4" w14:textId="77777777" w:rsidR="00AE7F5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1D796B4" w14:textId="77777777"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2023年度收入总计104.18万元，其中：本年收入合计100.72万元，使用非财政拨款结余0.00万元，年初结转和结余3.46万元。</w:t>
      </w:r>
    </w:p>
    <w:p w14:paraId="16BD2B8B" w14:textId="77777777"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2023年度支出总计104.18万元，其中：本年支出合计88.66万元，结余分配0.00万元，年末结转和结余15.52万元。</w:t>
      </w:r>
    </w:p>
    <w:p w14:paraId="723C3727" w14:textId="296F0223"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增加22.61万元</w:t>
      </w:r>
      <w:r>
        <w:rPr>
          <w:rFonts w:ascii="仿宋_GB2312" w:eastAsia="仿宋_GB2312" w:hint="eastAsia"/>
          <w:sz w:val="32"/>
          <w:szCs w:val="32"/>
        </w:rPr>
        <w:t>，增长27.72%，主要原因是：</w:t>
      </w:r>
      <w:r w:rsidR="00EB3D3E">
        <w:rPr>
          <w:rFonts w:ascii="仿宋_GB2312" w:eastAsia="仿宋_GB2312" w:hAnsi="仿宋_GB2312" w:cs="仿宋_GB2312" w:hint="eastAsia"/>
          <w:sz w:val="32"/>
          <w:szCs w:val="32"/>
          <w:lang w:val="zh-CN"/>
        </w:rPr>
        <w:t>本年单位人员增加，人员薪资、津补贴、奖金等人员经费增加</w:t>
      </w:r>
      <w:r>
        <w:rPr>
          <w:rFonts w:ascii="仿宋_GB2312" w:eastAsia="仿宋_GB2312" w:hint="eastAsia"/>
          <w:sz w:val="32"/>
          <w:szCs w:val="32"/>
        </w:rPr>
        <w:t>。</w:t>
      </w:r>
    </w:p>
    <w:p w14:paraId="0B1CD433" w14:textId="77777777" w:rsidR="00AE7F5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C0553E9" w14:textId="77777777" w:rsidR="00AE7F5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本年收入100.72万元，其中：财政拨款收入</w:t>
      </w:r>
      <w:r>
        <w:rPr>
          <w:rFonts w:ascii="仿宋_GB2312" w:eastAsia="仿宋_GB2312" w:hint="eastAsia"/>
          <w:sz w:val="32"/>
          <w:szCs w:val="32"/>
          <w:lang w:val="zh-CN"/>
        </w:rPr>
        <w:t>100.72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370F201" w14:textId="77777777" w:rsidR="00AE7F5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00DA9E" w14:textId="77777777" w:rsidR="00AE7F5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本年支出88.66万元，其中：基本支出88.06万元，占99.32%；项目支出0.60万元，占0.68%；上缴上级支出0.00万元，占0.00%；经营支出0.00万元，占0.00%；对附属单位补助支出0.00万元，占0.00%。</w:t>
      </w:r>
    </w:p>
    <w:p w14:paraId="1ECFB977" w14:textId="77777777" w:rsidR="00AE7F5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20ACA72" w14:textId="77777777"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104.18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3.46</w:t>
      </w:r>
      <w:r>
        <w:rPr>
          <w:rFonts w:ascii="仿宋_GB2312" w:eastAsia="仿宋_GB2312" w:hint="eastAsia"/>
          <w:sz w:val="32"/>
          <w:szCs w:val="32"/>
        </w:rPr>
        <w:t>万元，本年财政拨款收入</w:t>
      </w:r>
      <w:r>
        <w:rPr>
          <w:rFonts w:ascii="仿宋_GB2312" w:eastAsia="仿宋_GB2312" w:hint="eastAsia"/>
          <w:sz w:val="32"/>
          <w:szCs w:val="32"/>
          <w:lang w:val="zh-CN"/>
        </w:rPr>
        <w:t>100.72</w:t>
      </w:r>
      <w:r>
        <w:rPr>
          <w:rFonts w:ascii="仿宋_GB2312" w:eastAsia="仿宋_GB2312" w:hint="eastAsia"/>
          <w:sz w:val="32"/>
          <w:szCs w:val="32"/>
        </w:rPr>
        <w:t>万元。财政拨款支出总计</w:t>
      </w:r>
      <w:r>
        <w:rPr>
          <w:rFonts w:ascii="仿宋_GB2312" w:eastAsia="仿宋_GB2312" w:hint="eastAsia"/>
          <w:sz w:val="32"/>
          <w:szCs w:val="32"/>
          <w:lang w:val="zh-CN"/>
        </w:rPr>
        <w:t>104.18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15.52</w:t>
      </w:r>
      <w:r>
        <w:rPr>
          <w:rFonts w:ascii="仿宋_GB2312" w:eastAsia="仿宋_GB2312" w:hint="eastAsia"/>
          <w:sz w:val="32"/>
          <w:szCs w:val="32"/>
        </w:rPr>
        <w:t>万元，本年财政拨款支出</w:t>
      </w:r>
      <w:r>
        <w:rPr>
          <w:rFonts w:ascii="仿宋_GB2312" w:eastAsia="仿宋_GB2312" w:hint="eastAsia"/>
          <w:sz w:val="32"/>
          <w:szCs w:val="32"/>
          <w:lang w:val="zh-CN"/>
        </w:rPr>
        <w:t>88.66</w:t>
      </w:r>
      <w:r>
        <w:rPr>
          <w:rFonts w:ascii="仿宋_GB2312" w:eastAsia="仿宋_GB2312" w:hint="eastAsia"/>
          <w:sz w:val="32"/>
          <w:szCs w:val="32"/>
        </w:rPr>
        <w:t>万元。</w:t>
      </w:r>
    </w:p>
    <w:p w14:paraId="13054472" w14:textId="2B75F6A4"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增加26.61万元</w:t>
      </w:r>
      <w:r>
        <w:rPr>
          <w:rFonts w:ascii="仿宋_GB2312" w:eastAsia="仿宋_GB2312" w:hint="eastAsia"/>
          <w:sz w:val="32"/>
          <w:szCs w:val="32"/>
        </w:rPr>
        <w:t>，增长34.30%,主要原因是：</w:t>
      </w:r>
      <w:r w:rsidR="00EB3D3E">
        <w:rPr>
          <w:rFonts w:ascii="仿宋_GB2312" w:eastAsia="仿宋_GB2312" w:hAnsi="仿宋_GB2312" w:cs="仿宋_GB2312" w:hint="eastAsia"/>
          <w:sz w:val="32"/>
          <w:szCs w:val="32"/>
          <w:lang w:val="zh-CN"/>
        </w:rPr>
        <w:t>本年单位人员增加，人员薪资、津补贴、奖金等人员经费增加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129.46</w:t>
      </w:r>
      <w:r>
        <w:rPr>
          <w:rFonts w:ascii="仿宋_GB2312" w:eastAsia="仿宋_GB2312" w:hint="eastAsia"/>
          <w:sz w:val="32"/>
          <w:szCs w:val="32"/>
        </w:rPr>
        <w:t>万元，决算数</w:t>
      </w:r>
      <w:r>
        <w:rPr>
          <w:rFonts w:ascii="仿宋_GB2312" w:eastAsia="仿宋_GB2312" w:hint="eastAsia"/>
          <w:sz w:val="32"/>
          <w:szCs w:val="32"/>
          <w:lang w:val="zh-CN"/>
        </w:rPr>
        <w:t>104.18</w:t>
      </w:r>
      <w:r>
        <w:rPr>
          <w:rFonts w:ascii="仿宋_GB2312" w:eastAsia="仿宋_GB2312" w:hint="eastAsia"/>
          <w:sz w:val="32"/>
          <w:szCs w:val="32"/>
        </w:rPr>
        <w:t>万元，预决算差异率-19.53%，主要原因是：</w:t>
      </w:r>
      <w:r w:rsidR="00DC4586" w:rsidRPr="00DC4586">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4C1F7266" w14:textId="77777777" w:rsidR="00AE7F5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D749A9A" w14:textId="77777777" w:rsidR="00AE7F5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D5C0733" w14:textId="6E9F06C9" w:rsidR="00AE7F5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2023年度一般公共预算财政拨款支出88.66万元，占本年支出合计的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增加11.09万元</w:t>
      </w:r>
      <w:r>
        <w:rPr>
          <w:rFonts w:ascii="仿宋_GB2312" w:eastAsia="仿宋_GB2312" w:hint="eastAsia"/>
          <w:sz w:val="32"/>
          <w:szCs w:val="32"/>
        </w:rPr>
        <w:t>，增长14.30%,主要原因是：</w:t>
      </w:r>
      <w:r w:rsidR="00EB3D3E">
        <w:rPr>
          <w:rFonts w:ascii="仿宋_GB2312" w:eastAsia="仿宋_GB2312" w:hAnsi="仿宋_GB2312" w:cs="仿宋_GB2312" w:hint="eastAsia"/>
          <w:sz w:val="32"/>
          <w:szCs w:val="32"/>
          <w:lang w:val="zh-CN"/>
        </w:rPr>
        <w:t>本年单位人员增加，人员薪资、津补贴、奖金等人员经费增加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129.46</w:t>
      </w:r>
      <w:r>
        <w:rPr>
          <w:rFonts w:ascii="仿宋_GB2312" w:eastAsia="仿宋_GB2312" w:hint="eastAsia"/>
          <w:sz w:val="32"/>
          <w:szCs w:val="32"/>
        </w:rPr>
        <w:t>万元，决算数</w:t>
      </w:r>
      <w:r>
        <w:rPr>
          <w:rFonts w:ascii="仿宋_GB2312" w:eastAsia="仿宋_GB2312" w:hint="eastAsia"/>
          <w:sz w:val="32"/>
          <w:szCs w:val="32"/>
          <w:lang w:val="zh-CN"/>
        </w:rPr>
        <w:t>88.66</w:t>
      </w:r>
      <w:r>
        <w:rPr>
          <w:rFonts w:ascii="仿宋_GB2312" w:eastAsia="仿宋_GB2312" w:hint="eastAsia"/>
          <w:sz w:val="32"/>
          <w:szCs w:val="32"/>
        </w:rPr>
        <w:t>万元，预决算差异率</w:t>
      </w:r>
      <w:r>
        <w:rPr>
          <w:rFonts w:ascii="仿宋_GB2312" w:eastAsia="仿宋_GB2312" w:hint="eastAsia"/>
          <w:sz w:val="32"/>
          <w:szCs w:val="32"/>
          <w:lang w:val="zh-CN"/>
        </w:rPr>
        <w:t>-31.52%</w:t>
      </w:r>
      <w:r>
        <w:rPr>
          <w:rFonts w:ascii="仿宋_GB2312" w:eastAsia="仿宋_GB2312" w:hint="eastAsia"/>
          <w:sz w:val="32"/>
          <w:szCs w:val="32"/>
        </w:rPr>
        <w:t>，主要原因是：</w:t>
      </w:r>
      <w:r w:rsidR="00DC4586" w:rsidRPr="00DC4586">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3E8CEFBE" w14:textId="77777777" w:rsidR="00AE7F5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FD6190D" w14:textId="77777777" w:rsidR="00AE7F5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78.79</w:t>
      </w:r>
      <w:r>
        <w:rPr>
          <w:rFonts w:ascii="仿宋_GB2312" w:eastAsia="仿宋_GB2312"/>
          <w:kern w:val="2"/>
          <w:sz w:val="32"/>
          <w:szCs w:val="32"/>
          <w:lang w:val="zh-CN"/>
        </w:rPr>
        <w:t>万元，占</w:t>
      </w:r>
      <w:r>
        <w:rPr>
          <w:rFonts w:ascii="仿宋_GB2312" w:eastAsia="仿宋_GB2312" w:hint="eastAsia"/>
          <w:kern w:val="2"/>
          <w:sz w:val="32"/>
          <w:szCs w:val="32"/>
          <w:lang w:val="zh-CN"/>
        </w:rPr>
        <w:t>88.87%</w:t>
      </w:r>
      <w:r>
        <w:rPr>
          <w:rFonts w:ascii="仿宋_GB2312" w:eastAsia="仿宋_GB2312"/>
          <w:kern w:val="2"/>
          <w:sz w:val="32"/>
          <w:szCs w:val="32"/>
          <w:lang w:val="zh-CN"/>
        </w:rPr>
        <w:t>；</w:t>
      </w:r>
    </w:p>
    <w:p w14:paraId="5F8449E3" w14:textId="64222F18" w:rsidR="00AE7F5F" w:rsidRDefault="00A7537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9.88</w:t>
      </w:r>
      <w:r>
        <w:rPr>
          <w:rFonts w:ascii="仿宋_GB2312" w:eastAsia="仿宋_GB2312"/>
          <w:kern w:val="2"/>
          <w:sz w:val="32"/>
          <w:szCs w:val="32"/>
          <w:lang w:val="zh-CN"/>
        </w:rPr>
        <w:t>万元，占</w:t>
      </w:r>
      <w:r>
        <w:rPr>
          <w:rFonts w:ascii="仿宋_GB2312" w:eastAsia="仿宋_GB2312" w:hint="eastAsia"/>
          <w:kern w:val="2"/>
          <w:sz w:val="32"/>
          <w:szCs w:val="32"/>
          <w:lang w:val="zh-CN"/>
        </w:rPr>
        <w:t>11.14%。</w:t>
      </w:r>
    </w:p>
    <w:p w14:paraId="4F8C21C0" w14:textId="77777777" w:rsidR="00AE7F5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DF7AEB9" w14:textId="012C9A44" w:rsidR="00AE7F5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1.一般公共服务支出（类）群众团体事务（款）其他群众团体事务支出（项）:支出决算数为0.60万元，比上年决算增加0.60万元，增长100%，主要原因是：</w:t>
      </w:r>
      <w:r w:rsidR="00DC4586">
        <w:rPr>
          <w:rFonts w:ascii="仿宋_GB2312" w:eastAsia="仿宋_GB2312" w:hAnsi="仿宋_GB2312" w:cs="仿宋_GB2312" w:hint="eastAsia"/>
          <w:sz w:val="32"/>
          <w:szCs w:val="32"/>
          <w:lang w:val="zh-CN"/>
        </w:rPr>
        <w:t>单位本</w:t>
      </w:r>
      <w:r w:rsidR="00EB3D3E" w:rsidRPr="00EB3D3E">
        <w:rPr>
          <w:rFonts w:ascii="仿宋_GB2312" w:eastAsia="仿宋_GB2312" w:hAnsi="仿宋_GB2312" w:cs="仿宋_GB2312" w:hint="eastAsia"/>
          <w:sz w:val="32"/>
          <w:szCs w:val="32"/>
          <w:lang w:val="zh-CN"/>
        </w:rPr>
        <w:t>年妇女儿童工作经费</w:t>
      </w:r>
      <w:r w:rsidR="00EB3D3E">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31F6BF3B" w14:textId="42015201" w:rsidR="00AE7F5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2.一般公共服务支出（类）群众团体事务（款）行政运行（项）:支出决算数为78.19万元，比上年决算增加5.12万元，增长7.01%，主要原因是：</w:t>
      </w:r>
      <w:r w:rsidR="00EB3D3E">
        <w:rPr>
          <w:rFonts w:ascii="仿宋_GB2312" w:eastAsia="仿宋_GB2312" w:hAnsi="仿宋_GB2312" w:cs="仿宋_GB2312" w:hint="eastAsia"/>
          <w:sz w:val="32"/>
          <w:szCs w:val="32"/>
          <w:lang w:val="zh-CN"/>
        </w:rPr>
        <w:t>本年单位人员增加，人员薪资、津补贴、奖金等人员经费增加</w:t>
      </w:r>
      <w:r>
        <w:rPr>
          <w:rFonts w:ascii="仿宋_GB2312" w:eastAsia="仿宋_GB2312" w:hAnsi="仿宋_GB2312" w:cs="仿宋_GB2312" w:hint="eastAsia"/>
          <w:sz w:val="32"/>
          <w:szCs w:val="32"/>
          <w:lang w:val="zh-CN"/>
        </w:rPr>
        <w:t>。</w:t>
      </w:r>
    </w:p>
    <w:p w14:paraId="621313F9" w14:textId="4AA591BE" w:rsidR="00AE7F5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3.社会保障和就业支出（类）行政事业单位养老支出（款）机关事业单位基本养老保险缴费支出（项）:支出决算数为9.88万元，比上年决算增加5.38万元，增长119.56%，主要原因是：</w:t>
      </w:r>
      <w:r w:rsidR="00DC4586" w:rsidRPr="00DC4586">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10F2139F" w14:textId="77777777" w:rsidR="00AE7F5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1E77E46" w14:textId="0E758B08" w:rsidR="00AE7F5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88.06万元，其中：人员经费85.19万元，包括：基本工资、津贴补贴、奖金、机关事业单位基本养老保险缴费、职工基本医疗保险缴费、公务员医疗补助缴费、其他社会保障缴费、住房公积金、奖励金。</w:t>
      </w:r>
    </w:p>
    <w:p w14:paraId="004CA860" w14:textId="7C404B61" w:rsidR="00AE7F5F" w:rsidRDefault="00000000" w:rsidP="00A7537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公用经费2.87万元，包括：委托业务费、工会经费、</w:t>
      </w:r>
      <w:r>
        <w:rPr>
          <w:rFonts w:ascii="仿宋_GB2312" w:eastAsia="仿宋_GB2312" w:hint="eastAsia"/>
          <w:sz w:val="32"/>
          <w:szCs w:val="32"/>
        </w:rPr>
        <w:lastRenderedPageBreak/>
        <w:t>福利费、其他商品和服务支出</w:t>
      </w:r>
      <w:r>
        <w:rPr>
          <w:rFonts w:ascii="仿宋_GB2312" w:eastAsia="仿宋_GB2312" w:hAnsi="宋体" w:cs="宋体" w:hint="eastAsia"/>
          <w:kern w:val="0"/>
          <w:sz w:val="32"/>
          <w:szCs w:val="32"/>
        </w:rPr>
        <w:t>。</w:t>
      </w:r>
    </w:p>
    <w:p w14:paraId="17E41630" w14:textId="77777777" w:rsidR="00AE7F5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433E278" w14:textId="3E2188CD" w:rsidR="00AE7F5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583CBD2" w14:textId="77777777" w:rsidR="00AE7F5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C2F2C7A" w14:textId="0379A8E6" w:rsidR="00AE7F5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8CA2175" w14:textId="6CAC2E30" w:rsidR="00AE7F5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439F7" w:rsidRPr="00B439F7">
        <w:rPr>
          <w:rFonts w:ascii="仿宋_GB2312" w:eastAsia="仿宋_GB2312" w:hint="eastAsia"/>
          <w:sz w:val="32"/>
          <w:szCs w:val="32"/>
          <w:lang w:val="zh-CN"/>
        </w:rPr>
        <w:t>差异车辆为一般业务用车</w:t>
      </w:r>
      <w:r w:rsidR="00B439F7">
        <w:rPr>
          <w:rFonts w:ascii="仿宋_GB2312" w:eastAsia="仿宋_GB2312" w:hint="eastAsia"/>
          <w:sz w:val="32"/>
          <w:szCs w:val="32"/>
          <w:lang w:val="zh-CN"/>
        </w:rPr>
        <w:t>1</w:t>
      </w:r>
      <w:r w:rsidR="00B439F7" w:rsidRPr="00B439F7">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1D7256E1" w14:textId="68C9F896" w:rsidR="00AE7F5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67BB341" w14:textId="33578F79" w:rsidR="00AE7F5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7537C" w:rsidRPr="00A7537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298A353" w14:textId="77777777" w:rsidR="00AE7F5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9117CD9" w14:textId="77777777" w:rsidR="00AE7F5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7A2A43D" w14:textId="77777777" w:rsidR="00AE7F5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2A1C5E3" w14:textId="77777777" w:rsidR="00AE7F5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6590D63" w14:textId="77777777" w:rsidR="00AE7F5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1636CB4" w14:textId="77777777" w:rsidR="00AE7F5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2E4DF1C9" w14:textId="36B335BC" w:rsidR="00AE7F5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乌鲁木齐市米东区妇女联合会（行政单位和参照公务员法管理事业单位）机关运行经费支出2.87万元，</w:t>
      </w:r>
      <w:r>
        <w:rPr>
          <w:rFonts w:ascii="仿宋_GB2312" w:eastAsia="仿宋_GB2312" w:hAnsi="仿宋_GB2312" w:cs="仿宋_GB2312" w:hint="eastAsia"/>
          <w:sz w:val="32"/>
          <w:szCs w:val="32"/>
          <w:lang w:val="zh-CN"/>
        </w:rPr>
        <w:t>比上年减少1.05万元，下降26.79%，主要原因是：</w:t>
      </w:r>
      <w:r w:rsidR="00DC4586">
        <w:rPr>
          <w:rFonts w:ascii="仿宋_GB2312" w:eastAsia="仿宋_GB2312" w:hAnsi="仿宋_GB2312" w:cs="仿宋_GB2312" w:hint="eastAsia"/>
          <w:sz w:val="32"/>
          <w:szCs w:val="32"/>
          <w:lang w:val="zh-CN"/>
        </w:rPr>
        <w:t>单位本年</w:t>
      </w:r>
      <w:r w:rsidR="00EB3D3E">
        <w:rPr>
          <w:rFonts w:ascii="仿宋_GB2312" w:eastAsia="仿宋_GB2312" w:hint="eastAsia"/>
          <w:sz w:val="32"/>
          <w:szCs w:val="32"/>
        </w:rPr>
        <w:t>委托业务费、</w:t>
      </w:r>
      <w:r w:rsidR="00DC4586">
        <w:rPr>
          <w:rFonts w:ascii="仿宋_GB2312" w:eastAsia="仿宋_GB2312" w:hint="eastAsia"/>
          <w:sz w:val="32"/>
          <w:szCs w:val="32"/>
        </w:rPr>
        <w:t>工会经费、福利费</w:t>
      </w:r>
      <w:r w:rsidR="00EB3D3E">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0C49822C" w14:textId="77777777" w:rsidR="00AE7F5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B138010" w14:textId="77777777" w:rsidR="00AE7F5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624DADA" w14:textId="77777777" w:rsidR="00AE7F5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3EECAC8B" w14:textId="77777777" w:rsidR="00AE7F5F" w:rsidRPr="00A7537C" w:rsidRDefault="00000000">
      <w:pPr>
        <w:ind w:firstLineChars="200" w:firstLine="640"/>
        <w:jc w:val="left"/>
        <w:rPr>
          <w:rFonts w:eastAsia="黑体"/>
          <w:sz w:val="32"/>
          <w:szCs w:val="30"/>
          <w:lang w:val="zh-CN"/>
        </w:rPr>
      </w:pPr>
      <w:bookmarkStart w:id="26" w:name="_Toc4591"/>
      <w:bookmarkStart w:id="27" w:name="_Toc8391"/>
      <w:r w:rsidRPr="00A7537C">
        <w:rPr>
          <w:rFonts w:eastAsia="黑体" w:hint="eastAsia"/>
          <w:sz w:val="32"/>
          <w:szCs w:val="30"/>
          <w:lang w:val="zh-CN"/>
        </w:rPr>
        <w:t>（三）国有资产占用情况说明</w:t>
      </w:r>
      <w:bookmarkEnd w:id="26"/>
      <w:bookmarkEnd w:id="27"/>
    </w:p>
    <w:p w14:paraId="18A4380D" w14:textId="44A58197" w:rsidR="00AE7F5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36.04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屋0.00平方米，价值0.00万元。车辆1辆，价值14.68万元，其中：副部（省）级及以上领导用车0辆、主要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EB3D3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06FF3F" w14:textId="77777777" w:rsidR="00AE7F5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A7AFA63" w14:textId="2CE14CC6" w:rsidR="00AE7F5F" w:rsidRDefault="00000000" w:rsidP="00DC4586">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B3D3E" w:rsidRPr="00EB3D3E">
        <w:rPr>
          <w:rFonts w:ascii="仿宋_GB2312" w:eastAsia="仿宋_GB2312"/>
          <w:sz w:val="32"/>
          <w:szCs w:val="32"/>
        </w:rPr>
        <w:t>104.18</w:t>
      </w:r>
      <w:r>
        <w:rPr>
          <w:rFonts w:ascii="仿宋_GB2312" w:eastAsia="仿宋_GB2312" w:hint="eastAsia"/>
          <w:sz w:val="32"/>
          <w:szCs w:val="32"/>
        </w:rPr>
        <w:t>万元，实际执行总额</w:t>
      </w:r>
      <w:r w:rsidR="00EB3D3E" w:rsidRPr="00EB3D3E">
        <w:rPr>
          <w:rFonts w:ascii="仿宋_GB2312" w:eastAsia="仿宋_GB2312"/>
          <w:sz w:val="32"/>
          <w:szCs w:val="32"/>
        </w:rPr>
        <w:t>88.66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B3D3E">
        <w:rPr>
          <w:rFonts w:ascii="仿宋_GB2312" w:eastAsia="仿宋_GB2312" w:hint="eastAsia"/>
          <w:sz w:val="32"/>
          <w:szCs w:val="32"/>
        </w:rPr>
        <w:t>1</w:t>
      </w:r>
      <w:r>
        <w:rPr>
          <w:rFonts w:ascii="仿宋_GB2312" w:eastAsia="仿宋_GB2312" w:hint="eastAsia"/>
          <w:sz w:val="32"/>
          <w:szCs w:val="32"/>
        </w:rPr>
        <w:t>个，全年预算数</w:t>
      </w:r>
      <w:r w:rsidR="00EB3D3E" w:rsidRPr="00EB3D3E">
        <w:rPr>
          <w:rFonts w:ascii="仿宋_GB2312" w:eastAsia="仿宋_GB2312"/>
          <w:sz w:val="32"/>
          <w:szCs w:val="32"/>
        </w:rPr>
        <w:t>0.6</w:t>
      </w:r>
      <w:r w:rsidR="00EB3D3E">
        <w:rPr>
          <w:rFonts w:ascii="仿宋_GB2312" w:eastAsia="仿宋_GB2312" w:hint="eastAsia"/>
          <w:sz w:val="32"/>
          <w:szCs w:val="32"/>
        </w:rPr>
        <w:t>0</w:t>
      </w:r>
      <w:r>
        <w:rPr>
          <w:rFonts w:ascii="仿宋_GB2312" w:eastAsia="仿宋_GB2312" w:hint="eastAsia"/>
          <w:sz w:val="32"/>
          <w:szCs w:val="32"/>
        </w:rPr>
        <w:t>万元，全年执行数</w:t>
      </w:r>
      <w:r w:rsidR="00EB3D3E" w:rsidRPr="00EB3D3E">
        <w:rPr>
          <w:rFonts w:ascii="仿宋_GB2312" w:eastAsia="仿宋_GB2312"/>
          <w:sz w:val="32"/>
          <w:szCs w:val="32"/>
        </w:rPr>
        <w:t>0.60</w:t>
      </w:r>
      <w:r>
        <w:rPr>
          <w:rFonts w:ascii="仿宋_GB2312" w:eastAsia="仿宋_GB2312" w:hint="eastAsia"/>
          <w:sz w:val="32"/>
          <w:szCs w:val="32"/>
        </w:rPr>
        <w:t>万元。预算绩效管理取得的成效：</w:t>
      </w:r>
      <w:r w:rsidR="00EB3D3E">
        <w:rPr>
          <w:rFonts w:ascii="仿宋_GB2312" w:eastAsia="仿宋_GB2312" w:hint="eastAsia"/>
          <w:sz w:val="32"/>
          <w:szCs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w:t>
      </w:r>
      <w:r w:rsidR="00DC4586">
        <w:rPr>
          <w:rFonts w:ascii="仿宋_GB2312" w:eastAsia="仿宋_GB2312" w:hint="eastAsia"/>
          <w:sz w:val="32"/>
          <w:szCs w:val="32"/>
        </w:rPr>
        <w:t>；</w:t>
      </w:r>
      <w:r w:rsidR="00EB3D3E">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EB3D3E">
        <w:rPr>
          <w:rFonts w:ascii="仿宋_GB2312" w:eastAsia="仿宋_GB2312" w:hint="eastAsia"/>
          <w:sz w:val="32"/>
          <w:szCs w:val="32"/>
        </w:rPr>
        <w:t>一是部门职能不明确，个别工作分工不清晰，</w:t>
      </w:r>
      <w:proofErr w:type="gramStart"/>
      <w:r w:rsidR="00EB3D3E">
        <w:rPr>
          <w:rFonts w:ascii="仿宋_GB2312" w:eastAsia="仿宋_GB2312" w:hint="eastAsia"/>
          <w:sz w:val="32"/>
          <w:szCs w:val="32"/>
        </w:rPr>
        <w:t>且人员</w:t>
      </w:r>
      <w:proofErr w:type="gramEnd"/>
      <w:r w:rsidR="00EB3D3E">
        <w:rPr>
          <w:rFonts w:ascii="仿宋_GB2312" w:eastAsia="仿宋_GB2312" w:hint="eastAsia"/>
          <w:sz w:val="32"/>
          <w:szCs w:val="32"/>
        </w:rPr>
        <w:t>培训和绩效考核制度不够完善，考核方案部分内容和人员名单更新滞后</w:t>
      </w:r>
      <w:r w:rsidR="00DC4586">
        <w:rPr>
          <w:rFonts w:ascii="仿宋_GB2312" w:eastAsia="仿宋_GB2312" w:hint="eastAsia"/>
          <w:sz w:val="32"/>
          <w:szCs w:val="32"/>
        </w:rPr>
        <w:t>；</w:t>
      </w:r>
      <w:r w:rsidR="00EB3D3E">
        <w:rPr>
          <w:rFonts w:ascii="仿宋_GB2312" w:eastAsia="仿宋_GB2312" w:hint="eastAsia"/>
          <w:sz w:val="32"/>
          <w:szCs w:val="32"/>
        </w:rPr>
        <w:t>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EB3D3E">
        <w:rPr>
          <w:rFonts w:ascii="仿宋_GB2312" w:eastAsia="仿宋_GB2312" w:hint="eastAsia"/>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DC4586">
        <w:rPr>
          <w:rFonts w:ascii="仿宋_GB2312" w:eastAsia="仿宋_GB2312" w:hint="eastAsia"/>
          <w:sz w:val="32"/>
          <w:szCs w:val="32"/>
        </w:rPr>
        <w:t>；</w:t>
      </w:r>
      <w:r w:rsidR="00EB3D3E">
        <w:rPr>
          <w:rFonts w:ascii="仿宋_GB2312" w:eastAsia="仿宋_GB2312" w:hint="eastAsia"/>
          <w:sz w:val="32"/>
          <w:szCs w:val="32"/>
        </w:rPr>
        <w:t>二是提</w:t>
      </w:r>
      <w:r w:rsidR="00EB3D3E">
        <w:rPr>
          <w:rFonts w:ascii="仿宋_GB2312" w:eastAsia="仿宋_GB2312" w:hint="eastAsia"/>
          <w:sz w:val="32"/>
          <w:szCs w:val="32"/>
        </w:rPr>
        <w:lastRenderedPageBreak/>
        <w:t>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00ED486C" w14:textId="77777777" w:rsidR="00EB3D3E" w:rsidRPr="00E12EB7" w:rsidRDefault="00EB3D3E" w:rsidP="00EB3D3E">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29FFF8BB" w14:textId="77777777" w:rsidR="00EB3D3E" w:rsidRPr="00E12EB7" w:rsidRDefault="00EB3D3E" w:rsidP="00EB3D3E">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B3D3E" w:rsidRPr="008A51CD" w14:paraId="18DC4CE1" w14:textId="77777777" w:rsidTr="00AA402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5D8D4"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18C1985" w14:textId="77777777" w:rsidR="00EB3D3E" w:rsidRDefault="00EB3D3E" w:rsidP="00AA402F">
            <w:pPr>
              <w:jc w:val="center"/>
            </w:pPr>
            <w:r>
              <w:rPr>
                <w:rFonts w:ascii="宋体" w:hAnsi="宋体"/>
                <w:sz w:val="18"/>
              </w:rPr>
              <w:t>米东区妇联机关</w:t>
            </w:r>
          </w:p>
        </w:tc>
        <w:tc>
          <w:tcPr>
            <w:tcW w:w="284" w:type="dxa"/>
            <w:tcBorders>
              <w:top w:val="nil"/>
              <w:left w:val="nil"/>
              <w:bottom w:val="nil"/>
              <w:right w:val="nil"/>
            </w:tcBorders>
            <w:shd w:val="clear" w:color="auto" w:fill="auto"/>
            <w:noWrap/>
            <w:vAlign w:val="center"/>
            <w:hideMark/>
          </w:tcPr>
          <w:p w14:paraId="76BBACAC" w14:textId="77777777" w:rsidR="00EB3D3E" w:rsidRPr="008A51CD" w:rsidRDefault="00EB3D3E" w:rsidP="00AA402F">
            <w:pPr>
              <w:widowControl/>
              <w:jc w:val="left"/>
              <w:rPr>
                <w:rFonts w:ascii="宋体" w:hAnsi="宋体" w:cs="宋体" w:hint="eastAsia"/>
                <w:b/>
                <w:bCs/>
                <w:kern w:val="0"/>
                <w:sz w:val="18"/>
                <w:szCs w:val="18"/>
              </w:rPr>
            </w:pPr>
          </w:p>
        </w:tc>
      </w:tr>
      <w:tr w:rsidR="00EB3D3E" w:rsidRPr="008A51CD" w14:paraId="1423CB8D" w14:textId="77777777" w:rsidTr="00AA402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7E25A2"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076A625"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2D0C1AB"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DA289FF"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F94E36A"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DE522F0"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A7A2B53"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BDCFCB2"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D727EE" w14:textId="77777777" w:rsidR="00EB3D3E" w:rsidRPr="008A51CD" w:rsidRDefault="00EB3D3E" w:rsidP="00AA402F">
            <w:pPr>
              <w:widowControl/>
              <w:jc w:val="center"/>
              <w:rPr>
                <w:rFonts w:ascii="宋体" w:hAnsi="宋体" w:cs="宋体" w:hint="eastAsia"/>
                <w:b/>
                <w:bCs/>
                <w:kern w:val="0"/>
                <w:sz w:val="18"/>
                <w:szCs w:val="18"/>
              </w:rPr>
            </w:pPr>
          </w:p>
        </w:tc>
      </w:tr>
      <w:tr w:rsidR="00EB3D3E" w:rsidRPr="008A51CD" w14:paraId="60A3331A" w14:textId="77777777" w:rsidTr="00AA402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449DE4"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F69FA1D"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FACEC8D" w14:textId="77777777" w:rsidR="00EB3D3E" w:rsidRDefault="00EB3D3E" w:rsidP="00AA402F">
            <w:pPr>
              <w:jc w:val="center"/>
            </w:pPr>
            <w:r>
              <w:rPr>
                <w:rFonts w:ascii="宋体" w:hAnsi="宋体"/>
                <w:sz w:val="18"/>
              </w:rPr>
              <w:t>130.46</w:t>
            </w:r>
          </w:p>
        </w:tc>
        <w:tc>
          <w:tcPr>
            <w:tcW w:w="1134" w:type="dxa"/>
            <w:tcBorders>
              <w:top w:val="nil"/>
              <w:left w:val="nil"/>
              <w:bottom w:val="single" w:sz="4" w:space="0" w:color="auto"/>
              <w:right w:val="single" w:sz="4" w:space="0" w:color="auto"/>
            </w:tcBorders>
            <w:shd w:val="clear" w:color="auto" w:fill="auto"/>
            <w:vAlign w:val="center"/>
          </w:tcPr>
          <w:p w14:paraId="77FB91AB" w14:textId="77777777" w:rsidR="00EB3D3E" w:rsidRDefault="00EB3D3E" w:rsidP="00AA402F">
            <w:pPr>
              <w:jc w:val="center"/>
            </w:pPr>
            <w:r>
              <w:rPr>
                <w:rFonts w:ascii="宋体" w:hAnsi="宋体"/>
                <w:sz w:val="18"/>
              </w:rPr>
              <w:t>104.18</w:t>
            </w:r>
          </w:p>
        </w:tc>
        <w:tc>
          <w:tcPr>
            <w:tcW w:w="2126" w:type="dxa"/>
            <w:tcBorders>
              <w:top w:val="nil"/>
              <w:left w:val="nil"/>
              <w:bottom w:val="single" w:sz="4" w:space="0" w:color="auto"/>
              <w:right w:val="single" w:sz="4" w:space="0" w:color="auto"/>
            </w:tcBorders>
            <w:shd w:val="clear" w:color="auto" w:fill="auto"/>
            <w:vAlign w:val="center"/>
          </w:tcPr>
          <w:p w14:paraId="09105306" w14:textId="77777777" w:rsidR="00EB3D3E" w:rsidRDefault="00EB3D3E" w:rsidP="00AA402F">
            <w:pPr>
              <w:jc w:val="center"/>
            </w:pPr>
            <w:r>
              <w:rPr>
                <w:rFonts w:ascii="宋体" w:hAnsi="宋体"/>
                <w:sz w:val="18"/>
              </w:rPr>
              <w:t>88.66</w:t>
            </w:r>
          </w:p>
        </w:tc>
        <w:tc>
          <w:tcPr>
            <w:tcW w:w="1004" w:type="dxa"/>
            <w:tcBorders>
              <w:top w:val="nil"/>
              <w:left w:val="nil"/>
              <w:bottom w:val="single" w:sz="4" w:space="0" w:color="auto"/>
              <w:right w:val="single" w:sz="4" w:space="0" w:color="auto"/>
            </w:tcBorders>
            <w:shd w:val="clear" w:color="auto" w:fill="auto"/>
            <w:vAlign w:val="center"/>
          </w:tcPr>
          <w:p w14:paraId="524DB112" w14:textId="77777777" w:rsidR="00EB3D3E" w:rsidRDefault="00EB3D3E" w:rsidP="00AA402F">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98ED99B" w14:textId="77777777" w:rsidR="00EB3D3E" w:rsidRDefault="00EB3D3E" w:rsidP="00AA402F">
            <w:pPr>
              <w:jc w:val="center"/>
            </w:pPr>
            <w:r>
              <w:rPr>
                <w:rFonts w:ascii="宋体" w:hAnsi="宋体"/>
                <w:sz w:val="18"/>
              </w:rPr>
              <w:t>85.1%</w:t>
            </w:r>
          </w:p>
        </w:tc>
        <w:tc>
          <w:tcPr>
            <w:tcW w:w="720" w:type="dxa"/>
            <w:tcBorders>
              <w:top w:val="nil"/>
              <w:left w:val="nil"/>
              <w:bottom w:val="single" w:sz="4" w:space="0" w:color="auto"/>
              <w:right w:val="single" w:sz="4" w:space="0" w:color="auto"/>
            </w:tcBorders>
            <w:shd w:val="clear" w:color="auto" w:fill="auto"/>
            <w:vAlign w:val="center"/>
          </w:tcPr>
          <w:p w14:paraId="483ECF86" w14:textId="77777777" w:rsidR="00EB3D3E" w:rsidRDefault="00EB3D3E" w:rsidP="00AA402F">
            <w:pPr>
              <w:jc w:val="center"/>
            </w:pPr>
            <w:r>
              <w:rPr>
                <w:rFonts w:ascii="宋体" w:hAnsi="宋体"/>
                <w:sz w:val="18"/>
              </w:rPr>
              <w:t>8.51</w:t>
            </w:r>
          </w:p>
        </w:tc>
        <w:tc>
          <w:tcPr>
            <w:tcW w:w="284" w:type="dxa"/>
            <w:tcBorders>
              <w:top w:val="nil"/>
              <w:left w:val="nil"/>
              <w:bottom w:val="nil"/>
              <w:right w:val="nil"/>
            </w:tcBorders>
            <w:shd w:val="clear" w:color="auto" w:fill="auto"/>
            <w:noWrap/>
            <w:vAlign w:val="center"/>
            <w:hideMark/>
          </w:tcPr>
          <w:p w14:paraId="2CAC14B5" w14:textId="77777777" w:rsidR="00EB3D3E" w:rsidRPr="008A51CD" w:rsidRDefault="00EB3D3E" w:rsidP="00AA402F">
            <w:pPr>
              <w:widowControl/>
              <w:jc w:val="center"/>
              <w:rPr>
                <w:rFonts w:ascii="宋体" w:hAnsi="宋体" w:cs="宋体" w:hint="eastAsia"/>
                <w:b/>
                <w:bCs/>
                <w:kern w:val="0"/>
                <w:sz w:val="18"/>
                <w:szCs w:val="18"/>
              </w:rPr>
            </w:pPr>
          </w:p>
        </w:tc>
      </w:tr>
      <w:tr w:rsidR="00EB3D3E" w:rsidRPr="008A51CD" w14:paraId="2780E487" w14:textId="77777777" w:rsidTr="00AA402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FEC53FE"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5F3886"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8085341" w14:textId="77777777" w:rsidR="00EB3D3E" w:rsidRDefault="00EB3D3E"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26ED801" w14:textId="77777777" w:rsidR="00EB3D3E" w:rsidRDefault="00EB3D3E"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1616DB7" w14:textId="77777777" w:rsidR="00EB3D3E" w:rsidRDefault="00EB3D3E"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1BAC6AC"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5646903"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81D63BB"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A87D19A"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5E950513" w14:textId="77777777" w:rsidTr="00AA402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6CBD1E2"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43F7F7A"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30A43E3" w14:textId="77777777" w:rsidR="00EB3D3E" w:rsidRDefault="00EB3D3E"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DB29C4" w14:textId="77777777" w:rsidR="00EB3D3E" w:rsidRDefault="00EB3D3E"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1DE16ED" w14:textId="77777777" w:rsidR="00EB3D3E" w:rsidRDefault="00EB3D3E"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02249F5"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E7BF6E7"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BBA68D"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F1569F"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30D91D91" w14:textId="77777777" w:rsidTr="00AA402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F098B9"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A1FBD7C"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EB51471" w14:textId="77777777" w:rsidR="00EB3D3E" w:rsidRDefault="00EB3D3E"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3DDF716" w14:textId="77777777" w:rsidR="00EB3D3E" w:rsidRDefault="00EB3D3E"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55CDE23" w14:textId="77777777" w:rsidR="00EB3D3E" w:rsidRDefault="00EB3D3E"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6C2A1B5"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C2710D"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577C076"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1F4650"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364B9432" w14:textId="77777777" w:rsidTr="00AA402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50077D"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D3C08A5"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32491A8" w14:textId="77777777" w:rsidR="00EB3D3E" w:rsidRDefault="00EB3D3E" w:rsidP="00AA402F">
            <w:pPr>
              <w:jc w:val="center"/>
            </w:pPr>
            <w:r>
              <w:rPr>
                <w:rFonts w:ascii="宋体" w:hAnsi="宋体"/>
                <w:sz w:val="18"/>
              </w:rPr>
              <w:t>130.46</w:t>
            </w:r>
          </w:p>
        </w:tc>
        <w:tc>
          <w:tcPr>
            <w:tcW w:w="1134" w:type="dxa"/>
            <w:tcBorders>
              <w:top w:val="nil"/>
              <w:left w:val="nil"/>
              <w:bottom w:val="single" w:sz="4" w:space="0" w:color="auto"/>
              <w:right w:val="single" w:sz="4" w:space="0" w:color="auto"/>
            </w:tcBorders>
            <w:shd w:val="clear" w:color="auto" w:fill="auto"/>
            <w:vAlign w:val="center"/>
          </w:tcPr>
          <w:p w14:paraId="0CF4D392" w14:textId="77777777" w:rsidR="00EB3D3E" w:rsidRDefault="00EB3D3E" w:rsidP="00AA402F">
            <w:pPr>
              <w:jc w:val="center"/>
            </w:pPr>
            <w:r>
              <w:rPr>
                <w:rFonts w:ascii="宋体" w:hAnsi="宋体"/>
                <w:sz w:val="18"/>
              </w:rPr>
              <w:t>104.18</w:t>
            </w:r>
          </w:p>
        </w:tc>
        <w:tc>
          <w:tcPr>
            <w:tcW w:w="2126" w:type="dxa"/>
            <w:tcBorders>
              <w:top w:val="nil"/>
              <w:left w:val="nil"/>
              <w:bottom w:val="single" w:sz="4" w:space="0" w:color="auto"/>
              <w:right w:val="single" w:sz="4" w:space="0" w:color="auto"/>
            </w:tcBorders>
            <w:shd w:val="clear" w:color="auto" w:fill="auto"/>
            <w:vAlign w:val="center"/>
          </w:tcPr>
          <w:p w14:paraId="27652CFB" w14:textId="77777777" w:rsidR="00EB3D3E" w:rsidRDefault="00EB3D3E" w:rsidP="00AA402F">
            <w:pPr>
              <w:jc w:val="center"/>
            </w:pPr>
            <w:r>
              <w:rPr>
                <w:rFonts w:ascii="宋体" w:hAnsi="宋体"/>
                <w:sz w:val="18"/>
              </w:rPr>
              <w:t>88.66</w:t>
            </w:r>
          </w:p>
        </w:tc>
        <w:tc>
          <w:tcPr>
            <w:tcW w:w="1004" w:type="dxa"/>
            <w:tcBorders>
              <w:top w:val="nil"/>
              <w:left w:val="nil"/>
              <w:bottom w:val="single" w:sz="4" w:space="0" w:color="auto"/>
              <w:right w:val="single" w:sz="4" w:space="0" w:color="auto"/>
            </w:tcBorders>
            <w:shd w:val="clear" w:color="auto" w:fill="auto"/>
            <w:vAlign w:val="center"/>
            <w:hideMark/>
          </w:tcPr>
          <w:p w14:paraId="6F7B61B6"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B607CB9"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9DBDEA"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8BABD4"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2A6DBB3F" w14:textId="77777777" w:rsidTr="00AA402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811424" w14:textId="77777777" w:rsidR="00EB3D3E" w:rsidRPr="008A51CD" w:rsidRDefault="00EB3D3E"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EEE519D"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7BDD824" w14:textId="77777777" w:rsidR="00EB3D3E" w:rsidRDefault="00EB3D3E"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19AA54" w14:textId="77777777" w:rsidR="00EB3D3E" w:rsidRDefault="00EB3D3E"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8A83CC5" w14:textId="77777777" w:rsidR="00EB3D3E" w:rsidRDefault="00EB3D3E"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9302CC1"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831C421"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83DDB91" w14:textId="77777777" w:rsidR="00EB3D3E" w:rsidRPr="008A51CD" w:rsidRDefault="00EB3D3E"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81CF849"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6D55A703" w14:textId="77777777" w:rsidTr="00AA402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5389A"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49482F"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62FD8E"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FA5F932" w14:textId="77777777" w:rsidR="00EB3D3E" w:rsidRPr="008A51CD" w:rsidRDefault="00EB3D3E" w:rsidP="00AA402F">
            <w:pPr>
              <w:widowControl/>
              <w:jc w:val="left"/>
              <w:rPr>
                <w:rFonts w:ascii="宋体" w:hAnsi="宋体" w:cs="宋体" w:hint="eastAsia"/>
                <w:b/>
                <w:bCs/>
                <w:kern w:val="0"/>
                <w:sz w:val="18"/>
                <w:szCs w:val="18"/>
              </w:rPr>
            </w:pPr>
          </w:p>
        </w:tc>
      </w:tr>
      <w:tr w:rsidR="00EB3D3E" w:rsidRPr="008A51CD" w14:paraId="50CB49A4" w14:textId="77777777" w:rsidTr="00AA402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F5129B" w14:textId="77777777" w:rsidR="00EB3D3E" w:rsidRPr="008A51CD" w:rsidRDefault="00EB3D3E" w:rsidP="00AA402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9D7892C" w14:textId="77777777" w:rsidR="00EB3D3E" w:rsidRDefault="00EB3D3E" w:rsidP="00AA402F">
            <w:pPr>
              <w:jc w:val="left"/>
            </w:pPr>
            <w:r>
              <w:rPr>
                <w:rFonts w:ascii="宋体" w:hAnsi="宋体"/>
                <w:sz w:val="18"/>
              </w:rPr>
              <w:t>通过开展各类活动，团结动员妇女投身改革开放和社会主义现代化建设，促进经济发展和社会主义现代化建设，促进经济发展和社会全面进步，教育、引导广大妇女，增强自尊、自信、自立、自强的精神，全面提高素质，促进妇女人才成长，为妇女儿童服务，加强与社会各界的联系、协调和推动社会各界为妇女儿童办实事、办好事，负责妇女儿童来信来访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7CB60DAF" w14:textId="77777777" w:rsidR="00EB3D3E" w:rsidRDefault="00EB3D3E" w:rsidP="00AA402F">
            <w:pPr>
              <w:jc w:val="left"/>
            </w:pPr>
            <w:r>
              <w:rPr>
                <w:rFonts w:ascii="宋体" w:hAnsi="宋体"/>
                <w:sz w:val="18"/>
              </w:rPr>
              <w:t>通过开展各类活动，团结动员妇女投身改革开放和社会主义现代化建设，促进经济发展和社会主义现代化建设，促进经济发展和社会全面进步，教育、引导广大妇女，增强自尊、自信、自立、自强的精神，全面提高素质，促进妇女人才成长，为妇女儿童服务，加强与社会各界的联系、协调和推动社会各界为妇女儿童办实事、办好事，负责妇女儿童来信来访工作。</w:t>
            </w:r>
          </w:p>
        </w:tc>
        <w:tc>
          <w:tcPr>
            <w:tcW w:w="284" w:type="dxa"/>
            <w:tcBorders>
              <w:top w:val="nil"/>
              <w:left w:val="nil"/>
              <w:bottom w:val="nil"/>
              <w:right w:val="nil"/>
            </w:tcBorders>
            <w:shd w:val="clear" w:color="auto" w:fill="auto"/>
            <w:noWrap/>
            <w:vAlign w:val="center"/>
            <w:hideMark/>
          </w:tcPr>
          <w:p w14:paraId="6F37F552" w14:textId="77777777" w:rsidR="00EB3D3E" w:rsidRPr="008A51CD" w:rsidRDefault="00EB3D3E" w:rsidP="00AA402F">
            <w:pPr>
              <w:widowControl/>
              <w:jc w:val="left"/>
              <w:rPr>
                <w:rFonts w:ascii="宋体" w:hAnsi="宋体" w:cs="宋体" w:hint="eastAsia"/>
                <w:kern w:val="0"/>
                <w:sz w:val="18"/>
                <w:szCs w:val="18"/>
              </w:rPr>
            </w:pPr>
          </w:p>
        </w:tc>
      </w:tr>
      <w:tr w:rsidR="00EB3D3E" w:rsidRPr="008A51CD" w14:paraId="7343B161" w14:textId="77777777" w:rsidTr="00AA402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5065A"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4616225"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6FEE8CE"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C35E5A1"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5AB70D34"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B827B2D"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7BC4DC8"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E00C2BB" w14:textId="77777777" w:rsidR="00EB3D3E" w:rsidRPr="008A51CD" w:rsidRDefault="00EB3D3E"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E3B47F0" w14:textId="77777777" w:rsidR="00EB3D3E" w:rsidRPr="008A51CD" w:rsidRDefault="00EB3D3E" w:rsidP="00AA402F">
            <w:pPr>
              <w:widowControl/>
              <w:jc w:val="left"/>
              <w:rPr>
                <w:rFonts w:ascii="宋体" w:hAnsi="宋体" w:cs="宋体" w:hint="eastAsia"/>
                <w:b/>
                <w:bCs/>
                <w:kern w:val="0"/>
                <w:sz w:val="18"/>
                <w:szCs w:val="18"/>
              </w:rPr>
            </w:pPr>
          </w:p>
        </w:tc>
      </w:tr>
      <w:tr w:rsidR="00EB3D3E" w:rsidRPr="008A51CD" w14:paraId="250A318A" w14:textId="77777777" w:rsidTr="00AA402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6F8C55C" w14:textId="77777777" w:rsidR="00EB3D3E" w:rsidRDefault="00EB3D3E" w:rsidP="00AA402F">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0B81C49" w14:textId="77777777" w:rsidR="00EB3D3E" w:rsidRDefault="00EB3D3E" w:rsidP="00AA402F">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221E966" w14:textId="77777777" w:rsidR="00EB3D3E" w:rsidRDefault="00EB3D3E" w:rsidP="00AA402F">
            <w:pPr>
              <w:jc w:val="center"/>
            </w:pPr>
            <w:r>
              <w:rPr>
                <w:rFonts w:ascii="宋体" w:hAnsi="宋体"/>
                <w:sz w:val="18"/>
              </w:rPr>
              <w:t>组建“石榴花”宣讲队</w:t>
            </w:r>
          </w:p>
        </w:tc>
        <w:tc>
          <w:tcPr>
            <w:tcW w:w="1134" w:type="dxa"/>
            <w:tcBorders>
              <w:top w:val="nil"/>
              <w:left w:val="nil"/>
              <w:bottom w:val="single" w:sz="4" w:space="0" w:color="auto"/>
              <w:right w:val="single" w:sz="4" w:space="0" w:color="auto"/>
            </w:tcBorders>
            <w:shd w:val="clear" w:color="auto" w:fill="auto"/>
            <w:noWrap/>
            <w:vAlign w:val="center"/>
          </w:tcPr>
          <w:p w14:paraId="6A03AF77" w14:textId="77777777" w:rsidR="00EB3D3E" w:rsidRDefault="00EB3D3E" w:rsidP="00AA402F">
            <w:pPr>
              <w:jc w:val="center"/>
            </w:pPr>
            <w:r>
              <w:rPr>
                <w:rFonts w:ascii="宋体" w:hAnsi="宋体"/>
                <w:sz w:val="18"/>
              </w:rPr>
              <w:t>&gt;=1支</w:t>
            </w:r>
          </w:p>
        </w:tc>
        <w:tc>
          <w:tcPr>
            <w:tcW w:w="2126" w:type="dxa"/>
            <w:tcBorders>
              <w:top w:val="nil"/>
              <w:left w:val="nil"/>
              <w:bottom w:val="single" w:sz="4" w:space="0" w:color="auto"/>
              <w:right w:val="single" w:sz="4" w:space="0" w:color="auto"/>
            </w:tcBorders>
            <w:shd w:val="clear" w:color="auto" w:fill="auto"/>
            <w:noWrap/>
            <w:vAlign w:val="center"/>
          </w:tcPr>
          <w:p w14:paraId="2A6F5807" w14:textId="77777777" w:rsidR="00EB3D3E" w:rsidRDefault="00EB3D3E" w:rsidP="00AA402F">
            <w:pPr>
              <w:jc w:val="center"/>
            </w:pPr>
            <w:r>
              <w:rPr>
                <w:rFonts w:ascii="宋体" w:hAnsi="宋体"/>
                <w:sz w:val="18"/>
              </w:rPr>
              <w:t>自治区妇联石榴花开耀天山工程实施方案</w:t>
            </w:r>
          </w:p>
        </w:tc>
        <w:tc>
          <w:tcPr>
            <w:tcW w:w="1004" w:type="dxa"/>
            <w:tcBorders>
              <w:top w:val="nil"/>
              <w:left w:val="nil"/>
              <w:bottom w:val="single" w:sz="4" w:space="0" w:color="auto"/>
              <w:right w:val="single" w:sz="4" w:space="0" w:color="auto"/>
            </w:tcBorders>
            <w:shd w:val="clear" w:color="auto" w:fill="auto"/>
            <w:noWrap/>
            <w:vAlign w:val="center"/>
          </w:tcPr>
          <w:p w14:paraId="0C90CF53" w14:textId="77777777" w:rsidR="00EB3D3E" w:rsidRDefault="00EB3D3E" w:rsidP="00AA402F">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A6E6145" w14:textId="77777777" w:rsidR="00EB3D3E" w:rsidRDefault="00EB3D3E" w:rsidP="00AA402F">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7965DCB" w14:textId="77777777" w:rsidR="00EB3D3E" w:rsidRDefault="00EB3D3E" w:rsidP="00AA402F">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0E992AC3"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347F2053" w14:textId="77777777" w:rsidTr="00AA402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1B458A" w14:textId="77777777" w:rsidR="00EB3D3E" w:rsidRPr="008A51CD" w:rsidRDefault="00EB3D3E" w:rsidP="00AA40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84780C6" w14:textId="77777777" w:rsidR="00EB3D3E" w:rsidRPr="008A51CD" w:rsidRDefault="00EB3D3E" w:rsidP="00AA40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23E3E8" w14:textId="77777777" w:rsidR="00EB3D3E" w:rsidRDefault="00EB3D3E" w:rsidP="00AA402F">
            <w:pPr>
              <w:jc w:val="center"/>
            </w:pPr>
            <w:r>
              <w:rPr>
                <w:rFonts w:ascii="宋体" w:hAnsi="宋体"/>
                <w:sz w:val="18"/>
              </w:rPr>
              <w:t>组织开展各类宣讲活动</w:t>
            </w:r>
          </w:p>
        </w:tc>
        <w:tc>
          <w:tcPr>
            <w:tcW w:w="1134" w:type="dxa"/>
            <w:tcBorders>
              <w:top w:val="nil"/>
              <w:left w:val="nil"/>
              <w:bottom w:val="single" w:sz="4" w:space="0" w:color="auto"/>
              <w:right w:val="single" w:sz="4" w:space="0" w:color="auto"/>
            </w:tcBorders>
            <w:shd w:val="clear" w:color="auto" w:fill="auto"/>
            <w:noWrap/>
            <w:vAlign w:val="center"/>
          </w:tcPr>
          <w:p w14:paraId="1DEAE2B2" w14:textId="77777777" w:rsidR="00EB3D3E" w:rsidRDefault="00EB3D3E" w:rsidP="00AA402F">
            <w:pPr>
              <w:jc w:val="center"/>
            </w:pPr>
            <w:r>
              <w:rPr>
                <w:rFonts w:ascii="宋体" w:hAnsi="宋体"/>
                <w:sz w:val="18"/>
              </w:rPr>
              <w:t>&gt;=20次</w:t>
            </w:r>
          </w:p>
        </w:tc>
        <w:tc>
          <w:tcPr>
            <w:tcW w:w="2126" w:type="dxa"/>
            <w:tcBorders>
              <w:top w:val="nil"/>
              <w:left w:val="nil"/>
              <w:bottom w:val="single" w:sz="4" w:space="0" w:color="auto"/>
              <w:right w:val="single" w:sz="4" w:space="0" w:color="auto"/>
            </w:tcBorders>
            <w:shd w:val="clear" w:color="auto" w:fill="auto"/>
            <w:noWrap/>
            <w:vAlign w:val="center"/>
          </w:tcPr>
          <w:p w14:paraId="57078EF8" w14:textId="77777777" w:rsidR="00EB3D3E" w:rsidRDefault="00EB3D3E" w:rsidP="00AA402F">
            <w:pPr>
              <w:jc w:val="center"/>
            </w:pPr>
            <w:r>
              <w:rPr>
                <w:rFonts w:ascii="宋体" w:hAnsi="宋体"/>
                <w:sz w:val="18"/>
              </w:rPr>
              <w:t>自治区妇联石榴花开耀天山工程实施方案</w:t>
            </w:r>
          </w:p>
        </w:tc>
        <w:tc>
          <w:tcPr>
            <w:tcW w:w="1004" w:type="dxa"/>
            <w:tcBorders>
              <w:top w:val="nil"/>
              <w:left w:val="nil"/>
              <w:bottom w:val="single" w:sz="4" w:space="0" w:color="auto"/>
              <w:right w:val="single" w:sz="4" w:space="0" w:color="auto"/>
            </w:tcBorders>
            <w:shd w:val="clear" w:color="auto" w:fill="auto"/>
            <w:noWrap/>
            <w:vAlign w:val="center"/>
          </w:tcPr>
          <w:p w14:paraId="5804A4CC" w14:textId="77777777" w:rsidR="00EB3D3E" w:rsidRDefault="00EB3D3E" w:rsidP="00AA402F">
            <w:pPr>
              <w:jc w:val="center"/>
            </w:pPr>
            <w:r>
              <w:rPr>
                <w:rFonts w:ascii="宋体" w:hAnsi="宋体"/>
                <w:sz w:val="18"/>
              </w:rPr>
              <w:t>120</w:t>
            </w:r>
          </w:p>
        </w:tc>
        <w:tc>
          <w:tcPr>
            <w:tcW w:w="839" w:type="dxa"/>
            <w:tcBorders>
              <w:top w:val="nil"/>
              <w:left w:val="nil"/>
              <w:bottom w:val="single" w:sz="4" w:space="0" w:color="auto"/>
              <w:right w:val="single" w:sz="4" w:space="0" w:color="auto"/>
            </w:tcBorders>
            <w:shd w:val="clear" w:color="auto" w:fill="auto"/>
            <w:noWrap/>
            <w:vAlign w:val="center"/>
          </w:tcPr>
          <w:p w14:paraId="453304BE" w14:textId="77777777" w:rsidR="00EB3D3E" w:rsidRDefault="00EB3D3E" w:rsidP="00AA402F">
            <w:pPr>
              <w:jc w:val="center"/>
            </w:pPr>
            <w:r>
              <w:rPr>
                <w:rFonts w:ascii="宋体" w:hAnsi="宋体"/>
                <w:sz w:val="18"/>
              </w:rPr>
              <w:t>40</w:t>
            </w:r>
          </w:p>
        </w:tc>
        <w:tc>
          <w:tcPr>
            <w:tcW w:w="720" w:type="dxa"/>
            <w:tcBorders>
              <w:top w:val="nil"/>
              <w:left w:val="nil"/>
              <w:bottom w:val="single" w:sz="4" w:space="0" w:color="auto"/>
              <w:right w:val="single" w:sz="4" w:space="0" w:color="auto"/>
            </w:tcBorders>
            <w:shd w:val="clear" w:color="auto" w:fill="auto"/>
            <w:noWrap/>
            <w:vAlign w:val="center"/>
          </w:tcPr>
          <w:p w14:paraId="5149D6AC" w14:textId="77777777" w:rsidR="00EB3D3E" w:rsidRDefault="00EB3D3E" w:rsidP="00AA402F">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18BD62AC"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06CA8253" w14:textId="77777777" w:rsidTr="00AA402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07E0B4" w14:textId="77777777" w:rsidR="00EB3D3E" w:rsidRPr="008A51CD" w:rsidRDefault="00EB3D3E" w:rsidP="00AA40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4416FC" w14:textId="77777777" w:rsidR="00EB3D3E" w:rsidRPr="008A51CD" w:rsidRDefault="00EB3D3E" w:rsidP="00AA40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03280DD" w14:textId="77777777" w:rsidR="00EB3D3E" w:rsidRDefault="00EB3D3E" w:rsidP="00AA402F">
            <w:pPr>
              <w:jc w:val="center"/>
            </w:pPr>
            <w:r>
              <w:rPr>
                <w:rFonts w:ascii="宋体" w:hAnsi="宋体"/>
                <w:sz w:val="18"/>
              </w:rPr>
              <w:t>举办各类法律讲座</w:t>
            </w:r>
          </w:p>
        </w:tc>
        <w:tc>
          <w:tcPr>
            <w:tcW w:w="1134" w:type="dxa"/>
            <w:tcBorders>
              <w:top w:val="nil"/>
              <w:left w:val="nil"/>
              <w:bottom w:val="single" w:sz="4" w:space="0" w:color="auto"/>
              <w:right w:val="single" w:sz="4" w:space="0" w:color="auto"/>
            </w:tcBorders>
            <w:shd w:val="clear" w:color="auto" w:fill="auto"/>
            <w:noWrap/>
            <w:vAlign w:val="center"/>
          </w:tcPr>
          <w:p w14:paraId="6C86646A" w14:textId="77777777" w:rsidR="00EB3D3E" w:rsidRDefault="00EB3D3E" w:rsidP="00AA402F">
            <w:pPr>
              <w:jc w:val="center"/>
            </w:pPr>
            <w:r>
              <w:rPr>
                <w:rFonts w:ascii="宋体" w:hAnsi="宋体"/>
                <w:sz w:val="18"/>
              </w:rPr>
              <w:t>&gt;=5场</w:t>
            </w:r>
          </w:p>
        </w:tc>
        <w:tc>
          <w:tcPr>
            <w:tcW w:w="2126" w:type="dxa"/>
            <w:tcBorders>
              <w:top w:val="nil"/>
              <w:left w:val="nil"/>
              <w:bottom w:val="single" w:sz="4" w:space="0" w:color="auto"/>
              <w:right w:val="single" w:sz="4" w:space="0" w:color="auto"/>
            </w:tcBorders>
            <w:shd w:val="clear" w:color="auto" w:fill="auto"/>
            <w:noWrap/>
            <w:vAlign w:val="center"/>
          </w:tcPr>
          <w:p w14:paraId="7AC7374E" w14:textId="77777777" w:rsidR="00EB3D3E" w:rsidRDefault="00EB3D3E" w:rsidP="00AA402F">
            <w:pPr>
              <w:jc w:val="center"/>
            </w:pPr>
            <w:r>
              <w:rPr>
                <w:rFonts w:ascii="宋体" w:hAnsi="宋体"/>
                <w:sz w:val="18"/>
              </w:rPr>
              <w:t>妇联2023年工作要点</w:t>
            </w:r>
          </w:p>
        </w:tc>
        <w:tc>
          <w:tcPr>
            <w:tcW w:w="1004" w:type="dxa"/>
            <w:tcBorders>
              <w:top w:val="nil"/>
              <w:left w:val="nil"/>
              <w:bottom w:val="single" w:sz="4" w:space="0" w:color="auto"/>
              <w:right w:val="single" w:sz="4" w:space="0" w:color="auto"/>
            </w:tcBorders>
            <w:shd w:val="clear" w:color="auto" w:fill="auto"/>
            <w:noWrap/>
            <w:vAlign w:val="center"/>
          </w:tcPr>
          <w:p w14:paraId="47A1B4D4" w14:textId="77777777" w:rsidR="00EB3D3E" w:rsidRDefault="00EB3D3E" w:rsidP="00AA402F">
            <w:pPr>
              <w:jc w:val="center"/>
            </w:pPr>
            <w:r>
              <w:rPr>
                <w:rFonts w:ascii="宋体" w:hAnsi="宋体"/>
                <w:sz w:val="18"/>
              </w:rPr>
              <w:t>45</w:t>
            </w:r>
          </w:p>
        </w:tc>
        <w:tc>
          <w:tcPr>
            <w:tcW w:w="839" w:type="dxa"/>
            <w:tcBorders>
              <w:top w:val="nil"/>
              <w:left w:val="nil"/>
              <w:bottom w:val="single" w:sz="4" w:space="0" w:color="auto"/>
              <w:right w:val="single" w:sz="4" w:space="0" w:color="auto"/>
            </w:tcBorders>
            <w:shd w:val="clear" w:color="auto" w:fill="auto"/>
            <w:noWrap/>
            <w:vAlign w:val="center"/>
          </w:tcPr>
          <w:p w14:paraId="21A30ED8" w14:textId="77777777" w:rsidR="00EB3D3E" w:rsidRDefault="00EB3D3E"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77D488B" w14:textId="77777777" w:rsidR="00EB3D3E" w:rsidRDefault="00EB3D3E" w:rsidP="00AA402F">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C54A854" w14:textId="77777777" w:rsidR="00EB3D3E" w:rsidRPr="008A51CD" w:rsidRDefault="00EB3D3E" w:rsidP="00AA402F">
            <w:pPr>
              <w:widowControl/>
              <w:jc w:val="center"/>
              <w:rPr>
                <w:rFonts w:ascii="宋体" w:hAnsi="宋体" w:cs="宋体" w:hint="eastAsia"/>
                <w:kern w:val="0"/>
                <w:sz w:val="18"/>
                <w:szCs w:val="18"/>
              </w:rPr>
            </w:pPr>
          </w:p>
        </w:tc>
      </w:tr>
      <w:tr w:rsidR="00EB3D3E" w:rsidRPr="008A51CD" w14:paraId="5D2B0ECF" w14:textId="77777777" w:rsidTr="00AA402F">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1F65B88" w14:textId="77777777" w:rsidR="00EB3D3E" w:rsidRDefault="00EB3D3E" w:rsidP="00AA402F">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3223EC9" w14:textId="77777777" w:rsidR="00EB3D3E" w:rsidRDefault="00EB3D3E" w:rsidP="00AA402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3CF5858" w14:textId="77777777" w:rsidR="00EB3D3E" w:rsidRDefault="00EB3D3E" w:rsidP="00AA402F">
            <w:pPr>
              <w:jc w:val="center"/>
            </w:pPr>
            <w:r>
              <w:rPr>
                <w:rFonts w:ascii="宋体" w:hAnsi="宋体"/>
                <w:sz w:val="18"/>
              </w:rPr>
              <w:t>98.51分</w:t>
            </w:r>
          </w:p>
        </w:tc>
        <w:tc>
          <w:tcPr>
            <w:tcW w:w="284" w:type="dxa"/>
            <w:tcBorders>
              <w:top w:val="nil"/>
              <w:left w:val="nil"/>
              <w:bottom w:val="nil"/>
              <w:right w:val="nil"/>
            </w:tcBorders>
            <w:shd w:val="clear" w:color="auto" w:fill="auto"/>
            <w:noWrap/>
            <w:vAlign w:val="center"/>
            <w:hideMark/>
          </w:tcPr>
          <w:p w14:paraId="547D1212" w14:textId="77777777" w:rsidR="00EB3D3E" w:rsidRPr="008A51CD" w:rsidRDefault="00EB3D3E" w:rsidP="00AA402F">
            <w:pPr>
              <w:widowControl/>
              <w:jc w:val="left"/>
              <w:rPr>
                <w:rFonts w:ascii="宋体" w:hAnsi="宋体" w:cs="宋体" w:hint="eastAsia"/>
                <w:kern w:val="0"/>
                <w:sz w:val="18"/>
                <w:szCs w:val="18"/>
              </w:rPr>
            </w:pPr>
          </w:p>
        </w:tc>
      </w:tr>
    </w:tbl>
    <w:p w14:paraId="5B3FDA27" w14:textId="77777777" w:rsidR="00953722" w:rsidRDefault="00953722" w:rsidP="00EB3D3E">
      <w:pPr>
        <w:jc w:val="center"/>
        <w:rPr>
          <w:rFonts w:ascii="宋体" w:hAnsi="宋体" w:cs="宋体" w:hint="eastAsia"/>
          <w:b/>
          <w:bCs/>
          <w:kern w:val="0"/>
          <w:sz w:val="28"/>
          <w:szCs w:val="28"/>
        </w:rPr>
      </w:pPr>
    </w:p>
    <w:p w14:paraId="57E405F9" w14:textId="70788980" w:rsidR="00EB3D3E" w:rsidRPr="00E12EB7" w:rsidRDefault="00EB3D3E" w:rsidP="00EB3D3E">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61C5F513" w14:textId="77777777" w:rsidR="00EB3D3E" w:rsidRPr="00E12EB7" w:rsidRDefault="00EB3D3E" w:rsidP="00EB3D3E">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EB3D3E" w:rsidRPr="00E12EB7" w14:paraId="09448343" w14:textId="77777777" w:rsidTr="00AA402F">
        <w:trPr>
          <w:cantSplit/>
          <w:trHeight w:val="500"/>
        </w:trPr>
        <w:tc>
          <w:tcPr>
            <w:tcW w:w="1305" w:type="dxa"/>
            <w:gridSpan w:val="2"/>
            <w:shd w:val="clear" w:color="auto" w:fill="auto"/>
            <w:vAlign w:val="center"/>
            <w:hideMark/>
          </w:tcPr>
          <w:p w14:paraId="0257CF05"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7DADA29E" w14:textId="77777777" w:rsidR="00EB3D3E" w:rsidRDefault="00EB3D3E" w:rsidP="00AA402F">
            <w:pPr>
              <w:jc w:val="center"/>
            </w:pPr>
            <w:r>
              <w:rPr>
                <w:rFonts w:ascii="宋体" w:hAnsi="宋体"/>
                <w:sz w:val="18"/>
              </w:rPr>
              <w:t>石榴花开耀天山项目石榴花开宣讲</w:t>
            </w:r>
            <w:proofErr w:type="gramStart"/>
            <w:r>
              <w:rPr>
                <w:rFonts w:ascii="宋体" w:hAnsi="宋体"/>
                <w:sz w:val="18"/>
              </w:rPr>
              <w:t>队项目</w:t>
            </w:r>
            <w:proofErr w:type="gramEnd"/>
            <w:r>
              <w:rPr>
                <w:rFonts w:ascii="宋体" w:hAnsi="宋体"/>
                <w:sz w:val="18"/>
              </w:rPr>
              <w:t>经费1</w:t>
            </w:r>
          </w:p>
        </w:tc>
      </w:tr>
      <w:tr w:rsidR="00EB3D3E" w:rsidRPr="00E12EB7" w14:paraId="15C5B449" w14:textId="77777777" w:rsidTr="00AA402F">
        <w:trPr>
          <w:cantSplit/>
          <w:trHeight w:val="500"/>
        </w:trPr>
        <w:tc>
          <w:tcPr>
            <w:tcW w:w="1305" w:type="dxa"/>
            <w:gridSpan w:val="2"/>
            <w:shd w:val="clear" w:color="auto" w:fill="auto"/>
            <w:vAlign w:val="center"/>
            <w:hideMark/>
          </w:tcPr>
          <w:p w14:paraId="246C4F1F"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6A24316D" w14:textId="77777777" w:rsidR="00EB3D3E" w:rsidRDefault="00EB3D3E" w:rsidP="00AA402F">
            <w:pPr>
              <w:jc w:val="center"/>
            </w:pPr>
          </w:p>
        </w:tc>
        <w:tc>
          <w:tcPr>
            <w:tcW w:w="1177" w:type="dxa"/>
            <w:shd w:val="clear" w:color="auto" w:fill="auto"/>
            <w:vAlign w:val="center"/>
            <w:hideMark/>
          </w:tcPr>
          <w:p w14:paraId="09890249"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68295C45" w14:textId="77777777" w:rsidR="00EB3D3E" w:rsidRDefault="00EB3D3E" w:rsidP="00AA402F">
            <w:pPr>
              <w:jc w:val="center"/>
            </w:pPr>
            <w:r>
              <w:rPr>
                <w:rFonts w:ascii="宋体" w:hAnsi="宋体"/>
                <w:sz w:val="18"/>
              </w:rPr>
              <w:t>米东区妇联机关</w:t>
            </w:r>
          </w:p>
        </w:tc>
      </w:tr>
      <w:tr w:rsidR="00EB3D3E" w:rsidRPr="00E12EB7" w14:paraId="5AE5502D" w14:textId="77777777" w:rsidTr="00AA402F">
        <w:trPr>
          <w:cantSplit/>
          <w:trHeight w:val="500"/>
        </w:trPr>
        <w:tc>
          <w:tcPr>
            <w:tcW w:w="1305" w:type="dxa"/>
            <w:gridSpan w:val="2"/>
            <w:vMerge w:val="restart"/>
            <w:shd w:val="clear" w:color="auto" w:fill="auto"/>
            <w:vAlign w:val="center"/>
            <w:hideMark/>
          </w:tcPr>
          <w:p w14:paraId="5CA2199A"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51BD14EB" w14:textId="77777777" w:rsidR="00EB3D3E" w:rsidRPr="00E12EB7" w:rsidRDefault="00EB3D3E" w:rsidP="00AA402F">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5DD84B65"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4DD13B3B"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6EDA2298"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416E0B18"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35AC6485"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31992320"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EB3D3E" w:rsidRPr="00E12EB7" w14:paraId="1E34DC0E" w14:textId="77777777" w:rsidTr="00AA402F">
        <w:trPr>
          <w:cantSplit/>
          <w:trHeight w:val="500"/>
        </w:trPr>
        <w:tc>
          <w:tcPr>
            <w:tcW w:w="1305" w:type="dxa"/>
            <w:gridSpan w:val="2"/>
            <w:vMerge/>
            <w:vAlign w:val="center"/>
            <w:hideMark/>
          </w:tcPr>
          <w:p w14:paraId="2A41A81D" w14:textId="77777777" w:rsidR="00EB3D3E" w:rsidRPr="00E12EB7" w:rsidRDefault="00EB3D3E" w:rsidP="00AA402F">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33DB2B3D"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7A16A0AB" w14:textId="77777777" w:rsidR="00EB3D3E" w:rsidRDefault="00EB3D3E" w:rsidP="00AA402F">
            <w:pPr>
              <w:jc w:val="center"/>
            </w:pPr>
            <w:r>
              <w:rPr>
                <w:rFonts w:ascii="宋体" w:hAnsi="宋体"/>
                <w:sz w:val="18"/>
              </w:rPr>
              <w:t>0.60</w:t>
            </w:r>
          </w:p>
        </w:tc>
        <w:tc>
          <w:tcPr>
            <w:tcW w:w="1177" w:type="dxa"/>
            <w:shd w:val="clear" w:color="auto" w:fill="auto"/>
            <w:noWrap/>
            <w:vAlign w:val="center"/>
          </w:tcPr>
          <w:p w14:paraId="511EB456" w14:textId="77777777" w:rsidR="00EB3D3E" w:rsidRDefault="00EB3D3E" w:rsidP="00AA402F">
            <w:pPr>
              <w:jc w:val="center"/>
            </w:pPr>
            <w:r>
              <w:rPr>
                <w:rFonts w:ascii="宋体" w:hAnsi="宋体"/>
                <w:sz w:val="18"/>
              </w:rPr>
              <w:t>0.60</w:t>
            </w:r>
          </w:p>
        </w:tc>
        <w:tc>
          <w:tcPr>
            <w:tcW w:w="1535" w:type="dxa"/>
            <w:gridSpan w:val="2"/>
            <w:shd w:val="clear" w:color="auto" w:fill="auto"/>
            <w:noWrap/>
            <w:vAlign w:val="center"/>
          </w:tcPr>
          <w:p w14:paraId="21F91698" w14:textId="77777777" w:rsidR="00EB3D3E" w:rsidRDefault="00EB3D3E" w:rsidP="00AA402F">
            <w:pPr>
              <w:jc w:val="center"/>
            </w:pPr>
            <w:r>
              <w:rPr>
                <w:rFonts w:ascii="宋体" w:hAnsi="宋体"/>
                <w:sz w:val="18"/>
              </w:rPr>
              <w:t>0.60</w:t>
            </w:r>
          </w:p>
        </w:tc>
        <w:tc>
          <w:tcPr>
            <w:tcW w:w="689" w:type="dxa"/>
            <w:gridSpan w:val="2"/>
            <w:shd w:val="clear" w:color="auto" w:fill="auto"/>
            <w:vAlign w:val="center"/>
          </w:tcPr>
          <w:p w14:paraId="6BE48667" w14:textId="77777777" w:rsidR="00EB3D3E" w:rsidRDefault="00EB3D3E" w:rsidP="00AA402F">
            <w:pPr>
              <w:jc w:val="center"/>
            </w:pPr>
            <w:r>
              <w:rPr>
                <w:rFonts w:ascii="宋体" w:hAnsi="宋体"/>
                <w:sz w:val="18"/>
              </w:rPr>
              <w:t>10</w:t>
            </w:r>
          </w:p>
        </w:tc>
        <w:tc>
          <w:tcPr>
            <w:tcW w:w="984" w:type="dxa"/>
            <w:gridSpan w:val="2"/>
            <w:shd w:val="clear" w:color="auto" w:fill="auto"/>
            <w:vAlign w:val="center"/>
          </w:tcPr>
          <w:p w14:paraId="39051EAC" w14:textId="77777777" w:rsidR="00EB3D3E" w:rsidRDefault="00EB3D3E" w:rsidP="00AA402F">
            <w:pPr>
              <w:jc w:val="center"/>
            </w:pPr>
            <w:r>
              <w:rPr>
                <w:rFonts w:ascii="宋体" w:hAnsi="宋体"/>
                <w:sz w:val="18"/>
              </w:rPr>
              <w:t>100.00%</w:t>
            </w:r>
          </w:p>
        </w:tc>
        <w:tc>
          <w:tcPr>
            <w:tcW w:w="1417" w:type="dxa"/>
            <w:shd w:val="clear" w:color="auto" w:fill="auto"/>
            <w:vAlign w:val="center"/>
          </w:tcPr>
          <w:p w14:paraId="14766CB3" w14:textId="77777777" w:rsidR="00EB3D3E" w:rsidRDefault="00EB3D3E" w:rsidP="00AA402F">
            <w:pPr>
              <w:jc w:val="center"/>
            </w:pPr>
            <w:r>
              <w:rPr>
                <w:rFonts w:ascii="宋体" w:hAnsi="宋体"/>
                <w:sz w:val="18"/>
              </w:rPr>
              <w:t>10.00分</w:t>
            </w:r>
          </w:p>
        </w:tc>
      </w:tr>
      <w:tr w:rsidR="00EB3D3E" w:rsidRPr="00E12EB7" w14:paraId="58AF0D5C" w14:textId="77777777" w:rsidTr="00AA402F">
        <w:trPr>
          <w:cantSplit/>
          <w:trHeight w:val="500"/>
        </w:trPr>
        <w:tc>
          <w:tcPr>
            <w:tcW w:w="1305" w:type="dxa"/>
            <w:gridSpan w:val="2"/>
            <w:vMerge/>
            <w:vAlign w:val="center"/>
            <w:hideMark/>
          </w:tcPr>
          <w:p w14:paraId="6CEAD46F" w14:textId="77777777" w:rsidR="00EB3D3E" w:rsidRPr="00E12EB7" w:rsidRDefault="00EB3D3E" w:rsidP="00AA402F">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07E48DE1"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6623A569" w14:textId="77777777" w:rsidR="00EB3D3E" w:rsidRDefault="00EB3D3E" w:rsidP="00AA402F">
            <w:pPr>
              <w:jc w:val="center"/>
            </w:pPr>
            <w:r>
              <w:rPr>
                <w:rFonts w:ascii="宋体" w:hAnsi="宋体"/>
                <w:sz w:val="18"/>
              </w:rPr>
              <w:t>0.60</w:t>
            </w:r>
          </w:p>
        </w:tc>
        <w:tc>
          <w:tcPr>
            <w:tcW w:w="1177" w:type="dxa"/>
            <w:shd w:val="clear" w:color="auto" w:fill="auto"/>
            <w:noWrap/>
            <w:vAlign w:val="center"/>
          </w:tcPr>
          <w:p w14:paraId="008DA196" w14:textId="77777777" w:rsidR="00EB3D3E" w:rsidRDefault="00EB3D3E" w:rsidP="00AA402F">
            <w:pPr>
              <w:jc w:val="center"/>
            </w:pPr>
            <w:r>
              <w:rPr>
                <w:rFonts w:ascii="宋体" w:hAnsi="宋体"/>
                <w:sz w:val="18"/>
              </w:rPr>
              <w:t>0.60</w:t>
            </w:r>
          </w:p>
        </w:tc>
        <w:tc>
          <w:tcPr>
            <w:tcW w:w="1535" w:type="dxa"/>
            <w:gridSpan w:val="2"/>
            <w:shd w:val="clear" w:color="auto" w:fill="auto"/>
            <w:noWrap/>
            <w:vAlign w:val="center"/>
          </w:tcPr>
          <w:p w14:paraId="547CB54F" w14:textId="77777777" w:rsidR="00EB3D3E" w:rsidRDefault="00EB3D3E" w:rsidP="00AA402F">
            <w:pPr>
              <w:jc w:val="center"/>
            </w:pPr>
            <w:r>
              <w:rPr>
                <w:rFonts w:ascii="宋体" w:hAnsi="宋体"/>
                <w:sz w:val="18"/>
              </w:rPr>
              <w:t>0.60</w:t>
            </w:r>
          </w:p>
        </w:tc>
        <w:tc>
          <w:tcPr>
            <w:tcW w:w="689" w:type="dxa"/>
            <w:gridSpan w:val="2"/>
            <w:shd w:val="clear" w:color="auto" w:fill="auto"/>
            <w:vAlign w:val="center"/>
            <w:hideMark/>
          </w:tcPr>
          <w:p w14:paraId="4F446BEB"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0EED01F9"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35715AA4"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EB3D3E" w:rsidRPr="00E12EB7" w14:paraId="27E26226" w14:textId="77777777" w:rsidTr="00AA402F">
        <w:trPr>
          <w:cantSplit/>
          <w:trHeight w:val="500"/>
        </w:trPr>
        <w:tc>
          <w:tcPr>
            <w:tcW w:w="1305" w:type="dxa"/>
            <w:gridSpan w:val="2"/>
            <w:vMerge/>
            <w:vAlign w:val="center"/>
            <w:hideMark/>
          </w:tcPr>
          <w:p w14:paraId="4EA05CB6" w14:textId="77777777" w:rsidR="00EB3D3E" w:rsidRPr="00E12EB7" w:rsidRDefault="00EB3D3E" w:rsidP="00AA402F">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7911873C"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307DEFD3" w14:textId="77777777" w:rsidR="00EB3D3E" w:rsidRDefault="00EB3D3E" w:rsidP="00AA402F">
            <w:pPr>
              <w:jc w:val="center"/>
            </w:pPr>
            <w:r>
              <w:rPr>
                <w:rFonts w:ascii="宋体" w:hAnsi="宋体"/>
                <w:sz w:val="18"/>
              </w:rPr>
              <w:t>0.00</w:t>
            </w:r>
          </w:p>
        </w:tc>
        <w:tc>
          <w:tcPr>
            <w:tcW w:w="1177" w:type="dxa"/>
            <w:shd w:val="clear" w:color="auto" w:fill="auto"/>
            <w:noWrap/>
            <w:vAlign w:val="center"/>
          </w:tcPr>
          <w:p w14:paraId="6A664233" w14:textId="77777777" w:rsidR="00EB3D3E" w:rsidRDefault="00EB3D3E" w:rsidP="00AA402F">
            <w:pPr>
              <w:jc w:val="center"/>
            </w:pPr>
            <w:r>
              <w:rPr>
                <w:rFonts w:ascii="宋体" w:hAnsi="宋体"/>
                <w:sz w:val="18"/>
              </w:rPr>
              <w:t>0.00</w:t>
            </w:r>
          </w:p>
        </w:tc>
        <w:tc>
          <w:tcPr>
            <w:tcW w:w="1535" w:type="dxa"/>
            <w:gridSpan w:val="2"/>
            <w:shd w:val="clear" w:color="auto" w:fill="auto"/>
            <w:noWrap/>
            <w:vAlign w:val="center"/>
          </w:tcPr>
          <w:p w14:paraId="7006827B" w14:textId="77777777" w:rsidR="00EB3D3E" w:rsidRDefault="00EB3D3E" w:rsidP="00AA402F">
            <w:pPr>
              <w:jc w:val="center"/>
            </w:pPr>
            <w:r>
              <w:rPr>
                <w:rFonts w:ascii="宋体" w:hAnsi="宋体"/>
                <w:sz w:val="18"/>
              </w:rPr>
              <w:t>0.00</w:t>
            </w:r>
          </w:p>
        </w:tc>
        <w:tc>
          <w:tcPr>
            <w:tcW w:w="689" w:type="dxa"/>
            <w:gridSpan w:val="2"/>
            <w:shd w:val="clear" w:color="auto" w:fill="auto"/>
            <w:vAlign w:val="center"/>
            <w:hideMark/>
          </w:tcPr>
          <w:p w14:paraId="44C88E5C"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5D0A4BFE"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6F1230AD" w14:textId="77777777" w:rsidR="00EB3D3E" w:rsidRPr="00E12EB7" w:rsidRDefault="00EB3D3E" w:rsidP="00AA402F">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EB3D3E" w:rsidRPr="00E12EB7" w14:paraId="69B8069A" w14:textId="77777777" w:rsidTr="00AA402F">
        <w:trPr>
          <w:cantSplit/>
          <w:trHeight w:val="500"/>
        </w:trPr>
        <w:tc>
          <w:tcPr>
            <w:tcW w:w="598" w:type="dxa"/>
            <w:vMerge w:val="restart"/>
            <w:shd w:val="clear" w:color="auto" w:fill="auto"/>
            <w:vAlign w:val="center"/>
            <w:hideMark/>
          </w:tcPr>
          <w:p w14:paraId="32DC04AD"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3DAC3584"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128DEC89"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EB3D3E" w:rsidRPr="00E12EB7" w14:paraId="322BF8C7" w14:textId="77777777" w:rsidTr="00AA402F">
        <w:trPr>
          <w:cantSplit/>
          <w:trHeight w:val="703"/>
        </w:trPr>
        <w:tc>
          <w:tcPr>
            <w:tcW w:w="598" w:type="dxa"/>
            <w:vMerge/>
            <w:vAlign w:val="center"/>
            <w:hideMark/>
          </w:tcPr>
          <w:p w14:paraId="53E2430C" w14:textId="77777777" w:rsidR="00EB3D3E" w:rsidRPr="00E12EB7" w:rsidRDefault="00EB3D3E" w:rsidP="00AA402F">
            <w:pPr>
              <w:widowControl/>
              <w:jc w:val="left"/>
              <w:rPr>
                <w:rFonts w:ascii="宋体" w:hAnsi="宋体" w:cs="宋体" w:hint="eastAsia"/>
                <w:color w:val="000000"/>
                <w:kern w:val="0"/>
                <w:sz w:val="18"/>
                <w:szCs w:val="18"/>
              </w:rPr>
            </w:pPr>
          </w:p>
        </w:tc>
        <w:tc>
          <w:tcPr>
            <w:tcW w:w="4459" w:type="dxa"/>
            <w:gridSpan w:val="5"/>
            <w:shd w:val="clear" w:color="auto" w:fill="auto"/>
            <w:hideMark/>
          </w:tcPr>
          <w:p w14:paraId="2A32FBED" w14:textId="77777777" w:rsidR="00EB3D3E" w:rsidRDefault="00EB3D3E" w:rsidP="00AA402F">
            <w:pPr>
              <w:jc w:val="left"/>
            </w:pPr>
            <w:r>
              <w:rPr>
                <w:rFonts w:ascii="宋体" w:hAnsi="宋体"/>
                <w:sz w:val="18"/>
              </w:rPr>
              <w:t>本项目经费用于组建完善乡镇（街道）、村（社区）“石榴花”宣讲队，大力开展宣讲活动，每年不少于20场次，每次人数不少于30人，邀请各行各业优秀妇女来宣讲，宣讲员每次发放200元宣讲费。</w:t>
            </w:r>
          </w:p>
        </w:tc>
        <w:tc>
          <w:tcPr>
            <w:tcW w:w="4625" w:type="dxa"/>
            <w:gridSpan w:val="7"/>
            <w:shd w:val="clear" w:color="auto" w:fill="auto"/>
            <w:hideMark/>
          </w:tcPr>
          <w:p w14:paraId="00F78167" w14:textId="77777777" w:rsidR="00EB3D3E" w:rsidRDefault="00EB3D3E" w:rsidP="00AA402F">
            <w:pPr>
              <w:jc w:val="left"/>
            </w:pPr>
            <w:r>
              <w:rPr>
                <w:rFonts w:ascii="宋体" w:hAnsi="宋体"/>
                <w:sz w:val="18"/>
              </w:rPr>
              <w:t>组建完善了乡镇（街道）、村（社区）“石榴花”宣讲队，全年开展宣讲活动20场次，每次人数不少于30人，邀请各行各业优秀妇女来宣讲，购买各类政治思想宣传书籍50本，很好的推进了妇联宣传工作。</w:t>
            </w:r>
          </w:p>
        </w:tc>
      </w:tr>
      <w:tr w:rsidR="00EB3D3E" w:rsidRPr="00E12EB7" w14:paraId="01AB8AD7" w14:textId="77777777" w:rsidTr="00AA402F">
        <w:trPr>
          <w:cantSplit/>
          <w:trHeight w:val="312"/>
        </w:trPr>
        <w:tc>
          <w:tcPr>
            <w:tcW w:w="598" w:type="dxa"/>
            <w:vMerge w:val="restart"/>
            <w:shd w:val="clear" w:color="auto" w:fill="auto"/>
            <w:vAlign w:val="center"/>
            <w:hideMark/>
          </w:tcPr>
          <w:p w14:paraId="5BF3B226" w14:textId="77777777" w:rsidR="00EB3D3E" w:rsidRPr="00E12EB7" w:rsidRDefault="00EB3D3E" w:rsidP="00AA402F">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2F064891"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shd w:val="clear" w:color="auto" w:fill="auto"/>
            <w:vAlign w:val="center"/>
            <w:hideMark/>
          </w:tcPr>
          <w:p w14:paraId="1F1A9BEC"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hideMark/>
          </w:tcPr>
          <w:p w14:paraId="5ADC7DE1"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shd w:val="clear" w:color="auto" w:fill="auto"/>
            <w:vAlign w:val="center"/>
            <w:hideMark/>
          </w:tcPr>
          <w:p w14:paraId="57D61613"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4B19C1F9"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36335CF4"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6B81BAE7"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6AEC2DF2" w14:textId="77777777" w:rsidR="00EB3D3E" w:rsidRPr="00E12EB7" w:rsidRDefault="00EB3D3E" w:rsidP="00AA402F">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EB3D3E" w:rsidRPr="00E12EB7" w14:paraId="78B18CA8" w14:textId="77777777" w:rsidTr="00AA402F">
        <w:trPr>
          <w:cantSplit/>
          <w:trHeight w:val="345"/>
        </w:trPr>
        <w:tc>
          <w:tcPr>
            <w:tcW w:w="598" w:type="dxa"/>
            <w:vMerge/>
            <w:vAlign w:val="center"/>
            <w:hideMark/>
          </w:tcPr>
          <w:p w14:paraId="2CF9F934"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vAlign w:val="center"/>
            <w:hideMark/>
          </w:tcPr>
          <w:p w14:paraId="0CDA01FC" w14:textId="77777777" w:rsidR="00EB3D3E" w:rsidRPr="00E12EB7" w:rsidRDefault="00EB3D3E" w:rsidP="00AA402F">
            <w:pPr>
              <w:widowControl/>
              <w:jc w:val="left"/>
              <w:rPr>
                <w:rFonts w:ascii="宋体" w:hAnsi="宋体" w:cs="宋体" w:hint="eastAsia"/>
                <w:color w:val="000000"/>
                <w:kern w:val="0"/>
                <w:sz w:val="18"/>
                <w:szCs w:val="18"/>
              </w:rPr>
            </w:pPr>
          </w:p>
        </w:tc>
        <w:tc>
          <w:tcPr>
            <w:tcW w:w="718" w:type="dxa"/>
            <w:vMerge/>
            <w:vAlign w:val="center"/>
            <w:hideMark/>
          </w:tcPr>
          <w:p w14:paraId="228ACC9B" w14:textId="77777777" w:rsidR="00EB3D3E" w:rsidRPr="00E12EB7" w:rsidRDefault="00EB3D3E" w:rsidP="00AA402F">
            <w:pPr>
              <w:widowControl/>
              <w:jc w:val="left"/>
              <w:rPr>
                <w:rFonts w:ascii="宋体" w:hAnsi="宋体" w:cs="宋体" w:hint="eastAsia"/>
                <w:color w:val="000000"/>
                <w:kern w:val="0"/>
                <w:sz w:val="18"/>
                <w:szCs w:val="18"/>
              </w:rPr>
            </w:pPr>
          </w:p>
        </w:tc>
        <w:tc>
          <w:tcPr>
            <w:tcW w:w="1857" w:type="dxa"/>
            <w:gridSpan w:val="2"/>
            <w:vMerge/>
            <w:vAlign w:val="center"/>
            <w:hideMark/>
          </w:tcPr>
          <w:p w14:paraId="41D828A8" w14:textId="77777777" w:rsidR="00EB3D3E" w:rsidRPr="00E12EB7" w:rsidRDefault="00EB3D3E" w:rsidP="00AA402F">
            <w:pPr>
              <w:widowControl/>
              <w:jc w:val="left"/>
              <w:rPr>
                <w:rFonts w:ascii="宋体" w:hAnsi="宋体" w:cs="宋体" w:hint="eastAsia"/>
                <w:color w:val="000000"/>
                <w:kern w:val="0"/>
                <w:sz w:val="18"/>
                <w:szCs w:val="18"/>
              </w:rPr>
            </w:pPr>
          </w:p>
        </w:tc>
        <w:tc>
          <w:tcPr>
            <w:tcW w:w="1177" w:type="dxa"/>
            <w:vMerge/>
            <w:vAlign w:val="center"/>
            <w:hideMark/>
          </w:tcPr>
          <w:p w14:paraId="1C9C8069" w14:textId="77777777" w:rsidR="00EB3D3E" w:rsidRPr="00E12EB7" w:rsidRDefault="00EB3D3E" w:rsidP="00AA402F">
            <w:pPr>
              <w:widowControl/>
              <w:jc w:val="left"/>
              <w:rPr>
                <w:rFonts w:ascii="宋体" w:hAnsi="宋体" w:cs="宋体" w:hint="eastAsia"/>
                <w:color w:val="000000"/>
                <w:kern w:val="0"/>
                <w:sz w:val="18"/>
                <w:szCs w:val="18"/>
              </w:rPr>
            </w:pPr>
          </w:p>
        </w:tc>
        <w:tc>
          <w:tcPr>
            <w:tcW w:w="1177" w:type="dxa"/>
            <w:vMerge/>
            <w:vAlign w:val="center"/>
            <w:hideMark/>
          </w:tcPr>
          <w:p w14:paraId="3AF70BA5"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gridSpan w:val="2"/>
            <w:vMerge/>
            <w:vAlign w:val="center"/>
            <w:hideMark/>
          </w:tcPr>
          <w:p w14:paraId="32868811" w14:textId="77777777" w:rsidR="00EB3D3E" w:rsidRPr="00E12EB7" w:rsidRDefault="00EB3D3E" w:rsidP="00AA402F">
            <w:pPr>
              <w:widowControl/>
              <w:jc w:val="left"/>
              <w:rPr>
                <w:rFonts w:ascii="宋体" w:hAnsi="宋体" w:cs="宋体" w:hint="eastAsia"/>
                <w:color w:val="000000"/>
                <w:kern w:val="0"/>
                <w:sz w:val="18"/>
                <w:szCs w:val="18"/>
              </w:rPr>
            </w:pPr>
          </w:p>
        </w:tc>
        <w:tc>
          <w:tcPr>
            <w:tcW w:w="690" w:type="dxa"/>
            <w:gridSpan w:val="2"/>
            <w:vMerge/>
            <w:vAlign w:val="center"/>
            <w:hideMark/>
          </w:tcPr>
          <w:p w14:paraId="6E1EC6D2" w14:textId="77777777" w:rsidR="00EB3D3E" w:rsidRPr="00E12EB7" w:rsidRDefault="00EB3D3E" w:rsidP="00AA402F">
            <w:pPr>
              <w:widowControl/>
              <w:jc w:val="left"/>
              <w:rPr>
                <w:rFonts w:ascii="宋体" w:hAnsi="宋体" w:cs="宋体" w:hint="eastAsia"/>
                <w:color w:val="000000"/>
                <w:kern w:val="0"/>
                <w:sz w:val="18"/>
                <w:szCs w:val="18"/>
              </w:rPr>
            </w:pPr>
          </w:p>
        </w:tc>
        <w:tc>
          <w:tcPr>
            <w:tcW w:w="2051" w:type="dxa"/>
            <w:gridSpan w:val="2"/>
            <w:vMerge/>
            <w:vAlign w:val="center"/>
            <w:hideMark/>
          </w:tcPr>
          <w:p w14:paraId="2DBE4D8B" w14:textId="77777777" w:rsidR="00EB3D3E" w:rsidRPr="00E12EB7" w:rsidRDefault="00EB3D3E" w:rsidP="00AA402F">
            <w:pPr>
              <w:widowControl/>
              <w:jc w:val="left"/>
              <w:rPr>
                <w:rFonts w:ascii="宋体" w:hAnsi="宋体" w:cs="宋体" w:hint="eastAsia"/>
                <w:color w:val="000000"/>
                <w:kern w:val="0"/>
                <w:sz w:val="18"/>
                <w:szCs w:val="18"/>
              </w:rPr>
            </w:pPr>
          </w:p>
        </w:tc>
      </w:tr>
      <w:tr w:rsidR="00EB3D3E" w:rsidRPr="00E12EB7" w14:paraId="087113C6" w14:textId="77777777" w:rsidTr="00AA402F">
        <w:trPr>
          <w:cantSplit/>
          <w:trHeight w:val="600"/>
        </w:trPr>
        <w:tc>
          <w:tcPr>
            <w:tcW w:w="598" w:type="dxa"/>
            <w:vMerge w:val="restart"/>
            <w:shd w:val="clear" w:color="auto" w:fill="auto"/>
            <w:vAlign w:val="center"/>
            <w:hideMark/>
          </w:tcPr>
          <w:p w14:paraId="4E6E0DF4" w14:textId="77777777" w:rsidR="00EB3D3E" w:rsidRDefault="00EB3D3E" w:rsidP="00AA402F">
            <w:pPr>
              <w:jc w:val="center"/>
            </w:pPr>
            <w:r>
              <w:rPr>
                <w:rFonts w:ascii="宋体" w:hAnsi="宋体"/>
                <w:sz w:val="18"/>
              </w:rPr>
              <w:t>年度绩效指标完成情况</w:t>
            </w:r>
          </w:p>
        </w:tc>
        <w:tc>
          <w:tcPr>
            <w:tcW w:w="707" w:type="dxa"/>
            <w:vMerge w:val="restart"/>
            <w:shd w:val="clear" w:color="auto" w:fill="auto"/>
            <w:vAlign w:val="center"/>
          </w:tcPr>
          <w:p w14:paraId="6F1A2C78" w14:textId="77777777" w:rsidR="00EB3D3E" w:rsidRDefault="00EB3D3E" w:rsidP="00AA402F">
            <w:pPr>
              <w:jc w:val="center"/>
            </w:pPr>
            <w:r>
              <w:rPr>
                <w:rFonts w:ascii="宋体" w:hAnsi="宋体"/>
                <w:sz w:val="18"/>
              </w:rPr>
              <w:t>产出指标</w:t>
            </w:r>
          </w:p>
        </w:tc>
        <w:tc>
          <w:tcPr>
            <w:tcW w:w="718" w:type="dxa"/>
            <w:vMerge w:val="restart"/>
            <w:shd w:val="clear" w:color="auto" w:fill="auto"/>
            <w:vAlign w:val="center"/>
          </w:tcPr>
          <w:p w14:paraId="5A28E7D6" w14:textId="77777777" w:rsidR="00EB3D3E" w:rsidRDefault="00EB3D3E" w:rsidP="00AA402F">
            <w:pPr>
              <w:jc w:val="center"/>
            </w:pPr>
            <w:r>
              <w:rPr>
                <w:rFonts w:ascii="宋体" w:hAnsi="宋体"/>
                <w:sz w:val="18"/>
              </w:rPr>
              <w:t>数量指标</w:t>
            </w:r>
          </w:p>
        </w:tc>
        <w:tc>
          <w:tcPr>
            <w:tcW w:w="1857" w:type="dxa"/>
            <w:gridSpan w:val="2"/>
            <w:shd w:val="clear" w:color="auto" w:fill="auto"/>
            <w:noWrap/>
            <w:vAlign w:val="center"/>
          </w:tcPr>
          <w:p w14:paraId="6E52DA7A" w14:textId="77777777" w:rsidR="00EB3D3E" w:rsidRDefault="00EB3D3E" w:rsidP="00AA402F">
            <w:pPr>
              <w:jc w:val="center"/>
            </w:pPr>
            <w:r>
              <w:rPr>
                <w:rFonts w:ascii="宋体" w:hAnsi="宋体"/>
                <w:sz w:val="18"/>
              </w:rPr>
              <w:t>宣讲活动举办次数</w:t>
            </w:r>
          </w:p>
        </w:tc>
        <w:tc>
          <w:tcPr>
            <w:tcW w:w="1177" w:type="dxa"/>
            <w:shd w:val="clear" w:color="auto" w:fill="auto"/>
            <w:vAlign w:val="center"/>
          </w:tcPr>
          <w:p w14:paraId="7B945D13" w14:textId="77777777" w:rsidR="00EB3D3E" w:rsidRDefault="00EB3D3E" w:rsidP="00AA402F">
            <w:pPr>
              <w:jc w:val="center"/>
            </w:pPr>
            <w:r>
              <w:rPr>
                <w:rFonts w:ascii="宋体" w:hAnsi="宋体"/>
                <w:sz w:val="18"/>
              </w:rPr>
              <w:t>&gt;=20次</w:t>
            </w:r>
          </w:p>
        </w:tc>
        <w:tc>
          <w:tcPr>
            <w:tcW w:w="1177" w:type="dxa"/>
            <w:shd w:val="clear" w:color="auto" w:fill="auto"/>
            <w:vAlign w:val="center"/>
          </w:tcPr>
          <w:p w14:paraId="05C38B55" w14:textId="77777777" w:rsidR="00EB3D3E" w:rsidRDefault="00EB3D3E" w:rsidP="00AA402F">
            <w:pPr>
              <w:jc w:val="center"/>
            </w:pPr>
            <w:r>
              <w:rPr>
                <w:rFonts w:ascii="宋体" w:hAnsi="宋体"/>
                <w:sz w:val="18"/>
              </w:rPr>
              <w:t>120次</w:t>
            </w:r>
          </w:p>
        </w:tc>
        <w:tc>
          <w:tcPr>
            <w:tcW w:w="707" w:type="dxa"/>
            <w:gridSpan w:val="2"/>
            <w:shd w:val="clear" w:color="auto" w:fill="auto"/>
            <w:vAlign w:val="center"/>
          </w:tcPr>
          <w:p w14:paraId="39C4DEDF" w14:textId="77777777" w:rsidR="00EB3D3E" w:rsidRDefault="00EB3D3E" w:rsidP="00AA402F">
            <w:pPr>
              <w:jc w:val="center"/>
            </w:pPr>
            <w:r>
              <w:rPr>
                <w:rFonts w:ascii="宋体" w:hAnsi="宋体"/>
                <w:sz w:val="18"/>
              </w:rPr>
              <w:t>20</w:t>
            </w:r>
          </w:p>
        </w:tc>
        <w:tc>
          <w:tcPr>
            <w:tcW w:w="690" w:type="dxa"/>
            <w:gridSpan w:val="2"/>
            <w:shd w:val="clear" w:color="auto" w:fill="auto"/>
            <w:vAlign w:val="center"/>
          </w:tcPr>
          <w:p w14:paraId="50A6E42E" w14:textId="77777777" w:rsidR="00EB3D3E" w:rsidRDefault="00EB3D3E" w:rsidP="00AA402F">
            <w:pPr>
              <w:jc w:val="center"/>
            </w:pPr>
            <w:r>
              <w:rPr>
                <w:rFonts w:ascii="宋体" w:hAnsi="宋体"/>
                <w:sz w:val="18"/>
              </w:rPr>
              <w:t>20</w:t>
            </w:r>
          </w:p>
        </w:tc>
        <w:tc>
          <w:tcPr>
            <w:tcW w:w="2051" w:type="dxa"/>
            <w:gridSpan w:val="2"/>
            <w:shd w:val="clear" w:color="auto" w:fill="auto"/>
            <w:vAlign w:val="center"/>
          </w:tcPr>
          <w:p w14:paraId="2D8CAA61" w14:textId="77777777" w:rsidR="00EB3D3E" w:rsidRDefault="00EB3D3E" w:rsidP="00AA402F">
            <w:pPr>
              <w:jc w:val="center"/>
            </w:pPr>
          </w:p>
        </w:tc>
      </w:tr>
      <w:tr w:rsidR="00EB3D3E" w:rsidRPr="00E12EB7" w14:paraId="50B40B48" w14:textId="77777777" w:rsidTr="00AA402F">
        <w:trPr>
          <w:cantSplit/>
          <w:trHeight w:val="600"/>
        </w:trPr>
        <w:tc>
          <w:tcPr>
            <w:tcW w:w="598" w:type="dxa"/>
            <w:vMerge/>
            <w:vAlign w:val="center"/>
            <w:hideMark/>
          </w:tcPr>
          <w:p w14:paraId="75103FCF"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shd w:val="clear" w:color="auto" w:fill="auto"/>
            <w:vAlign w:val="center"/>
          </w:tcPr>
          <w:p w14:paraId="0B6CE0D6" w14:textId="77777777" w:rsidR="00EB3D3E" w:rsidRPr="00E12EB7" w:rsidRDefault="00EB3D3E" w:rsidP="00AA402F">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AFA364D" w14:textId="77777777" w:rsidR="00EB3D3E" w:rsidRPr="00E12EB7" w:rsidRDefault="00EB3D3E" w:rsidP="00AA402F">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C020988" w14:textId="77777777" w:rsidR="00EB3D3E" w:rsidRDefault="00EB3D3E" w:rsidP="00AA402F">
            <w:pPr>
              <w:jc w:val="center"/>
            </w:pPr>
            <w:r>
              <w:rPr>
                <w:rFonts w:ascii="宋体" w:hAnsi="宋体"/>
                <w:sz w:val="18"/>
              </w:rPr>
              <w:t>每次宣讲活动参加人数</w:t>
            </w:r>
          </w:p>
        </w:tc>
        <w:tc>
          <w:tcPr>
            <w:tcW w:w="1177" w:type="dxa"/>
            <w:shd w:val="clear" w:color="auto" w:fill="auto"/>
            <w:vAlign w:val="center"/>
          </w:tcPr>
          <w:p w14:paraId="15346D11" w14:textId="77777777" w:rsidR="00EB3D3E" w:rsidRDefault="00EB3D3E" w:rsidP="00AA402F">
            <w:pPr>
              <w:jc w:val="center"/>
            </w:pPr>
            <w:r>
              <w:rPr>
                <w:rFonts w:ascii="宋体" w:hAnsi="宋体"/>
                <w:sz w:val="18"/>
              </w:rPr>
              <w:t>&gt;=30人</w:t>
            </w:r>
          </w:p>
        </w:tc>
        <w:tc>
          <w:tcPr>
            <w:tcW w:w="1177" w:type="dxa"/>
            <w:shd w:val="clear" w:color="auto" w:fill="auto"/>
            <w:vAlign w:val="center"/>
          </w:tcPr>
          <w:p w14:paraId="1748E3AB" w14:textId="77777777" w:rsidR="00EB3D3E" w:rsidRDefault="00EB3D3E" w:rsidP="00AA402F">
            <w:pPr>
              <w:jc w:val="center"/>
            </w:pPr>
            <w:r>
              <w:rPr>
                <w:rFonts w:ascii="宋体" w:hAnsi="宋体"/>
                <w:sz w:val="18"/>
              </w:rPr>
              <w:t>30人</w:t>
            </w:r>
          </w:p>
        </w:tc>
        <w:tc>
          <w:tcPr>
            <w:tcW w:w="707" w:type="dxa"/>
            <w:gridSpan w:val="2"/>
            <w:shd w:val="clear" w:color="auto" w:fill="auto"/>
            <w:vAlign w:val="center"/>
          </w:tcPr>
          <w:p w14:paraId="6252DD54" w14:textId="77777777" w:rsidR="00EB3D3E" w:rsidRDefault="00EB3D3E" w:rsidP="00AA402F">
            <w:pPr>
              <w:jc w:val="center"/>
            </w:pPr>
            <w:r>
              <w:rPr>
                <w:rFonts w:ascii="宋体" w:hAnsi="宋体"/>
                <w:sz w:val="18"/>
              </w:rPr>
              <w:t>10</w:t>
            </w:r>
          </w:p>
        </w:tc>
        <w:tc>
          <w:tcPr>
            <w:tcW w:w="690" w:type="dxa"/>
            <w:gridSpan w:val="2"/>
            <w:shd w:val="clear" w:color="auto" w:fill="auto"/>
            <w:vAlign w:val="center"/>
          </w:tcPr>
          <w:p w14:paraId="2001C0ED" w14:textId="77777777" w:rsidR="00EB3D3E" w:rsidRDefault="00EB3D3E" w:rsidP="00AA402F">
            <w:pPr>
              <w:jc w:val="center"/>
            </w:pPr>
            <w:r>
              <w:rPr>
                <w:rFonts w:ascii="宋体" w:hAnsi="宋体"/>
                <w:sz w:val="18"/>
              </w:rPr>
              <w:t>10</w:t>
            </w:r>
          </w:p>
        </w:tc>
        <w:tc>
          <w:tcPr>
            <w:tcW w:w="2051" w:type="dxa"/>
            <w:gridSpan w:val="2"/>
            <w:shd w:val="clear" w:color="auto" w:fill="auto"/>
            <w:vAlign w:val="center"/>
          </w:tcPr>
          <w:p w14:paraId="7E52FCAA" w14:textId="77777777" w:rsidR="00EB3D3E" w:rsidRDefault="00EB3D3E" w:rsidP="00AA402F">
            <w:pPr>
              <w:jc w:val="center"/>
            </w:pPr>
          </w:p>
        </w:tc>
      </w:tr>
      <w:tr w:rsidR="00EB3D3E" w:rsidRPr="00E12EB7" w14:paraId="6188977A" w14:textId="77777777" w:rsidTr="00AA402F">
        <w:trPr>
          <w:cantSplit/>
          <w:trHeight w:val="600"/>
        </w:trPr>
        <w:tc>
          <w:tcPr>
            <w:tcW w:w="598" w:type="dxa"/>
            <w:vMerge/>
            <w:vAlign w:val="center"/>
            <w:hideMark/>
          </w:tcPr>
          <w:p w14:paraId="26219702"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shd w:val="clear" w:color="auto" w:fill="auto"/>
            <w:vAlign w:val="center"/>
          </w:tcPr>
          <w:p w14:paraId="71AAF6FF" w14:textId="77777777" w:rsidR="00EB3D3E" w:rsidRPr="00E12EB7" w:rsidRDefault="00EB3D3E" w:rsidP="00AA402F">
            <w:pPr>
              <w:widowControl/>
              <w:jc w:val="center"/>
              <w:rPr>
                <w:rFonts w:ascii="宋体" w:hAnsi="宋体" w:cs="宋体" w:hint="eastAsia"/>
                <w:color w:val="000000"/>
                <w:kern w:val="0"/>
                <w:sz w:val="18"/>
                <w:szCs w:val="18"/>
              </w:rPr>
            </w:pPr>
          </w:p>
        </w:tc>
        <w:tc>
          <w:tcPr>
            <w:tcW w:w="718" w:type="dxa"/>
            <w:shd w:val="clear" w:color="auto" w:fill="auto"/>
            <w:vAlign w:val="center"/>
          </w:tcPr>
          <w:p w14:paraId="46D29B95" w14:textId="77777777" w:rsidR="00EB3D3E" w:rsidRDefault="00EB3D3E" w:rsidP="00AA402F">
            <w:pPr>
              <w:jc w:val="center"/>
            </w:pPr>
            <w:r>
              <w:rPr>
                <w:rFonts w:ascii="宋体" w:hAnsi="宋体"/>
                <w:sz w:val="18"/>
              </w:rPr>
              <w:t>质量指标</w:t>
            </w:r>
          </w:p>
        </w:tc>
        <w:tc>
          <w:tcPr>
            <w:tcW w:w="1857" w:type="dxa"/>
            <w:gridSpan w:val="2"/>
            <w:shd w:val="clear" w:color="auto" w:fill="auto"/>
            <w:noWrap/>
            <w:vAlign w:val="center"/>
          </w:tcPr>
          <w:p w14:paraId="18A78237" w14:textId="77777777" w:rsidR="00EB3D3E" w:rsidRDefault="00EB3D3E" w:rsidP="00AA402F">
            <w:pPr>
              <w:jc w:val="center"/>
            </w:pPr>
            <w:r>
              <w:rPr>
                <w:rFonts w:ascii="宋体" w:hAnsi="宋体"/>
                <w:sz w:val="18"/>
              </w:rPr>
              <w:t>宣讲活动出勤率</w:t>
            </w:r>
          </w:p>
        </w:tc>
        <w:tc>
          <w:tcPr>
            <w:tcW w:w="1177" w:type="dxa"/>
            <w:shd w:val="clear" w:color="auto" w:fill="auto"/>
            <w:vAlign w:val="center"/>
          </w:tcPr>
          <w:p w14:paraId="6D3B3EB6" w14:textId="77777777" w:rsidR="00EB3D3E" w:rsidRDefault="00EB3D3E" w:rsidP="00AA402F">
            <w:pPr>
              <w:jc w:val="center"/>
            </w:pPr>
            <w:r>
              <w:rPr>
                <w:rFonts w:ascii="宋体" w:hAnsi="宋体"/>
                <w:sz w:val="18"/>
              </w:rPr>
              <w:t>&gt;=80%</w:t>
            </w:r>
          </w:p>
        </w:tc>
        <w:tc>
          <w:tcPr>
            <w:tcW w:w="1177" w:type="dxa"/>
            <w:shd w:val="clear" w:color="auto" w:fill="auto"/>
            <w:vAlign w:val="center"/>
          </w:tcPr>
          <w:p w14:paraId="14E1B7F1" w14:textId="77777777" w:rsidR="00EB3D3E" w:rsidRDefault="00EB3D3E" w:rsidP="00AA402F">
            <w:pPr>
              <w:jc w:val="center"/>
            </w:pPr>
            <w:r>
              <w:rPr>
                <w:rFonts w:ascii="宋体" w:hAnsi="宋体"/>
                <w:sz w:val="18"/>
              </w:rPr>
              <w:t>80%</w:t>
            </w:r>
          </w:p>
        </w:tc>
        <w:tc>
          <w:tcPr>
            <w:tcW w:w="707" w:type="dxa"/>
            <w:gridSpan w:val="2"/>
            <w:shd w:val="clear" w:color="auto" w:fill="auto"/>
            <w:vAlign w:val="center"/>
          </w:tcPr>
          <w:p w14:paraId="325A5AB7" w14:textId="77777777" w:rsidR="00EB3D3E" w:rsidRDefault="00EB3D3E" w:rsidP="00AA402F">
            <w:pPr>
              <w:jc w:val="center"/>
            </w:pPr>
            <w:r>
              <w:rPr>
                <w:rFonts w:ascii="宋体" w:hAnsi="宋体"/>
                <w:sz w:val="18"/>
              </w:rPr>
              <w:t>10</w:t>
            </w:r>
          </w:p>
        </w:tc>
        <w:tc>
          <w:tcPr>
            <w:tcW w:w="690" w:type="dxa"/>
            <w:gridSpan w:val="2"/>
            <w:shd w:val="clear" w:color="auto" w:fill="auto"/>
            <w:vAlign w:val="center"/>
          </w:tcPr>
          <w:p w14:paraId="4F56E0DE" w14:textId="77777777" w:rsidR="00EB3D3E" w:rsidRDefault="00EB3D3E" w:rsidP="00AA402F">
            <w:pPr>
              <w:jc w:val="center"/>
            </w:pPr>
            <w:r>
              <w:rPr>
                <w:rFonts w:ascii="宋体" w:hAnsi="宋体"/>
                <w:sz w:val="18"/>
              </w:rPr>
              <w:t>10</w:t>
            </w:r>
          </w:p>
        </w:tc>
        <w:tc>
          <w:tcPr>
            <w:tcW w:w="2051" w:type="dxa"/>
            <w:gridSpan w:val="2"/>
            <w:shd w:val="clear" w:color="auto" w:fill="auto"/>
            <w:vAlign w:val="center"/>
          </w:tcPr>
          <w:p w14:paraId="52FD7BF0" w14:textId="77777777" w:rsidR="00EB3D3E" w:rsidRDefault="00EB3D3E" w:rsidP="00AA402F">
            <w:pPr>
              <w:jc w:val="center"/>
            </w:pPr>
          </w:p>
        </w:tc>
      </w:tr>
      <w:tr w:rsidR="00EB3D3E" w:rsidRPr="00E12EB7" w14:paraId="68B71CFF" w14:textId="77777777" w:rsidTr="00AA402F">
        <w:trPr>
          <w:cantSplit/>
          <w:trHeight w:val="600"/>
        </w:trPr>
        <w:tc>
          <w:tcPr>
            <w:tcW w:w="598" w:type="dxa"/>
            <w:vMerge/>
            <w:vAlign w:val="center"/>
            <w:hideMark/>
          </w:tcPr>
          <w:p w14:paraId="502815BC"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shd w:val="clear" w:color="auto" w:fill="auto"/>
            <w:vAlign w:val="center"/>
          </w:tcPr>
          <w:p w14:paraId="2CD6B526" w14:textId="77777777" w:rsidR="00EB3D3E" w:rsidRPr="00E12EB7" w:rsidRDefault="00EB3D3E" w:rsidP="00AA402F">
            <w:pPr>
              <w:widowControl/>
              <w:jc w:val="center"/>
              <w:rPr>
                <w:rFonts w:ascii="宋体" w:hAnsi="宋体" w:cs="宋体" w:hint="eastAsia"/>
                <w:color w:val="000000"/>
                <w:kern w:val="0"/>
                <w:sz w:val="18"/>
                <w:szCs w:val="18"/>
              </w:rPr>
            </w:pPr>
          </w:p>
        </w:tc>
        <w:tc>
          <w:tcPr>
            <w:tcW w:w="718" w:type="dxa"/>
            <w:shd w:val="clear" w:color="auto" w:fill="auto"/>
            <w:vAlign w:val="center"/>
          </w:tcPr>
          <w:p w14:paraId="43F04334" w14:textId="77777777" w:rsidR="00EB3D3E" w:rsidRDefault="00EB3D3E" w:rsidP="00AA402F">
            <w:pPr>
              <w:jc w:val="center"/>
            </w:pPr>
            <w:r>
              <w:rPr>
                <w:rFonts w:ascii="宋体" w:hAnsi="宋体"/>
                <w:sz w:val="18"/>
              </w:rPr>
              <w:t>时效指标</w:t>
            </w:r>
          </w:p>
        </w:tc>
        <w:tc>
          <w:tcPr>
            <w:tcW w:w="1857" w:type="dxa"/>
            <w:gridSpan w:val="2"/>
            <w:shd w:val="clear" w:color="auto" w:fill="auto"/>
            <w:noWrap/>
            <w:vAlign w:val="center"/>
          </w:tcPr>
          <w:p w14:paraId="734EF7E8" w14:textId="77777777" w:rsidR="00EB3D3E" w:rsidRDefault="00EB3D3E" w:rsidP="00AA402F">
            <w:pPr>
              <w:jc w:val="center"/>
            </w:pPr>
            <w:r>
              <w:rPr>
                <w:rFonts w:ascii="宋体" w:hAnsi="宋体"/>
                <w:sz w:val="18"/>
              </w:rPr>
              <w:t>项目完成时限</w:t>
            </w:r>
          </w:p>
        </w:tc>
        <w:tc>
          <w:tcPr>
            <w:tcW w:w="1177" w:type="dxa"/>
            <w:shd w:val="clear" w:color="auto" w:fill="auto"/>
            <w:vAlign w:val="center"/>
          </w:tcPr>
          <w:p w14:paraId="37896D34" w14:textId="77777777" w:rsidR="00EB3D3E" w:rsidRDefault="00EB3D3E" w:rsidP="00AA402F">
            <w:pPr>
              <w:jc w:val="center"/>
            </w:pPr>
            <w:r>
              <w:rPr>
                <w:rFonts w:ascii="宋体" w:hAnsi="宋体"/>
                <w:sz w:val="18"/>
              </w:rPr>
              <w:t>&lt;=3年</w:t>
            </w:r>
          </w:p>
        </w:tc>
        <w:tc>
          <w:tcPr>
            <w:tcW w:w="1177" w:type="dxa"/>
            <w:shd w:val="clear" w:color="auto" w:fill="auto"/>
            <w:vAlign w:val="center"/>
          </w:tcPr>
          <w:p w14:paraId="2E2F295A" w14:textId="77777777" w:rsidR="00EB3D3E" w:rsidRDefault="00EB3D3E" w:rsidP="00AA402F">
            <w:pPr>
              <w:jc w:val="center"/>
            </w:pPr>
            <w:r>
              <w:rPr>
                <w:rFonts w:ascii="宋体" w:hAnsi="宋体"/>
                <w:sz w:val="18"/>
              </w:rPr>
              <w:t>1年</w:t>
            </w:r>
          </w:p>
        </w:tc>
        <w:tc>
          <w:tcPr>
            <w:tcW w:w="707" w:type="dxa"/>
            <w:gridSpan w:val="2"/>
            <w:shd w:val="clear" w:color="auto" w:fill="auto"/>
            <w:vAlign w:val="center"/>
          </w:tcPr>
          <w:p w14:paraId="625223C8" w14:textId="77777777" w:rsidR="00EB3D3E" w:rsidRDefault="00EB3D3E" w:rsidP="00AA402F">
            <w:pPr>
              <w:jc w:val="center"/>
            </w:pPr>
            <w:r>
              <w:rPr>
                <w:rFonts w:ascii="宋体" w:hAnsi="宋体"/>
                <w:sz w:val="18"/>
              </w:rPr>
              <w:t>10</w:t>
            </w:r>
          </w:p>
        </w:tc>
        <w:tc>
          <w:tcPr>
            <w:tcW w:w="690" w:type="dxa"/>
            <w:gridSpan w:val="2"/>
            <w:shd w:val="clear" w:color="auto" w:fill="auto"/>
            <w:vAlign w:val="center"/>
          </w:tcPr>
          <w:p w14:paraId="04339171" w14:textId="77777777" w:rsidR="00EB3D3E" w:rsidRDefault="00EB3D3E" w:rsidP="00AA402F">
            <w:pPr>
              <w:jc w:val="center"/>
            </w:pPr>
            <w:r>
              <w:rPr>
                <w:rFonts w:ascii="宋体" w:hAnsi="宋体"/>
                <w:sz w:val="18"/>
              </w:rPr>
              <w:t>10</w:t>
            </w:r>
          </w:p>
        </w:tc>
        <w:tc>
          <w:tcPr>
            <w:tcW w:w="2051" w:type="dxa"/>
            <w:gridSpan w:val="2"/>
            <w:shd w:val="clear" w:color="auto" w:fill="auto"/>
            <w:vAlign w:val="center"/>
          </w:tcPr>
          <w:p w14:paraId="495F511A" w14:textId="77777777" w:rsidR="00EB3D3E" w:rsidRDefault="00EB3D3E" w:rsidP="00AA402F">
            <w:pPr>
              <w:jc w:val="center"/>
            </w:pPr>
          </w:p>
        </w:tc>
      </w:tr>
      <w:tr w:rsidR="00EB3D3E" w:rsidRPr="00E12EB7" w14:paraId="6C3DB265" w14:textId="77777777" w:rsidTr="00AA402F">
        <w:trPr>
          <w:cantSplit/>
          <w:trHeight w:val="600"/>
        </w:trPr>
        <w:tc>
          <w:tcPr>
            <w:tcW w:w="598" w:type="dxa"/>
            <w:vMerge/>
            <w:vAlign w:val="center"/>
            <w:hideMark/>
          </w:tcPr>
          <w:p w14:paraId="53E05893"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60B2D57E" w14:textId="77777777" w:rsidR="00EB3D3E" w:rsidRDefault="00EB3D3E" w:rsidP="00AA402F">
            <w:pPr>
              <w:jc w:val="center"/>
            </w:pPr>
            <w:r>
              <w:rPr>
                <w:rFonts w:ascii="宋体" w:hAnsi="宋体"/>
                <w:sz w:val="18"/>
              </w:rPr>
              <w:t>效益指标</w:t>
            </w:r>
          </w:p>
        </w:tc>
        <w:tc>
          <w:tcPr>
            <w:tcW w:w="718" w:type="dxa"/>
            <w:vMerge w:val="restart"/>
            <w:shd w:val="clear" w:color="auto" w:fill="auto"/>
            <w:vAlign w:val="center"/>
          </w:tcPr>
          <w:p w14:paraId="47B537A9" w14:textId="77777777" w:rsidR="00EB3D3E" w:rsidRDefault="00EB3D3E" w:rsidP="00AA402F">
            <w:pPr>
              <w:jc w:val="center"/>
            </w:pPr>
            <w:r>
              <w:rPr>
                <w:rFonts w:ascii="宋体" w:hAnsi="宋体"/>
                <w:sz w:val="18"/>
              </w:rPr>
              <w:t>社会效益指标</w:t>
            </w:r>
          </w:p>
        </w:tc>
        <w:tc>
          <w:tcPr>
            <w:tcW w:w="1857" w:type="dxa"/>
            <w:gridSpan w:val="2"/>
            <w:shd w:val="clear" w:color="auto" w:fill="auto"/>
            <w:noWrap/>
            <w:vAlign w:val="center"/>
          </w:tcPr>
          <w:p w14:paraId="0E253606" w14:textId="77777777" w:rsidR="00EB3D3E" w:rsidRDefault="00EB3D3E" w:rsidP="00AA402F">
            <w:pPr>
              <w:jc w:val="center"/>
            </w:pPr>
            <w:r>
              <w:rPr>
                <w:rFonts w:ascii="宋体" w:hAnsi="宋体"/>
                <w:sz w:val="18"/>
              </w:rPr>
              <w:t>维护妇女儿童权益</w:t>
            </w:r>
          </w:p>
        </w:tc>
        <w:tc>
          <w:tcPr>
            <w:tcW w:w="1177" w:type="dxa"/>
            <w:shd w:val="clear" w:color="auto" w:fill="auto"/>
            <w:vAlign w:val="center"/>
          </w:tcPr>
          <w:p w14:paraId="44963FAC" w14:textId="77777777" w:rsidR="00EB3D3E" w:rsidRDefault="00EB3D3E" w:rsidP="00AA402F">
            <w:pPr>
              <w:jc w:val="center"/>
            </w:pPr>
            <w:r>
              <w:rPr>
                <w:rFonts w:ascii="宋体" w:hAnsi="宋体"/>
                <w:sz w:val="18"/>
              </w:rPr>
              <w:t>有效维护</w:t>
            </w:r>
          </w:p>
        </w:tc>
        <w:tc>
          <w:tcPr>
            <w:tcW w:w="1177" w:type="dxa"/>
            <w:shd w:val="clear" w:color="auto" w:fill="auto"/>
            <w:vAlign w:val="center"/>
          </w:tcPr>
          <w:p w14:paraId="53158BDD" w14:textId="77777777" w:rsidR="00EB3D3E" w:rsidRDefault="00EB3D3E" w:rsidP="00AA402F">
            <w:pPr>
              <w:jc w:val="center"/>
            </w:pPr>
            <w:r>
              <w:rPr>
                <w:rFonts w:ascii="宋体" w:hAnsi="宋体"/>
                <w:sz w:val="18"/>
              </w:rPr>
              <w:t>完全达到预期</w:t>
            </w:r>
          </w:p>
        </w:tc>
        <w:tc>
          <w:tcPr>
            <w:tcW w:w="707" w:type="dxa"/>
            <w:gridSpan w:val="2"/>
            <w:shd w:val="clear" w:color="auto" w:fill="auto"/>
            <w:vAlign w:val="center"/>
          </w:tcPr>
          <w:p w14:paraId="7CA38A14" w14:textId="77777777" w:rsidR="00EB3D3E" w:rsidRDefault="00EB3D3E" w:rsidP="00AA402F">
            <w:pPr>
              <w:jc w:val="center"/>
            </w:pPr>
            <w:r>
              <w:rPr>
                <w:rFonts w:ascii="宋体" w:hAnsi="宋体"/>
                <w:sz w:val="18"/>
              </w:rPr>
              <w:t>15</w:t>
            </w:r>
          </w:p>
        </w:tc>
        <w:tc>
          <w:tcPr>
            <w:tcW w:w="690" w:type="dxa"/>
            <w:gridSpan w:val="2"/>
            <w:shd w:val="clear" w:color="auto" w:fill="auto"/>
            <w:vAlign w:val="center"/>
          </w:tcPr>
          <w:p w14:paraId="28F51794" w14:textId="77777777" w:rsidR="00EB3D3E" w:rsidRDefault="00EB3D3E" w:rsidP="00AA402F">
            <w:pPr>
              <w:jc w:val="center"/>
            </w:pPr>
            <w:r>
              <w:rPr>
                <w:rFonts w:ascii="宋体" w:hAnsi="宋体"/>
                <w:sz w:val="18"/>
              </w:rPr>
              <w:t>15</w:t>
            </w:r>
          </w:p>
        </w:tc>
        <w:tc>
          <w:tcPr>
            <w:tcW w:w="2051" w:type="dxa"/>
            <w:gridSpan w:val="2"/>
            <w:shd w:val="clear" w:color="auto" w:fill="auto"/>
            <w:vAlign w:val="center"/>
          </w:tcPr>
          <w:p w14:paraId="5D965B69" w14:textId="77777777" w:rsidR="00EB3D3E" w:rsidRDefault="00EB3D3E" w:rsidP="00AA402F">
            <w:pPr>
              <w:jc w:val="center"/>
            </w:pPr>
          </w:p>
        </w:tc>
      </w:tr>
      <w:tr w:rsidR="00EB3D3E" w:rsidRPr="00E12EB7" w14:paraId="606B4C17" w14:textId="77777777" w:rsidTr="00AA402F">
        <w:trPr>
          <w:cantSplit/>
          <w:trHeight w:val="600"/>
        </w:trPr>
        <w:tc>
          <w:tcPr>
            <w:tcW w:w="598" w:type="dxa"/>
            <w:vMerge/>
            <w:vAlign w:val="center"/>
            <w:hideMark/>
          </w:tcPr>
          <w:p w14:paraId="15F1B213"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vMerge/>
            <w:shd w:val="clear" w:color="auto" w:fill="auto"/>
            <w:vAlign w:val="center"/>
          </w:tcPr>
          <w:p w14:paraId="74492D3C" w14:textId="77777777" w:rsidR="00EB3D3E" w:rsidRPr="00E12EB7" w:rsidRDefault="00EB3D3E" w:rsidP="00AA402F">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365948B0" w14:textId="77777777" w:rsidR="00EB3D3E" w:rsidRPr="00E12EB7" w:rsidRDefault="00EB3D3E" w:rsidP="00AA402F">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A466560" w14:textId="77777777" w:rsidR="00EB3D3E" w:rsidRDefault="00EB3D3E" w:rsidP="00AA402F">
            <w:pPr>
              <w:jc w:val="center"/>
            </w:pPr>
            <w:r>
              <w:rPr>
                <w:rFonts w:ascii="宋体" w:hAnsi="宋体"/>
                <w:sz w:val="18"/>
              </w:rPr>
              <w:t>深化城乡巾帼建功活动</w:t>
            </w:r>
          </w:p>
        </w:tc>
        <w:tc>
          <w:tcPr>
            <w:tcW w:w="1177" w:type="dxa"/>
            <w:shd w:val="clear" w:color="auto" w:fill="auto"/>
            <w:vAlign w:val="center"/>
          </w:tcPr>
          <w:p w14:paraId="19ABDAC3" w14:textId="77777777" w:rsidR="00EB3D3E" w:rsidRDefault="00EB3D3E" w:rsidP="00AA402F">
            <w:pPr>
              <w:jc w:val="center"/>
            </w:pPr>
            <w:r>
              <w:rPr>
                <w:rFonts w:ascii="宋体" w:hAnsi="宋体"/>
                <w:sz w:val="18"/>
              </w:rPr>
              <w:t>有效深化</w:t>
            </w:r>
          </w:p>
        </w:tc>
        <w:tc>
          <w:tcPr>
            <w:tcW w:w="1177" w:type="dxa"/>
            <w:shd w:val="clear" w:color="auto" w:fill="auto"/>
            <w:vAlign w:val="center"/>
          </w:tcPr>
          <w:p w14:paraId="70F417DE" w14:textId="77777777" w:rsidR="00EB3D3E" w:rsidRDefault="00EB3D3E" w:rsidP="00AA402F">
            <w:pPr>
              <w:jc w:val="center"/>
            </w:pPr>
            <w:r>
              <w:rPr>
                <w:rFonts w:ascii="宋体" w:hAnsi="宋体"/>
                <w:sz w:val="18"/>
              </w:rPr>
              <w:t>完全达到预期</w:t>
            </w:r>
          </w:p>
        </w:tc>
        <w:tc>
          <w:tcPr>
            <w:tcW w:w="707" w:type="dxa"/>
            <w:gridSpan w:val="2"/>
            <w:shd w:val="clear" w:color="auto" w:fill="auto"/>
            <w:vAlign w:val="center"/>
          </w:tcPr>
          <w:p w14:paraId="5F44A638" w14:textId="77777777" w:rsidR="00EB3D3E" w:rsidRDefault="00EB3D3E" w:rsidP="00AA402F">
            <w:pPr>
              <w:jc w:val="center"/>
            </w:pPr>
            <w:r>
              <w:rPr>
                <w:rFonts w:ascii="宋体" w:hAnsi="宋体"/>
                <w:sz w:val="18"/>
              </w:rPr>
              <w:t>15</w:t>
            </w:r>
          </w:p>
        </w:tc>
        <w:tc>
          <w:tcPr>
            <w:tcW w:w="690" w:type="dxa"/>
            <w:gridSpan w:val="2"/>
            <w:shd w:val="clear" w:color="auto" w:fill="auto"/>
            <w:vAlign w:val="center"/>
          </w:tcPr>
          <w:p w14:paraId="67A994DF" w14:textId="77777777" w:rsidR="00EB3D3E" w:rsidRDefault="00EB3D3E" w:rsidP="00AA402F">
            <w:pPr>
              <w:jc w:val="center"/>
            </w:pPr>
            <w:r>
              <w:rPr>
                <w:rFonts w:ascii="宋体" w:hAnsi="宋体"/>
                <w:sz w:val="18"/>
              </w:rPr>
              <w:t>15</w:t>
            </w:r>
          </w:p>
        </w:tc>
        <w:tc>
          <w:tcPr>
            <w:tcW w:w="2051" w:type="dxa"/>
            <w:gridSpan w:val="2"/>
            <w:shd w:val="clear" w:color="auto" w:fill="auto"/>
            <w:vAlign w:val="center"/>
          </w:tcPr>
          <w:p w14:paraId="6FC129BE" w14:textId="77777777" w:rsidR="00EB3D3E" w:rsidRDefault="00EB3D3E" w:rsidP="00AA402F">
            <w:pPr>
              <w:jc w:val="center"/>
            </w:pPr>
          </w:p>
        </w:tc>
      </w:tr>
      <w:tr w:rsidR="00EB3D3E" w:rsidRPr="00E12EB7" w14:paraId="4BF467C5" w14:textId="77777777" w:rsidTr="00AA402F">
        <w:trPr>
          <w:cantSplit/>
          <w:trHeight w:val="600"/>
        </w:trPr>
        <w:tc>
          <w:tcPr>
            <w:tcW w:w="598" w:type="dxa"/>
            <w:vMerge/>
            <w:vAlign w:val="center"/>
            <w:hideMark/>
          </w:tcPr>
          <w:p w14:paraId="0F53081E" w14:textId="77777777" w:rsidR="00EB3D3E" w:rsidRPr="00E12EB7" w:rsidRDefault="00EB3D3E" w:rsidP="00AA402F">
            <w:pPr>
              <w:widowControl/>
              <w:jc w:val="left"/>
              <w:rPr>
                <w:rFonts w:ascii="宋体" w:hAnsi="宋体" w:cs="宋体" w:hint="eastAsia"/>
                <w:color w:val="000000"/>
                <w:kern w:val="0"/>
                <w:sz w:val="18"/>
                <w:szCs w:val="18"/>
              </w:rPr>
            </w:pPr>
          </w:p>
        </w:tc>
        <w:tc>
          <w:tcPr>
            <w:tcW w:w="707" w:type="dxa"/>
            <w:shd w:val="clear" w:color="auto" w:fill="auto"/>
            <w:vAlign w:val="center"/>
          </w:tcPr>
          <w:p w14:paraId="7F6B20BD" w14:textId="77777777" w:rsidR="00EB3D3E" w:rsidRDefault="00EB3D3E" w:rsidP="00AA402F">
            <w:pPr>
              <w:jc w:val="center"/>
            </w:pPr>
            <w:r>
              <w:rPr>
                <w:rFonts w:ascii="宋体" w:hAnsi="宋体"/>
                <w:sz w:val="18"/>
              </w:rPr>
              <w:t>满意度指标</w:t>
            </w:r>
          </w:p>
        </w:tc>
        <w:tc>
          <w:tcPr>
            <w:tcW w:w="718" w:type="dxa"/>
            <w:shd w:val="clear" w:color="auto" w:fill="auto"/>
            <w:vAlign w:val="center"/>
          </w:tcPr>
          <w:p w14:paraId="4BD3FB8E" w14:textId="77777777" w:rsidR="00EB3D3E" w:rsidRDefault="00EB3D3E" w:rsidP="00AA402F">
            <w:pPr>
              <w:jc w:val="center"/>
            </w:pPr>
            <w:r>
              <w:rPr>
                <w:rFonts w:ascii="宋体" w:hAnsi="宋体"/>
                <w:sz w:val="18"/>
              </w:rPr>
              <w:t>满意度指标</w:t>
            </w:r>
          </w:p>
        </w:tc>
        <w:tc>
          <w:tcPr>
            <w:tcW w:w="1857" w:type="dxa"/>
            <w:gridSpan w:val="2"/>
            <w:shd w:val="clear" w:color="auto" w:fill="auto"/>
            <w:noWrap/>
            <w:vAlign w:val="center"/>
          </w:tcPr>
          <w:p w14:paraId="1E664B08" w14:textId="77777777" w:rsidR="00EB3D3E" w:rsidRDefault="00EB3D3E" w:rsidP="00AA402F">
            <w:pPr>
              <w:jc w:val="center"/>
            </w:pPr>
            <w:r>
              <w:rPr>
                <w:rFonts w:ascii="宋体" w:hAnsi="宋体"/>
                <w:sz w:val="18"/>
              </w:rPr>
              <w:t>妇女满意度</w:t>
            </w:r>
          </w:p>
        </w:tc>
        <w:tc>
          <w:tcPr>
            <w:tcW w:w="1177" w:type="dxa"/>
            <w:shd w:val="clear" w:color="auto" w:fill="auto"/>
            <w:vAlign w:val="center"/>
          </w:tcPr>
          <w:p w14:paraId="55594094" w14:textId="77777777" w:rsidR="00EB3D3E" w:rsidRDefault="00EB3D3E" w:rsidP="00AA402F">
            <w:pPr>
              <w:jc w:val="center"/>
            </w:pPr>
            <w:r>
              <w:rPr>
                <w:rFonts w:ascii="宋体" w:hAnsi="宋体"/>
                <w:sz w:val="18"/>
              </w:rPr>
              <w:t>&gt;=90%</w:t>
            </w:r>
          </w:p>
        </w:tc>
        <w:tc>
          <w:tcPr>
            <w:tcW w:w="1177" w:type="dxa"/>
            <w:shd w:val="clear" w:color="auto" w:fill="auto"/>
            <w:vAlign w:val="center"/>
          </w:tcPr>
          <w:p w14:paraId="5C0F6354" w14:textId="77777777" w:rsidR="00EB3D3E" w:rsidRDefault="00EB3D3E" w:rsidP="00AA402F">
            <w:pPr>
              <w:jc w:val="center"/>
            </w:pPr>
            <w:r>
              <w:rPr>
                <w:rFonts w:ascii="宋体" w:hAnsi="宋体"/>
                <w:sz w:val="18"/>
              </w:rPr>
              <w:t>90%</w:t>
            </w:r>
          </w:p>
        </w:tc>
        <w:tc>
          <w:tcPr>
            <w:tcW w:w="707" w:type="dxa"/>
            <w:gridSpan w:val="2"/>
            <w:shd w:val="clear" w:color="auto" w:fill="auto"/>
            <w:vAlign w:val="center"/>
          </w:tcPr>
          <w:p w14:paraId="55626721" w14:textId="77777777" w:rsidR="00EB3D3E" w:rsidRDefault="00EB3D3E" w:rsidP="00AA402F">
            <w:pPr>
              <w:jc w:val="center"/>
            </w:pPr>
            <w:r>
              <w:rPr>
                <w:rFonts w:ascii="宋体" w:hAnsi="宋体"/>
                <w:sz w:val="18"/>
              </w:rPr>
              <w:t>10</w:t>
            </w:r>
          </w:p>
        </w:tc>
        <w:tc>
          <w:tcPr>
            <w:tcW w:w="690" w:type="dxa"/>
            <w:gridSpan w:val="2"/>
            <w:shd w:val="clear" w:color="auto" w:fill="auto"/>
            <w:vAlign w:val="center"/>
          </w:tcPr>
          <w:p w14:paraId="3B1B401E" w14:textId="77777777" w:rsidR="00EB3D3E" w:rsidRDefault="00EB3D3E" w:rsidP="00AA402F">
            <w:pPr>
              <w:jc w:val="center"/>
            </w:pPr>
            <w:r>
              <w:rPr>
                <w:rFonts w:ascii="宋体" w:hAnsi="宋体"/>
                <w:sz w:val="18"/>
              </w:rPr>
              <w:t>10</w:t>
            </w:r>
          </w:p>
        </w:tc>
        <w:tc>
          <w:tcPr>
            <w:tcW w:w="2051" w:type="dxa"/>
            <w:gridSpan w:val="2"/>
            <w:shd w:val="clear" w:color="auto" w:fill="auto"/>
            <w:vAlign w:val="center"/>
          </w:tcPr>
          <w:p w14:paraId="1F77A4A7" w14:textId="77777777" w:rsidR="00EB3D3E" w:rsidRDefault="00EB3D3E" w:rsidP="00AA402F">
            <w:pPr>
              <w:jc w:val="center"/>
            </w:pPr>
          </w:p>
        </w:tc>
      </w:tr>
      <w:tr w:rsidR="00EB3D3E" w:rsidRPr="00E12EB7" w14:paraId="40F54527" w14:textId="77777777" w:rsidTr="00AA402F">
        <w:trPr>
          <w:cantSplit/>
          <w:trHeight w:val="500"/>
        </w:trPr>
        <w:tc>
          <w:tcPr>
            <w:tcW w:w="6234" w:type="dxa"/>
            <w:gridSpan w:val="7"/>
            <w:shd w:val="clear" w:color="auto" w:fill="auto"/>
            <w:vAlign w:val="center"/>
            <w:hideMark/>
          </w:tcPr>
          <w:p w14:paraId="7A3DC6E1" w14:textId="77777777" w:rsidR="00EB3D3E" w:rsidRDefault="00EB3D3E" w:rsidP="00AA402F">
            <w:pPr>
              <w:jc w:val="center"/>
            </w:pPr>
            <w:r>
              <w:rPr>
                <w:rFonts w:ascii="宋体" w:hAnsi="宋体"/>
                <w:sz w:val="18"/>
              </w:rPr>
              <w:lastRenderedPageBreak/>
              <w:t>总分</w:t>
            </w:r>
          </w:p>
        </w:tc>
        <w:tc>
          <w:tcPr>
            <w:tcW w:w="707" w:type="dxa"/>
            <w:gridSpan w:val="2"/>
            <w:shd w:val="clear" w:color="auto" w:fill="auto"/>
            <w:vAlign w:val="center"/>
          </w:tcPr>
          <w:p w14:paraId="2F03AF88" w14:textId="77777777" w:rsidR="00EB3D3E" w:rsidRDefault="00EB3D3E" w:rsidP="00AA402F">
            <w:pPr>
              <w:jc w:val="center"/>
            </w:pPr>
            <w:r>
              <w:rPr>
                <w:rFonts w:ascii="宋体" w:hAnsi="宋体"/>
                <w:sz w:val="18"/>
              </w:rPr>
              <w:t>100</w:t>
            </w:r>
          </w:p>
        </w:tc>
        <w:tc>
          <w:tcPr>
            <w:tcW w:w="690" w:type="dxa"/>
            <w:gridSpan w:val="2"/>
            <w:shd w:val="clear" w:color="auto" w:fill="auto"/>
            <w:vAlign w:val="center"/>
          </w:tcPr>
          <w:p w14:paraId="3B71CFBF" w14:textId="77777777" w:rsidR="00EB3D3E" w:rsidRDefault="00EB3D3E" w:rsidP="00AA402F">
            <w:pPr>
              <w:jc w:val="center"/>
            </w:pPr>
            <w:r>
              <w:rPr>
                <w:rFonts w:ascii="宋体" w:hAnsi="宋体"/>
                <w:sz w:val="18"/>
              </w:rPr>
              <w:t>100.00分</w:t>
            </w:r>
          </w:p>
        </w:tc>
        <w:tc>
          <w:tcPr>
            <w:tcW w:w="2051" w:type="dxa"/>
            <w:gridSpan w:val="2"/>
            <w:shd w:val="clear" w:color="auto" w:fill="auto"/>
            <w:vAlign w:val="center"/>
          </w:tcPr>
          <w:p w14:paraId="183B95FA" w14:textId="77777777" w:rsidR="00EB3D3E" w:rsidRDefault="00EB3D3E" w:rsidP="00AA402F">
            <w:pPr>
              <w:jc w:val="center"/>
            </w:pPr>
          </w:p>
        </w:tc>
      </w:tr>
    </w:tbl>
    <w:p w14:paraId="257D7C3B" w14:textId="77777777" w:rsidR="00953722" w:rsidRDefault="00953722">
      <w:pPr>
        <w:ind w:firstLineChars="200" w:firstLine="640"/>
        <w:jc w:val="left"/>
        <w:rPr>
          <w:rFonts w:ascii="黑体" w:eastAsia="黑体" w:hAnsi="黑体" w:cs="宋体" w:hint="eastAsia"/>
          <w:bCs/>
          <w:kern w:val="0"/>
          <w:sz w:val="32"/>
          <w:szCs w:val="32"/>
        </w:rPr>
      </w:pPr>
    </w:p>
    <w:p w14:paraId="0E1D6D83" w14:textId="3BA0DE50" w:rsidR="00AE7F5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9FF0260" w14:textId="1355881C" w:rsidR="00AE7F5F" w:rsidRDefault="00A7537C" w:rsidP="00DC4586">
      <w:pPr>
        <w:ind w:firstLineChars="200" w:firstLine="640"/>
        <w:rPr>
          <w:rFonts w:ascii="仿宋_GB2312" w:eastAsia="仿宋_GB2312" w:hAnsi="仿宋_GB2312" w:cs="仿宋_GB2312" w:hint="eastAsia"/>
          <w:kern w:val="0"/>
          <w:sz w:val="32"/>
          <w:szCs w:val="32"/>
        </w:rPr>
      </w:pPr>
      <w:r w:rsidRPr="00A7537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A7537C">
        <w:rPr>
          <w:rFonts w:ascii="仿宋_GB2312" w:eastAsia="仿宋_GB2312" w:hAnsi="仿宋_GB2312" w:cs="仿宋_GB2312" w:hint="eastAsia"/>
          <w:kern w:val="0"/>
          <w:sz w:val="32"/>
          <w:szCs w:val="32"/>
        </w:rPr>
        <w:t>微企业</w:t>
      </w:r>
      <w:proofErr w:type="gramEnd"/>
      <w:r w:rsidRPr="00A7537C">
        <w:rPr>
          <w:rFonts w:ascii="仿宋_GB2312" w:eastAsia="仿宋_GB2312" w:hAnsi="仿宋_GB2312" w:cs="仿宋_GB2312" w:hint="eastAsia"/>
          <w:kern w:val="0"/>
          <w:sz w:val="32"/>
          <w:szCs w:val="32"/>
        </w:rPr>
        <w:t>合同金额为0.00万元。</w:t>
      </w:r>
    </w:p>
    <w:p w14:paraId="24F91D98" w14:textId="77777777" w:rsidR="00AE7F5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3F110E3"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2217E93"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A01AA63"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CF281C3"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6901F6"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D7D1853"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31B1FD0"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2A04B8D"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7F23A8"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A87D027" w14:textId="77777777" w:rsidR="00AE7F5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7495D22" w14:textId="77777777" w:rsidR="00AE7F5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486A995" w14:textId="77777777" w:rsidR="00AE7F5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2496DC" w14:textId="77777777" w:rsidR="00AE7F5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FBC7F09" w14:textId="77777777" w:rsidR="00AE7F5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D628C0E" w14:textId="77777777" w:rsidR="00AE7F5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8A3E4CE" w14:textId="77777777" w:rsidR="00AE7F5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28D8615" w14:textId="77777777" w:rsidR="00AE7F5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A5DA5E7" w14:textId="77777777" w:rsidR="00AE7F5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15B25355" w14:textId="77777777" w:rsidR="00AE7F5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5339122" w14:textId="77777777" w:rsidR="00AE7F5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653BA77" w14:textId="77777777" w:rsidR="00AE7F5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5253D79" w14:textId="77777777" w:rsidR="00AE7F5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0B4276B" w14:textId="77777777" w:rsidR="00AE7F5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A591340" w14:textId="77777777" w:rsidR="00AE7F5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6448738" w14:textId="77777777" w:rsidR="00AE7F5F" w:rsidRDefault="00AE7F5F">
      <w:pPr>
        <w:ind w:firstLineChars="200" w:firstLine="640"/>
        <w:rPr>
          <w:rFonts w:ascii="仿宋_GB2312" w:eastAsia="仿宋_GB2312"/>
          <w:sz w:val="32"/>
          <w:szCs w:val="32"/>
        </w:rPr>
      </w:pPr>
    </w:p>
    <w:p w14:paraId="4E044AAE" w14:textId="77777777" w:rsidR="00AE7F5F" w:rsidRDefault="00AE7F5F">
      <w:pPr>
        <w:ind w:firstLineChars="200" w:firstLine="640"/>
        <w:outlineLvl w:val="1"/>
        <w:rPr>
          <w:rFonts w:ascii="黑体" w:eastAsia="黑体" w:hAnsi="黑体" w:cs="宋体" w:hint="eastAsia"/>
          <w:bCs/>
          <w:kern w:val="0"/>
          <w:sz w:val="32"/>
          <w:szCs w:val="32"/>
        </w:rPr>
      </w:pPr>
    </w:p>
    <w:sectPr w:rsidR="00AE7F5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FFFB0" w14:textId="77777777" w:rsidR="006D5883" w:rsidRDefault="006D5883">
      <w:r>
        <w:separator/>
      </w:r>
    </w:p>
  </w:endnote>
  <w:endnote w:type="continuationSeparator" w:id="0">
    <w:p w14:paraId="637A51C6" w14:textId="77777777" w:rsidR="006D5883" w:rsidRDefault="006D5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E2324" w14:textId="77777777" w:rsidR="00AE7F5F" w:rsidRDefault="00000000">
    <w:pPr>
      <w:pStyle w:val="a4"/>
    </w:pPr>
    <w:r>
      <w:rPr>
        <w:noProof/>
      </w:rPr>
      <mc:AlternateContent>
        <mc:Choice Requires="wps">
          <w:drawing>
            <wp:anchor distT="0" distB="0" distL="114300" distR="114300" simplePos="0" relativeHeight="251659264" behindDoc="0" locked="0" layoutInCell="1" allowOverlap="1" wp14:anchorId="42F3A14E" wp14:editId="1780041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A4053" w14:textId="77777777" w:rsidR="00AE7F5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2F3A14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2A4053" w14:textId="77777777" w:rsidR="00AE7F5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A0761" w14:textId="77777777" w:rsidR="006D5883" w:rsidRDefault="006D5883">
      <w:r>
        <w:separator/>
      </w:r>
    </w:p>
  </w:footnote>
  <w:footnote w:type="continuationSeparator" w:id="0">
    <w:p w14:paraId="1C7260FA" w14:textId="77777777" w:rsidR="006D5883" w:rsidRDefault="006D58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19876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E7F5F"/>
    <w:rsid w:val="000958D2"/>
    <w:rsid w:val="0016670F"/>
    <w:rsid w:val="00213C59"/>
    <w:rsid w:val="002E5557"/>
    <w:rsid w:val="003210CE"/>
    <w:rsid w:val="006503F0"/>
    <w:rsid w:val="006D5883"/>
    <w:rsid w:val="007158BB"/>
    <w:rsid w:val="00887E4E"/>
    <w:rsid w:val="00953722"/>
    <w:rsid w:val="00A7537C"/>
    <w:rsid w:val="00AE7F5F"/>
    <w:rsid w:val="00B439F7"/>
    <w:rsid w:val="00B70D59"/>
    <w:rsid w:val="00B86D63"/>
    <w:rsid w:val="00C21825"/>
    <w:rsid w:val="00D45E3D"/>
    <w:rsid w:val="00DC4586"/>
    <w:rsid w:val="00E37DC3"/>
    <w:rsid w:val="00EA3F4D"/>
    <w:rsid w:val="00EB3D3E"/>
    <w:rsid w:val="00F52A8D"/>
    <w:rsid w:val="00FA430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5CEE80"/>
  <w15:docId w15:val="{8BE1CB07-2FC8-4E2D-96AB-37D348A6E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D558EF-CDAB-4355-BE21-ACC093208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1225</Words>
  <Characters>6988</Characters>
  <Application>Microsoft Office Word</Application>
  <DocSecurity>0</DocSecurity>
  <Lines>58</Lines>
  <Paragraphs>16</Paragraphs>
  <ScaleCrop>false</ScaleCrop>
  <Company/>
  <LinksUpToDate>false</LinksUpToDate>
  <CharactersWithSpaces>8197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