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4FC06E">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52A6A9F2">
      <w:pPr>
        <w:spacing w:line="540" w:lineRule="exact"/>
        <w:jc w:val="center"/>
        <w:rPr>
          <w:rFonts w:ascii="华文中宋" w:hAnsi="华文中宋" w:eastAsia="华文中宋" w:cs="宋体"/>
          <w:b/>
          <w:color w:val="auto"/>
          <w:kern w:val="0"/>
          <w:sz w:val="52"/>
          <w:szCs w:val="52"/>
        </w:rPr>
      </w:pPr>
    </w:p>
    <w:p w14:paraId="47232472">
      <w:pPr>
        <w:spacing w:line="540" w:lineRule="exact"/>
        <w:jc w:val="center"/>
        <w:rPr>
          <w:rFonts w:ascii="华文中宋" w:hAnsi="华文中宋" w:eastAsia="华文中宋" w:cs="宋体"/>
          <w:b/>
          <w:color w:val="auto"/>
          <w:kern w:val="0"/>
          <w:sz w:val="52"/>
          <w:szCs w:val="52"/>
        </w:rPr>
      </w:pPr>
    </w:p>
    <w:p w14:paraId="438BC370">
      <w:pPr>
        <w:spacing w:line="540" w:lineRule="exact"/>
        <w:jc w:val="center"/>
        <w:rPr>
          <w:rFonts w:ascii="华文中宋" w:hAnsi="华文中宋" w:eastAsia="华文中宋" w:cs="宋体"/>
          <w:b/>
          <w:color w:val="auto"/>
          <w:kern w:val="0"/>
          <w:sz w:val="52"/>
          <w:szCs w:val="52"/>
        </w:rPr>
      </w:pPr>
    </w:p>
    <w:p w14:paraId="4F2F59D5">
      <w:pPr>
        <w:spacing w:line="540" w:lineRule="exact"/>
        <w:jc w:val="center"/>
        <w:rPr>
          <w:rFonts w:ascii="华文中宋" w:hAnsi="华文中宋" w:eastAsia="华文中宋" w:cs="宋体"/>
          <w:b/>
          <w:color w:val="auto"/>
          <w:kern w:val="0"/>
          <w:sz w:val="52"/>
          <w:szCs w:val="52"/>
        </w:rPr>
      </w:pPr>
    </w:p>
    <w:p w14:paraId="6B274125">
      <w:pPr>
        <w:spacing w:line="540" w:lineRule="exact"/>
        <w:jc w:val="center"/>
        <w:rPr>
          <w:rFonts w:ascii="华文中宋" w:hAnsi="华文中宋" w:eastAsia="华文中宋" w:cs="宋体"/>
          <w:b/>
          <w:color w:val="auto"/>
          <w:kern w:val="0"/>
          <w:sz w:val="52"/>
          <w:szCs w:val="52"/>
        </w:rPr>
      </w:pPr>
    </w:p>
    <w:p w14:paraId="7315CFC4">
      <w:pPr>
        <w:spacing w:line="540" w:lineRule="exact"/>
        <w:jc w:val="center"/>
        <w:rPr>
          <w:rFonts w:ascii="华文中宋" w:hAnsi="华文中宋" w:eastAsia="华文中宋" w:cs="宋体"/>
          <w:b/>
          <w:color w:val="auto"/>
          <w:kern w:val="0"/>
          <w:sz w:val="52"/>
          <w:szCs w:val="52"/>
        </w:rPr>
      </w:pPr>
    </w:p>
    <w:p w14:paraId="08672C71">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29B1E7DA">
      <w:pPr>
        <w:spacing w:line="540" w:lineRule="exact"/>
        <w:jc w:val="center"/>
        <w:rPr>
          <w:rFonts w:ascii="华文中宋" w:hAnsi="华文中宋" w:eastAsia="华文中宋" w:cs="宋体"/>
          <w:b/>
          <w:color w:val="auto"/>
          <w:kern w:val="0"/>
          <w:sz w:val="52"/>
          <w:szCs w:val="52"/>
        </w:rPr>
      </w:pPr>
    </w:p>
    <w:p w14:paraId="1C3870BF">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4BE4DBF3">
      <w:pPr>
        <w:spacing w:line="540" w:lineRule="exact"/>
        <w:jc w:val="center"/>
        <w:rPr>
          <w:rFonts w:hAnsi="宋体" w:eastAsia="仿宋_GB2312" w:cs="宋体"/>
          <w:color w:val="auto"/>
          <w:kern w:val="0"/>
          <w:sz w:val="30"/>
          <w:szCs w:val="30"/>
        </w:rPr>
      </w:pPr>
    </w:p>
    <w:p w14:paraId="08513848">
      <w:pPr>
        <w:spacing w:line="540" w:lineRule="exact"/>
        <w:jc w:val="center"/>
        <w:rPr>
          <w:rFonts w:hAnsi="宋体" w:eastAsia="仿宋_GB2312" w:cs="宋体"/>
          <w:color w:val="auto"/>
          <w:kern w:val="0"/>
          <w:sz w:val="30"/>
          <w:szCs w:val="30"/>
        </w:rPr>
      </w:pPr>
    </w:p>
    <w:p w14:paraId="79BEE7CF">
      <w:pPr>
        <w:spacing w:line="540" w:lineRule="exact"/>
        <w:jc w:val="center"/>
        <w:rPr>
          <w:rFonts w:hAnsi="宋体" w:eastAsia="仿宋_GB2312" w:cs="宋体"/>
          <w:color w:val="auto"/>
          <w:kern w:val="0"/>
          <w:sz w:val="30"/>
          <w:szCs w:val="30"/>
        </w:rPr>
      </w:pPr>
    </w:p>
    <w:p w14:paraId="4CE6AF08">
      <w:pPr>
        <w:spacing w:line="540" w:lineRule="exact"/>
        <w:jc w:val="center"/>
        <w:rPr>
          <w:rFonts w:hAnsi="宋体" w:eastAsia="仿宋_GB2312" w:cs="宋体"/>
          <w:color w:val="auto"/>
          <w:kern w:val="0"/>
          <w:sz w:val="30"/>
          <w:szCs w:val="30"/>
        </w:rPr>
      </w:pPr>
    </w:p>
    <w:p w14:paraId="6190C870">
      <w:pPr>
        <w:spacing w:line="540" w:lineRule="exact"/>
        <w:jc w:val="center"/>
        <w:rPr>
          <w:rFonts w:hAnsi="宋体" w:eastAsia="仿宋_GB2312" w:cs="宋体"/>
          <w:color w:val="auto"/>
          <w:kern w:val="0"/>
          <w:sz w:val="30"/>
          <w:szCs w:val="30"/>
        </w:rPr>
      </w:pPr>
    </w:p>
    <w:p w14:paraId="1C40A768">
      <w:pPr>
        <w:spacing w:line="540" w:lineRule="exact"/>
        <w:jc w:val="center"/>
        <w:rPr>
          <w:rFonts w:hAnsi="宋体" w:eastAsia="仿宋_GB2312" w:cs="宋体"/>
          <w:color w:val="auto"/>
          <w:kern w:val="0"/>
          <w:sz w:val="30"/>
          <w:szCs w:val="30"/>
        </w:rPr>
      </w:pPr>
    </w:p>
    <w:p w14:paraId="54DDAE11">
      <w:pPr>
        <w:spacing w:line="540" w:lineRule="exact"/>
        <w:rPr>
          <w:rFonts w:hAnsi="宋体" w:eastAsia="仿宋_GB2312" w:cs="宋体"/>
          <w:color w:val="auto"/>
          <w:kern w:val="0"/>
          <w:sz w:val="30"/>
          <w:szCs w:val="30"/>
        </w:rPr>
      </w:pPr>
    </w:p>
    <w:p w14:paraId="3F6AFF75">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592139A8">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黑水村美丽乡村建设项目-乌财农【2022】92号</w:t>
      </w:r>
    </w:p>
    <w:p w14:paraId="3DFD886F">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米东区长山子镇政府</w:t>
      </w:r>
    </w:p>
    <w:p w14:paraId="4500D714">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米东区长山子镇政府</w:t>
      </w:r>
    </w:p>
    <w:p w14:paraId="77CD5E99">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田振兴</w:t>
      </w:r>
    </w:p>
    <w:p w14:paraId="2D123709">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2024年05月27日</w:t>
      </w:r>
    </w:p>
    <w:p w14:paraId="59C8A2DE">
      <w:pPr>
        <w:spacing w:line="700" w:lineRule="exact"/>
        <w:ind w:firstLine="708" w:firstLineChars="236"/>
        <w:jc w:val="left"/>
        <w:rPr>
          <w:rFonts w:hAnsi="宋体" w:eastAsia="仿宋_GB2312" w:cs="宋体"/>
          <w:color w:val="auto"/>
          <w:kern w:val="0"/>
          <w:sz w:val="30"/>
          <w:szCs w:val="30"/>
        </w:rPr>
      </w:pPr>
    </w:p>
    <w:p w14:paraId="55BFEAA0">
      <w:pPr>
        <w:spacing w:line="540" w:lineRule="exact"/>
        <w:rPr>
          <w:rStyle w:val="18"/>
          <w:rFonts w:ascii="黑体" w:hAnsi="黑体" w:eastAsia="黑体"/>
          <w:b w:val="0"/>
          <w:color w:val="auto"/>
          <w:spacing w:val="-4"/>
          <w:sz w:val="32"/>
          <w:szCs w:val="32"/>
        </w:rPr>
      </w:pPr>
    </w:p>
    <w:p w14:paraId="24F6A576">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18EB874C">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14:paraId="43FD6E7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一、基本情况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美丽乡村”建设其实质是我国社会主义新农村建设的一个升级阶段，它的核心在于解决乡村发展理念、乡村经济发展、乡村空间布局、乡村人居环境、乡村生态环境、乡村文化传承以及实施路径等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因此，“美丽乡村”建设是改变农村资源利用模式，推动农村产业发展的需要；是提高农民收入水平，改善农民居住、完善公共服务设施配套和基础设施建设等改善农村生活环境的需要；是保障农民权益，民主管理，民生和谐的需要；是保护和传承文化，改善农村精神文明建设的需要；是提高农民素质和新技能促进自身发展的需要。建设美丽乡村不仅仅是农村居民的需要，也是城市居民的需要。农村所有问题，包括生态问题、环境问题、文化问题，影响的绝不仅仅是农村人口的生产生活问题，实际上从各方面影响到城市产业发展和城市居民的生活。更进一步讲，农村作为空间的界限也是日益模糊。农村距城市的距离是越来越短，有越来越多的城市居民选择到农村去度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随着中国现代化建设的发展，我国城乡联系也将日益密切，因此，建设美丽乡村不仅仅是满足农村居民的需要，也是满足城市居民的需要，是整个社会的需要。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所以根据乌财农【2022】92号关于提前下达2023年自治区农村综合改革转移支付预算资金的通知，我单位进行了黑水村美丽乡村建设项目。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（2）2023年的主要实施内容：①使用马路砖铺设人行道长度为4公里;②种植景观树1000株③配套滴灌设施4公里。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（3）2023年当年完成情况：实际完成情况为已全面完成了使用马路砖铺设人行道长度为4公里，宽度为两米的人行道；种植景观树1000株；配套滴灌设施4公里。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（1）该项目资金投入情况：经乌财农【2022】92号号文件批准，项目系2023年中央财政农村综合改革转移支付资金，共安排预算200万元，于2023年初部门预算批复项目，全年无资金调整。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200万元；②预算投入安排200万元，全部用于黑水村美丽乡村建设项目，具体用于马路砖铺设人行道、种植景观树和配套滴灌设施，实际资金投入55.02万，用于项目建设合同的30%前期建设费用，因财政资金紧张，未能足额拨付；③预算执行率：27.51%。</w:t>
      </w:r>
    </w:p>
    <w:p w14:paraId="6545AB49">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4B6E30E5">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该项目为当年一次性项目。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项目建设地点是黑水村南北一巷、南北五巷两个巷道，具体项目建设内容是：1.使用马路砖铺设人行道长度为4公里，宽度为两米的人行道。2、种植景观树1000株；3.配套滴灌设施4公里。项目建成后，对改善黑水村生态环境，维护乡村生态安全，改善乡容村貌和，传承生态文化人居环境。项目建设为创建文明、整洁、优美的黑水村形象打下良好的基础，提高了城乡居民生活品质，促进了生态文明和提升居民幸福感。通过深入贯彻落实科学发展观，围绕黑水村建设发展的总体要求，以发展经济、增加农民收入为核心，以改善农民生产生活条件为重点，立足村情实际，因地制宜、突出重点、整村推进，力争使该村在经济发展，村容村貌整治，基础设施建设、精神文明建设和民主法制建设上取得新成绩，为新农村建设起到模范带头作用。</w:t>
      </w:r>
    </w:p>
    <w:p w14:paraId="6C9B65D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565998FC">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5791E6C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黑水村美丽乡村建设项目目标、范围和要求，能够通过绩效评价指标体系完整地体现，数量指标体现黑水村美丽乡村建设的范围，质量指标体现黑水村美丽乡村建设的工程质量，时效指标体现工程款拨付及时体现项目项目进度情况，经济成本指标体现预算控制的情况，保证项目在预算内运行，效益指标从社会效益体现项目对村组织的作用，生态效益体现项目对村人居环境的作用，满意度指标体现村民对美丽乡村建设的态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次，黑水村美丽乡村建设项目，在项目申报时期，做了可行性研究报告，有具体的实施方案，在项目的实施过程中，注重发挥村“两委”的牵头作用，以及多个部门的协调配合作用，发挥理事会对项目建设的监督作用，切实提高建设的质量和水平，严格资金管理，强化约束机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最后，在项目竣工后，开展了工程质量验收，镇党委和村两委，也进行了实地查勘，黑水村美丽乡村建设项目确实已完全按照实施方案竣工，使用马路砖铺设人行道长度为4公里，宽度为两米的人行道；种植景观树1000株；配套滴灌设施4公里。最后也召集了村民针对黑水村美丽乡村建设的满意度情况开展问卷调查，所有绩效评价指标体系中数据的具体来源为立项批复、下达资金的通知、项目实施方案、项目竣工验收报告，支付凭证、原始票据、党委会议纪要、调查问卷，体现了准确性和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项目建设为创建文明、整洁、优美的黑水村形象打下良好的基础，同时改善黑水村生态环境，维护乡村生态安全，改善乡容村貌和传承生态文化人居环境。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黑水村美丽乡村建设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（1）绩效评价的对象：黑水村美丽乡村建设项目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黑水村美丽乡村建设项目根据米发改项目〔2023〕51号和乌财农〔2022〕92号文件实施，主要内容是使用马路砖铺设人行道长度为4公里，宽度为两米的人行道；种植景观树1000株；配套滴灌设施4公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黑水村美丽乡村建设项目进行客观评价，单位在此次评价期间内，有序完成设定目标的全部工作任务，最终评分结果为：总分为96.38分，绩效评级为“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使用马路砖铺设人行道长度为4公里，宽度为两米的人行道；种植景观树1000株；配套滴灌设施4公里。项目建成后，对改善黑水村生态环境，维护乡村生态安全，改善乡容村貌和，传承生态文化人居环境。项目建设为创建文明、整洁、优美的黑水村形象打下良好的基础，提高了城乡居民生活品质，促进了生态文明和提升居民幸福感。通过深入贯彻落实科学发展观，围绕黑水村建设发展的总体要求，以发展经济、增加农民收入为核心，以改善农民生产生活条件为重点，立足村情实际，因地制宜、突出重点、整村推进，力争使该村在经济发展，村容村貌整治，基础设施建设、精神文明建设和民主法制建设上取得新成绩，为新农村建设起到模范带头作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项目绩效管理存在的问题原因和建议，一是重建设轻管理，日常管护未落实到实处，二是管理队伍亟待加强。有关建议，一是建立长效管护机制，巩固建设成果，二是加强组织领导，强化工作责任。</w:t>
      </w:r>
    </w:p>
    <w:p w14:paraId="4DDEABA3">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4CD90AA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（二）绩效评价原则、指标体系、方法及标准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二级指标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三级指标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指标解释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项目申请、设立过程是否符合相关要求，用以反映和考核项目立项的规范情况。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资金投入</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项目预算资金是否按照计划执行，用以反映或考核项目预算执行情况。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组织实施</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农村村内道路硬化路里程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项目实施的实际产出数与计划产出数的比率，用以反映和考核项目产出数量目标的实现程度。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实际完成率=（实际产出数/计划产出数）×100%。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实际产出数：一定时期（本年度或项目期）内项目实际产出的产品或提供的服务数量。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种植景观树数量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产出质量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项目（工程）验收合格率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质量达标率=（质量达标产出数/实际产出数）×100%。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产出时效</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项目（工程）完成及时率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实际完成时间：项目实施单位完成该项目实际所耗用的时间。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计划完成时间：按照项目实施计划或相关规定完成该项目所需的时间。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产出成本</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项目成本控制率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成本控制率=[（计划成本-实际成本）/计划成本]×100%。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实际成本：项目实施单位如期、保质、保量完成既定工作目标实际所耗费的支出。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计划成本：项目实施单位为完成工作目标计划安排的支出，一般以项目预算为参考。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社会效益指标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改善农村人居环境</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项目实施所产生的效益。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是否有效改善农村人居环境。按照“科学规划布局美”的要求，打造美丽乡村，做到统一规划，建成布局合理、设施配套、环境优美、生态良好的新农村，使黑水村成为宜居、宜业、宜游的美丽乡村。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项目区农民满意度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社会公众或服务对象对项目实施效果的满意程度。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针对黑水村美丽乡村建设项目，面向黑水村的村民，开展问卷调查，统计农民满意度。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根据本项目（黑水村美丽乡村建设项目）特点，本次评价主要采用成本效益分析法和公众评判法，对项目总预算和明细预算的内容、标准、计划是否经济合理进行深入分析，以考察实际产出和效益是否达到预期。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·《乌鲁木齐市财政专项资金使用跟踪反馈管理办法》（乌财预〔2018〕41号）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·《关于提前下达2023年自治区农村综合改革转移支付预算资金的通知》（乌财农〔2022〕92号）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·《关于米东区长山子镇黑水村美丽乡村建设项目立项的批复》（米发改项目〔2023〕51号）</w:t>
      </w:r>
    </w:p>
    <w:p w14:paraId="35E1744B">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5AA85A1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3C8EDD47">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4E8883D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结合项目特点，制定符合项目实际的绩效评价指标体系及评分标准，通过数据采集、问卷调查及访谈等形式，对2023年黑水村美丽乡村建设项目进行客观评价，最终评分结果为：总分为96.38分，绩效评级为“优”。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黑水村美丽乡村建设项目各部分权重和绩效分值如表3-1所示：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二级指标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三级指标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分值</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得分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立项依据充分性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立项程序规范性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绩效指标明确性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资金投入</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预算编制科学性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资金分配合理性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1.38</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27.6%</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资金使用合规性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组织实施</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管理制度健全性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制度执行有效性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农村村内道路硬化路里程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种植景观树数量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产出质量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项目（工程）验收合格率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产出时效</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项目（工程）完成及时率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产出成本</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项目成本控制率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改善农村人居环境</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项目区农民满意度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未能及时拨付，但设定目标的全部工作任务均已完成：1.使用马路砖铺设人行道长度为4公里，宽度为两米的人行道。2、种植景观树1000株；3.配套滴灌设施4公里。该项目建成后，对改善黑水村生态环境，维护乡村生态安全，改善村容村貌和人居环境。提升农民生活品质为目标，绿化美化村庄，全面提升全村村庄绿化水平，改善村庄环境质量，提升农民幸福指数。</w:t>
      </w:r>
    </w:p>
    <w:p w14:paraId="71EE4E07">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3E49194D">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6369443D">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项目决策指标由3个二级指标和6个三级指标构成，权重为20分，实际得分 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本项目依据乌财农【2022】92号关于提前下达2023年自治区农村综合改革转移支付预算资金的通知，项目立项符合国家法律法规、政策要求。同时，项目与部门职责范围相符，属于部门履职所需。此外，本项目属于公共财政支持范围，符合中央、地方事权支出责任划分原则，我单位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立项程序规范性:项目依据乌财农【2022】92号关于提前下达2023年自治区农村综合改革转移支付预算资金的通知作为立项申请，审批文件、材料符合相关要求，故立项程序规范，得4分。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项目的实施在推进农村经济建设、政治建设、文化建设、社会建设、生态文明建设和党的建设以及改善农村人居环境方面的效益日益显现。其中，目标已细化为具体的绩效指标，可通过数量指标、质量指标、时效指标、经济成本指标、社会效益指标、满意度指标予以量化，并具有确切的评价标准，且指标设定均与目标相关。各项指标均能在现实条件下收集到相关数据进行佐证，通过满意度调查问卷的形式，向村民收集问卷调查情况，并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本项目的预算编制主要依据黑水村美丽乡村建设项目-乌财农【2022】92号文件且根据该项目的可行性研究报告，实地勘察，确认项目改造的长度、面积、基础设施、绿化、亮化以及各类配套设施，经过科学论证，预算内容与项目内容完全匹配，预算额度测算依据合理充分，按照标准编制，预算确定的项目投资和资金量与工作任务相匹配，合理预算了工程造价，并申请了中央财政农村综合改革的专项资金。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该项目预算资金分配有测算依据，与黑水村美丽乡村建设的实际情况相适应，该项目资金由财政拨付55.02万，在2023年7月27日到位，资金直接支付到工程承包方，项目预算资金分配的科学合理，确保项目的每项内容都能够顺利完成。故资金分配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tab/>
      </w:r>
    </w:p>
    <w:p w14:paraId="7516F68E">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7531135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项目过程指标由2个二级指标和5个三级指标构成，权重为20分，实际得分16.38分。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依据本单位预算2.0系统内的项目库信息，该项目资金由财政拨付55.02万，在2023年7月27日到位，资金直接支付到工程承包方，因财政资金紧张，未能足额拨付，资金到位率为27.5%，故资金到位率指标得分1.38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预算执行率：本项目资金支付方式为国库集中支付，由财政直接拨付55.02万，于2023年7月27日全额支付给工程承包方新疆通汇建设集团有限公司，预算执行率100%，故预算执行率得分为5分。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乌鲁木齐市财政专项资金使用跟踪反馈管理办法》的规定和《关于提前下达2023年自治区农村综合改革转移支付预算资金的通知》的项目主要内容的要求。同时，资金的拨付有规范的审批程序，需要我镇召开党委会议研究决定，符合项目预算批复和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综上，该指标满分13分，得分9.38分。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管理制度健全性：我镇制定的《米东区长山子镇合同档案及纠纷管理制度》、《米东区长山子镇绩效管理评价流程图》、《米东区长山子镇收入管理领域流程图》</w:t>
      </w:r>
      <w:r>
        <w:rPr>
          <w:rStyle w:val="18"/>
          <w:rFonts w:hint="eastAsia" w:ascii="楷体" w:hAnsi="楷体" w:eastAsia="楷体"/>
          <w:b w:val="0"/>
          <w:bCs w:val="0"/>
          <w:color w:val="auto"/>
          <w:spacing w:val="-4"/>
          <w:sz w:val="32"/>
          <w:szCs w:val="32"/>
          <w:lang w:eastAsia="zh-CN"/>
        </w:rPr>
        <w:t>、</w:t>
      </w:r>
      <w:bookmarkStart w:id="0" w:name="_GoBack"/>
      <w:bookmarkEnd w:id="0"/>
      <w:r>
        <w:rPr>
          <w:rStyle w:val="18"/>
          <w:rFonts w:hint="eastAsia" w:ascii="楷体" w:hAnsi="楷体" w:eastAsia="楷体"/>
          <w:b w:val="0"/>
          <w:bCs w:val="0"/>
          <w:color w:val="auto"/>
          <w:spacing w:val="-4"/>
          <w:sz w:val="32"/>
          <w:szCs w:val="32"/>
        </w:rPr>
        <w:t>《米东区长山子镇资金支付程序》</w:t>
      </w:r>
      <w:r>
        <w:rPr>
          <w:rStyle w:val="18"/>
          <w:rFonts w:hint="eastAsia" w:ascii="楷体" w:hAnsi="楷体" w:eastAsia="楷体"/>
          <w:b w:val="0"/>
          <w:bCs w:val="0"/>
          <w:color w:val="auto"/>
          <w:spacing w:val="-4"/>
          <w:sz w:val="32"/>
          <w:szCs w:val="32"/>
          <w:lang w:eastAsia="zh-CN"/>
        </w:rPr>
        <w:t>、</w:t>
      </w:r>
      <w:r>
        <w:rPr>
          <w:rStyle w:val="18"/>
          <w:rFonts w:hint="eastAsia" w:ascii="楷体" w:hAnsi="楷体" w:eastAsia="楷体"/>
          <w:b w:val="0"/>
          <w:bCs w:val="0"/>
          <w:color w:val="auto"/>
          <w:spacing w:val="-4"/>
          <w:sz w:val="32"/>
          <w:szCs w:val="32"/>
        </w:rPr>
        <w:t>《乌鲁木齐市财政专项资金使用跟踪反馈管理办法》的管理制度，且制度合法、合规、完整，为项目顺利实施提供重要保障。故管理制度健全性得分为3分。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根据评价小组核查情况，我镇严格遵守相关法律法规和相关管理规定，项目调整及支出调整手续完备，整体管理合理有序，项目完成后，及时将立项批复、资金使用通知、验收报告、工程合同、会议纪要和会计凭证等相关资料分类归档，制度执行有效。故制度执行有效性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14:paraId="2E27DFC8">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201AF8E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项目产出指标由6个二级指标和7个三级指标构成，权重为40分，实际得分40分。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数量指标“农村村内道路硬化路里程”的目标值是4公里个，2023年度我单位实际完成农村村内道路硬化路里程4公里。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数量指标“种植景观树数量”的目标值是1000株，2023年度我单位种植景观树数量实际完成1000株。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实际完成率：数量指标“农村村内道路硬化路里程”和数量指标“种植景观树数量”我单位均已全部完成，故实际完成率100%，故目标值完成得分为10分。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工程）验收合格率：目标值设定&gt;=95%，我单位在项目完工后，根据合同约定，及时向主管单位和财政局申请相关款项该项目资金来源为2023年中央财政农村综合改革转移支付资金，依据工程竣工验收表，支付工程款给工程承包方新疆通汇建设集团有限公司项目（工程），共计55.02万元，工程款验收合格率实际完成率为95%，故完验收合格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项目（工程）完成及时率：目标值设定=100%，依据工程竣工验收表，并且该项目在规定的时间已完成所有建设内容，项目（工程）验收合格率实际完成率为100%，故完成及时性得分为10分。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项目成本控制率：本项目实际支出55.02万元，无超支情况，该项目资金财政未拨付完全，故成本控制得分为10分。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综上，该部分指标满分40分，得分40分。</w:t>
      </w:r>
    </w:p>
    <w:p w14:paraId="049E8904">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27D4821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项目效益指标由1个二级指标和1个三级指标构成，权重为15分，实际得分15分。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改善农村人居环境”，指标值：有效改善，实际完成值：完全达到预期。本项目的实施将会有效的提升黑水村的村容村貌，使村民的居住环境会变得更加漂亮，提升生活品质，将会有力助推美丽乡村建设。通过深入贯彻落实科学发展观，围绕黑水村建设发展的总体要求，以发展经济、增加农民收入为核心，以改善农民生产生活条件为重点，立足村情实际，因地制宜、突出重点、整村推进，力争使该村在经济发展，村容村貌整治，基础设施建设、精神文明建设和民主法制建设上取得新成绩，为新农村建设起到模范带头作用。有效改善农村人居环境，按照“科学规划布局美”的要求，打造美丽乡村，做到统一规划，建成布局合理、设施配套、环境优美、生态良好的新农村，使黑水村成为宜居、宜业、宜游的美丽乡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综上，该指标满分15分，得分15分。</w:t>
      </w:r>
    </w:p>
    <w:p w14:paraId="0BB5303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2. 满意度指标完成情况分析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区农民满意度：评价指标“项目区农民满意度”，指标值：&gt;=90%，实际完成值：90%。通过问卷调查及村民反映，该项目对群众实际满意度值为：90%。通过设置问卷调查的方式进行考评评价，共计调查样本总量为20个样本，有效调查问卷20份。其中，统计“调查问卷”的平均值为90%。故满意度指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综上，该指标满分5分，得分5分。</w:t>
      </w:r>
    </w:p>
    <w:p w14:paraId="65CFD10A">
      <w:pPr>
        <w:spacing w:line="540" w:lineRule="exact"/>
        <w:ind w:firstLine="567"/>
        <w:rPr>
          <w:rStyle w:val="18"/>
          <w:rFonts w:ascii="楷体" w:hAnsi="楷体" w:eastAsia="楷体"/>
          <w:color w:val="auto"/>
          <w:spacing w:val="-4"/>
          <w:sz w:val="32"/>
          <w:szCs w:val="32"/>
        </w:rPr>
      </w:pPr>
    </w:p>
    <w:p w14:paraId="53BDC211">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14:paraId="1BD2E7B8">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五、主要经验及做法、存在的问题及原因分析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镇定期不定期地对项目实施情况和经费使用情况进和经费使用情况进行跟踪检查，对能实现预期绩效目标的项目予以充分肯定，对进展缓，预期绩效目标较差的项目，及时进行协调和提出整改措施，确保项目实施工作正常运行，达到预期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建立健全规章制度，为加强我镇黑水村美丽乡村建设项目的施工管理、规范资金使用管理等提供了较好的制度保障，使生态文明村建设工作做到有章可循，规范运作，基本实现了管理的科学化、规范化、制度化。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黑水村美丽乡村建设项目，改善了黑水村生态环境，维护乡村生态安全，改善村容村貌和人居环境。提升农民生活品质为目标，绿化美化村庄，全面提升全村村庄绿化水平，改善村庄环境质量，提升农民幸福指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重建设轻管理，日常管护未落实到实处。美丽乡村建设资金主要依靠政府投入，造成管护资金无法落实，美丽乡村虽制定了管理制度，但管护落实的重要性的意识不强。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管理队伍亟待加强。目前，我镇的工程技术人员较为缺乏，部分镇干部懂财务的不懂项目、懂项目的不懂财务，人员素质难以适应当前项目的建设，需要培养综合能力的人才。</w:t>
      </w:r>
    </w:p>
    <w:p w14:paraId="2839A00D">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14:paraId="62269EC3">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建立长效管护机制，巩固建设成果。建议项目的主管部门督促美丽中心村加强对项目后期的管护，加大宣传领导，激发群众“主人翁”的精神，推动美丽乡村的发挥效应。使生态文明建设长期惠及以民，真正改善村庄的生活、生态环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加强组织领导，强化工作责任，根据相关会议精神及政策文件要求不折不扣抓好落实，实行整村、整镇连片整体推进，并需加大督促检查力度，组织相关人员对各农村“美丽乡村建设”任务完成情况进行一次督查回访，抓住重点，攻克难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4740593F">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14:paraId="750035E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七、其他需要说明的问题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14:paraId="222B2C28">
      <w:pPr>
        <w:spacing w:line="540" w:lineRule="exact"/>
        <w:ind w:firstLine="567"/>
        <w:rPr>
          <w:rStyle w:val="18"/>
          <w:rFonts w:ascii="仿宋" w:hAnsi="仿宋" w:eastAsia="仿宋"/>
          <w:b w:val="0"/>
          <w:color w:val="auto"/>
          <w:spacing w:val="-4"/>
          <w:sz w:val="32"/>
          <w:szCs w:val="32"/>
        </w:rPr>
      </w:pPr>
    </w:p>
    <w:p w14:paraId="29BF5BCB">
      <w:pPr>
        <w:spacing w:line="540" w:lineRule="exact"/>
        <w:ind w:firstLine="567"/>
        <w:rPr>
          <w:rStyle w:val="18"/>
          <w:rFonts w:ascii="仿宋" w:hAnsi="仿宋" w:eastAsia="仿宋"/>
          <w:b w:val="0"/>
          <w:color w:val="auto"/>
          <w:spacing w:val="-4"/>
          <w:sz w:val="32"/>
          <w:szCs w:val="32"/>
        </w:rPr>
      </w:pPr>
    </w:p>
    <w:p w14:paraId="1BA7B124">
      <w:pPr>
        <w:spacing w:line="540" w:lineRule="exact"/>
        <w:ind w:firstLine="567"/>
        <w:rPr>
          <w:rStyle w:val="18"/>
          <w:rFonts w:ascii="仿宋" w:hAnsi="仿宋" w:eastAsia="仿宋"/>
          <w:b w:val="0"/>
          <w:color w:val="auto"/>
          <w:spacing w:val="-4"/>
          <w:sz w:val="32"/>
          <w:szCs w:val="32"/>
        </w:rPr>
      </w:pPr>
    </w:p>
    <w:p w14:paraId="226C8CBF">
      <w:pPr>
        <w:spacing w:line="540" w:lineRule="exact"/>
        <w:ind w:firstLine="567"/>
        <w:rPr>
          <w:rStyle w:val="18"/>
          <w:rFonts w:ascii="仿宋" w:hAnsi="仿宋" w:eastAsia="仿宋"/>
          <w:b w:val="0"/>
          <w:color w:val="auto"/>
          <w:spacing w:val="-4"/>
          <w:sz w:val="32"/>
          <w:szCs w:val="32"/>
        </w:rPr>
      </w:pPr>
    </w:p>
    <w:p w14:paraId="76115C88">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EF65425">
        <w:pPr>
          <w:pStyle w:val="12"/>
          <w:jc w:val="center"/>
        </w:pPr>
        <w:r>
          <w:fldChar w:fldCharType="begin"/>
        </w:r>
        <w:r>
          <w:instrText xml:space="preserve">PAGE   \* MERGEFORMAT</w:instrText>
        </w:r>
        <w:r>
          <w:fldChar w:fldCharType="separate"/>
        </w:r>
        <w:r>
          <w:rPr>
            <w:lang w:val="zh-CN"/>
          </w:rPr>
          <w:t>1</w:t>
        </w:r>
        <w:r>
          <w:fldChar w:fldCharType="end"/>
        </w:r>
      </w:p>
    </w:sdtContent>
  </w:sdt>
  <w:p w14:paraId="1319FD5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1CCB3147"/>
    <w:rsid w:val="2A891760"/>
    <w:rsid w:val="3029612C"/>
    <w:rsid w:val="32A221C5"/>
    <w:rsid w:val="33F20F2A"/>
    <w:rsid w:val="34C44675"/>
    <w:rsid w:val="3B5B5607"/>
    <w:rsid w:val="3CE21B3C"/>
    <w:rsid w:val="456C2830"/>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autoRedefine/>
    <w:semiHidden/>
    <w:qFormat/>
    <w:uiPriority w:val="9"/>
    <w:rPr>
      <w:rFonts w:asciiTheme="majorHAnsi" w:hAnsiTheme="majorHAnsi" w:eastAsiaTheme="majorEastAsia"/>
      <w:b/>
      <w:bCs/>
      <w:sz w:val="26"/>
      <w:szCs w:val="26"/>
    </w:rPr>
  </w:style>
  <w:style w:type="character" w:customStyle="1" w:styleId="23">
    <w:name w:val="标题 4 字符"/>
    <w:basedOn w:val="17"/>
    <w:link w:val="5"/>
    <w:autoRedefine/>
    <w:semiHidden/>
    <w:qFormat/>
    <w:uiPriority w:val="9"/>
    <w:rPr>
      <w:b/>
      <w:bCs/>
      <w:sz w:val="28"/>
      <w:szCs w:val="28"/>
    </w:rPr>
  </w:style>
  <w:style w:type="character" w:customStyle="1" w:styleId="24">
    <w:name w:val="标题 5 字符"/>
    <w:basedOn w:val="17"/>
    <w:link w:val="6"/>
    <w:autoRedefine/>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autoRedefine/>
    <w:semiHidden/>
    <w:qFormat/>
    <w:uiPriority w:val="9"/>
    <w:rPr>
      <w:i/>
      <w:iCs/>
      <w:sz w:val="24"/>
      <w:szCs w:val="24"/>
    </w:rPr>
  </w:style>
  <w:style w:type="character" w:customStyle="1" w:styleId="28">
    <w:name w:val="标题 9 字符"/>
    <w:basedOn w:val="17"/>
    <w:link w:val="10"/>
    <w:autoRedefine/>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autoRedefine/>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autoRedefine/>
    <w:semiHidden/>
    <w:unhideWhenUsed/>
    <w:qFormat/>
    <w:uiPriority w:val="39"/>
    <w:pPr>
      <w:outlineLvl w:val="9"/>
    </w:pPr>
    <w:rPr>
      <w:lang w:eastAsia="en-US" w:bidi="en-US"/>
    </w:rPr>
  </w:style>
  <w:style w:type="character" w:customStyle="1" w:styleId="43">
    <w:name w:val="页眉 字符"/>
    <w:basedOn w:val="17"/>
    <w:link w:val="13"/>
    <w:autoRedefine/>
    <w:qFormat/>
    <w:uiPriority w:val="99"/>
    <w:rPr>
      <w:rFonts w:ascii="Calibri" w:hAnsi="Calibri" w:eastAsia="宋体"/>
      <w:kern w:val="2"/>
      <w:sz w:val="18"/>
      <w:szCs w:val="18"/>
    </w:rPr>
  </w:style>
  <w:style w:type="character" w:customStyle="1" w:styleId="44">
    <w:name w:val="页脚 字符"/>
    <w:basedOn w:val="17"/>
    <w:link w:val="12"/>
    <w:autoRedefine/>
    <w:qFormat/>
    <w:uiPriority w:val="99"/>
    <w:rPr>
      <w:rFonts w:ascii="Calibri" w:hAnsi="Calibri" w:eastAsia="宋体"/>
      <w:kern w:val="2"/>
      <w:sz w:val="18"/>
      <w:szCs w:val="18"/>
    </w:rPr>
  </w:style>
  <w:style w:type="character" w:customStyle="1" w:styleId="45">
    <w:name w:val="批注框文本 字符"/>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11863</Words>
  <Characters>12273</Characters>
  <Lines>4</Lines>
  <Paragraphs>1</Paragraphs>
  <TotalTime>13</TotalTime>
  <ScaleCrop>false</ScaleCrop>
  <LinksUpToDate>false</LinksUpToDate>
  <CharactersWithSpaces>12484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谢凤</cp:lastModifiedBy>
  <cp:lastPrinted>2018-12-31T10:56:00Z</cp:lastPrinted>
  <dcterms:modified xsi:type="dcterms:W3CDTF">2025-07-25T09:58:00Z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C734C92AAAF24344A0E4232D8EB3359B</vt:lpwstr>
  </property>
  <property fmtid="{D5CDD505-2E9C-101B-9397-08002B2CF9AE}" pid="4" name="KSOTemplateDocerSaveRecord">
    <vt:lpwstr>eyJoZGlkIjoiMzEwNTM5NzYwMDRjMzkwZTVkZjY2ODkwMGIxNGU0OTUiLCJ1c2VySWQiOiIxMTk3MDAxNzMxIn0=</vt:lpwstr>
  </property>
</Properties>
</file>