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B0668A" w14:textId="77777777" w:rsidR="00FD2349" w:rsidRDefault="00FD2349">
      <w:pPr>
        <w:rPr>
          <w:rFonts w:ascii="黑体" w:eastAsia="黑体" w:hAnsi="黑体" w:hint="eastAsia"/>
          <w:sz w:val="32"/>
          <w:szCs w:val="32"/>
        </w:rPr>
      </w:pPr>
    </w:p>
    <w:p w14:paraId="105A92AE" w14:textId="77777777" w:rsidR="00FD2349" w:rsidRDefault="00FD2349">
      <w:pPr>
        <w:jc w:val="center"/>
        <w:rPr>
          <w:rFonts w:ascii="方正小标宋_GBK" w:eastAsia="方正小标宋_GBK" w:hAnsi="宋体" w:hint="eastAsia"/>
          <w:sz w:val="44"/>
          <w:szCs w:val="44"/>
        </w:rPr>
      </w:pPr>
    </w:p>
    <w:p w14:paraId="610986D1" w14:textId="77777777" w:rsidR="00007CCE" w:rsidRDefault="00000000">
      <w:pPr>
        <w:jc w:val="center"/>
        <w:rPr>
          <w:rFonts w:ascii="方正小标宋_GBK" w:eastAsia="方正小标宋_GBK" w:hAnsi="宋体"/>
          <w:sz w:val="44"/>
          <w:szCs w:val="44"/>
        </w:rPr>
      </w:pPr>
      <w:r w:rsidRPr="001F2B50">
        <w:rPr>
          <w:rFonts w:ascii="方正小标宋_GBK" w:eastAsia="方正小标宋_GBK" w:hAnsi="宋体" w:hint="eastAsia"/>
          <w:sz w:val="44"/>
          <w:szCs w:val="44"/>
        </w:rPr>
        <w:t>乌鲁木齐市米东区市场监督管理局（知识</w:t>
      </w:r>
    </w:p>
    <w:p w14:paraId="5B59EF30" w14:textId="3BA6BE60" w:rsidR="00FD2349" w:rsidRPr="001F2B50" w:rsidRDefault="00000000" w:rsidP="00007CCE">
      <w:pPr>
        <w:jc w:val="center"/>
        <w:rPr>
          <w:rFonts w:ascii="方正小标宋_GBK" w:eastAsia="方正小标宋_GBK" w:hAnsi="宋体" w:hint="eastAsia"/>
          <w:sz w:val="44"/>
          <w:szCs w:val="44"/>
        </w:rPr>
      </w:pPr>
      <w:r w:rsidRPr="001F2B50">
        <w:rPr>
          <w:rFonts w:ascii="方正小标宋_GBK" w:eastAsia="方正小标宋_GBK" w:hAnsi="宋体" w:hint="eastAsia"/>
          <w:sz w:val="44"/>
          <w:szCs w:val="44"/>
        </w:rPr>
        <w:t>产权局）2023年度部门决算</w:t>
      </w:r>
    </w:p>
    <w:p w14:paraId="2439E89E" w14:textId="77777777" w:rsidR="00FD2349" w:rsidRPr="001F2B50" w:rsidRDefault="00000000">
      <w:pPr>
        <w:jc w:val="center"/>
        <w:rPr>
          <w:rFonts w:ascii="方正小标宋_GBK" w:eastAsia="方正小标宋_GBK" w:hAnsi="宋体" w:hint="eastAsia"/>
          <w:sz w:val="44"/>
          <w:szCs w:val="44"/>
        </w:rPr>
      </w:pPr>
      <w:r w:rsidRPr="001F2B50">
        <w:rPr>
          <w:rFonts w:ascii="方正小标宋_GBK" w:eastAsia="方正小标宋_GBK" w:hAnsi="宋体" w:hint="eastAsia"/>
          <w:sz w:val="44"/>
          <w:szCs w:val="44"/>
        </w:rPr>
        <w:t>公开说明</w:t>
      </w:r>
    </w:p>
    <w:p w14:paraId="5C9DC99E" w14:textId="77777777" w:rsidR="00FD2349" w:rsidRPr="001F2B50" w:rsidRDefault="00000000">
      <w:pPr>
        <w:rPr>
          <w:rFonts w:ascii="方正小标宋_GBK" w:eastAsia="方正小标宋_GBK" w:hAnsi="宋体" w:hint="eastAsia"/>
          <w:sz w:val="44"/>
          <w:szCs w:val="44"/>
        </w:rPr>
      </w:pPr>
      <w:r w:rsidRPr="001F2B50">
        <w:rPr>
          <w:rFonts w:ascii="方正小标宋_GBK" w:eastAsia="方正小标宋_GBK" w:hAnsi="宋体" w:hint="eastAsia"/>
          <w:sz w:val="44"/>
          <w:szCs w:val="44"/>
        </w:rPr>
        <w:br w:type="page"/>
      </w:r>
    </w:p>
    <w:p w14:paraId="2C4C9288" w14:textId="77777777" w:rsidR="00FD2349" w:rsidRPr="001F2B50" w:rsidRDefault="00000000">
      <w:pPr>
        <w:jc w:val="center"/>
        <w:rPr>
          <w:rFonts w:ascii="仿宋_GB2312" w:eastAsia="仿宋_GB2312" w:hAnsi="仿宋_GB2312" w:cs="仿宋_GB2312" w:hint="eastAsia"/>
          <w:bCs/>
          <w:kern w:val="0"/>
          <w:sz w:val="32"/>
          <w:szCs w:val="32"/>
        </w:rPr>
      </w:pPr>
      <w:r w:rsidRPr="001F2B50">
        <w:rPr>
          <w:rFonts w:ascii="仿宋_GB2312" w:eastAsia="仿宋_GB2312" w:hAnsi="仿宋_GB2312" w:cs="仿宋_GB2312" w:hint="eastAsia"/>
          <w:b/>
          <w:kern w:val="0"/>
          <w:sz w:val="36"/>
          <w:szCs w:val="36"/>
        </w:rPr>
        <w:lastRenderedPageBreak/>
        <w:t>目  录</w:t>
      </w:r>
    </w:p>
    <w:p w14:paraId="109E46F9" w14:textId="77777777" w:rsidR="00FD2349" w:rsidRPr="001F2B50" w:rsidRDefault="00000000">
      <w:pPr>
        <w:pStyle w:val="TOC1"/>
        <w:tabs>
          <w:tab w:val="right" w:pos="8306"/>
        </w:tabs>
        <w:rPr>
          <w:rFonts w:ascii="仿宋_GB2312" w:eastAsia="仿宋_GB2312" w:hAnsi="仿宋_GB2312" w:cs="仿宋_GB2312" w:hint="eastAsia"/>
          <w:b/>
          <w:bCs/>
          <w:sz w:val="32"/>
          <w:szCs w:val="32"/>
        </w:rPr>
      </w:pPr>
      <w:r w:rsidRPr="001F2B50">
        <w:rPr>
          <w:rFonts w:ascii="仿宋_GB2312" w:eastAsia="仿宋_GB2312" w:hAnsi="仿宋_GB2312" w:cs="仿宋_GB2312" w:hint="eastAsia"/>
          <w:sz w:val="32"/>
          <w:szCs w:val="32"/>
        </w:rPr>
        <w:fldChar w:fldCharType="begin"/>
      </w:r>
      <w:r w:rsidRPr="001F2B50">
        <w:rPr>
          <w:rFonts w:ascii="仿宋_GB2312" w:eastAsia="仿宋_GB2312" w:hAnsi="仿宋_GB2312" w:cs="仿宋_GB2312" w:hint="eastAsia"/>
          <w:sz w:val="32"/>
          <w:szCs w:val="32"/>
        </w:rPr>
        <w:instrText xml:space="preserve">TOC \o "1-3" \n  \h \u </w:instrText>
      </w:r>
      <w:r w:rsidRPr="001F2B50">
        <w:rPr>
          <w:rFonts w:ascii="仿宋_GB2312" w:eastAsia="仿宋_GB2312" w:hAnsi="仿宋_GB2312" w:cs="仿宋_GB2312" w:hint="eastAsia"/>
          <w:sz w:val="32"/>
          <w:szCs w:val="32"/>
        </w:rPr>
        <w:fldChar w:fldCharType="separate"/>
      </w:r>
      <w:hyperlink w:anchor="_Toc32314" w:history="1">
        <w:r w:rsidR="00FD2349" w:rsidRPr="001F2B50">
          <w:rPr>
            <w:rFonts w:ascii="仿宋_GB2312" w:eastAsia="仿宋_GB2312" w:hAnsi="仿宋_GB2312" w:cs="仿宋_GB2312" w:hint="eastAsia"/>
            <w:b/>
            <w:bCs/>
            <w:sz w:val="32"/>
            <w:szCs w:val="32"/>
          </w:rPr>
          <w:t>第一部分 单位概况</w:t>
        </w:r>
      </w:hyperlink>
    </w:p>
    <w:p w14:paraId="23157096" w14:textId="77777777" w:rsidR="00FD2349" w:rsidRPr="001F2B50" w:rsidRDefault="00FD2349">
      <w:pPr>
        <w:pStyle w:val="TOC2"/>
        <w:tabs>
          <w:tab w:val="right" w:pos="8306"/>
        </w:tabs>
        <w:ind w:leftChars="0" w:left="0"/>
        <w:rPr>
          <w:rFonts w:ascii="仿宋_GB2312" w:eastAsia="仿宋_GB2312" w:hAnsi="仿宋_GB2312" w:cs="仿宋_GB2312" w:hint="eastAsia"/>
          <w:sz w:val="32"/>
          <w:szCs w:val="32"/>
        </w:rPr>
      </w:pPr>
      <w:hyperlink w:anchor="_Toc30567" w:history="1">
        <w:r w:rsidRPr="001F2B50">
          <w:rPr>
            <w:rFonts w:ascii="仿宋_GB2312" w:eastAsia="仿宋_GB2312" w:hAnsi="仿宋_GB2312" w:cs="仿宋_GB2312" w:hint="eastAsia"/>
            <w:bCs/>
            <w:kern w:val="0"/>
            <w:sz w:val="32"/>
            <w:szCs w:val="32"/>
          </w:rPr>
          <w:t>一、主要职能</w:t>
        </w:r>
      </w:hyperlink>
    </w:p>
    <w:p w14:paraId="088CF1D4" w14:textId="77777777" w:rsidR="00FD2349" w:rsidRPr="001F2B50" w:rsidRDefault="00FD2349">
      <w:pPr>
        <w:pStyle w:val="TOC2"/>
        <w:tabs>
          <w:tab w:val="right" w:pos="8306"/>
        </w:tabs>
        <w:ind w:leftChars="0" w:left="0"/>
        <w:rPr>
          <w:rFonts w:ascii="仿宋_GB2312" w:eastAsia="仿宋_GB2312" w:hAnsi="仿宋_GB2312" w:cs="仿宋_GB2312" w:hint="eastAsia"/>
          <w:sz w:val="32"/>
          <w:szCs w:val="32"/>
        </w:rPr>
      </w:pPr>
      <w:hyperlink w:anchor="_Toc2151" w:history="1">
        <w:r w:rsidRPr="001F2B50">
          <w:rPr>
            <w:rFonts w:ascii="仿宋_GB2312" w:eastAsia="仿宋_GB2312" w:hAnsi="仿宋_GB2312" w:cs="仿宋_GB2312" w:hint="eastAsia"/>
            <w:bCs/>
            <w:kern w:val="0"/>
            <w:sz w:val="32"/>
            <w:szCs w:val="32"/>
          </w:rPr>
          <w:t>二、机构设置及人员情况</w:t>
        </w:r>
      </w:hyperlink>
    </w:p>
    <w:p w14:paraId="2226027F" w14:textId="77777777" w:rsidR="00FD2349" w:rsidRPr="001F2B50" w:rsidRDefault="00FD2349">
      <w:pPr>
        <w:pStyle w:val="TOC1"/>
        <w:tabs>
          <w:tab w:val="right" w:pos="8306"/>
        </w:tabs>
        <w:rPr>
          <w:rFonts w:ascii="仿宋_GB2312" w:eastAsia="仿宋_GB2312" w:hAnsi="仿宋_GB2312" w:cs="仿宋_GB2312" w:hint="eastAsia"/>
          <w:b/>
          <w:bCs/>
          <w:sz w:val="32"/>
          <w:szCs w:val="32"/>
        </w:rPr>
      </w:pPr>
      <w:hyperlink w:anchor="_Toc29374" w:history="1">
        <w:r w:rsidRPr="001F2B50">
          <w:rPr>
            <w:rFonts w:ascii="仿宋_GB2312" w:eastAsia="仿宋_GB2312" w:hAnsi="仿宋_GB2312" w:cs="仿宋_GB2312" w:hint="eastAsia"/>
            <w:b/>
            <w:bCs/>
            <w:sz w:val="32"/>
            <w:szCs w:val="32"/>
          </w:rPr>
          <w:t>第二部分 部门决算情况说明</w:t>
        </w:r>
      </w:hyperlink>
    </w:p>
    <w:p w14:paraId="273A899F" w14:textId="77777777" w:rsidR="00FD2349" w:rsidRPr="001F2B50" w:rsidRDefault="00FD2349">
      <w:pPr>
        <w:pStyle w:val="TOC2"/>
        <w:tabs>
          <w:tab w:val="right" w:pos="8306"/>
        </w:tabs>
        <w:ind w:leftChars="0" w:left="0"/>
        <w:rPr>
          <w:rFonts w:ascii="仿宋_GB2312" w:eastAsia="仿宋_GB2312" w:hAnsi="仿宋_GB2312" w:cs="仿宋_GB2312" w:hint="eastAsia"/>
          <w:sz w:val="32"/>
          <w:szCs w:val="32"/>
        </w:rPr>
      </w:pPr>
      <w:hyperlink w:anchor="_Toc25314" w:history="1">
        <w:r w:rsidRPr="001F2B50">
          <w:rPr>
            <w:rFonts w:ascii="仿宋_GB2312" w:eastAsia="仿宋_GB2312" w:hAnsi="仿宋_GB2312" w:cs="仿宋_GB2312" w:hint="eastAsia"/>
            <w:bCs/>
            <w:kern w:val="0"/>
            <w:sz w:val="32"/>
            <w:szCs w:val="32"/>
          </w:rPr>
          <w:t>一、收入支出决算总体情况说明</w:t>
        </w:r>
      </w:hyperlink>
    </w:p>
    <w:p w14:paraId="0BBE572E" w14:textId="77777777" w:rsidR="00FD2349" w:rsidRPr="001F2B50" w:rsidRDefault="00FD2349">
      <w:pPr>
        <w:pStyle w:val="TOC2"/>
        <w:tabs>
          <w:tab w:val="right" w:pos="8306"/>
        </w:tabs>
        <w:ind w:leftChars="0" w:left="0"/>
        <w:rPr>
          <w:rFonts w:ascii="仿宋_GB2312" w:eastAsia="仿宋_GB2312" w:hAnsi="仿宋_GB2312" w:cs="仿宋_GB2312" w:hint="eastAsia"/>
          <w:sz w:val="32"/>
          <w:szCs w:val="32"/>
        </w:rPr>
      </w:pPr>
      <w:hyperlink w:anchor="_Toc12142" w:history="1">
        <w:r w:rsidRPr="001F2B50">
          <w:rPr>
            <w:rFonts w:ascii="仿宋_GB2312" w:eastAsia="仿宋_GB2312" w:hAnsi="仿宋_GB2312" w:cs="仿宋_GB2312" w:hint="eastAsia"/>
            <w:bCs/>
            <w:kern w:val="0"/>
            <w:sz w:val="32"/>
            <w:szCs w:val="32"/>
          </w:rPr>
          <w:t>二、收入决算情况说明</w:t>
        </w:r>
      </w:hyperlink>
    </w:p>
    <w:p w14:paraId="20233EF4" w14:textId="77777777" w:rsidR="00FD2349" w:rsidRPr="001F2B50" w:rsidRDefault="00FD2349">
      <w:pPr>
        <w:pStyle w:val="TOC2"/>
        <w:tabs>
          <w:tab w:val="right" w:pos="8306"/>
        </w:tabs>
        <w:ind w:leftChars="0" w:left="0"/>
        <w:rPr>
          <w:rFonts w:ascii="仿宋_GB2312" w:eastAsia="仿宋_GB2312" w:hAnsi="仿宋_GB2312" w:cs="仿宋_GB2312" w:hint="eastAsia"/>
          <w:sz w:val="32"/>
          <w:szCs w:val="32"/>
        </w:rPr>
      </w:pPr>
      <w:hyperlink w:anchor="_Toc13201" w:history="1">
        <w:r w:rsidRPr="001F2B50">
          <w:rPr>
            <w:rFonts w:ascii="仿宋_GB2312" w:eastAsia="仿宋_GB2312" w:hAnsi="仿宋_GB2312" w:cs="仿宋_GB2312" w:hint="eastAsia"/>
            <w:bCs/>
            <w:kern w:val="0"/>
            <w:sz w:val="32"/>
            <w:szCs w:val="32"/>
          </w:rPr>
          <w:t>三、支出决算情况说明</w:t>
        </w:r>
      </w:hyperlink>
    </w:p>
    <w:p w14:paraId="0332D5CF" w14:textId="77777777" w:rsidR="00FD2349" w:rsidRPr="001F2B50" w:rsidRDefault="00FD2349">
      <w:pPr>
        <w:pStyle w:val="TOC2"/>
        <w:tabs>
          <w:tab w:val="right" w:pos="8306"/>
        </w:tabs>
        <w:ind w:leftChars="0" w:left="0"/>
        <w:rPr>
          <w:rFonts w:ascii="仿宋_GB2312" w:eastAsia="仿宋_GB2312" w:hAnsi="仿宋_GB2312" w:cs="仿宋_GB2312" w:hint="eastAsia"/>
          <w:sz w:val="32"/>
          <w:szCs w:val="32"/>
        </w:rPr>
      </w:pPr>
      <w:hyperlink w:anchor="_Toc26564" w:history="1">
        <w:r w:rsidRPr="001F2B50">
          <w:rPr>
            <w:rFonts w:ascii="仿宋_GB2312" w:eastAsia="仿宋_GB2312" w:hAnsi="仿宋_GB2312" w:cs="仿宋_GB2312" w:hint="eastAsia"/>
            <w:bCs/>
            <w:kern w:val="0"/>
            <w:sz w:val="32"/>
            <w:szCs w:val="32"/>
          </w:rPr>
          <w:t>四、财政拨款收入支出决算总体情况说明</w:t>
        </w:r>
      </w:hyperlink>
    </w:p>
    <w:p w14:paraId="50411E65" w14:textId="77777777" w:rsidR="00FD2349" w:rsidRPr="001F2B50" w:rsidRDefault="00FD2349">
      <w:pPr>
        <w:pStyle w:val="TOC2"/>
        <w:tabs>
          <w:tab w:val="right" w:pos="8306"/>
        </w:tabs>
        <w:ind w:leftChars="0" w:left="0"/>
        <w:rPr>
          <w:rFonts w:ascii="仿宋_GB2312" w:eastAsia="仿宋_GB2312" w:hAnsi="仿宋_GB2312" w:cs="仿宋_GB2312" w:hint="eastAsia"/>
          <w:sz w:val="32"/>
          <w:szCs w:val="32"/>
        </w:rPr>
      </w:pPr>
      <w:hyperlink w:anchor="_Toc20360" w:history="1">
        <w:r w:rsidRPr="001F2B50">
          <w:rPr>
            <w:rFonts w:ascii="仿宋_GB2312" w:eastAsia="仿宋_GB2312" w:hAnsi="仿宋_GB2312" w:cs="仿宋_GB2312" w:hint="eastAsia"/>
            <w:bCs/>
            <w:kern w:val="0"/>
            <w:sz w:val="32"/>
            <w:szCs w:val="32"/>
          </w:rPr>
          <w:t>五、一般公共预算财政拨款支出决算情况说明</w:t>
        </w:r>
      </w:hyperlink>
    </w:p>
    <w:p w14:paraId="6D37EB5F" w14:textId="77777777" w:rsidR="00FD2349" w:rsidRPr="001F2B50" w:rsidRDefault="00FD2349">
      <w:pPr>
        <w:pStyle w:val="TOC2"/>
        <w:tabs>
          <w:tab w:val="right" w:pos="8306"/>
        </w:tabs>
        <w:ind w:leftChars="0" w:left="0"/>
        <w:rPr>
          <w:rFonts w:ascii="仿宋_GB2312" w:eastAsia="仿宋_GB2312" w:hAnsi="仿宋_GB2312" w:cs="仿宋_GB2312" w:hint="eastAsia"/>
          <w:sz w:val="32"/>
          <w:szCs w:val="32"/>
        </w:rPr>
      </w:pPr>
      <w:hyperlink w:anchor="_Toc30870" w:history="1">
        <w:r w:rsidRPr="001F2B50">
          <w:rPr>
            <w:rFonts w:ascii="仿宋_GB2312" w:eastAsia="仿宋_GB2312" w:hAnsi="仿宋_GB2312" w:cs="仿宋_GB2312" w:hint="eastAsia"/>
            <w:bCs/>
            <w:kern w:val="0"/>
            <w:sz w:val="32"/>
            <w:szCs w:val="32"/>
          </w:rPr>
          <w:t>六、一般公共预算财政拨款基本支出决算情况说明</w:t>
        </w:r>
      </w:hyperlink>
    </w:p>
    <w:p w14:paraId="154D94D3" w14:textId="77777777" w:rsidR="00FD2349" w:rsidRPr="001F2B50" w:rsidRDefault="00FD2349">
      <w:pPr>
        <w:pStyle w:val="TOC2"/>
        <w:tabs>
          <w:tab w:val="right" w:pos="8306"/>
        </w:tabs>
        <w:ind w:leftChars="0" w:left="0"/>
        <w:rPr>
          <w:rFonts w:ascii="仿宋_GB2312" w:eastAsia="仿宋_GB2312" w:hAnsi="仿宋_GB2312" w:cs="仿宋_GB2312" w:hint="eastAsia"/>
          <w:sz w:val="32"/>
          <w:szCs w:val="32"/>
        </w:rPr>
      </w:pPr>
      <w:hyperlink w:anchor="_Toc21518" w:history="1">
        <w:r w:rsidRPr="001F2B50">
          <w:rPr>
            <w:rFonts w:ascii="仿宋_GB2312" w:eastAsia="仿宋_GB2312" w:hAnsi="仿宋_GB2312" w:cs="仿宋_GB2312" w:hint="eastAsia"/>
            <w:bCs/>
            <w:kern w:val="0"/>
            <w:sz w:val="32"/>
            <w:szCs w:val="32"/>
          </w:rPr>
          <w:t>七、财政拨款“三公”经费支出决算情况说明</w:t>
        </w:r>
      </w:hyperlink>
    </w:p>
    <w:p w14:paraId="5C531920" w14:textId="77777777" w:rsidR="00FD2349" w:rsidRPr="001F2B50" w:rsidRDefault="00FD2349">
      <w:pPr>
        <w:pStyle w:val="TOC2"/>
        <w:tabs>
          <w:tab w:val="right" w:pos="8306"/>
        </w:tabs>
        <w:ind w:leftChars="0" w:left="0"/>
        <w:rPr>
          <w:rFonts w:ascii="仿宋_GB2312" w:eastAsia="仿宋_GB2312" w:hAnsi="仿宋_GB2312" w:cs="仿宋_GB2312" w:hint="eastAsia"/>
          <w:sz w:val="32"/>
          <w:szCs w:val="32"/>
        </w:rPr>
      </w:pPr>
      <w:hyperlink w:anchor="_Toc5810" w:history="1">
        <w:r w:rsidRPr="001F2B50">
          <w:rPr>
            <w:rFonts w:ascii="仿宋_GB2312" w:eastAsia="仿宋_GB2312" w:hAnsi="仿宋_GB2312" w:cs="仿宋_GB2312" w:hint="eastAsia"/>
            <w:bCs/>
            <w:kern w:val="0"/>
            <w:sz w:val="32"/>
            <w:szCs w:val="32"/>
          </w:rPr>
          <w:t>八、政府性基金预算财政拨款收入支出决算情况说明</w:t>
        </w:r>
      </w:hyperlink>
    </w:p>
    <w:p w14:paraId="7AF7BC7C" w14:textId="77777777" w:rsidR="00FD2349" w:rsidRPr="001F2B50" w:rsidRDefault="00FD2349">
      <w:hyperlink w:anchor="_Toc5810" w:history="1">
        <w:r w:rsidRPr="001F2B50">
          <w:rPr>
            <w:rFonts w:ascii="仿宋_GB2312" w:eastAsia="仿宋_GB2312" w:hAnsi="仿宋_GB2312" w:cs="仿宋_GB2312" w:hint="eastAsia"/>
            <w:bCs/>
            <w:kern w:val="0"/>
            <w:sz w:val="32"/>
            <w:szCs w:val="32"/>
          </w:rPr>
          <w:t>九、国有资本经营预算财政拨款收入支出决算情况说明</w:t>
        </w:r>
      </w:hyperlink>
    </w:p>
    <w:p w14:paraId="0D06D56A" w14:textId="77777777" w:rsidR="00FD2349" w:rsidRPr="001F2B50" w:rsidRDefault="00FD2349">
      <w:pPr>
        <w:pStyle w:val="TOC2"/>
        <w:tabs>
          <w:tab w:val="right" w:pos="8306"/>
        </w:tabs>
        <w:ind w:leftChars="0" w:left="0"/>
        <w:rPr>
          <w:rFonts w:ascii="仿宋_GB2312" w:eastAsia="仿宋_GB2312" w:hAnsi="仿宋_GB2312" w:cs="仿宋_GB2312" w:hint="eastAsia"/>
          <w:sz w:val="32"/>
          <w:szCs w:val="32"/>
        </w:rPr>
      </w:pPr>
      <w:hyperlink w:anchor="_Toc1235" w:history="1">
        <w:r w:rsidRPr="001F2B50">
          <w:rPr>
            <w:rFonts w:ascii="仿宋_GB2312" w:eastAsia="仿宋_GB2312" w:hAnsi="仿宋_GB2312" w:cs="仿宋_GB2312" w:hint="eastAsia"/>
            <w:sz w:val="32"/>
            <w:szCs w:val="32"/>
          </w:rPr>
          <w:t>十</w:t>
        </w:r>
        <w:r w:rsidRPr="001F2B50">
          <w:rPr>
            <w:rFonts w:ascii="仿宋_GB2312" w:eastAsia="仿宋_GB2312" w:hAnsi="仿宋_GB2312" w:cs="仿宋_GB2312" w:hint="eastAsia"/>
            <w:bCs/>
            <w:kern w:val="0"/>
            <w:sz w:val="32"/>
            <w:szCs w:val="32"/>
          </w:rPr>
          <w:t>、其他重要事项的情况说明</w:t>
        </w:r>
      </w:hyperlink>
    </w:p>
    <w:p w14:paraId="5A35FA6E" w14:textId="77777777" w:rsidR="00FD2349" w:rsidRPr="001F2B50" w:rsidRDefault="00FD2349">
      <w:pPr>
        <w:pStyle w:val="TOC3"/>
        <w:tabs>
          <w:tab w:val="right" w:pos="8306"/>
        </w:tabs>
        <w:ind w:leftChars="0" w:left="0"/>
        <w:rPr>
          <w:rFonts w:ascii="仿宋_GB2312" w:eastAsia="仿宋_GB2312" w:hAnsi="仿宋_GB2312" w:cs="仿宋_GB2312" w:hint="eastAsia"/>
          <w:sz w:val="32"/>
          <w:szCs w:val="32"/>
        </w:rPr>
      </w:pPr>
      <w:hyperlink w:anchor="_Toc14519" w:history="1">
        <w:r w:rsidRPr="001F2B50">
          <w:rPr>
            <w:rFonts w:ascii="仿宋_GB2312" w:eastAsia="仿宋_GB2312" w:hAnsi="仿宋_GB2312" w:cs="仿宋_GB2312" w:hint="eastAsia"/>
            <w:sz w:val="32"/>
            <w:szCs w:val="32"/>
          </w:rPr>
          <w:t>（一）机关运行经费支出情况</w:t>
        </w:r>
      </w:hyperlink>
    </w:p>
    <w:p w14:paraId="63D52D45" w14:textId="77777777" w:rsidR="00FD2349" w:rsidRPr="001F2B50" w:rsidRDefault="00FD2349">
      <w:pPr>
        <w:pStyle w:val="TOC3"/>
        <w:tabs>
          <w:tab w:val="right" w:pos="8306"/>
        </w:tabs>
        <w:ind w:leftChars="0" w:left="0"/>
        <w:rPr>
          <w:rFonts w:ascii="仿宋_GB2312" w:eastAsia="仿宋_GB2312" w:hAnsi="仿宋_GB2312" w:cs="仿宋_GB2312" w:hint="eastAsia"/>
          <w:sz w:val="32"/>
          <w:szCs w:val="32"/>
        </w:rPr>
      </w:pPr>
      <w:hyperlink w:anchor="_Toc227" w:history="1">
        <w:r w:rsidRPr="001F2B50">
          <w:rPr>
            <w:rFonts w:ascii="仿宋_GB2312" w:eastAsia="仿宋_GB2312" w:hAnsi="仿宋_GB2312" w:cs="仿宋_GB2312" w:hint="eastAsia"/>
            <w:sz w:val="32"/>
            <w:szCs w:val="32"/>
          </w:rPr>
          <w:t>（二）政府采购情况</w:t>
        </w:r>
      </w:hyperlink>
    </w:p>
    <w:p w14:paraId="04368BB5" w14:textId="77777777" w:rsidR="00FD2349" w:rsidRPr="001F2B50" w:rsidRDefault="00FD2349">
      <w:pPr>
        <w:pStyle w:val="TOC3"/>
        <w:tabs>
          <w:tab w:val="right" w:pos="8306"/>
        </w:tabs>
        <w:ind w:leftChars="0" w:left="0"/>
        <w:rPr>
          <w:rFonts w:ascii="仿宋_GB2312" w:eastAsia="仿宋_GB2312" w:hAnsi="仿宋_GB2312" w:cs="仿宋_GB2312" w:hint="eastAsia"/>
          <w:sz w:val="32"/>
          <w:szCs w:val="32"/>
        </w:rPr>
      </w:pPr>
      <w:hyperlink w:anchor="_Toc8391" w:history="1">
        <w:r w:rsidRPr="001F2B50">
          <w:rPr>
            <w:rFonts w:ascii="仿宋_GB2312" w:eastAsia="仿宋_GB2312" w:hAnsi="仿宋_GB2312" w:cs="仿宋_GB2312" w:hint="eastAsia"/>
            <w:sz w:val="32"/>
            <w:szCs w:val="32"/>
          </w:rPr>
          <w:t>（三）国有资产占用情况说明</w:t>
        </w:r>
      </w:hyperlink>
    </w:p>
    <w:p w14:paraId="3B9A57DA" w14:textId="77777777" w:rsidR="00FD2349" w:rsidRPr="001F2B50" w:rsidRDefault="00FD2349">
      <w:pPr>
        <w:pStyle w:val="TOC2"/>
        <w:tabs>
          <w:tab w:val="right" w:pos="8306"/>
        </w:tabs>
        <w:ind w:leftChars="0" w:left="0"/>
        <w:rPr>
          <w:rFonts w:ascii="仿宋_GB2312" w:eastAsia="仿宋_GB2312" w:hAnsi="仿宋_GB2312" w:cs="仿宋_GB2312" w:hint="eastAsia"/>
          <w:sz w:val="32"/>
          <w:szCs w:val="32"/>
        </w:rPr>
      </w:pPr>
      <w:hyperlink w:anchor="_Toc11283" w:history="1">
        <w:r w:rsidRPr="001F2B50">
          <w:rPr>
            <w:rFonts w:ascii="仿宋_GB2312" w:eastAsia="仿宋_GB2312" w:hAnsi="仿宋_GB2312" w:cs="仿宋_GB2312" w:hint="eastAsia"/>
            <w:bCs/>
            <w:kern w:val="0"/>
            <w:sz w:val="32"/>
            <w:szCs w:val="32"/>
          </w:rPr>
          <w:t>十一、预算绩效的情况说明</w:t>
        </w:r>
      </w:hyperlink>
    </w:p>
    <w:p w14:paraId="2B290968" w14:textId="77777777" w:rsidR="00FD2349" w:rsidRPr="001F2B50" w:rsidRDefault="00000000">
      <w:pPr>
        <w:pStyle w:val="TOC2"/>
        <w:tabs>
          <w:tab w:val="right" w:pos="8306"/>
        </w:tabs>
        <w:ind w:leftChars="0" w:left="0"/>
        <w:rPr>
          <w:rFonts w:ascii="仿宋_GB2312" w:eastAsia="仿宋_GB2312" w:hAnsi="仿宋_GB2312" w:cs="仿宋_GB2312" w:hint="eastAsia"/>
          <w:sz w:val="32"/>
          <w:szCs w:val="32"/>
        </w:rPr>
      </w:pPr>
      <w:r w:rsidRPr="001F2B50">
        <w:rPr>
          <w:rFonts w:ascii="仿宋_GB2312" w:eastAsia="仿宋_GB2312" w:hAnsi="仿宋_GB2312" w:cs="仿宋_GB2312" w:hint="eastAsia"/>
          <w:sz w:val="32"/>
          <w:szCs w:val="32"/>
        </w:rPr>
        <w:t>十二、其他需说明的事项</w:t>
      </w:r>
    </w:p>
    <w:p w14:paraId="605AB1FF" w14:textId="77777777" w:rsidR="00FD2349" w:rsidRPr="001F2B50" w:rsidRDefault="00FD2349">
      <w:pPr>
        <w:pStyle w:val="TOC1"/>
        <w:tabs>
          <w:tab w:val="right" w:pos="8306"/>
        </w:tabs>
        <w:rPr>
          <w:rFonts w:ascii="仿宋_GB2312" w:eastAsia="仿宋_GB2312" w:hAnsi="仿宋_GB2312" w:cs="仿宋_GB2312" w:hint="eastAsia"/>
          <w:b/>
          <w:bCs/>
          <w:sz w:val="32"/>
          <w:szCs w:val="32"/>
        </w:rPr>
      </w:pPr>
      <w:hyperlink w:anchor="_Toc3250" w:history="1">
        <w:r w:rsidRPr="001F2B50">
          <w:rPr>
            <w:rFonts w:ascii="仿宋_GB2312" w:eastAsia="仿宋_GB2312" w:hAnsi="仿宋_GB2312" w:cs="仿宋_GB2312" w:hint="eastAsia"/>
            <w:b/>
            <w:bCs/>
            <w:sz w:val="32"/>
            <w:szCs w:val="32"/>
          </w:rPr>
          <w:t>第三部分 专业名词解释</w:t>
        </w:r>
      </w:hyperlink>
    </w:p>
    <w:p w14:paraId="126B6DF7" w14:textId="77777777" w:rsidR="00FD2349" w:rsidRPr="001F2B50" w:rsidRDefault="00FD2349">
      <w:pPr>
        <w:pStyle w:val="TOC1"/>
        <w:tabs>
          <w:tab w:val="right" w:pos="8306"/>
        </w:tabs>
        <w:rPr>
          <w:rFonts w:ascii="仿宋_GB2312" w:eastAsia="仿宋_GB2312" w:hAnsi="仿宋_GB2312" w:cs="仿宋_GB2312" w:hint="eastAsia"/>
          <w:b/>
          <w:bCs/>
          <w:sz w:val="32"/>
          <w:szCs w:val="32"/>
        </w:rPr>
      </w:pPr>
      <w:hyperlink w:anchor="_Toc22784" w:history="1">
        <w:r w:rsidRPr="001F2B50">
          <w:rPr>
            <w:rFonts w:ascii="仿宋_GB2312" w:eastAsia="仿宋_GB2312" w:hAnsi="仿宋_GB2312" w:cs="仿宋_GB2312" w:hint="eastAsia"/>
            <w:b/>
            <w:bCs/>
            <w:sz w:val="32"/>
            <w:szCs w:val="32"/>
          </w:rPr>
          <w:t>第四部分 部门决算报表（见附表）</w:t>
        </w:r>
      </w:hyperlink>
    </w:p>
    <w:p w14:paraId="3E66468A" w14:textId="77777777" w:rsidR="00FD2349" w:rsidRPr="001F2B50" w:rsidRDefault="00FD2349">
      <w:pPr>
        <w:pStyle w:val="TOC2"/>
        <w:tabs>
          <w:tab w:val="right" w:pos="8306"/>
        </w:tabs>
        <w:ind w:leftChars="0" w:left="0"/>
        <w:rPr>
          <w:rFonts w:ascii="仿宋_GB2312" w:eastAsia="仿宋_GB2312" w:hAnsi="仿宋_GB2312" w:cs="仿宋_GB2312" w:hint="eastAsia"/>
          <w:sz w:val="32"/>
          <w:szCs w:val="32"/>
        </w:rPr>
      </w:pPr>
      <w:hyperlink w:anchor="_Toc2183" w:history="1">
        <w:r w:rsidRPr="001F2B50">
          <w:rPr>
            <w:rFonts w:ascii="仿宋_GB2312" w:eastAsia="仿宋_GB2312" w:hAnsi="仿宋_GB2312" w:cs="仿宋_GB2312" w:hint="eastAsia"/>
            <w:bCs/>
            <w:kern w:val="0"/>
            <w:sz w:val="32"/>
            <w:szCs w:val="32"/>
          </w:rPr>
          <w:t>一、《收入支出决算总表》</w:t>
        </w:r>
      </w:hyperlink>
    </w:p>
    <w:p w14:paraId="74AD039B" w14:textId="77777777" w:rsidR="00FD2349" w:rsidRPr="001F2B50" w:rsidRDefault="00FD2349">
      <w:pPr>
        <w:pStyle w:val="TOC2"/>
        <w:tabs>
          <w:tab w:val="right" w:pos="8306"/>
        </w:tabs>
        <w:ind w:leftChars="0" w:left="0"/>
        <w:rPr>
          <w:rFonts w:ascii="仿宋_GB2312" w:eastAsia="仿宋_GB2312" w:hAnsi="仿宋_GB2312" w:cs="仿宋_GB2312" w:hint="eastAsia"/>
          <w:sz w:val="32"/>
          <w:szCs w:val="32"/>
        </w:rPr>
      </w:pPr>
      <w:hyperlink w:anchor="_Toc24532" w:history="1">
        <w:r w:rsidRPr="001F2B50">
          <w:rPr>
            <w:rFonts w:ascii="仿宋_GB2312" w:eastAsia="仿宋_GB2312" w:hAnsi="仿宋_GB2312" w:cs="仿宋_GB2312" w:hint="eastAsia"/>
            <w:bCs/>
            <w:kern w:val="0"/>
            <w:sz w:val="32"/>
            <w:szCs w:val="32"/>
          </w:rPr>
          <w:t>二、《收入决算表》</w:t>
        </w:r>
      </w:hyperlink>
    </w:p>
    <w:p w14:paraId="2C704B98" w14:textId="77777777" w:rsidR="00FD2349" w:rsidRPr="001F2B50" w:rsidRDefault="00FD2349">
      <w:pPr>
        <w:pStyle w:val="TOC2"/>
        <w:tabs>
          <w:tab w:val="right" w:pos="8306"/>
        </w:tabs>
        <w:ind w:leftChars="0" w:left="0"/>
        <w:rPr>
          <w:rFonts w:ascii="仿宋_GB2312" w:eastAsia="仿宋_GB2312" w:hAnsi="仿宋_GB2312" w:cs="仿宋_GB2312" w:hint="eastAsia"/>
          <w:sz w:val="32"/>
          <w:szCs w:val="32"/>
        </w:rPr>
      </w:pPr>
      <w:hyperlink w:anchor="_Toc32434" w:history="1">
        <w:r w:rsidRPr="001F2B50">
          <w:rPr>
            <w:rFonts w:ascii="仿宋_GB2312" w:eastAsia="仿宋_GB2312" w:hAnsi="仿宋_GB2312" w:cs="仿宋_GB2312" w:hint="eastAsia"/>
            <w:bCs/>
            <w:kern w:val="0"/>
            <w:sz w:val="32"/>
            <w:szCs w:val="32"/>
          </w:rPr>
          <w:t>三、《支出决算表》</w:t>
        </w:r>
      </w:hyperlink>
    </w:p>
    <w:p w14:paraId="6B10CA7A" w14:textId="77777777" w:rsidR="00FD2349" w:rsidRPr="001F2B50" w:rsidRDefault="00FD2349">
      <w:pPr>
        <w:pStyle w:val="TOC2"/>
        <w:tabs>
          <w:tab w:val="right" w:pos="8306"/>
        </w:tabs>
        <w:ind w:leftChars="0" w:left="0"/>
        <w:rPr>
          <w:rFonts w:ascii="仿宋_GB2312" w:eastAsia="仿宋_GB2312" w:hAnsi="仿宋_GB2312" w:cs="仿宋_GB2312" w:hint="eastAsia"/>
          <w:sz w:val="32"/>
          <w:szCs w:val="32"/>
        </w:rPr>
      </w:pPr>
      <w:hyperlink w:anchor="_Toc28786" w:history="1">
        <w:r w:rsidRPr="001F2B50">
          <w:rPr>
            <w:rFonts w:ascii="仿宋_GB2312" w:eastAsia="仿宋_GB2312" w:hAnsi="仿宋_GB2312" w:cs="仿宋_GB2312" w:hint="eastAsia"/>
            <w:bCs/>
            <w:kern w:val="0"/>
            <w:sz w:val="32"/>
            <w:szCs w:val="32"/>
          </w:rPr>
          <w:t>四、《财政拨款收入支出决算总表》</w:t>
        </w:r>
      </w:hyperlink>
    </w:p>
    <w:p w14:paraId="7E34965D" w14:textId="77777777" w:rsidR="00FD2349" w:rsidRPr="001F2B50" w:rsidRDefault="00FD2349">
      <w:pPr>
        <w:pStyle w:val="TOC2"/>
        <w:tabs>
          <w:tab w:val="right" w:pos="8306"/>
        </w:tabs>
        <w:ind w:leftChars="0" w:left="0"/>
        <w:rPr>
          <w:rFonts w:ascii="仿宋_GB2312" w:eastAsia="仿宋_GB2312" w:hAnsi="仿宋_GB2312" w:cs="仿宋_GB2312" w:hint="eastAsia"/>
          <w:sz w:val="32"/>
          <w:szCs w:val="32"/>
        </w:rPr>
      </w:pPr>
      <w:hyperlink w:anchor="_Toc14869" w:history="1">
        <w:r w:rsidRPr="001F2B50">
          <w:rPr>
            <w:rFonts w:ascii="仿宋_GB2312" w:eastAsia="仿宋_GB2312" w:hAnsi="仿宋_GB2312" w:cs="仿宋_GB2312" w:hint="eastAsia"/>
            <w:bCs/>
            <w:kern w:val="0"/>
            <w:sz w:val="32"/>
            <w:szCs w:val="32"/>
          </w:rPr>
          <w:t>五、《一般公共预算财政拨款支出决算表》</w:t>
        </w:r>
      </w:hyperlink>
    </w:p>
    <w:p w14:paraId="42796B4A" w14:textId="77777777" w:rsidR="00FD2349" w:rsidRPr="001F2B50" w:rsidRDefault="00FD2349">
      <w:pPr>
        <w:pStyle w:val="TOC2"/>
        <w:tabs>
          <w:tab w:val="right" w:pos="8306"/>
        </w:tabs>
        <w:ind w:leftChars="0" w:left="0"/>
        <w:rPr>
          <w:rFonts w:ascii="仿宋_GB2312" w:eastAsia="仿宋_GB2312" w:hAnsi="仿宋_GB2312" w:cs="仿宋_GB2312" w:hint="eastAsia"/>
          <w:sz w:val="32"/>
          <w:szCs w:val="32"/>
        </w:rPr>
      </w:pPr>
      <w:hyperlink w:anchor="_Toc8884" w:history="1">
        <w:r w:rsidRPr="001F2B50">
          <w:rPr>
            <w:rFonts w:ascii="仿宋_GB2312" w:eastAsia="仿宋_GB2312" w:hAnsi="仿宋_GB2312" w:cs="仿宋_GB2312" w:hint="eastAsia"/>
            <w:bCs/>
            <w:kern w:val="0"/>
            <w:sz w:val="32"/>
            <w:szCs w:val="32"/>
          </w:rPr>
          <w:t>六、《一般公共预算财政拨款基本支出决算表》</w:t>
        </w:r>
      </w:hyperlink>
    </w:p>
    <w:p w14:paraId="4715D950" w14:textId="77777777" w:rsidR="00FD2349" w:rsidRPr="001F2B50" w:rsidRDefault="00FD2349">
      <w:pPr>
        <w:pStyle w:val="TOC2"/>
        <w:tabs>
          <w:tab w:val="right" w:pos="8306"/>
        </w:tabs>
        <w:ind w:leftChars="0" w:left="0"/>
        <w:rPr>
          <w:rFonts w:ascii="仿宋_GB2312" w:eastAsia="仿宋_GB2312" w:hAnsi="仿宋_GB2312" w:cs="仿宋_GB2312" w:hint="eastAsia"/>
          <w:sz w:val="32"/>
          <w:szCs w:val="32"/>
        </w:rPr>
      </w:pPr>
      <w:hyperlink w:anchor="_Toc29106" w:history="1">
        <w:r w:rsidRPr="001F2B50">
          <w:rPr>
            <w:rFonts w:ascii="仿宋_GB2312" w:eastAsia="仿宋_GB2312" w:hAnsi="仿宋_GB2312" w:cs="仿宋_GB2312" w:hint="eastAsia"/>
            <w:bCs/>
            <w:kern w:val="0"/>
            <w:sz w:val="32"/>
            <w:szCs w:val="32"/>
          </w:rPr>
          <w:t>七、《财政拨款“三公”经费支出决算表》</w:t>
        </w:r>
      </w:hyperlink>
    </w:p>
    <w:p w14:paraId="2C3EAD54" w14:textId="77777777" w:rsidR="00FD2349" w:rsidRPr="001F2B50" w:rsidRDefault="00FD2349">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sidRPr="001F2B50">
          <w:rPr>
            <w:rFonts w:ascii="仿宋_GB2312" w:eastAsia="仿宋_GB2312" w:hAnsi="仿宋_GB2312" w:cs="仿宋_GB2312" w:hint="eastAsia"/>
            <w:bCs/>
            <w:kern w:val="0"/>
            <w:sz w:val="32"/>
            <w:szCs w:val="32"/>
          </w:rPr>
          <w:t>八、《政府性基金预算财政拨款收入支出决算表》</w:t>
        </w:r>
      </w:hyperlink>
    </w:p>
    <w:p w14:paraId="7B8C2C21" w14:textId="77777777" w:rsidR="00FD2349" w:rsidRPr="001F2B50" w:rsidRDefault="00000000">
      <w:pPr>
        <w:pStyle w:val="TOC2"/>
        <w:tabs>
          <w:tab w:val="right" w:pos="8306"/>
        </w:tabs>
        <w:ind w:leftChars="0" w:left="0"/>
        <w:rPr>
          <w:rFonts w:ascii="仿宋_GB2312" w:eastAsia="仿宋_GB2312" w:hAnsi="仿宋_GB2312" w:cs="仿宋_GB2312" w:hint="eastAsia"/>
          <w:bCs/>
          <w:kern w:val="0"/>
          <w:sz w:val="32"/>
          <w:szCs w:val="32"/>
        </w:rPr>
      </w:pPr>
      <w:r w:rsidRPr="001F2B50">
        <w:rPr>
          <w:rFonts w:ascii="仿宋_GB2312" w:eastAsia="仿宋_GB2312" w:hAnsi="仿宋_GB2312" w:cs="仿宋_GB2312" w:hint="eastAsia"/>
          <w:bCs/>
          <w:kern w:val="0"/>
          <w:sz w:val="32"/>
          <w:szCs w:val="32"/>
        </w:rPr>
        <w:t>九、《国有资本经营预算财政拨款收入支出决算表》</w:t>
      </w:r>
    </w:p>
    <w:p w14:paraId="4B85EC2B" w14:textId="77777777" w:rsidR="00FD2349" w:rsidRPr="001F2B50" w:rsidRDefault="00000000">
      <w:r w:rsidRPr="001F2B50">
        <w:rPr>
          <w:rFonts w:ascii="仿宋_GB2312" w:eastAsia="仿宋_GB2312" w:hAnsi="仿宋_GB2312" w:cs="仿宋_GB2312" w:hint="eastAsia"/>
          <w:sz w:val="32"/>
          <w:szCs w:val="32"/>
        </w:rPr>
        <w:fldChar w:fldCharType="end"/>
      </w:r>
    </w:p>
    <w:p w14:paraId="6BC202F6" w14:textId="77777777" w:rsidR="00FD2349" w:rsidRPr="001F2B50" w:rsidRDefault="00000000">
      <w:pPr>
        <w:rPr>
          <w:rFonts w:ascii="仿宋_GB2312" w:eastAsia="仿宋_GB2312"/>
          <w:sz w:val="32"/>
          <w:szCs w:val="32"/>
        </w:rPr>
      </w:pPr>
      <w:r w:rsidRPr="001F2B50">
        <w:rPr>
          <w:rFonts w:ascii="仿宋_GB2312" w:eastAsia="仿宋_GB2312" w:hint="eastAsia"/>
          <w:sz w:val="32"/>
          <w:szCs w:val="32"/>
        </w:rPr>
        <w:br w:type="page"/>
      </w:r>
    </w:p>
    <w:p w14:paraId="0CF8934D" w14:textId="77777777" w:rsidR="00FD2349" w:rsidRPr="001F2B50" w:rsidRDefault="00000000">
      <w:pPr>
        <w:jc w:val="center"/>
        <w:outlineLvl w:val="0"/>
        <w:rPr>
          <w:rFonts w:ascii="黑体" w:eastAsia="黑体" w:hAnsi="黑体" w:hint="eastAsia"/>
          <w:sz w:val="32"/>
          <w:szCs w:val="32"/>
        </w:rPr>
      </w:pPr>
      <w:bookmarkStart w:id="0" w:name="_Toc32314"/>
      <w:bookmarkStart w:id="1" w:name="_Toc24028"/>
      <w:r w:rsidRPr="001F2B50">
        <w:rPr>
          <w:rFonts w:ascii="黑体" w:eastAsia="黑体" w:hAnsi="黑体" w:hint="eastAsia"/>
          <w:sz w:val="32"/>
          <w:szCs w:val="32"/>
        </w:rPr>
        <w:lastRenderedPageBreak/>
        <w:t>第一部分 单位概况</w:t>
      </w:r>
      <w:bookmarkEnd w:id="0"/>
      <w:bookmarkEnd w:id="1"/>
    </w:p>
    <w:p w14:paraId="3737B53C" w14:textId="77777777" w:rsidR="00FD2349" w:rsidRPr="001F2B50"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sidRPr="001F2B50">
        <w:rPr>
          <w:rFonts w:ascii="黑体" w:eastAsia="黑体" w:hAnsi="黑体" w:cs="宋体" w:hint="eastAsia"/>
          <w:bCs/>
          <w:kern w:val="0"/>
          <w:sz w:val="32"/>
          <w:szCs w:val="32"/>
        </w:rPr>
        <w:t>一、主要职能</w:t>
      </w:r>
      <w:bookmarkEnd w:id="2"/>
      <w:bookmarkEnd w:id="3"/>
    </w:p>
    <w:p w14:paraId="5DAA0DDD" w14:textId="77777777" w:rsidR="00173E9D" w:rsidRPr="001F2B50" w:rsidRDefault="00173E9D" w:rsidP="00173E9D">
      <w:pPr>
        <w:ind w:firstLineChars="200" w:firstLine="640"/>
        <w:jc w:val="left"/>
        <w:rPr>
          <w:rFonts w:ascii="仿宋_GB2312" w:eastAsia="仿宋_GB2312"/>
          <w:sz w:val="32"/>
          <w:szCs w:val="32"/>
        </w:rPr>
      </w:pPr>
      <w:r w:rsidRPr="001F2B50">
        <w:rPr>
          <w:rFonts w:ascii="仿宋_GB2312" w:eastAsia="仿宋_GB2312" w:hint="eastAsia"/>
          <w:sz w:val="32"/>
          <w:szCs w:val="32"/>
        </w:rPr>
        <w:t>（一）负责市场综合监督管理和知识产权管理。贯彻执行国家、自治区和我市有关市场监督管理和知识产权管理的方针、政策和法律、法规及相关规章标准；组织实施质量强区战略、食品药品安全战略、标准化战略和知识产权战略；拟订并组织实施市场监督管理工作中长期规划、年度计划，规范和维护市场秩序，营造诚实守信、公平竞争的市场环境。</w:t>
      </w:r>
    </w:p>
    <w:p w14:paraId="5FE2AF8D" w14:textId="77777777" w:rsidR="00173E9D" w:rsidRPr="001F2B50" w:rsidRDefault="00173E9D" w:rsidP="00173E9D">
      <w:pPr>
        <w:ind w:firstLineChars="200" w:firstLine="640"/>
        <w:jc w:val="left"/>
        <w:rPr>
          <w:rFonts w:ascii="仿宋_GB2312" w:eastAsia="仿宋_GB2312"/>
          <w:sz w:val="32"/>
          <w:szCs w:val="32"/>
        </w:rPr>
      </w:pPr>
      <w:r w:rsidRPr="001F2B50">
        <w:rPr>
          <w:rFonts w:ascii="仿宋_GB2312" w:eastAsia="仿宋_GB2312" w:hint="eastAsia"/>
          <w:sz w:val="32"/>
          <w:szCs w:val="32"/>
        </w:rPr>
        <w:t>（二）负责市场主体统一登记注册。组织实施商事制度改革；负责各类企业、农民专业合作社和从事经营活动的单位、个体工商户等市场主体的登记注册和监督管理工作；建立市场主体信息公示和共享机制，依法公示和共享有关信息，加强信用监管，推动市场主体信用体系建设。</w:t>
      </w:r>
    </w:p>
    <w:p w14:paraId="16758D04" w14:textId="77777777" w:rsidR="00173E9D" w:rsidRPr="001F2B50" w:rsidRDefault="00173E9D" w:rsidP="00173E9D">
      <w:pPr>
        <w:ind w:firstLineChars="200" w:firstLine="640"/>
        <w:jc w:val="left"/>
        <w:rPr>
          <w:rFonts w:ascii="仿宋_GB2312" w:eastAsia="仿宋_GB2312"/>
          <w:sz w:val="32"/>
          <w:szCs w:val="32"/>
        </w:rPr>
      </w:pPr>
      <w:r w:rsidRPr="001F2B50">
        <w:rPr>
          <w:rFonts w:ascii="仿宋_GB2312" w:eastAsia="仿宋_GB2312" w:hint="eastAsia"/>
          <w:sz w:val="32"/>
          <w:szCs w:val="32"/>
        </w:rPr>
        <w:t>（三）组织市场监管和知识产权综合执法工作。组织查处重大违法案件；规范市场监管和知识产权行政执法行为。</w:t>
      </w:r>
    </w:p>
    <w:p w14:paraId="36AF8F4C" w14:textId="77777777" w:rsidR="00173E9D" w:rsidRPr="001F2B50" w:rsidRDefault="00173E9D" w:rsidP="00173E9D">
      <w:pPr>
        <w:ind w:firstLineChars="200" w:firstLine="640"/>
        <w:jc w:val="left"/>
        <w:rPr>
          <w:rFonts w:ascii="仿宋_GB2312" w:eastAsia="仿宋_GB2312"/>
          <w:sz w:val="32"/>
          <w:szCs w:val="32"/>
        </w:rPr>
      </w:pPr>
      <w:r w:rsidRPr="001F2B50">
        <w:rPr>
          <w:rFonts w:ascii="仿宋_GB2312" w:eastAsia="仿宋_GB2312" w:hint="eastAsia"/>
          <w:sz w:val="32"/>
          <w:szCs w:val="32"/>
        </w:rPr>
        <w:t>（四）负责监督管理市场秩序。依法监督管理市场交易，网络商品交易及有关服务的行为；组织查处价格收费违法违规、不正当竞争、违法直销、传销、侵犯商标专利知识产权和制售假冒伪劣商品行为；依法实施合同行政监督管理，指导、监督管理动产抵押物登记和拍卖行为；指导广告业发展，监督管理广告活动；指导查处无照生产经营和相关无证生产经营行为；指导区消费者协会开展消费维权工作。</w:t>
      </w:r>
    </w:p>
    <w:p w14:paraId="08191CF9" w14:textId="77777777" w:rsidR="00173E9D" w:rsidRPr="001F2B50" w:rsidRDefault="00173E9D" w:rsidP="00173E9D">
      <w:pPr>
        <w:ind w:firstLineChars="200" w:firstLine="640"/>
        <w:jc w:val="left"/>
        <w:rPr>
          <w:rFonts w:ascii="仿宋_GB2312" w:eastAsia="仿宋_GB2312"/>
          <w:sz w:val="32"/>
          <w:szCs w:val="32"/>
        </w:rPr>
      </w:pPr>
      <w:r w:rsidRPr="001F2B50">
        <w:rPr>
          <w:rFonts w:ascii="仿宋_GB2312" w:eastAsia="仿宋_GB2312" w:hint="eastAsia"/>
          <w:sz w:val="32"/>
          <w:szCs w:val="32"/>
        </w:rPr>
        <w:lastRenderedPageBreak/>
        <w:t>（五）负责宏观质量管理。实施质量发展的制度措施；组织质量事故调查，组织实施缺陷产品召回制度，监督管理产品防伪工作。</w:t>
      </w:r>
    </w:p>
    <w:p w14:paraId="46791F13" w14:textId="77777777" w:rsidR="00173E9D" w:rsidRPr="001F2B50" w:rsidRDefault="00173E9D" w:rsidP="00173E9D">
      <w:pPr>
        <w:ind w:firstLineChars="200" w:firstLine="640"/>
        <w:jc w:val="left"/>
        <w:rPr>
          <w:rFonts w:ascii="仿宋_GB2312" w:eastAsia="仿宋_GB2312"/>
          <w:sz w:val="32"/>
          <w:szCs w:val="32"/>
        </w:rPr>
      </w:pPr>
      <w:r w:rsidRPr="001F2B50">
        <w:rPr>
          <w:rFonts w:ascii="仿宋_GB2312" w:eastAsia="仿宋_GB2312" w:hint="eastAsia"/>
          <w:sz w:val="32"/>
          <w:szCs w:val="32"/>
        </w:rPr>
        <w:t>（六）负责产品质量安全监督管理。管理产品质量监督抽查、风险监控工作；组织实施质量分级制度、质量安全追溯制度；推进产品质量诚信体系建设；负责工业产品生产许可证的监督管理。</w:t>
      </w:r>
    </w:p>
    <w:p w14:paraId="2FA9F298" w14:textId="77777777" w:rsidR="00173E9D" w:rsidRPr="001F2B50" w:rsidRDefault="00173E9D" w:rsidP="00173E9D">
      <w:pPr>
        <w:ind w:firstLineChars="200" w:firstLine="640"/>
        <w:jc w:val="left"/>
        <w:rPr>
          <w:rFonts w:ascii="仿宋_GB2312" w:eastAsia="仿宋_GB2312"/>
          <w:sz w:val="32"/>
          <w:szCs w:val="32"/>
        </w:rPr>
      </w:pPr>
      <w:r w:rsidRPr="001F2B50">
        <w:rPr>
          <w:rFonts w:ascii="仿宋_GB2312" w:eastAsia="仿宋_GB2312" w:hint="eastAsia"/>
          <w:sz w:val="32"/>
          <w:szCs w:val="32"/>
        </w:rPr>
        <w:t>（七）负责特种设备安全监督管理。综合管理特种设备安全监察、监督工作，监督检查高耗能特种设备节能标准和锅炉环境保护标准的执行情况。</w:t>
      </w:r>
    </w:p>
    <w:p w14:paraId="25CC9121" w14:textId="77777777" w:rsidR="00173E9D" w:rsidRPr="001F2B50" w:rsidRDefault="00173E9D" w:rsidP="00173E9D">
      <w:pPr>
        <w:ind w:firstLineChars="200" w:firstLine="640"/>
        <w:jc w:val="left"/>
        <w:rPr>
          <w:rFonts w:ascii="仿宋_GB2312" w:eastAsia="仿宋_GB2312"/>
          <w:sz w:val="32"/>
          <w:szCs w:val="32"/>
        </w:rPr>
      </w:pPr>
      <w:r w:rsidRPr="001F2B50">
        <w:rPr>
          <w:rFonts w:ascii="仿宋_GB2312" w:eastAsia="仿宋_GB2312" w:hint="eastAsia"/>
          <w:sz w:val="32"/>
          <w:szCs w:val="32"/>
        </w:rPr>
        <w:t>（八）负责食品安全监督管理综合协调。负责食品安全应急体系建设，组织指导重大食品安全事件应急处置和调查处理工作；落实食品安全重要信息直报制度。</w:t>
      </w:r>
    </w:p>
    <w:p w14:paraId="33E865A6" w14:textId="77777777" w:rsidR="00173E9D" w:rsidRPr="001F2B50" w:rsidRDefault="00173E9D" w:rsidP="00173E9D">
      <w:pPr>
        <w:ind w:firstLineChars="200" w:firstLine="640"/>
        <w:jc w:val="left"/>
        <w:rPr>
          <w:rFonts w:ascii="仿宋_GB2312" w:eastAsia="仿宋_GB2312"/>
          <w:sz w:val="32"/>
          <w:szCs w:val="32"/>
        </w:rPr>
      </w:pPr>
      <w:r w:rsidRPr="001F2B50">
        <w:rPr>
          <w:rFonts w:ascii="仿宋_GB2312" w:eastAsia="仿宋_GB2312" w:hint="eastAsia"/>
          <w:sz w:val="32"/>
          <w:szCs w:val="32"/>
        </w:rPr>
        <w:t>（九）负责食品安全监督管理。建立覆盖食品生产、流通、消费全过程的监督检查制度和隐患排查治理机制并组织实施，防范区域性、系统性食品安全风险；推动建立食品生产经营者落实主体责任的机制，健全食品安全追溯体系；组织开展食品安全监督抽检、风险监测、检查处置和风险预警、风险交流工作；组织食盐生产经营安全监督管理工作；组织特殊食品监督管理。</w:t>
      </w:r>
    </w:p>
    <w:p w14:paraId="75904FCB" w14:textId="77777777" w:rsidR="00173E9D" w:rsidRPr="001F2B50" w:rsidRDefault="00173E9D" w:rsidP="00173E9D">
      <w:pPr>
        <w:ind w:firstLineChars="200" w:firstLine="640"/>
        <w:jc w:val="left"/>
        <w:rPr>
          <w:rFonts w:ascii="仿宋_GB2312" w:eastAsia="仿宋_GB2312"/>
          <w:sz w:val="32"/>
          <w:szCs w:val="32"/>
        </w:rPr>
      </w:pPr>
      <w:r w:rsidRPr="001F2B50">
        <w:rPr>
          <w:rFonts w:ascii="仿宋_GB2312" w:eastAsia="仿宋_GB2312" w:hint="eastAsia"/>
          <w:sz w:val="32"/>
          <w:szCs w:val="32"/>
        </w:rPr>
        <w:t>（十）负责药品（含中药、民族药，下同）、医疗器械和化妆品安全监督管理。监督实施药品、医疗器械、化妆品</w:t>
      </w:r>
      <w:r w:rsidRPr="001F2B50">
        <w:rPr>
          <w:rFonts w:ascii="仿宋_GB2312" w:eastAsia="仿宋_GB2312" w:hint="eastAsia"/>
          <w:sz w:val="32"/>
          <w:szCs w:val="32"/>
        </w:rPr>
        <w:lastRenderedPageBreak/>
        <w:t>标准和分类管理制度，配合实施国家基本药物制度；监督、指导实施药品、化妆品经营和使用质量管理规范；监督、指导实施医疗器械生产、经营和使用质量管理规范；负责药品、医疗器械和化妆品上市后风险管理，组织开展药品、化妆品不良反应和医疗器械不良事件监测、评价和处置工作；依法承担药品、医疗器械和化妆品安全应急管理。</w:t>
      </w:r>
    </w:p>
    <w:p w14:paraId="3C520B51" w14:textId="77777777" w:rsidR="00173E9D" w:rsidRPr="001F2B50" w:rsidRDefault="00173E9D" w:rsidP="00173E9D">
      <w:pPr>
        <w:ind w:firstLineChars="200" w:firstLine="640"/>
        <w:jc w:val="left"/>
        <w:rPr>
          <w:rFonts w:ascii="仿宋_GB2312" w:eastAsia="仿宋_GB2312"/>
          <w:sz w:val="32"/>
          <w:szCs w:val="32"/>
        </w:rPr>
      </w:pPr>
      <w:r w:rsidRPr="001F2B50">
        <w:rPr>
          <w:rFonts w:ascii="仿宋_GB2312" w:eastAsia="仿宋_GB2312" w:hint="eastAsia"/>
          <w:sz w:val="32"/>
          <w:szCs w:val="32"/>
        </w:rPr>
        <w:t>（十一）负责统一管理计量工作。执行国家计量制度，推行国家法定计量单位，依法管理计量器具，组织量值传递；规范、监督商品量和市场计量行为；负责对计量检定机构及检定人员的资质资格进行监督管理。</w:t>
      </w:r>
    </w:p>
    <w:p w14:paraId="328903E9" w14:textId="77777777" w:rsidR="00173E9D" w:rsidRPr="001F2B50" w:rsidRDefault="00173E9D" w:rsidP="00173E9D">
      <w:pPr>
        <w:ind w:firstLineChars="200" w:firstLine="640"/>
        <w:jc w:val="left"/>
        <w:rPr>
          <w:rFonts w:ascii="仿宋_GB2312" w:eastAsia="仿宋_GB2312"/>
          <w:sz w:val="32"/>
          <w:szCs w:val="32"/>
        </w:rPr>
      </w:pPr>
      <w:r w:rsidRPr="001F2B50">
        <w:rPr>
          <w:rFonts w:ascii="仿宋_GB2312" w:eastAsia="仿宋_GB2312" w:hint="eastAsia"/>
          <w:sz w:val="32"/>
          <w:szCs w:val="32"/>
        </w:rPr>
        <w:t>（十二）负责统一管理标准化工作。依法协调指导团体标准、企业标准制定工作；管理和指导标准化试点示范项目。</w:t>
      </w:r>
    </w:p>
    <w:p w14:paraId="4D67C12F" w14:textId="77777777" w:rsidR="00173E9D" w:rsidRPr="001F2B50" w:rsidRDefault="00173E9D" w:rsidP="00173E9D">
      <w:pPr>
        <w:ind w:firstLineChars="200" w:firstLine="640"/>
        <w:jc w:val="left"/>
        <w:rPr>
          <w:rFonts w:ascii="仿宋_GB2312" w:eastAsia="仿宋_GB2312"/>
          <w:sz w:val="32"/>
          <w:szCs w:val="32"/>
        </w:rPr>
      </w:pPr>
      <w:r w:rsidRPr="001F2B50">
        <w:rPr>
          <w:rFonts w:ascii="仿宋_GB2312" w:eastAsia="仿宋_GB2312" w:hint="eastAsia"/>
          <w:sz w:val="32"/>
          <w:szCs w:val="32"/>
        </w:rPr>
        <w:t>（十三）负责统一管理、监督和综合协调认证认可工作。依法对获得资质认定（计量认证、审查认可）的实验室、检查机构和认证机构实施监督管理；依法组织实施强制性产品认证活动的监督管理。</w:t>
      </w:r>
    </w:p>
    <w:p w14:paraId="206B031D" w14:textId="77777777" w:rsidR="00173E9D" w:rsidRPr="001F2B50" w:rsidRDefault="00173E9D" w:rsidP="00173E9D">
      <w:pPr>
        <w:ind w:firstLineChars="200" w:firstLine="640"/>
        <w:jc w:val="left"/>
        <w:rPr>
          <w:rFonts w:ascii="仿宋_GB2312" w:eastAsia="仿宋_GB2312"/>
          <w:sz w:val="32"/>
          <w:szCs w:val="32"/>
        </w:rPr>
      </w:pPr>
      <w:r w:rsidRPr="001F2B50">
        <w:rPr>
          <w:rFonts w:ascii="仿宋_GB2312" w:eastAsia="仿宋_GB2312" w:hint="eastAsia"/>
          <w:sz w:val="32"/>
          <w:szCs w:val="32"/>
        </w:rPr>
        <w:t>（十四）负责市场监督管理和知识产权科技与信息化建设、新闻宣传，以及对外交流合作；按规定承担技术性贸易措施有关工作。</w:t>
      </w:r>
    </w:p>
    <w:p w14:paraId="44633D9C" w14:textId="77777777" w:rsidR="00173E9D" w:rsidRPr="001F2B50" w:rsidRDefault="00173E9D" w:rsidP="00173E9D">
      <w:pPr>
        <w:ind w:firstLineChars="200" w:firstLine="640"/>
        <w:jc w:val="left"/>
        <w:rPr>
          <w:rFonts w:ascii="仿宋_GB2312" w:eastAsia="仿宋_GB2312"/>
          <w:sz w:val="32"/>
          <w:szCs w:val="32"/>
        </w:rPr>
      </w:pPr>
      <w:r w:rsidRPr="001F2B50">
        <w:rPr>
          <w:rFonts w:ascii="仿宋_GB2312" w:eastAsia="仿宋_GB2312" w:hint="eastAsia"/>
          <w:sz w:val="32"/>
          <w:szCs w:val="32"/>
        </w:rPr>
        <w:t>（十五）负责知识产权保护与促进工作。拟订实施严格保护商标、专利、原产地地理标志等知识产权制度措施；依法承担商标、专利、原产地地理标志等知识产权相关工作；</w:t>
      </w:r>
      <w:r w:rsidRPr="001F2B50">
        <w:rPr>
          <w:rFonts w:ascii="仿宋_GB2312" w:eastAsia="仿宋_GB2312" w:hint="eastAsia"/>
          <w:sz w:val="32"/>
          <w:szCs w:val="32"/>
        </w:rPr>
        <w:lastRenderedPageBreak/>
        <w:t>监督指导知识产权争议处理、维权援助和纠纷调处；组织实施知识产权激励奖励、知识产权转化运用和交易运营政策措施；指导和促进知识产权服务业发展；组织实施知识产权宣传、推广工作，指导协调知识产权对外交流与合作。</w:t>
      </w:r>
    </w:p>
    <w:p w14:paraId="2E3F6DDA" w14:textId="77777777" w:rsidR="00173E9D" w:rsidRPr="001F2B50" w:rsidRDefault="00173E9D" w:rsidP="00173E9D">
      <w:pPr>
        <w:ind w:firstLineChars="200" w:firstLine="640"/>
        <w:jc w:val="left"/>
        <w:rPr>
          <w:rFonts w:ascii="仿宋_GB2312" w:eastAsia="仿宋_GB2312"/>
          <w:sz w:val="32"/>
          <w:szCs w:val="32"/>
        </w:rPr>
      </w:pPr>
      <w:r w:rsidRPr="001F2B50">
        <w:rPr>
          <w:rFonts w:ascii="仿宋_GB2312" w:eastAsia="仿宋_GB2312" w:hint="eastAsia"/>
          <w:sz w:val="32"/>
          <w:szCs w:val="32"/>
        </w:rPr>
        <w:t>（十六）承担区食品安全委员会的具体工作。</w:t>
      </w:r>
    </w:p>
    <w:p w14:paraId="5266186A" w14:textId="77777777" w:rsidR="00173E9D" w:rsidRPr="001F2B50" w:rsidRDefault="00173E9D" w:rsidP="00173E9D">
      <w:pPr>
        <w:ind w:firstLineChars="200" w:firstLine="640"/>
        <w:jc w:val="left"/>
        <w:rPr>
          <w:rFonts w:ascii="仿宋_GB2312" w:eastAsia="仿宋_GB2312"/>
          <w:sz w:val="32"/>
          <w:szCs w:val="32"/>
        </w:rPr>
      </w:pPr>
      <w:r w:rsidRPr="001F2B50">
        <w:rPr>
          <w:rFonts w:ascii="仿宋_GB2312" w:eastAsia="仿宋_GB2312" w:hint="eastAsia"/>
          <w:sz w:val="32"/>
          <w:szCs w:val="32"/>
        </w:rPr>
        <w:t>（十七）承办区委、区人民政府交办的其他事项。</w:t>
      </w:r>
    </w:p>
    <w:p w14:paraId="31C37AA4" w14:textId="77777777" w:rsidR="00173E9D" w:rsidRPr="001F2B50" w:rsidRDefault="00173E9D" w:rsidP="00173E9D">
      <w:pPr>
        <w:ind w:firstLineChars="200" w:firstLine="640"/>
        <w:jc w:val="left"/>
        <w:rPr>
          <w:rFonts w:ascii="仿宋_GB2312" w:eastAsia="仿宋_GB2312"/>
          <w:sz w:val="32"/>
          <w:szCs w:val="32"/>
        </w:rPr>
      </w:pPr>
      <w:r w:rsidRPr="001F2B50">
        <w:rPr>
          <w:rFonts w:ascii="仿宋_GB2312" w:eastAsia="仿宋_GB2312" w:hint="eastAsia"/>
          <w:sz w:val="32"/>
          <w:szCs w:val="32"/>
        </w:rPr>
        <w:t>（十八）职能转变。</w:t>
      </w:r>
    </w:p>
    <w:p w14:paraId="3344C124" w14:textId="77777777" w:rsidR="00173E9D" w:rsidRPr="001F2B50" w:rsidRDefault="00173E9D" w:rsidP="00173E9D">
      <w:pPr>
        <w:ind w:firstLineChars="200" w:firstLine="640"/>
        <w:jc w:val="left"/>
        <w:rPr>
          <w:rFonts w:ascii="仿宋_GB2312" w:eastAsia="仿宋_GB2312"/>
          <w:sz w:val="32"/>
          <w:szCs w:val="32"/>
        </w:rPr>
      </w:pPr>
      <w:r w:rsidRPr="001F2B50">
        <w:rPr>
          <w:rFonts w:ascii="仿宋_GB2312" w:eastAsia="仿宋_GB2312" w:hint="eastAsia"/>
          <w:sz w:val="32"/>
          <w:szCs w:val="32"/>
        </w:rPr>
        <w:t>1．大力推进质量提升。加强全面质量管理和质量基础设施体系建设，完善质量激励制度，推进品牌建设。加快建立企业产品质量安全事故强制报告制度及经营者首问和赔偿先付制度，创新第三方质量评价，强化生产经营者主体责任，推广先进的质量管理方法。全面实施企业产品与服务标准自我声明公开和监督制度，培育发展技术先进的团体标准，对标国际提高国内标准整体水平，以标准化促进质量强区建设。优化知识产权激励机制，放宽知识产权服务业准入，推广运用知识产权信息公共服务平台，实现信息便捷开放，加强产业专利导航，推动知识产权高质量发展。</w:t>
      </w:r>
    </w:p>
    <w:p w14:paraId="6FB25A91" w14:textId="77777777" w:rsidR="00173E9D" w:rsidRPr="001F2B50" w:rsidRDefault="00173E9D" w:rsidP="00173E9D">
      <w:pPr>
        <w:ind w:firstLineChars="200" w:firstLine="640"/>
        <w:jc w:val="left"/>
        <w:rPr>
          <w:rFonts w:ascii="仿宋_GB2312" w:eastAsia="仿宋_GB2312"/>
          <w:sz w:val="32"/>
          <w:szCs w:val="32"/>
        </w:rPr>
      </w:pPr>
      <w:r w:rsidRPr="001F2B50">
        <w:rPr>
          <w:rFonts w:ascii="仿宋_GB2312" w:eastAsia="仿宋_GB2312" w:hint="eastAsia"/>
          <w:sz w:val="32"/>
          <w:szCs w:val="32"/>
        </w:rPr>
        <w:t>2．深入推进简政放权。执行国家、自治区和我市市场监管领域简政放权有关政策措施，减少行政审批事项。深化商事制度改革，改革企业名称核准、市场主体退出等制度，深化"证照分离"改革，推动"照后减证"，压缩企业开办时间。进一步减少评比达标、认定奖励、示范创建等活动，促进优</w:t>
      </w:r>
      <w:r w:rsidRPr="001F2B50">
        <w:rPr>
          <w:rFonts w:ascii="仿宋_GB2312" w:eastAsia="仿宋_GB2312" w:hint="eastAsia"/>
          <w:sz w:val="32"/>
          <w:szCs w:val="32"/>
        </w:rPr>
        <w:lastRenderedPageBreak/>
        <w:t>化营商环境。</w:t>
      </w:r>
    </w:p>
    <w:p w14:paraId="28495A5F" w14:textId="77777777" w:rsidR="00173E9D" w:rsidRPr="001F2B50" w:rsidRDefault="00173E9D" w:rsidP="00173E9D">
      <w:pPr>
        <w:ind w:firstLineChars="200" w:firstLine="640"/>
        <w:jc w:val="left"/>
        <w:rPr>
          <w:rFonts w:ascii="仿宋_GB2312" w:eastAsia="仿宋_GB2312"/>
          <w:sz w:val="32"/>
          <w:szCs w:val="32"/>
        </w:rPr>
      </w:pPr>
      <w:r w:rsidRPr="001F2B50">
        <w:rPr>
          <w:rFonts w:ascii="仿宋_GB2312" w:eastAsia="仿宋_GB2312" w:hint="eastAsia"/>
          <w:sz w:val="32"/>
          <w:szCs w:val="32"/>
        </w:rPr>
        <w:t>3．严守安全底线。遵循"最严谨的标准、最严格的监管、最严厉的处罚、最严肃的问责"要求，依法加强食品药品安全、工业产品质量安全、特种设备安全监管，提升监管队伍专业化水平、强化现场检查，严惩违法违规行为，有效防范系统性、区域性风险，让人民群众买得放心、用得放心、吃得放心。</w:t>
      </w:r>
    </w:p>
    <w:p w14:paraId="211CC55B" w14:textId="77777777" w:rsidR="00173E9D" w:rsidRPr="001F2B50" w:rsidRDefault="00173E9D" w:rsidP="00173E9D">
      <w:pPr>
        <w:ind w:firstLineChars="200" w:firstLine="640"/>
        <w:jc w:val="left"/>
        <w:rPr>
          <w:rFonts w:ascii="仿宋_GB2312" w:eastAsia="仿宋_GB2312"/>
          <w:sz w:val="32"/>
          <w:szCs w:val="32"/>
        </w:rPr>
      </w:pPr>
      <w:r w:rsidRPr="001F2B50">
        <w:rPr>
          <w:rFonts w:ascii="仿宋_GB2312" w:eastAsia="仿宋_GB2312" w:hint="eastAsia"/>
          <w:sz w:val="32"/>
          <w:szCs w:val="32"/>
        </w:rPr>
        <w:t>4．强化事中事后监管。强化依据标准监管，强化风险管理，全面推行落实"双随机、一公开"和"互联网＋监管"，加快推进监管信息共享，构建以信息公示为手段、以信用监管为核心的新型市场监管体系。</w:t>
      </w:r>
    </w:p>
    <w:p w14:paraId="67CBFB8A" w14:textId="77777777" w:rsidR="00173E9D" w:rsidRPr="001F2B50" w:rsidRDefault="00173E9D" w:rsidP="00173E9D">
      <w:pPr>
        <w:ind w:firstLineChars="200" w:firstLine="640"/>
        <w:jc w:val="left"/>
        <w:rPr>
          <w:rFonts w:ascii="仿宋_GB2312" w:eastAsia="仿宋_GB2312"/>
          <w:sz w:val="32"/>
          <w:szCs w:val="32"/>
        </w:rPr>
      </w:pPr>
      <w:r w:rsidRPr="001F2B50">
        <w:rPr>
          <w:rFonts w:ascii="仿宋_GB2312" w:eastAsia="仿宋_GB2312" w:hint="eastAsia"/>
          <w:sz w:val="32"/>
          <w:szCs w:val="32"/>
        </w:rPr>
        <w:t>5．提高服务水平。推进市场主体准入到退出全过程便利化，主动服务新技术新产业新业态新模式发展，运用大数据加强对市场主体服务，积极服务个体工商户、私营企业和办事群众，促进大众创业、万众创新。</w:t>
      </w:r>
    </w:p>
    <w:p w14:paraId="177DC1EA" w14:textId="77777777" w:rsidR="00173E9D" w:rsidRPr="001F2B50" w:rsidRDefault="00173E9D" w:rsidP="00173E9D">
      <w:pPr>
        <w:ind w:firstLineChars="200" w:firstLine="640"/>
        <w:jc w:val="left"/>
        <w:rPr>
          <w:rFonts w:ascii="仿宋_GB2312" w:eastAsia="仿宋_GB2312"/>
          <w:sz w:val="32"/>
          <w:szCs w:val="32"/>
        </w:rPr>
      </w:pPr>
      <w:r w:rsidRPr="001F2B50">
        <w:rPr>
          <w:rFonts w:ascii="仿宋_GB2312" w:eastAsia="仿宋_GB2312" w:hint="eastAsia"/>
          <w:sz w:val="32"/>
          <w:szCs w:val="32"/>
        </w:rPr>
        <w:t>6．完善市场监管和执法体制。改革和理顺市场监管体制，整合监管职能，加强监管协同，形成市场监管合力。深化市场监管执法体制改革，统筹配置执法职能和资源，相对集中行使处罚权，整合精简执法队伍，解决多头多层重复执法问题。加快推进市场监管执法稽查机制建设，加大跨区域、跨部门、跨行业大案要案查处力度。</w:t>
      </w:r>
    </w:p>
    <w:p w14:paraId="4E84ED3F" w14:textId="77777777" w:rsidR="00173E9D" w:rsidRPr="001F2B50" w:rsidRDefault="00173E9D" w:rsidP="00173E9D">
      <w:pPr>
        <w:ind w:firstLineChars="200" w:firstLine="640"/>
        <w:jc w:val="left"/>
        <w:rPr>
          <w:rFonts w:ascii="仿宋_GB2312" w:eastAsia="仿宋_GB2312"/>
          <w:sz w:val="32"/>
          <w:szCs w:val="32"/>
        </w:rPr>
      </w:pPr>
      <w:r w:rsidRPr="001F2B50">
        <w:rPr>
          <w:rFonts w:ascii="仿宋_GB2312" w:eastAsia="仿宋_GB2312" w:hint="eastAsia"/>
          <w:sz w:val="32"/>
          <w:szCs w:val="32"/>
        </w:rPr>
        <w:t>（十九）与有关部门职责分工。</w:t>
      </w:r>
    </w:p>
    <w:p w14:paraId="5C8E6F6A" w14:textId="77777777" w:rsidR="00173E9D" w:rsidRPr="001F2B50" w:rsidRDefault="00173E9D" w:rsidP="00173E9D">
      <w:pPr>
        <w:ind w:firstLineChars="200" w:firstLine="640"/>
        <w:jc w:val="left"/>
        <w:rPr>
          <w:rFonts w:ascii="仿宋_GB2312" w:eastAsia="仿宋_GB2312"/>
          <w:sz w:val="32"/>
          <w:szCs w:val="32"/>
        </w:rPr>
      </w:pPr>
      <w:r w:rsidRPr="001F2B50">
        <w:rPr>
          <w:rFonts w:ascii="仿宋_GB2312" w:eastAsia="仿宋_GB2312" w:hint="eastAsia"/>
          <w:sz w:val="32"/>
          <w:szCs w:val="32"/>
        </w:rPr>
        <w:lastRenderedPageBreak/>
        <w:t>1．与区农业农村局的有关职责分工。(1）区农业农村局负责食用农产品从种植养殖环节到进入批发、零售市场或者生产加工企业前的质量安全监督管理。食用农产品进入批发、零售市场或者生产加工企业后，由区市场监督管理局监督管理。(2）区农业农村局负责动植物疫病防治、畜禽屠宰环节、生鲜乳收购环节质量安全的监督管理。(3）两部门要建立食品安全产地准出、市场准入和追溯机制，加强协调配合和工作衔接，形成监管合力。</w:t>
      </w:r>
    </w:p>
    <w:p w14:paraId="5F551411" w14:textId="77777777" w:rsidR="00173E9D" w:rsidRPr="001F2B50" w:rsidRDefault="00173E9D" w:rsidP="00173E9D">
      <w:pPr>
        <w:ind w:firstLineChars="200" w:firstLine="640"/>
        <w:jc w:val="left"/>
        <w:rPr>
          <w:rFonts w:ascii="仿宋_GB2312" w:eastAsia="仿宋_GB2312"/>
          <w:sz w:val="32"/>
          <w:szCs w:val="32"/>
        </w:rPr>
      </w:pPr>
      <w:r w:rsidRPr="001F2B50">
        <w:rPr>
          <w:rFonts w:ascii="仿宋_GB2312" w:eastAsia="仿宋_GB2312" w:hint="eastAsia"/>
          <w:sz w:val="32"/>
          <w:szCs w:val="32"/>
        </w:rPr>
        <w:t>2．与区卫生健康委员会的有关职责分工。区卫生健康委员会负责食品药品安全风险评估工作，会同区市场监督管理局等部门制定、实施食品药品安全风险监测计划，建立药品不良反应、医疗器械不良事件相互通报和联合处置机制。区卫生健康委员会通过食品药品安全风险监测或者接到通报、举报发现食品药品可能存在安全隐患的，应当立即组织进行检验和食品药品安全风险评估，并及时向区市场监督管理局通报食品药品安全风险评估结果，对于得出不安全结论的食品药品，区市场监督管理局应当立即采取措施。区市场监督管理局在监督管理工作中发现需要进行食品药品安全风险评估的，应当及时向区卫生健康委员会提出建议。</w:t>
      </w:r>
    </w:p>
    <w:p w14:paraId="6F30847A" w14:textId="5DEFB2DB" w:rsidR="00FD2349" w:rsidRPr="001F2B50" w:rsidRDefault="00173E9D" w:rsidP="00173E9D">
      <w:pPr>
        <w:ind w:firstLineChars="200" w:firstLine="640"/>
        <w:jc w:val="left"/>
        <w:rPr>
          <w:rFonts w:ascii="仿宋_GB2312" w:eastAsia="仿宋_GB2312"/>
          <w:sz w:val="32"/>
          <w:szCs w:val="32"/>
        </w:rPr>
      </w:pPr>
      <w:r w:rsidRPr="001F2B50">
        <w:rPr>
          <w:rFonts w:ascii="仿宋_GB2312" w:eastAsia="仿宋_GB2312" w:hint="eastAsia"/>
          <w:sz w:val="32"/>
          <w:szCs w:val="32"/>
        </w:rPr>
        <w:t>3．与区商务局（粮食局）的有关职责分工。区商务局（粮食局）负责拟订药品流通发展规划和政策，区市场监督管理局在药品监督管理工作中，配合执行药品流通发展规划</w:t>
      </w:r>
      <w:r w:rsidRPr="001F2B50">
        <w:rPr>
          <w:rFonts w:ascii="仿宋_GB2312" w:eastAsia="仿宋_GB2312" w:hint="eastAsia"/>
          <w:sz w:val="32"/>
          <w:szCs w:val="32"/>
        </w:rPr>
        <w:lastRenderedPageBreak/>
        <w:t>和政策。</w:t>
      </w:r>
    </w:p>
    <w:p w14:paraId="335739AD" w14:textId="77777777" w:rsidR="00FD2349" w:rsidRPr="001F2B50"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sidRPr="001F2B50">
        <w:rPr>
          <w:rFonts w:ascii="黑体" w:eastAsia="黑体" w:hAnsi="黑体" w:cs="宋体" w:hint="eastAsia"/>
          <w:bCs/>
          <w:kern w:val="0"/>
          <w:sz w:val="32"/>
          <w:szCs w:val="32"/>
        </w:rPr>
        <w:t>二、机构设置及</w:t>
      </w:r>
      <w:bookmarkEnd w:id="4"/>
      <w:r w:rsidRPr="001F2B50">
        <w:rPr>
          <w:rFonts w:ascii="黑体" w:eastAsia="黑体" w:hAnsi="黑体" w:cs="宋体" w:hint="eastAsia"/>
          <w:bCs/>
          <w:kern w:val="0"/>
          <w:sz w:val="32"/>
          <w:szCs w:val="32"/>
        </w:rPr>
        <w:t>人员情况</w:t>
      </w:r>
      <w:bookmarkEnd w:id="5"/>
    </w:p>
    <w:p w14:paraId="344C7758" w14:textId="77777777" w:rsidR="00FD2349" w:rsidRPr="001F2B50" w:rsidRDefault="00000000">
      <w:pPr>
        <w:ind w:firstLineChars="200" w:firstLine="640"/>
        <w:jc w:val="left"/>
        <w:rPr>
          <w:rFonts w:ascii="仿宋_GB2312" w:eastAsia="仿宋_GB2312" w:hAnsi="仿宋_GB2312" w:cs="仿宋_GB2312" w:hint="eastAsia"/>
          <w:b/>
          <w:sz w:val="32"/>
          <w:szCs w:val="32"/>
        </w:rPr>
      </w:pPr>
      <w:r w:rsidRPr="001F2B50">
        <w:rPr>
          <w:rFonts w:ascii="仿宋_GB2312" w:eastAsia="仿宋_GB2312" w:hint="eastAsia"/>
          <w:sz w:val="32"/>
          <w:szCs w:val="32"/>
        </w:rPr>
        <w:t>乌鲁木齐市米东区市场监督管理局（知识产权局）2023年度，实有人数</w:t>
      </w:r>
      <w:r w:rsidRPr="001F2B50">
        <w:rPr>
          <w:rFonts w:ascii="仿宋_GB2312" w:eastAsia="仿宋_GB2312" w:hint="eastAsia"/>
          <w:sz w:val="32"/>
          <w:szCs w:val="32"/>
          <w:lang w:val="zh-CN"/>
        </w:rPr>
        <w:t>238</w:t>
      </w:r>
      <w:r w:rsidRPr="001F2B50">
        <w:rPr>
          <w:rFonts w:ascii="仿宋_GB2312" w:eastAsia="仿宋_GB2312" w:hint="eastAsia"/>
          <w:sz w:val="32"/>
          <w:szCs w:val="32"/>
        </w:rPr>
        <w:t>人，其中：在职人员</w:t>
      </w:r>
      <w:r w:rsidRPr="001F2B50">
        <w:rPr>
          <w:rFonts w:ascii="仿宋_GB2312" w:eastAsia="仿宋_GB2312" w:hint="eastAsia"/>
          <w:sz w:val="32"/>
          <w:szCs w:val="32"/>
          <w:lang w:val="zh-CN"/>
        </w:rPr>
        <w:t>128</w:t>
      </w:r>
      <w:r w:rsidRPr="001F2B50">
        <w:rPr>
          <w:rFonts w:ascii="仿宋_GB2312" w:eastAsia="仿宋_GB2312" w:hint="eastAsia"/>
          <w:sz w:val="32"/>
          <w:szCs w:val="32"/>
        </w:rPr>
        <w:t>人，离休人员</w:t>
      </w:r>
      <w:r w:rsidRPr="001F2B50">
        <w:rPr>
          <w:rFonts w:ascii="仿宋_GB2312" w:eastAsia="仿宋_GB2312" w:hint="eastAsia"/>
          <w:sz w:val="32"/>
          <w:szCs w:val="32"/>
          <w:lang w:val="zh-CN"/>
        </w:rPr>
        <w:t>0</w:t>
      </w:r>
      <w:r w:rsidRPr="001F2B50">
        <w:rPr>
          <w:rFonts w:ascii="仿宋_GB2312" w:eastAsia="仿宋_GB2312" w:hint="eastAsia"/>
          <w:sz w:val="32"/>
          <w:szCs w:val="32"/>
        </w:rPr>
        <w:t>人，退休人员</w:t>
      </w:r>
      <w:r w:rsidRPr="001F2B50">
        <w:rPr>
          <w:rFonts w:ascii="仿宋_GB2312" w:eastAsia="仿宋_GB2312" w:hint="eastAsia"/>
          <w:sz w:val="32"/>
          <w:szCs w:val="32"/>
          <w:lang w:val="zh-CN"/>
        </w:rPr>
        <w:t>110</w:t>
      </w:r>
      <w:r w:rsidRPr="001F2B50">
        <w:rPr>
          <w:rFonts w:ascii="仿宋_GB2312" w:eastAsia="仿宋_GB2312" w:hint="eastAsia"/>
          <w:sz w:val="32"/>
          <w:szCs w:val="32"/>
        </w:rPr>
        <w:t>人。</w:t>
      </w:r>
    </w:p>
    <w:p w14:paraId="6E0B40BE" w14:textId="6C30A9C5" w:rsidR="00FD2349" w:rsidRPr="001F2B50" w:rsidRDefault="00000000">
      <w:pPr>
        <w:ind w:firstLineChars="200" w:firstLine="640"/>
        <w:rPr>
          <w:rFonts w:ascii="仿宋_GB2312" w:eastAsia="仿宋_GB2312" w:hAnsi="宋体" w:cs="宋体" w:hint="eastAsia"/>
          <w:kern w:val="0"/>
          <w:sz w:val="32"/>
          <w:szCs w:val="32"/>
        </w:rPr>
        <w:sectPr w:rsidR="00FD2349" w:rsidRPr="001F2B50">
          <w:footerReference w:type="default" r:id="rId8"/>
          <w:pgSz w:w="11906" w:h="16838"/>
          <w:pgMar w:top="1440" w:right="1800" w:bottom="1440" w:left="1800" w:header="851" w:footer="992" w:gutter="0"/>
          <w:cols w:space="720"/>
          <w:docGrid w:type="lines" w:linePitch="312"/>
        </w:sectPr>
      </w:pPr>
      <w:r w:rsidRPr="001F2B50">
        <w:rPr>
          <w:rFonts w:ascii="仿宋_GB2312" w:eastAsia="仿宋_GB2312" w:hAnsi="黑体" w:cs="宋体" w:hint="eastAsia"/>
          <w:bCs/>
          <w:kern w:val="0"/>
          <w:sz w:val="32"/>
          <w:szCs w:val="32"/>
        </w:rPr>
        <w:t>单位无下属预算单位，下设</w:t>
      </w:r>
      <w:r w:rsidR="00173E9D" w:rsidRPr="001F2B50">
        <w:rPr>
          <w:rFonts w:ascii="仿宋_GB2312" w:eastAsia="仿宋_GB2312" w:hint="eastAsia"/>
          <w:sz w:val="32"/>
          <w:szCs w:val="32"/>
        </w:rPr>
        <w:t>14</w:t>
      </w:r>
      <w:r w:rsidRPr="001F2B50">
        <w:rPr>
          <w:rFonts w:ascii="仿宋_GB2312" w:eastAsia="仿宋_GB2312" w:hAnsi="黑体" w:cs="宋体" w:hint="eastAsia"/>
          <w:bCs/>
          <w:kern w:val="0"/>
          <w:sz w:val="32"/>
          <w:szCs w:val="32"/>
        </w:rPr>
        <w:t>个处室，分别是：</w:t>
      </w:r>
      <w:r w:rsidR="00173E9D" w:rsidRPr="001F2B50">
        <w:rPr>
          <w:rFonts w:ascii="仿宋_GB2312" w:eastAsia="仿宋_GB2312" w:hAnsi="宋体" w:cs="宋体" w:hint="eastAsia"/>
          <w:kern w:val="0"/>
          <w:sz w:val="32"/>
          <w:szCs w:val="32"/>
        </w:rPr>
        <w:t>党政办公室、政策法规股、执法稽查股、行政审批股、信用监督管理股、网络交易监督管理股、广告知识产权监督管理股、消费者权益保护股（私个协会）、产品质量安全监督管理股、特种设备安全监察股、标准化计量认证认可监督管理股、食品生产监督管理股、餐饮服务监督管理股（食安委办公室）、药品化妆品医疗器械监督管理股</w:t>
      </w:r>
      <w:r w:rsidRPr="001F2B50">
        <w:rPr>
          <w:rFonts w:ascii="仿宋_GB2312" w:eastAsia="仿宋_GB2312" w:hAnsi="宋体" w:cs="宋体" w:hint="eastAsia"/>
          <w:kern w:val="0"/>
          <w:sz w:val="32"/>
          <w:szCs w:val="32"/>
        </w:rPr>
        <w:t>。</w:t>
      </w:r>
    </w:p>
    <w:p w14:paraId="40BFA632" w14:textId="77777777" w:rsidR="00FD2349" w:rsidRPr="001F2B50" w:rsidRDefault="00000000">
      <w:pPr>
        <w:jc w:val="center"/>
        <w:outlineLvl w:val="0"/>
        <w:rPr>
          <w:rFonts w:ascii="黑体" w:eastAsia="黑体" w:hAnsi="黑体" w:hint="eastAsia"/>
          <w:sz w:val="32"/>
          <w:szCs w:val="32"/>
        </w:rPr>
      </w:pPr>
      <w:bookmarkStart w:id="6" w:name="_Toc3092"/>
      <w:bookmarkStart w:id="7" w:name="_Toc29374"/>
      <w:r w:rsidRPr="001F2B50">
        <w:rPr>
          <w:rFonts w:ascii="黑体" w:eastAsia="黑体" w:hAnsi="黑体" w:hint="eastAsia"/>
          <w:sz w:val="32"/>
          <w:szCs w:val="32"/>
        </w:rPr>
        <w:lastRenderedPageBreak/>
        <w:t>第二部分 部门决算情况说明</w:t>
      </w:r>
      <w:bookmarkEnd w:id="6"/>
      <w:bookmarkEnd w:id="7"/>
    </w:p>
    <w:p w14:paraId="135798AB" w14:textId="77777777" w:rsidR="00FD2349" w:rsidRPr="001F2B50"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sidRPr="001F2B50">
        <w:rPr>
          <w:rFonts w:ascii="黑体" w:eastAsia="黑体" w:hAnsi="黑体" w:cs="宋体" w:hint="eastAsia"/>
          <w:bCs/>
          <w:kern w:val="0"/>
          <w:sz w:val="32"/>
          <w:szCs w:val="32"/>
        </w:rPr>
        <w:t>一、收入支出决算总体情况说明</w:t>
      </w:r>
      <w:bookmarkEnd w:id="8"/>
      <w:bookmarkEnd w:id="9"/>
    </w:p>
    <w:p w14:paraId="22889D0F" w14:textId="77777777" w:rsidR="00FD2349" w:rsidRPr="001F2B50" w:rsidRDefault="00000000">
      <w:pPr>
        <w:ind w:firstLineChars="200" w:firstLine="640"/>
        <w:jc w:val="left"/>
        <w:rPr>
          <w:rFonts w:ascii="仿宋_GB2312" w:eastAsia="仿宋_GB2312"/>
          <w:sz w:val="32"/>
          <w:szCs w:val="32"/>
        </w:rPr>
      </w:pPr>
      <w:r w:rsidRPr="001F2B50">
        <w:rPr>
          <w:rFonts w:ascii="仿宋_GB2312" w:eastAsia="仿宋_GB2312" w:hint="eastAsia"/>
          <w:sz w:val="32"/>
          <w:szCs w:val="32"/>
        </w:rPr>
        <w:t>2023年度收入总计3,296.34万元，其中：本年收入合计3,242.31万元，使用非财政拨款结余0.00万元，年初结转和结余54.04万元。</w:t>
      </w:r>
    </w:p>
    <w:p w14:paraId="6DFE001E" w14:textId="77777777" w:rsidR="00FD2349" w:rsidRPr="001F2B50" w:rsidRDefault="00000000">
      <w:pPr>
        <w:ind w:firstLineChars="200" w:firstLine="640"/>
        <w:jc w:val="left"/>
        <w:rPr>
          <w:rFonts w:ascii="仿宋_GB2312" w:eastAsia="仿宋_GB2312"/>
          <w:sz w:val="32"/>
          <w:szCs w:val="32"/>
        </w:rPr>
      </w:pPr>
      <w:r w:rsidRPr="001F2B50">
        <w:rPr>
          <w:rFonts w:ascii="仿宋_GB2312" w:eastAsia="仿宋_GB2312" w:hint="eastAsia"/>
          <w:sz w:val="32"/>
          <w:szCs w:val="32"/>
        </w:rPr>
        <w:t>2023年度支出总计3,296.34万元，其中：本年支出合计3,284.76万元，结余分配0.00万元，年末结转和结余11.59万元。</w:t>
      </w:r>
    </w:p>
    <w:p w14:paraId="44577D87" w14:textId="396562A9" w:rsidR="00FD2349" w:rsidRPr="001F2B50" w:rsidRDefault="00000000">
      <w:pPr>
        <w:ind w:firstLineChars="200" w:firstLine="640"/>
        <w:jc w:val="left"/>
        <w:rPr>
          <w:rFonts w:ascii="仿宋_GB2312" w:eastAsia="仿宋_GB2312"/>
          <w:sz w:val="32"/>
          <w:szCs w:val="32"/>
        </w:rPr>
      </w:pPr>
      <w:r w:rsidRPr="001F2B50">
        <w:rPr>
          <w:rFonts w:ascii="仿宋_GB2312" w:eastAsia="仿宋_GB2312" w:hint="eastAsia"/>
          <w:sz w:val="32"/>
          <w:szCs w:val="32"/>
        </w:rPr>
        <w:t>收入支出总体与上年相比，</w:t>
      </w:r>
      <w:r w:rsidRPr="001F2B50">
        <w:rPr>
          <w:rFonts w:ascii="仿宋_GB2312" w:eastAsia="仿宋_GB2312" w:hint="eastAsia"/>
          <w:sz w:val="32"/>
          <w:szCs w:val="32"/>
          <w:lang w:val="zh-CN"/>
        </w:rPr>
        <w:t>增加209.46万元</w:t>
      </w:r>
      <w:r w:rsidRPr="001F2B50">
        <w:rPr>
          <w:rFonts w:ascii="仿宋_GB2312" w:eastAsia="仿宋_GB2312" w:hint="eastAsia"/>
          <w:sz w:val="32"/>
          <w:szCs w:val="32"/>
        </w:rPr>
        <w:t>，增长6.79%，主要原因是：</w:t>
      </w:r>
      <w:r w:rsidR="009637A0" w:rsidRPr="009637A0">
        <w:rPr>
          <w:rFonts w:ascii="仿宋_GB2312" w:eastAsia="仿宋_GB2312" w:hint="eastAsia"/>
          <w:sz w:val="32"/>
          <w:szCs w:val="32"/>
        </w:rPr>
        <w:t>单位本年人员</w:t>
      </w:r>
      <w:r w:rsidR="0011150B">
        <w:rPr>
          <w:rFonts w:ascii="仿宋_GB2312" w:eastAsia="仿宋_GB2312" w:hint="eastAsia"/>
          <w:sz w:val="32"/>
          <w:szCs w:val="32"/>
        </w:rPr>
        <w:t>薪资调增</w:t>
      </w:r>
      <w:r w:rsidR="009637A0" w:rsidRPr="009637A0">
        <w:rPr>
          <w:rFonts w:ascii="仿宋_GB2312" w:eastAsia="仿宋_GB2312" w:hint="eastAsia"/>
          <w:sz w:val="32"/>
          <w:szCs w:val="32"/>
        </w:rPr>
        <w:t>，相应人员工资、津贴补贴、奖金等人员经费增加</w:t>
      </w:r>
      <w:r w:rsidRPr="001F2B50">
        <w:rPr>
          <w:rFonts w:ascii="仿宋_GB2312" w:eastAsia="仿宋_GB2312" w:hint="eastAsia"/>
          <w:sz w:val="32"/>
          <w:szCs w:val="32"/>
        </w:rPr>
        <w:t>。</w:t>
      </w:r>
    </w:p>
    <w:p w14:paraId="6B777CFB" w14:textId="77777777" w:rsidR="00FD2349" w:rsidRPr="001F2B50"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sidRPr="001F2B50">
        <w:rPr>
          <w:rFonts w:ascii="黑体" w:eastAsia="黑体" w:hAnsi="黑体" w:cs="宋体" w:hint="eastAsia"/>
          <w:bCs/>
          <w:kern w:val="0"/>
          <w:sz w:val="32"/>
          <w:szCs w:val="32"/>
        </w:rPr>
        <w:t>二、收入决算情况说明</w:t>
      </w:r>
      <w:bookmarkEnd w:id="10"/>
      <w:bookmarkEnd w:id="11"/>
    </w:p>
    <w:p w14:paraId="62029A53" w14:textId="77777777" w:rsidR="00FD2349" w:rsidRPr="001F2B50" w:rsidRDefault="00000000">
      <w:pPr>
        <w:ind w:firstLineChars="200" w:firstLine="640"/>
        <w:jc w:val="left"/>
        <w:rPr>
          <w:rFonts w:ascii="仿宋_GB2312" w:eastAsia="仿宋_GB2312"/>
          <w:sz w:val="32"/>
          <w:szCs w:val="32"/>
        </w:rPr>
      </w:pPr>
      <w:r w:rsidRPr="001F2B50">
        <w:rPr>
          <w:rFonts w:ascii="仿宋_GB2312" w:eastAsia="仿宋_GB2312" w:hint="eastAsia"/>
          <w:sz w:val="32"/>
          <w:szCs w:val="32"/>
        </w:rPr>
        <w:t>本年收入3,242.31万元，其中：财政拨款收入</w:t>
      </w:r>
      <w:r w:rsidRPr="001F2B50">
        <w:rPr>
          <w:rFonts w:ascii="仿宋_GB2312" w:eastAsia="仿宋_GB2312" w:hint="eastAsia"/>
          <w:sz w:val="32"/>
          <w:szCs w:val="32"/>
          <w:lang w:val="zh-CN"/>
        </w:rPr>
        <w:t>3,242.31</w:t>
      </w:r>
      <w:r w:rsidRPr="001F2B50">
        <w:rPr>
          <w:rFonts w:ascii="仿宋_GB2312" w:eastAsia="仿宋_GB2312" w:hint="eastAsia"/>
          <w:sz w:val="32"/>
          <w:szCs w:val="32"/>
        </w:rPr>
        <w:t>万元，占</w:t>
      </w:r>
      <w:r w:rsidRPr="001F2B50">
        <w:rPr>
          <w:rFonts w:ascii="仿宋_GB2312" w:eastAsia="仿宋_GB2312" w:hint="eastAsia"/>
          <w:sz w:val="32"/>
          <w:szCs w:val="32"/>
          <w:lang w:val="zh-CN"/>
        </w:rPr>
        <w:t>100.00%</w:t>
      </w:r>
      <w:r w:rsidRPr="001F2B50">
        <w:rPr>
          <w:rFonts w:ascii="仿宋_GB2312" w:eastAsia="仿宋_GB2312" w:hint="eastAsia"/>
          <w:sz w:val="32"/>
          <w:szCs w:val="32"/>
        </w:rPr>
        <w:t>；上级补助收入</w:t>
      </w:r>
      <w:r w:rsidRPr="001F2B50">
        <w:rPr>
          <w:rFonts w:ascii="仿宋_GB2312" w:eastAsia="仿宋_GB2312" w:hint="eastAsia"/>
          <w:sz w:val="32"/>
          <w:szCs w:val="32"/>
          <w:lang w:val="zh-CN"/>
        </w:rPr>
        <w:t>0.00</w:t>
      </w:r>
      <w:r w:rsidRPr="001F2B50">
        <w:rPr>
          <w:rFonts w:ascii="仿宋_GB2312" w:eastAsia="仿宋_GB2312" w:hint="eastAsia"/>
          <w:sz w:val="32"/>
          <w:szCs w:val="32"/>
        </w:rPr>
        <w:t>万元，占</w:t>
      </w:r>
      <w:r w:rsidRPr="001F2B50">
        <w:rPr>
          <w:rFonts w:ascii="仿宋_GB2312" w:eastAsia="仿宋_GB2312" w:hint="eastAsia"/>
          <w:sz w:val="32"/>
          <w:szCs w:val="32"/>
          <w:lang w:val="zh-CN"/>
        </w:rPr>
        <w:t>0.00%</w:t>
      </w:r>
      <w:r w:rsidRPr="001F2B50">
        <w:rPr>
          <w:rFonts w:ascii="仿宋_GB2312" w:eastAsia="仿宋_GB2312" w:hint="eastAsia"/>
          <w:sz w:val="32"/>
          <w:szCs w:val="32"/>
        </w:rPr>
        <w:t>；事业收入</w:t>
      </w:r>
      <w:r w:rsidRPr="001F2B50">
        <w:rPr>
          <w:rFonts w:ascii="仿宋_GB2312" w:eastAsia="仿宋_GB2312" w:hint="eastAsia"/>
          <w:sz w:val="32"/>
          <w:szCs w:val="32"/>
          <w:lang w:val="zh-CN"/>
        </w:rPr>
        <w:t>0.00</w:t>
      </w:r>
      <w:r w:rsidRPr="001F2B50">
        <w:rPr>
          <w:rFonts w:ascii="仿宋_GB2312" w:eastAsia="仿宋_GB2312" w:hint="eastAsia"/>
          <w:sz w:val="32"/>
          <w:szCs w:val="32"/>
        </w:rPr>
        <w:t>万元，占</w:t>
      </w:r>
      <w:r w:rsidRPr="001F2B50">
        <w:rPr>
          <w:rFonts w:ascii="仿宋_GB2312" w:eastAsia="仿宋_GB2312" w:hint="eastAsia"/>
          <w:sz w:val="32"/>
          <w:szCs w:val="32"/>
          <w:lang w:val="zh-CN"/>
        </w:rPr>
        <w:t>0.00%</w:t>
      </w:r>
      <w:r w:rsidRPr="001F2B50">
        <w:rPr>
          <w:rFonts w:ascii="仿宋_GB2312" w:eastAsia="仿宋_GB2312" w:hint="eastAsia"/>
          <w:sz w:val="32"/>
          <w:szCs w:val="32"/>
        </w:rPr>
        <w:t>；经营收入</w:t>
      </w:r>
      <w:r w:rsidRPr="001F2B50">
        <w:rPr>
          <w:rFonts w:ascii="仿宋_GB2312" w:eastAsia="仿宋_GB2312" w:hint="eastAsia"/>
          <w:sz w:val="32"/>
          <w:szCs w:val="32"/>
          <w:lang w:val="zh-CN"/>
        </w:rPr>
        <w:t>0.00</w:t>
      </w:r>
      <w:r w:rsidRPr="001F2B50">
        <w:rPr>
          <w:rFonts w:ascii="仿宋_GB2312" w:eastAsia="仿宋_GB2312" w:hint="eastAsia"/>
          <w:sz w:val="32"/>
          <w:szCs w:val="32"/>
        </w:rPr>
        <w:t>万元，占</w:t>
      </w:r>
      <w:r w:rsidRPr="001F2B50">
        <w:rPr>
          <w:rFonts w:ascii="仿宋_GB2312" w:eastAsia="仿宋_GB2312" w:hint="eastAsia"/>
          <w:sz w:val="32"/>
          <w:szCs w:val="32"/>
          <w:lang w:val="zh-CN"/>
        </w:rPr>
        <w:t>0.00%</w:t>
      </w:r>
      <w:r w:rsidRPr="001F2B50">
        <w:rPr>
          <w:rFonts w:ascii="仿宋_GB2312" w:eastAsia="仿宋_GB2312" w:hint="eastAsia"/>
          <w:sz w:val="32"/>
          <w:szCs w:val="32"/>
        </w:rPr>
        <w:t>；附属单位上缴收入</w:t>
      </w:r>
      <w:r w:rsidRPr="001F2B50">
        <w:rPr>
          <w:rFonts w:ascii="仿宋_GB2312" w:eastAsia="仿宋_GB2312" w:hint="eastAsia"/>
          <w:sz w:val="32"/>
          <w:szCs w:val="32"/>
          <w:lang w:val="zh-CN"/>
        </w:rPr>
        <w:t>0.00</w:t>
      </w:r>
      <w:r w:rsidRPr="001F2B50">
        <w:rPr>
          <w:rFonts w:ascii="仿宋_GB2312" w:eastAsia="仿宋_GB2312" w:hint="eastAsia"/>
          <w:sz w:val="32"/>
          <w:szCs w:val="32"/>
        </w:rPr>
        <w:t>万元，占</w:t>
      </w:r>
      <w:r w:rsidRPr="001F2B50">
        <w:rPr>
          <w:rFonts w:ascii="仿宋_GB2312" w:eastAsia="仿宋_GB2312" w:hint="eastAsia"/>
          <w:sz w:val="32"/>
          <w:szCs w:val="32"/>
          <w:lang w:val="zh-CN"/>
        </w:rPr>
        <w:t>0.00%</w:t>
      </w:r>
      <w:r w:rsidRPr="001F2B50">
        <w:rPr>
          <w:rFonts w:ascii="仿宋_GB2312" w:eastAsia="仿宋_GB2312" w:hint="eastAsia"/>
          <w:sz w:val="32"/>
          <w:szCs w:val="32"/>
        </w:rPr>
        <w:t>；其他收入</w:t>
      </w:r>
      <w:r w:rsidRPr="001F2B50">
        <w:rPr>
          <w:rFonts w:ascii="仿宋_GB2312" w:eastAsia="仿宋_GB2312" w:hint="eastAsia"/>
          <w:sz w:val="32"/>
          <w:szCs w:val="32"/>
          <w:lang w:val="zh-CN"/>
        </w:rPr>
        <w:t>0.00</w:t>
      </w:r>
      <w:r w:rsidRPr="001F2B50">
        <w:rPr>
          <w:rFonts w:ascii="仿宋_GB2312" w:eastAsia="仿宋_GB2312" w:hint="eastAsia"/>
          <w:sz w:val="32"/>
          <w:szCs w:val="32"/>
        </w:rPr>
        <w:t>万元，占</w:t>
      </w:r>
      <w:r w:rsidRPr="001F2B50">
        <w:rPr>
          <w:rFonts w:ascii="仿宋_GB2312" w:eastAsia="仿宋_GB2312" w:hint="eastAsia"/>
          <w:sz w:val="32"/>
          <w:szCs w:val="32"/>
          <w:lang w:val="zh-CN"/>
        </w:rPr>
        <w:t>0.00%</w:t>
      </w:r>
      <w:r w:rsidRPr="001F2B50">
        <w:rPr>
          <w:rFonts w:ascii="仿宋_GB2312" w:eastAsia="仿宋_GB2312" w:hint="eastAsia"/>
          <w:sz w:val="32"/>
          <w:szCs w:val="32"/>
        </w:rPr>
        <w:t>。</w:t>
      </w:r>
    </w:p>
    <w:p w14:paraId="18E746C9" w14:textId="77777777" w:rsidR="00FD2349" w:rsidRPr="001F2B50"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sidRPr="001F2B50">
        <w:rPr>
          <w:rFonts w:ascii="黑体" w:eastAsia="黑体" w:hAnsi="黑体" w:cs="宋体" w:hint="eastAsia"/>
          <w:bCs/>
          <w:kern w:val="0"/>
          <w:sz w:val="32"/>
          <w:szCs w:val="32"/>
        </w:rPr>
        <w:t>三、支出决算情况说明</w:t>
      </w:r>
      <w:bookmarkEnd w:id="12"/>
      <w:bookmarkEnd w:id="13"/>
    </w:p>
    <w:p w14:paraId="7B933E52" w14:textId="77777777" w:rsidR="00FD2349" w:rsidRPr="001F2B50" w:rsidRDefault="00000000">
      <w:pPr>
        <w:ind w:firstLineChars="200" w:firstLine="640"/>
        <w:jc w:val="left"/>
        <w:rPr>
          <w:rFonts w:ascii="仿宋_GB2312" w:eastAsia="仿宋_GB2312" w:hAnsi="仿宋_GB2312" w:cs="仿宋_GB2312" w:hint="eastAsia"/>
          <w:sz w:val="32"/>
          <w:szCs w:val="32"/>
          <w:lang w:val="zh-CN"/>
        </w:rPr>
      </w:pPr>
      <w:r w:rsidRPr="001F2B50">
        <w:rPr>
          <w:rFonts w:ascii="仿宋_GB2312" w:eastAsia="仿宋_GB2312" w:hAnsi="仿宋_GB2312" w:cs="仿宋_GB2312" w:hint="eastAsia"/>
          <w:sz w:val="32"/>
          <w:szCs w:val="32"/>
          <w:lang w:val="zh-CN"/>
        </w:rPr>
        <w:t>本年支出3,284.76万元，其中：基本支出3,284.76万元，占100.00%；项目支出0.00万元，占0.00%；上缴上级支出0.00万元，占0.00%；经营支出0.00万元，占0.00%；对附属单位补助支出0.00万元，占0.00%。</w:t>
      </w:r>
    </w:p>
    <w:p w14:paraId="5ACABD8F" w14:textId="77777777" w:rsidR="00FD2349" w:rsidRPr="001F2B50"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sidRPr="001F2B50">
        <w:rPr>
          <w:rFonts w:ascii="黑体" w:eastAsia="黑体" w:hAnsi="黑体" w:cs="宋体" w:hint="eastAsia"/>
          <w:bCs/>
          <w:kern w:val="0"/>
          <w:sz w:val="32"/>
          <w:szCs w:val="32"/>
        </w:rPr>
        <w:lastRenderedPageBreak/>
        <w:t>四、财政拨款收入支出决算总体情况说明</w:t>
      </w:r>
      <w:bookmarkEnd w:id="14"/>
      <w:bookmarkEnd w:id="15"/>
    </w:p>
    <w:p w14:paraId="2ED6F4D6" w14:textId="77777777" w:rsidR="00FD2349" w:rsidRPr="001F2B50" w:rsidRDefault="00000000">
      <w:pPr>
        <w:ind w:firstLineChars="200" w:firstLine="640"/>
        <w:jc w:val="left"/>
        <w:rPr>
          <w:rFonts w:ascii="仿宋_GB2312" w:eastAsia="仿宋_GB2312"/>
          <w:sz w:val="32"/>
          <w:szCs w:val="32"/>
        </w:rPr>
      </w:pPr>
      <w:r w:rsidRPr="001F2B50">
        <w:rPr>
          <w:rFonts w:ascii="仿宋_GB2312" w:eastAsia="仿宋_GB2312" w:hint="eastAsia"/>
          <w:sz w:val="32"/>
          <w:szCs w:val="32"/>
        </w:rPr>
        <w:t>2023年度财政拨款收入总计</w:t>
      </w:r>
      <w:r w:rsidRPr="001F2B50">
        <w:rPr>
          <w:rFonts w:ascii="仿宋_GB2312" w:eastAsia="仿宋_GB2312" w:hint="eastAsia"/>
          <w:sz w:val="32"/>
          <w:szCs w:val="32"/>
          <w:lang w:val="zh-CN"/>
        </w:rPr>
        <w:t>3,296.34</w:t>
      </w:r>
      <w:r w:rsidRPr="001F2B50">
        <w:rPr>
          <w:rFonts w:ascii="仿宋_GB2312" w:eastAsia="仿宋_GB2312" w:hint="eastAsia"/>
          <w:sz w:val="32"/>
          <w:szCs w:val="32"/>
        </w:rPr>
        <w:t>万元，其中：年初财政拨款结转和结余</w:t>
      </w:r>
      <w:r w:rsidRPr="001F2B50">
        <w:rPr>
          <w:rFonts w:ascii="仿宋_GB2312" w:eastAsia="仿宋_GB2312" w:hint="eastAsia"/>
          <w:sz w:val="32"/>
          <w:szCs w:val="32"/>
          <w:lang w:val="zh-CN"/>
        </w:rPr>
        <w:t>54.04</w:t>
      </w:r>
      <w:r w:rsidRPr="001F2B50">
        <w:rPr>
          <w:rFonts w:ascii="仿宋_GB2312" w:eastAsia="仿宋_GB2312" w:hint="eastAsia"/>
          <w:sz w:val="32"/>
          <w:szCs w:val="32"/>
        </w:rPr>
        <w:t>万元，本年财政拨款收入</w:t>
      </w:r>
      <w:r w:rsidRPr="001F2B50">
        <w:rPr>
          <w:rFonts w:ascii="仿宋_GB2312" w:eastAsia="仿宋_GB2312" w:hint="eastAsia"/>
          <w:sz w:val="32"/>
          <w:szCs w:val="32"/>
          <w:lang w:val="zh-CN"/>
        </w:rPr>
        <w:t>3,242.31</w:t>
      </w:r>
      <w:r w:rsidRPr="001F2B50">
        <w:rPr>
          <w:rFonts w:ascii="仿宋_GB2312" w:eastAsia="仿宋_GB2312" w:hint="eastAsia"/>
          <w:sz w:val="32"/>
          <w:szCs w:val="32"/>
        </w:rPr>
        <w:t>万元。财政拨款支出总计</w:t>
      </w:r>
      <w:r w:rsidRPr="001F2B50">
        <w:rPr>
          <w:rFonts w:ascii="仿宋_GB2312" w:eastAsia="仿宋_GB2312" w:hint="eastAsia"/>
          <w:sz w:val="32"/>
          <w:szCs w:val="32"/>
          <w:lang w:val="zh-CN"/>
        </w:rPr>
        <w:t>3,296.34</w:t>
      </w:r>
      <w:r w:rsidRPr="001F2B50">
        <w:rPr>
          <w:rFonts w:ascii="仿宋_GB2312" w:eastAsia="仿宋_GB2312" w:hint="eastAsia"/>
          <w:sz w:val="32"/>
          <w:szCs w:val="32"/>
        </w:rPr>
        <w:t>万元，其中：年末财政拨款结转和结余</w:t>
      </w:r>
      <w:r w:rsidRPr="001F2B50">
        <w:rPr>
          <w:rFonts w:ascii="仿宋_GB2312" w:eastAsia="仿宋_GB2312" w:hint="eastAsia"/>
          <w:sz w:val="32"/>
          <w:szCs w:val="32"/>
          <w:lang w:val="zh-CN"/>
        </w:rPr>
        <w:t>11.59</w:t>
      </w:r>
      <w:r w:rsidRPr="001F2B50">
        <w:rPr>
          <w:rFonts w:ascii="仿宋_GB2312" w:eastAsia="仿宋_GB2312" w:hint="eastAsia"/>
          <w:sz w:val="32"/>
          <w:szCs w:val="32"/>
        </w:rPr>
        <w:t>万元，本年财政拨款支出</w:t>
      </w:r>
      <w:r w:rsidRPr="001F2B50">
        <w:rPr>
          <w:rFonts w:ascii="仿宋_GB2312" w:eastAsia="仿宋_GB2312" w:hint="eastAsia"/>
          <w:sz w:val="32"/>
          <w:szCs w:val="32"/>
          <w:lang w:val="zh-CN"/>
        </w:rPr>
        <w:t>3,284.76</w:t>
      </w:r>
      <w:r w:rsidRPr="001F2B50">
        <w:rPr>
          <w:rFonts w:ascii="仿宋_GB2312" w:eastAsia="仿宋_GB2312" w:hint="eastAsia"/>
          <w:sz w:val="32"/>
          <w:szCs w:val="32"/>
        </w:rPr>
        <w:t>万元。</w:t>
      </w:r>
    </w:p>
    <w:p w14:paraId="077B8013" w14:textId="6B82DE22" w:rsidR="00FD2349" w:rsidRPr="001F2B50" w:rsidRDefault="00000000">
      <w:pPr>
        <w:ind w:firstLineChars="200" w:firstLine="640"/>
        <w:jc w:val="left"/>
        <w:rPr>
          <w:rFonts w:ascii="仿宋_GB2312" w:eastAsia="仿宋_GB2312"/>
          <w:sz w:val="32"/>
          <w:szCs w:val="32"/>
        </w:rPr>
      </w:pPr>
      <w:r w:rsidRPr="001F2B50">
        <w:rPr>
          <w:rFonts w:ascii="仿宋_GB2312" w:eastAsia="仿宋_GB2312" w:hint="eastAsia"/>
          <w:sz w:val="32"/>
          <w:szCs w:val="32"/>
        </w:rPr>
        <w:t>财政拨款收入支出总体与上年相比,</w:t>
      </w:r>
      <w:r w:rsidRPr="001F2B50">
        <w:rPr>
          <w:rFonts w:ascii="仿宋_GB2312" w:eastAsia="仿宋_GB2312" w:hint="eastAsia"/>
          <w:sz w:val="32"/>
          <w:szCs w:val="32"/>
          <w:lang w:val="zh-CN"/>
        </w:rPr>
        <w:t>增加209.96万元</w:t>
      </w:r>
      <w:r w:rsidRPr="001F2B50">
        <w:rPr>
          <w:rFonts w:ascii="仿宋_GB2312" w:eastAsia="仿宋_GB2312" w:hint="eastAsia"/>
          <w:sz w:val="32"/>
          <w:szCs w:val="32"/>
        </w:rPr>
        <w:t>，增长6.80%,主要原因是：</w:t>
      </w:r>
      <w:r w:rsidR="006E25B5" w:rsidRPr="006E25B5">
        <w:rPr>
          <w:rFonts w:ascii="仿宋_GB2312" w:eastAsia="仿宋_GB2312" w:hint="eastAsia"/>
          <w:sz w:val="32"/>
          <w:szCs w:val="32"/>
        </w:rPr>
        <w:t>单位本年人员</w:t>
      </w:r>
      <w:r w:rsidR="0011150B">
        <w:rPr>
          <w:rFonts w:ascii="仿宋_GB2312" w:eastAsia="仿宋_GB2312" w:hint="eastAsia"/>
          <w:sz w:val="32"/>
          <w:szCs w:val="32"/>
        </w:rPr>
        <w:t>薪资调增</w:t>
      </w:r>
      <w:r w:rsidR="006E25B5" w:rsidRPr="006E25B5">
        <w:rPr>
          <w:rFonts w:ascii="仿宋_GB2312" w:eastAsia="仿宋_GB2312" w:hint="eastAsia"/>
          <w:sz w:val="32"/>
          <w:szCs w:val="32"/>
        </w:rPr>
        <w:t>，相应人员工资、津贴补贴、奖金等人员经费增加</w:t>
      </w:r>
      <w:r w:rsidRPr="001F2B50">
        <w:rPr>
          <w:rFonts w:ascii="仿宋_GB2312" w:eastAsia="仿宋_GB2312" w:hint="eastAsia"/>
          <w:sz w:val="32"/>
          <w:szCs w:val="32"/>
        </w:rPr>
        <w:t>。与年初预算相比，年初预算数</w:t>
      </w:r>
      <w:r w:rsidRPr="001F2B50">
        <w:rPr>
          <w:rFonts w:ascii="仿宋_GB2312" w:eastAsia="仿宋_GB2312" w:hint="eastAsia"/>
          <w:sz w:val="32"/>
          <w:szCs w:val="32"/>
          <w:lang w:val="zh-CN"/>
        </w:rPr>
        <w:t>2,740.87</w:t>
      </w:r>
      <w:r w:rsidRPr="001F2B50">
        <w:rPr>
          <w:rFonts w:ascii="仿宋_GB2312" w:eastAsia="仿宋_GB2312" w:hint="eastAsia"/>
          <w:sz w:val="32"/>
          <w:szCs w:val="32"/>
        </w:rPr>
        <w:t>万元，决算数</w:t>
      </w:r>
      <w:r w:rsidRPr="001F2B50">
        <w:rPr>
          <w:rFonts w:ascii="仿宋_GB2312" w:eastAsia="仿宋_GB2312" w:hint="eastAsia"/>
          <w:sz w:val="32"/>
          <w:szCs w:val="32"/>
          <w:lang w:val="zh-CN"/>
        </w:rPr>
        <w:t>3,296.34</w:t>
      </w:r>
      <w:r w:rsidRPr="001F2B50">
        <w:rPr>
          <w:rFonts w:ascii="仿宋_GB2312" w:eastAsia="仿宋_GB2312" w:hint="eastAsia"/>
          <w:sz w:val="32"/>
          <w:szCs w:val="32"/>
        </w:rPr>
        <w:t>万元，预决算差异率20.27%，主要原因是：</w:t>
      </w:r>
      <w:r w:rsidR="00173E9D" w:rsidRPr="001F2B50">
        <w:rPr>
          <w:rFonts w:ascii="仿宋_GB2312" w:eastAsia="仿宋_GB2312" w:hint="eastAsia"/>
          <w:sz w:val="32"/>
          <w:szCs w:val="32"/>
        </w:rPr>
        <w:t>年中追加</w:t>
      </w:r>
      <w:r w:rsidR="0011150B" w:rsidRPr="006E25B5">
        <w:rPr>
          <w:rFonts w:ascii="仿宋_GB2312" w:eastAsia="仿宋_GB2312" w:hint="eastAsia"/>
          <w:sz w:val="32"/>
          <w:szCs w:val="32"/>
        </w:rPr>
        <w:t>人员工资、津贴补贴、奖金等人员经费</w:t>
      </w:r>
      <w:r w:rsidRPr="001F2B50">
        <w:rPr>
          <w:rFonts w:ascii="仿宋_GB2312" w:eastAsia="仿宋_GB2312" w:hint="eastAsia"/>
          <w:sz w:val="32"/>
          <w:szCs w:val="32"/>
        </w:rPr>
        <w:t>。</w:t>
      </w:r>
    </w:p>
    <w:p w14:paraId="27ED1393" w14:textId="77777777" w:rsidR="00FD2349" w:rsidRPr="001F2B50"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sidRPr="001F2B50">
        <w:rPr>
          <w:rFonts w:ascii="黑体" w:eastAsia="黑体" w:hAnsi="黑体" w:cs="宋体" w:hint="eastAsia"/>
          <w:bCs/>
          <w:kern w:val="0"/>
          <w:sz w:val="32"/>
          <w:szCs w:val="32"/>
        </w:rPr>
        <w:t>五、一般公共预算财政拨款支出决算情况说明</w:t>
      </w:r>
      <w:bookmarkEnd w:id="16"/>
      <w:bookmarkEnd w:id="17"/>
    </w:p>
    <w:p w14:paraId="4D14AA7F" w14:textId="77777777" w:rsidR="00FD2349" w:rsidRPr="001F2B50" w:rsidRDefault="00000000">
      <w:pPr>
        <w:ind w:firstLineChars="200" w:firstLine="640"/>
        <w:jc w:val="left"/>
        <w:outlineLvl w:val="2"/>
        <w:rPr>
          <w:rFonts w:ascii="黑体" w:eastAsia="黑体" w:hAnsi="黑体" w:hint="eastAsia"/>
          <w:sz w:val="32"/>
          <w:szCs w:val="32"/>
        </w:rPr>
      </w:pPr>
      <w:r w:rsidRPr="001F2B50">
        <w:rPr>
          <w:rFonts w:ascii="黑体" w:eastAsia="黑体" w:hAnsi="黑体" w:hint="eastAsia"/>
          <w:sz w:val="32"/>
          <w:szCs w:val="32"/>
        </w:rPr>
        <w:t>（一）一般公共预算财政拨款支出决算总体情况</w:t>
      </w:r>
    </w:p>
    <w:p w14:paraId="2CDD978A" w14:textId="33B513BF" w:rsidR="00FD2349" w:rsidRPr="001F2B50" w:rsidRDefault="00000000">
      <w:pPr>
        <w:spacing w:line="600" w:lineRule="exact"/>
        <w:ind w:firstLineChars="200" w:firstLine="640"/>
        <w:jc w:val="left"/>
        <w:rPr>
          <w:rFonts w:ascii="仿宋_GB2312" w:eastAsia="仿宋_GB2312"/>
          <w:sz w:val="32"/>
          <w:szCs w:val="32"/>
        </w:rPr>
      </w:pPr>
      <w:r w:rsidRPr="001F2B50">
        <w:rPr>
          <w:rFonts w:ascii="仿宋_GB2312" w:eastAsia="仿宋_GB2312" w:hint="eastAsia"/>
          <w:sz w:val="32"/>
          <w:szCs w:val="32"/>
        </w:rPr>
        <w:t>2023年度一般公共预算财政拨款支出3,284.76万元，占本年支出合计的</w:t>
      </w:r>
      <w:r w:rsidRPr="001F2B50">
        <w:rPr>
          <w:rFonts w:ascii="仿宋_GB2312" w:eastAsia="仿宋_GB2312" w:hint="eastAsia"/>
          <w:sz w:val="32"/>
          <w:szCs w:val="32"/>
          <w:lang w:val="zh-CN"/>
        </w:rPr>
        <w:t>100.00%</w:t>
      </w:r>
      <w:r w:rsidRPr="001F2B50">
        <w:rPr>
          <w:rFonts w:ascii="仿宋_GB2312" w:eastAsia="仿宋_GB2312" w:hint="eastAsia"/>
          <w:sz w:val="32"/>
          <w:szCs w:val="32"/>
        </w:rPr>
        <w:t>。与上年相比，</w:t>
      </w:r>
      <w:r w:rsidRPr="001F2B50">
        <w:rPr>
          <w:rFonts w:ascii="仿宋_GB2312" w:eastAsia="仿宋_GB2312" w:hint="eastAsia"/>
          <w:sz w:val="32"/>
          <w:szCs w:val="32"/>
          <w:lang w:val="zh-CN"/>
        </w:rPr>
        <w:t>增加469.57万元</w:t>
      </w:r>
      <w:r w:rsidRPr="001F2B50">
        <w:rPr>
          <w:rFonts w:ascii="仿宋_GB2312" w:eastAsia="仿宋_GB2312" w:hint="eastAsia"/>
          <w:sz w:val="32"/>
          <w:szCs w:val="32"/>
        </w:rPr>
        <w:t>，增长16.68%,主要原因是：</w:t>
      </w:r>
      <w:r w:rsidR="0011150B">
        <w:rPr>
          <w:rFonts w:ascii="仿宋_GB2312" w:eastAsia="仿宋_GB2312" w:hint="eastAsia"/>
          <w:sz w:val="32"/>
          <w:szCs w:val="32"/>
        </w:rPr>
        <w:t>单位人员薪资调增</w:t>
      </w:r>
      <w:r w:rsidR="006E25B5" w:rsidRPr="006E25B5">
        <w:rPr>
          <w:rFonts w:ascii="仿宋_GB2312" w:eastAsia="仿宋_GB2312" w:hint="eastAsia"/>
          <w:sz w:val="32"/>
          <w:szCs w:val="32"/>
        </w:rPr>
        <w:t>，相应人员工资、津贴补贴、奖金等人员经费增加</w:t>
      </w:r>
      <w:r w:rsidRPr="001F2B50">
        <w:rPr>
          <w:rFonts w:ascii="仿宋_GB2312" w:eastAsia="仿宋_GB2312" w:hint="eastAsia"/>
          <w:sz w:val="32"/>
          <w:szCs w:val="32"/>
        </w:rPr>
        <w:t>。与年初预算相比，年初预算数</w:t>
      </w:r>
      <w:r w:rsidRPr="001F2B50">
        <w:rPr>
          <w:rFonts w:ascii="仿宋_GB2312" w:eastAsia="仿宋_GB2312" w:hint="eastAsia"/>
          <w:sz w:val="32"/>
          <w:szCs w:val="32"/>
          <w:lang w:val="zh-CN"/>
        </w:rPr>
        <w:t>2,740.87</w:t>
      </w:r>
      <w:r w:rsidRPr="001F2B50">
        <w:rPr>
          <w:rFonts w:ascii="仿宋_GB2312" w:eastAsia="仿宋_GB2312" w:hint="eastAsia"/>
          <w:sz w:val="32"/>
          <w:szCs w:val="32"/>
        </w:rPr>
        <w:t>万元，决算数</w:t>
      </w:r>
      <w:r w:rsidRPr="001F2B50">
        <w:rPr>
          <w:rFonts w:ascii="仿宋_GB2312" w:eastAsia="仿宋_GB2312" w:hint="eastAsia"/>
          <w:sz w:val="32"/>
          <w:szCs w:val="32"/>
          <w:lang w:val="zh-CN"/>
        </w:rPr>
        <w:t>3,284.76</w:t>
      </w:r>
      <w:r w:rsidRPr="001F2B50">
        <w:rPr>
          <w:rFonts w:ascii="仿宋_GB2312" w:eastAsia="仿宋_GB2312" w:hint="eastAsia"/>
          <w:sz w:val="32"/>
          <w:szCs w:val="32"/>
        </w:rPr>
        <w:t>万元，预决算差异率</w:t>
      </w:r>
      <w:r w:rsidRPr="001F2B50">
        <w:rPr>
          <w:rFonts w:ascii="仿宋_GB2312" w:eastAsia="仿宋_GB2312" w:hint="eastAsia"/>
          <w:sz w:val="32"/>
          <w:szCs w:val="32"/>
          <w:lang w:val="zh-CN"/>
        </w:rPr>
        <w:t>19.84%</w:t>
      </w:r>
      <w:r w:rsidRPr="001F2B50">
        <w:rPr>
          <w:rFonts w:ascii="仿宋_GB2312" w:eastAsia="仿宋_GB2312" w:hint="eastAsia"/>
          <w:sz w:val="32"/>
          <w:szCs w:val="32"/>
        </w:rPr>
        <w:t>，主要原因是：</w:t>
      </w:r>
      <w:r w:rsidR="00173E9D" w:rsidRPr="001F2B50">
        <w:rPr>
          <w:rFonts w:ascii="仿宋_GB2312" w:eastAsia="仿宋_GB2312" w:hint="eastAsia"/>
          <w:sz w:val="32"/>
          <w:szCs w:val="32"/>
        </w:rPr>
        <w:t>年中追加</w:t>
      </w:r>
      <w:r w:rsidR="0011150B" w:rsidRPr="006E25B5">
        <w:rPr>
          <w:rFonts w:ascii="仿宋_GB2312" w:eastAsia="仿宋_GB2312" w:hint="eastAsia"/>
          <w:sz w:val="32"/>
          <w:szCs w:val="32"/>
        </w:rPr>
        <w:t>人员工资、津贴补贴、奖金等人员经费</w:t>
      </w:r>
      <w:r w:rsidRPr="001F2B50">
        <w:rPr>
          <w:rFonts w:ascii="仿宋_GB2312" w:eastAsia="仿宋_GB2312" w:hint="eastAsia"/>
          <w:sz w:val="32"/>
          <w:szCs w:val="32"/>
        </w:rPr>
        <w:t>。</w:t>
      </w:r>
    </w:p>
    <w:p w14:paraId="4C0B54F6" w14:textId="77777777" w:rsidR="00FD2349" w:rsidRPr="001F2B50" w:rsidRDefault="00000000">
      <w:pPr>
        <w:numPr>
          <w:ilvl w:val="0"/>
          <w:numId w:val="1"/>
        </w:numPr>
        <w:ind w:firstLineChars="200" w:firstLine="640"/>
        <w:jc w:val="left"/>
        <w:outlineLvl w:val="2"/>
        <w:rPr>
          <w:rFonts w:ascii="黑体" w:eastAsia="黑体" w:hAnsi="黑体" w:hint="eastAsia"/>
          <w:sz w:val="32"/>
          <w:szCs w:val="32"/>
        </w:rPr>
      </w:pPr>
      <w:r w:rsidRPr="001F2B50">
        <w:rPr>
          <w:rFonts w:ascii="黑体" w:eastAsia="黑体" w:hAnsi="黑体" w:hint="eastAsia"/>
          <w:sz w:val="32"/>
          <w:szCs w:val="32"/>
        </w:rPr>
        <w:t>一般公共预算财政拨款支出决算结构情况</w:t>
      </w:r>
    </w:p>
    <w:p w14:paraId="69C73450" w14:textId="77777777" w:rsidR="00FD2349" w:rsidRPr="001F2B50"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sidRPr="001F2B50">
        <w:rPr>
          <w:rFonts w:ascii="仿宋_GB2312" w:eastAsia="仿宋_GB2312"/>
          <w:kern w:val="2"/>
          <w:sz w:val="32"/>
          <w:szCs w:val="32"/>
          <w:lang w:val="zh-CN"/>
        </w:rPr>
        <w:lastRenderedPageBreak/>
        <w:t>1.一般公共服务支出（类）</w:t>
      </w:r>
      <w:r w:rsidRPr="001F2B50">
        <w:rPr>
          <w:rFonts w:ascii="仿宋_GB2312" w:eastAsia="仿宋_GB2312" w:hint="eastAsia"/>
          <w:kern w:val="2"/>
          <w:sz w:val="32"/>
          <w:szCs w:val="32"/>
          <w:lang w:val="zh-CN"/>
        </w:rPr>
        <w:t>2,926.37</w:t>
      </w:r>
      <w:r w:rsidRPr="001F2B50">
        <w:rPr>
          <w:rFonts w:ascii="仿宋_GB2312" w:eastAsia="仿宋_GB2312"/>
          <w:kern w:val="2"/>
          <w:sz w:val="32"/>
          <w:szCs w:val="32"/>
          <w:lang w:val="zh-CN"/>
        </w:rPr>
        <w:t>万元，占</w:t>
      </w:r>
      <w:r w:rsidRPr="001F2B50">
        <w:rPr>
          <w:rFonts w:ascii="仿宋_GB2312" w:eastAsia="仿宋_GB2312" w:hint="eastAsia"/>
          <w:kern w:val="2"/>
          <w:sz w:val="32"/>
          <w:szCs w:val="32"/>
          <w:lang w:val="zh-CN"/>
        </w:rPr>
        <w:t>89.09%</w:t>
      </w:r>
      <w:r w:rsidRPr="001F2B50">
        <w:rPr>
          <w:rFonts w:ascii="仿宋_GB2312" w:eastAsia="仿宋_GB2312"/>
          <w:kern w:val="2"/>
          <w:sz w:val="32"/>
          <w:szCs w:val="32"/>
          <w:lang w:val="zh-CN"/>
        </w:rPr>
        <w:t>；</w:t>
      </w:r>
    </w:p>
    <w:p w14:paraId="206B3ED5" w14:textId="7EA901C5" w:rsidR="00FD2349" w:rsidRPr="001F2B50" w:rsidRDefault="00173E9D">
      <w:pPr>
        <w:pStyle w:val="a6"/>
        <w:widowControl/>
        <w:spacing w:before="0" w:beforeAutospacing="0" w:after="0" w:afterAutospacing="0"/>
        <w:ind w:firstLineChars="200" w:firstLine="640"/>
        <w:rPr>
          <w:rFonts w:ascii="仿宋_GB2312" w:eastAsia="仿宋_GB2312"/>
          <w:kern w:val="2"/>
          <w:sz w:val="32"/>
          <w:szCs w:val="32"/>
          <w:lang w:val="zh-CN"/>
        </w:rPr>
      </w:pPr>
      <w:r w:rsidRPr="001F2B50">
        <w:rPr>
          <w:rFonts w:ascii="仿宋_GB2312" w:eastAsia="仿宋_GB2312" w:hint="eastAsia"/>
          <w:kern w:val="2"/>
          <w:sz w:val="32"/>
          <w:szCs w:val="32"/>
          <w:lang w:val="zh-CN"/>
        </w:rPr>
        <w:t>2</w:t>
      </w:r>
      <w:r w:rsidRPr="001F2B50">
        <w:rPr>
          <w:rFonts w:ascii="仿宋_GB2312" w:eastAsia="仿宋_GB2312"/>
          <w:kern w:val="2"/>
          <w:sz w:val="32"/>
          <w:szCs w:val="32"/>
          <w:lang w:val="zh-CN"/>
        </w:rPr>
        <w:t>.社会保障和就业支出（类）</w:t>
      </w:r>
      <w:r w:rsidRPr="001F2B50">
        <w:rPr>
          <w:rFonts w:ascii="仿宋_GB2312" w:eastAsia="仿宋_GB2312" w:hint="eastAsia"/>
          <w:kern w:val="2"/>
          <w:sz w:val="32"/>
          <w:szCs w:val="32"/>
          <w:lang w:val="zh-CN"/>
        </w:rPr>
        <w:t>358.38</w:t>
      </w:r>
      <w:r w:rsidRPr="001F2B50">
        <w:rPr>
          <w:rFonts w:ascii="仿宋_GB2312" w:eastAsia="仿宋_GB2312"/>
          <w:kern w:val="2"/>
          <w:sz w:val="32"/>
          <w:szCs w:val="32"/>
          <w:lang w:val="zh-CN"/>
        </w:rPr>
        <w:t>万元，占</w:t>
      </w:r>
      <w:r w:rsidRPr="001F2B50">
        <w:rPr>
          <w:rFonts w:ascii="仿宋_GB2312" w:eastAsia="仿宋_GB2312" w:hint="eastAsia"/>
          <w:kern w:val="2"/>
          <w:sz w:val="32"/>
          <w:szCs w:val="32"/>
          <w:lang w:val="zh-CN"/>
        </w:rPr>
        <w:t>10.91%。</w:t>
      </w:r>
    </w:p>
    <w:p w14:paraId="33E27A3A" w14:textId="77777777" w:rsidR="00FD2349" w:rsidRPr="001F2B50" w:rsidRDefault="00000000">
      <w:pPr>
        <w:ind w:firstLineChars="200" w:firstLine="640"/>
        <w:jc w:val="left"/>
        <w:outlineLvl w:val="2"/>
        <w:rPr>
          <w:rFonts w:ascii="黑体" w:eastAsia="黑体" w:hAnsi="黑体" w:hint="eastAsia"/>
          <w:sz w:val="32"/>
          <w:szCs w:val="32"/>
        </w:rPr>
      </w:pPr>
      <w:r w:rsidRPr="001F2B50">
        <w:rPr>
          <w:rFonts w:ascii="黑体" w:eastAsia="黑体" w:hAnsi="黑体" w:hint="eastAsia"/>
          <w:sz w:val="32"/>
          <w:szCs w:val="32"/>
        </w:rPr>
        <w:t>（三）一般公共预算财政拨款支出决算具体情况</w:t>
      </w:r>
    </w:p>
    <w:p w14:paraId="1277C95B" w14:textId="2970E7A9" w:rsidR="00FD2349" w:rsidRPr="001F2B50" w:rsidRDefault="00000000">
      <w:pPr>
        <w:ind w:firstLineChars="200" w:firstLine="640"/>
        <w:rPr>
          <w:rFonts w:ascii="仿宋_GB2312" w:eastAsia="仿宋_GB2312" w:hAnsi="仿宋_GB2312" w:cs="仿宋_GB2312" w:hint="eastAsia"/>
          <w:sz w:val="32"/>
          <w:szCs w:val="32"/>
          <w:lang w:val="zh-CN"/>
        </w:rPr>
      </w:pPr>
      <w:r w:rsidRPr="001F2B50">
        <w:rPr>
          <w:rFonts w:ascii="仿宋_GB2312" w:eastAsia="仿宋_GB2312" w:hAnsi="仿宋_GB2312" w:cs="仿宋_GB2312" w:hint="eastAsia"/>
          <w:sz w:val="32"/>
          <w:szCs w:val="32"/>
        </w:rPr>
        <w:t>1.一般公共服务支出（类）市场监督管理事务（款）行政运行（项）:支出决算数为2,918.55万元，比上年决算增加356.35万元，增长13.91%，主要原因是：</w:t>
      </w:r>
      <w:r w:rsidR="006E25B5" w:rsidRPr="006E25B5">
        <w:rPr>
          <w:rFonts w:ascii="仿宋_GB2312" w:eastAsia="仿宋_GB2312" w:hint="eastAsia"/>
          <w:sz w:val="32"/>
          <w:szCs w:val="32"/>
        </w:rPr>
        <w:t>单位本年人员</w:t>
      </w:r>
      <w:r w:rsidR="0011150B">
        <w:rPr>
          <w:rFonts w:ascii="仿宋_GB2312" w:eastAsia="仿宋_GB2312" w:hint="eastAsia"/>
          <w:sz w:val="32"/>
          <w:szCs w:val="32"/>
        </w:rPr>
        <w:t>薪资调增</w:t>
      </w:r>
      <w:r w:rsidR="006E25B5" w:rsidRPr="006E25B5">
        <w:rPr>
          <w:rFonts w:ascii="仿宋_GB2312" w:eastAsia="仿宋_GB2312" w:hint="eastAsia"/>
          <w:sz w:val="32"/>
          <w:szCs w:val="32"/>
        </w:rPr>
        <w:t>，相应人员工资、津贴补贴、奖金等人员经费增加</w:t>
      </w:r>
      <w:r w:rsidRPr="001F2B50">
        <w:rPr>
          <w:rFonts w:ascii="仿宋_GB2312" w:eastAsia="仿宋_GB2312" w:hAnsi="仿宋_GB2312" w:cs="仿宋_GB2312" w:hint="eastAsia"/>
          <w:sz w:val="32"/>
          <w:szCs w:val="32"/>
          <w:lang w:val="zh-CN"/>
        </w:rPr>
        <w:t>。</w:t>
      </w:r>
    </w:p>
    <w:p w14:paraId="18746A13" w14:textId="2B3D0232" w:rsidR="00FD2349" w:rsidRPr="001F2B50" w:rsidRDefault="00000000">
      <w:pPr>
        <w:ind w:firstLineChars="200" w:firstLine="640"/>
        <w:rPr>
          <w:rFonts w:ascii="仿宋_GB2312" w:eastAsia="仿宋_GB2312" w:hAnsi="仿宋_GB2312" w:cs="仿宋_GB2312" w:hint="eastAsia"/>
          <w:sz w:val="32"/>
          <w:szCs w:val="32"/>
          <w:lang w:val="zh-CN"/>
        </w:rPr>
      </w:pPr>
      <w:r w:rsidRPr="001F2B50">
        <w:rPr>
          <w:rFonts w:ascii="仿宋_GB2312" w:eastAsia="仿宋_GB2312" w:hAnsi="仿宋_GB2312" w:cs="仿宋_GB2312" w:hint="eastAsia"/>
          <w:sz w:val="32"/>
          <w:szCs w:val="32"/>
        </w:rPr>
        <w:t>2.一般公共服务支出（类）市场监督管理事务（款）药品事务（项）:支出决算数为7.83万元，比上年决算增加7.83万元，增长100%，主要原因是：</w:t>
      </w:r>
      <w:r w:rsidR="00173E9D" w:rsidRPr="001F2B50">
        <w:rPr>
          <w:rFonts w:ascii="仿宋_GB2312" w:eastAsia="仿宋_GB2312" w:hAnsi="仿宋_GB2312" w:cs="仿宋_GB2312" w:hint="eastAsia"/>
          <w:sz w:val="32"/>
          <w:szCs w:val="32"/>
          <w:lang w:val="zh-CN"/>
        </w:rPr>
        <w:t>乌鲁木齐市食品药品专项转移支付资金增加</w:t>
      </w:r>
      <w:r w:rsidRPr="001F2B50">
        <w:rPr>
          <w:rFonts w:ascii="仿宋_GB2312" w:eastAsia="仿宋_GB2312" w:hAnsi="仿宋_GB2312" w:cs="仿宋_GB2312" w:hint="eastAsia"/>
          <w:sz w:val="32"/>
          <w:szCs w:val="32"/>
          <w:lang w:val="zh-CN"/>
        </w:rPr>
        <w:t>。</w:t>
      </w:r>
    </w:p>
    <w:p w14:paraId="45160F5A" w14:textId="7854BD22" w:rsidR="00FD2349" w:rsidRPr="001F2B50" w:rsidRDefault="00000000">
      <w:pPr>
        <w:ind w:firstLineChars="200" w:firstLine="640"/>
        <w:rPr>
          <w:rFonts w:ascii="仿宋_GB2312" w:eastAsia="仿宋_GB2312" w:hAnsi="仿宋_GB2312" w:cs="仿宋_GB2312" w:hint="eastAsia"/>
          <w:sz w:val="32"/>
          <w:szCs w:val="32"/>
          <w:lang w:val="zh-CN"/>
        </w:rPr>
      </w:pPr>
      <w:r w:rsidRPr="001F2B50">
        <w:rPr>
          <w:rFonts w:ascii="仿宋_GB2312" w:eastAsia="仿宋_GB2312" w:hAnsi="仿宋_GB2312" w:cs="仿宋_GB2312" w:hint="eastAsia"/>
          <w:sz w:val="32"/>
          <w:szCs w:val="32"/>
        </w:rPr>
        <w:t>3.社会保障和就业支出（类）行政事业单位养老支出（款）机关事业单位职业年金缴费支出（项）:支出决算数为127.68万元，比上年决算增加127.68万元，增长100%，主要原因是：</w:t>
      </w:r>
      <w:r w:rsidR="00173E9D" w:rsidRPr="001F2B50">
        <w:rPr>
          <w:rFonts w:ascii="仿宋_GB2312" w:eastAsia="仿宋_GB2312" w:hAnsi="仿宋_GB2312" w:cs="仿宋_GB2312" w:hint="eastAsia"/>
          <w:sz w:val="32"/>
          <w:szCs w:val="32"/>
          <w:lang w:val="zh-CN"/>
        </w:rPr>
        <w:t>退休人员18名，</w:t>
      </w:r>
      <w:r w:rsidR="001A79EC" w:rsidRPr="001A79EC">
        <w:rPr>
          <w:rFonts w:ascii="仿宋_GB2312" w:eastAsia="仿宋_GB2312" w:hAnsi="仿宋_GB2312" w:cs="仿宋_GB2312" w:hint="eastAsia"/>
          <w:sz w:val="32"/>
          <w:szCs w:val="32"/>
          <w:lang w:val="zh-CN"/>
        </w:rPr>
        <w:t>职业年金缴费增加</w:t>
      </w:r>
      <w:r w:rsidRPr="001F2B50">
        <w:rPr>
          <w:rFonts w:ascii="仿宋_GB2312" w:eastAsia="仿宋_GB2312" w:hAnsi="仿宋_GB2312" w:cs="仿宋_GB2312" w:hint="eastAsia"/>
          <w:sz w:val="32"/>
          <w:szCs w:val="32"/>
          <w:lang w:val="zh-CN"/>
        </w:rPr>
        <w:t>。</w:t>
      </w:r>
    </w:p>
    <w:p w14:paraId="7A57CF3A" w14:textId="5E425BE6" w:rsidR="00FD2349" w:rsidRPr="001F2B50" w:rsidRDefault="00000000">
      <w:pPr>
        <w:ind w:firstLineChars="200" w:firstLine="640"/>
        <w:rPr>
          <w:rFonts w:ascii="仿宋_GB2312" w:eastAsia="仿宋_GB2312" w:hAnsi="仿宋_GB2312" w:cs="仿宋_GB2312" w:hint="eastAsia"/>
          <w:sz w:val="32"/>
          <w:szCs w:val="32"/>
          <w:lang w:val="zh-CN"/>
        </w:rPr>
      </w:pPr>
      <w:r w:rsidRPr="001F2B50">
        <w:rPr>
          <w:rFonts w:ascii="仿宋_GB2312" w:eastAsia="仿宋_GB2312" w:hAnsi="仿宋_GB2312" w:cs="仿宋_GB2312" w:hint="eastAsia"/>
          <w:sz w:val="32"/>
          <w:szCs w:val="32"/>
        </w:rPr>
        <w:t>4.社会保障和就业支出（类）行政事业单位养老支出（款）机关事业单位基本养老保险缴费支出（项）:支出决算数为230.70万元，比上年决算减少2.39万元，下降1.03%，主要原因是：</w:t>
      </w:r>
      <w:r w:rsidR="001E71D7" w:rsidRPr="001E71D7">
        <w:rPr>
          <w:rFonts w:ascii="仿宋_GB2312" w:eastAsia="仿宋_GB2312" w:hAnsi="仿宋_GB2312" w:cs="仿宋_GB2312" w:hint="eastAsia"/>
          <w:sz w:val="32"/>
          <w:szCs w:val="32"/>
          <w:lang w:val="zh-CN"/>
        </w:rPr>
        <w:t>单位本年人员减少，相应人员养老保险缴费减少</w:t>
      </w:r>
      <w:r w:rsidRPr="001F2B50">
        <w:rPr>
          <w:rFonts w:ascii="仿宋_GB2312" w:eastAsia="仿宋_GB2312" w:hAnsi="仿宋_GB2312" w:cs="仿宋_GB2312" w:hint="eastAsia"/>
          <w:sz w:val="32"/>
          <w:szCs w:val="32"/>
          <w:lang w:val="zh-CN"/>
        </w:rPr>
        <w:t>。</w:t>
      </w:r>
    </w:p>
    <w:p w14:paraId="15B5D49E" w14:textId="5949FE9B" w:rsidR="00FD2349" w:rsidRPr="001F2B50" w:rsidRDefault="00000000">
      <w:pPr>
        <w:ind w:firstLineChars="200" w:firstLine="640"/>
        <w:rPr>
          <w:rFonts w:ascii="仿宋_GB2312" w:eastAsia="仿宋_GB2312" w:hAnsi="仿宋_GB2312" w:cs="仿宋_GB2312" w:hint="eastAsia"/>
          <w:sz w:val="32"/>
          <w:szCs w:val="32"/>
          <w:lang w:val="zh-CN"/>
        </w:rPr>
      </w:pPr>
      <w:r w:rsidRPr="001F2B50">
        <w:rPr>
          <w:rFonts w:ascii="仿宋_GB2312" w:eastAsia="仿宋_GB2312" w:hAnsi="仿宋_GB2312" w:cs="仿宋_GB2312" w:hint="eastAsia"/>
          <w:sz w:val="32"/>
          <w:szCs w:val="32"/>
        </w:rPr>
        <w:t>5.一般公共服务支出（类）市场监督管理事务（款）其他市场监督管理事务（项）:支出决算数为0.00万元，比上</w:t>
      </w:r>
      <w:r w:rsidRPr="001F2B50">
        <w:rPr>
          <w:rFonts w:ascii="仿宋_GB2312" w:eastAsia="仿宋_GB2312" w:hAnsi="仿宋_GB2312" w:cs="仿宋_GB2312" w:hint="eastAsia"/>
          <w:sz w:val="32"/>
          <w:szCs w:val="32"/>
        </w:rPr>
        <w:lastRenderedPageBreak/>
        <w:t>年决算减少19.90万元，下降100%，主要原因是：</w:t>
      </w:r>
      <w:r w:rsidR="00C77A0C">
        <w:rPr>
          <w:rFonts w:ascii="仿宋_GB2312" w:eastAsia="仿宋_GB2312" w:hAnsi="仿宋_GB2312" w:cs="仿宋_GB2312" w:hint="eastAsia"/>
          <w:sz w:val="32"/>
          <w:szCs w:val="32"/>
          <w:lang w:val="zh-CN"/>
        </w:rPr>
        <w:t>单位本年</w:t>
      </w:r>
      <w:r w:rsidR="00007CCE">
        <w:rPr>
          <w:rFonts w:ascii="仿宋_GB2312" w:eastAsia="仿宋_GB2312" w:hAnsi="仿宋_GB2312" w:cs="仿宋_GB2312" w:hint="eastAsia"/>
          <w:sz w:val="32"/>
          <w:szCs w:val="32"/>
          <w:lang w:val="zh-CN"/>
        </w:rPr>
        <w:t>聘用人员工资在主科目列支</w:t>
      </w:r>
      <w:r w:rsidRPr="001F2B50">
        <w:rPr>
          <w:rFonts w:ascii="仿宋_GB2312" w:eastAsia="仿宋_GB2312" w:hAnsi="仿宋_GB2312" w:cs="仿宋_GB2312" w:hint="eastAsia"/>
          <w:sz w:val="32"/>
          <w:szCs w:val="32"/>
          <w:lang w:val="zh-CN"/>
        </w:rPr>
        <w:t>。</w:t>
      </w:r>
    </w:p>
    <w:p w14:paraId="7BAA5E47" w14:textId="77777777" w:rsidR="00FD2349" w:rsidRPr="001F2B50" w:rsidRDefault="00000000">
      <w:pPr>
        <w:ind w:firstLineChars="200" w:firstLine="640"/>
        <w:jc w:val="left"/>
        <w:outlineLvl w:val="1"/>
        <w:rPr>
          <w:rFonts w:ascii="黑体" w:eastAsia="黑体" w:hAnsi="黑体" w:cs="宋体" w:hint="eastAsia"/>
          <w:bCs/>
          <w:kern w:val="0"/>
          <w:sz w:val="32"/>
          <w:szCs w:val="32"/>
        </w:rPr>
      </w:pPr>
      <w:r w:rsidRPr="001F2B50">
        <w:rPr>
          <w:rFonts w:ascii="黑体" w:eastAsia="黑体" w:hAnsi="黑体" w:cs="宋体" w:hint="eastAsia"/>
          <w:bCs/>
          <w:kern w:val="0"/>
          <w:sz w:val="32"/>
          <w:szCs w:val="32"/>
        </w:rPr>
        <w:t>六、一般公共预算财政拨款基本支出决算情况说明</w:t>
      </w:r>
    </w:p>
    <w:p w14:paraId="51EFC26D" w14:textId="4C2AAFF9" w:rsidR="00FD2349" w:rsidRPr="001F2B50" w:rsidRDefault="00000000">
      <w:pPr>
        <w:ind w:firstLineChars="200" w:firstLine="640"/>
        <w:jc w:val="left"/>
        <w:rPr>
          <w:rFonts w:ascii="仿宋_GB2312" w:eastAsia="仿宋_GB2312"/>
          <w:sz w:val="32"/>
          <w:szCs w:val="32"/>
        </w:rPr>
      </w:pPr>
      <w:r w:rsidRPr="001F2B50">
        <w:rPr>
          <w:rFonts w:ascii="仿宋_GB2312" w:eastAsia="仿宋_GB2312" w:hint="eastAsia"/>
          <w:sz w:val="32"/>
          <w:szCs w:val="32"/>
        </w:rPr>
        <w:t>2023年度一般公共预算财政拨款基本支出3,284.76万元，其中：人员经费2,855.92万元，包括：基本工资、津贴补贴、奖金、机关事业单位基本养老保险缴费、职业年金缴费、职工基本医疗保险缴费、其他社会保障缴费、住房公积金、抚恤金、生活补助、奖励金。</w:t>
      </w:r>
    </w:p>
    <w:p w14:paraId="7602BA84" w14:textId="52466722" w:rsidR="00FD2349" w:rsidRPr="001F2B50" w:rsidRDefault="00000000">
      <w:pPr>
        <w:ind w:firstLineChars="200" w:firstLine="640"/>
        <w:jc w:val="left"/>
        <w:rPr>
          <w:rFonts w:ascii="仿宋_GB2312" w:eastAsia="仿宋_GB2312"/>
          <w:sz w:val="32"/>
          <w:szCs w:val="32"/>
        </w:rPr>
      </w:pPr>
      <w:r w:rsidRPr="001F2B50">
        <w:rPr>
          <w:rFonts w:ascii="仿宋_GB2312" w:eastAsia="仿宋_GB2312" w:hint="eastAsia"/>
          <w:sz w:val="32"/>
          <w:szCs w:val="32"/>
        </w:rPr>
        <w:t>公用经费428.84万元，包括：办公费、印刷费、水费、电费、邮电费、取暖费、差旅费、维修（护）费、培训费、劳务费、工会经费、福利费、公务用车运行维护费、其他交通费用、其他商品和服务支出。</w:t>
      </w:r>
    </w:p>
    <w:p w14:paraId="46499508" w14:textId="77777777" w:rsidR="00FD2349" w:rsidRPr="001F2B50" w:rsidRDefault="00000000">
      <w:pPr>
        <w:ind w:firstLineChars="200" w:firstLine="640"/>
        <w:jc w:val="left"/>
        <w:outlineLvl w:val="1"/>
        <w:rPr>
          <w:rFonts w:ascii="黑体" w:eastAsia="黑体" w:hAnsi="黑体" w:cs="宋体" w:hint="eastAsia"/>
          <w:bCs/>
          <w:kern w:val="0"/>
          <w:sz w:val="32"/>
          <w:szCs w:val="32"/>
        </w:rPr>
      </w:pPr>
      <w:r w:rsidRPr="001F2B50">
        <w:rPr>
          <w:rFonts w:ascii="黑体" w:eastAsia="黑体" w:hAnsi="黑体" w:cs="宋体" w:hint="eastAsia"/>
          <w:bCs/>
          <w:kern w:val="0"/>
          <w:sz w:val="32"/>
          <w:szCs w:val="32"/>
        </w:rPr>
        <w:t>七、财政拨款“三公”经费支出决算情况说明</w:t>
      </w:r>
    </w:p>
    <w:p w14:paraId="0FE738C3" w14:textId="593BB05E" w:rsidR="00FD2349" w:rsidRPr="001F2B50" w:rsidRDefault="00000000">
      <w:pPr>
        <w:ind w:firstLineChars="200" w:firstLine="640"/>
        <w:jc w:val="left"/>
        <w:rPr>
          <w:rFonts w:ascii="仿宋_GB2312" w:eastAsia="仿宋_GB2312"/>
          <w:sz w:val="32"/>
          <w:szCs w:val="32"/>
          <w:lang w:val="zh-CN"/>
        </w:rPr>
      </w:pPr>
      <w:r w:rsidRPr="001F2B50">
        <w:rPr>
          <w:rFonts w:ascii="仿宋_GB2312" w:eastAsia="仿宋_GB2312" w:hint="eastAsia"/>
          <w:sz w:val="32"/>
          <w:szCs w:val="32"/>
          <w:lang w:val="zh-CN"/>
        </w:rPr>
        <w:t>2023年度</w:t>
      </w:r>
      <w:r w:rsidRPr="001F2B50">
        <w:rPr>
          <w:rFonts w:ascii="仿宋_GB2312" w:eastAsia="仿宋_GB2312" w:hint="eastAsia"/>
          <w:sz w:val="32"/>
          <w:szCs w:val="32"/>
        </w:rPr>
        <w:t>财政拨款</w:t>
      </w:r>
      <w:r w:rsidRPr="001F2B50">
        <w:rPr>
          <w:rFonts w:ascii="仿宋_GB2312" w:eastAsia="仿宋_GB2312" w:hint="eastAsia"/>
          <w:sz w:val="32"/>
          <w:szCs w:val="32"/>
          <w:lang w:val="zh-CN"/>
        </w:rPr>
        <w:t>“三公”经费支出39.08万元，</w:t>
      </w:r>
      <w:r w:rsidRPr="001F2B50">
        <w:rPr>
          <w:rFonts w:ascii="仿宋_GB2312" w:eastAsia="仿宋_GB2312" w:hint="eastAsia"/>
          <w:sz w:val="32"/>
          <w:szCs w:val="32"/>
        </w:rPr>
        <w:t>比上年</w:t>
      </w:r>
      <w:r w:rsidRPr="001F2B50">
        <w:rPr>
          <w:rFonts w:ascii="仿宋_GB2312" w:eastAsia="仿宋_GB2312" w:hint="eastAsia"/>
          <w:sz w:val="32"/>
          <w:szCs w:val="32"/>
          <w:lang w:val="zh-CN"/>
        </w:rPr>
        <w:t>减少0.10万元，</w:t>
      </w:r>
      <w:r w:rsidRPr="001F2B50">
        <w:rPr>
          <w:rFonts w:ascii="仿宋_GB2312" w:eastAsia="仿宋_GB2312" w:hint="eastAsia"/>
          <w:sz w:val="32"/>
          <w:szCs w:val="32"/>
        </w:rPr>
        <w:t>下降0.26%,</w:t>
      </w:r>
      <w:r w:rsidRPr="001F2B50">
        <w:rPr>
          <w:rFonts w:ascii="仿宋_GB2312" w:eastAsia="仿宋_GB2312" w:hint="eastAsia"/>
          <w:sz w:val="32"/>
          <w:szCs w:val="32"/>
          <w:lang w:val="zh-CN"/>
        </w:rPr>
        <w:t>主要原因是：</w:t>
      </w:r>
      <w:r w:rsidR="00173E9D" w:rsidRPr="001F2B50">
        <w:rPr>
          <w:rFonts w:ascii="仿宋_GB2312" w:eastAsia="仿宋_GB2312" w:hint="eastAsia"/>
          <w:sz w:val="32"/>
          <w:szCs w:val="32"/>
          <w:lang w:val="zh-CN"/>
        </w:rPr>
        <w:t>财政压减支出减少车辆使用，减少车辆燃油费用</w:t>
      </w:r>
      <w:r w:rsidRPr="001F2B50">
        <w:rPr>
          <w:rFonts w:ascii="仿宋_GB2312" w:eastAsia="仿宋_GB2312" w:hint="eastAsia"/>
          <w:sz w:val="32"/>
          <w:szCs w:val="32"/>
          <w:lang w:val="zh-CN"/>
        </w:rPr>
        <w:t>。其中：因公出国（境）费支出0.00万元，占0.00%，比上年增加0.00万元，</w:t>
      </w:r>
      <w:r w:rsidRPr="001F2B50">
        <w:rPr>
          <w:rFonts w:ascii="仿宋_GB2312" w:eastAsia="仿宋_GB2312" w:hint="eastAsia"/>
          <w:sz w:val="32"/>
          <w:szCs w:val="32"/>
        </w:rPr>
        <w:t>增长0.00%,</w:t>
      </w:r>
      <w:r w:rsidRPr="001F2B50">
        <w:rPr>
          <w:rFonts w:ascii="仿宋_GB2312" w:eastAsia="仿宋_GB2312" w:hint="eastAsia"/>
          <w:sz w:val="32"/>
          <w:szCs w:val="32"/>
          <w:lang w:val="zh-CN"/>
        </w:rPr>
        <w:t>主要原因是：</w:t>
      </w:r>
      <w:r w:rsidR="000F7C80" w:rsidRPr="001F2B50">
        <w:rPr>
          <w:rFonts w:ascii="仿宋_GB2312" w:eastAsia="仿宋_GB2312" w:hint="eastAsia"/>
          <w:sz w:val="32"/>
          <w:szCs w:val="32"/>
          <w:lang w:val="zh-CN"/>
        </w:rPr>
        <w:t>我单位无此项支出</w:t>
      </w:r>
      <w:r w:rsidRPr="001F2B50">
        <w:rPr>
          <w:rFonts w:ascii="仿宋_GB2312" w:eastAsia="仿宋_GB2312" w:hint="eastAsia"/>
          <w:sz w:val="32"/>
          <w:szCs w:val="32"/>
          <w:lang w:val="zh-CN"/>
        </w:rPr>
        <w:t>；公务用车购置及运行维护费支出39.08万元，占100.00%，比上年减少0.10万元，</w:t>
      </w:r>
      <w:r w:rsidRPr="001F2B50">
        <w:rPr>
          <w:rFonts w:ascii="仿宋_GB2312" w:eastAsia="仿宋_GB2312" w:hint="eastAsia"/>
          <w:sz w:val="32"/>
          <w:szCs w:val="32"/>
        </w:rPr>
        <w:t>下降0.26%,</w:t>
      </w:r>
      <w:r w:rsidRPr="001F2B50">
        <w:rPr>
          <w:rFonts w:ascii="仿宋_GB2312" w:eastAsia="仿宋_GB2312" w:hint="eastAsia"/>
          <w:sz w:val="32"/>
          <w:szCs w:val="32"/>
          <w:lang w:val="zh-CN"/>
        </w:rPr>
        <w:t>主要原因是：</w:t>
      </w:r>
      <w:r w:rsidR="00173E9D" w:rsidRPr="001F2B50">
        <w:rPr>
          <w:rFonts w:ascii="仿宋_GB2312" w:eastAsia="仿宋_GB2312" w:hint="eastAsia"/>
          <w:sz w:val="32"/>
          <w:szCs w:val="32"/>
          <w:lang w:val="zh-CN"/>
        </w:rPr>
        <w:t>财政压减支出减少车辆使用，减少车辆燃油费用</w:t>
      </w:r>
      <w:r w:rsidRPr="001F2B50">
        <w:rPr>
          <w:rFonts w:ascii="仿宋_GB2312" w:eastAsia="仿宋_GB2312" w:hint="eastAsia"/>
          <w:sz w:val="32"/>
          <w:szCs w:val="32"/>
          <w:lang w:val="zh-CN"/>
        </w:rPr>
        <w:t>；公务接待费支出0.00万元，占0.00%，比上年增加0.00万元，</w:t>
      </w:r>
      <w:r w:rsidRPr="001F2B50">
        <w:rPr>
          <w:rFonts w:ascii="仿宋_GB2312" w:eastAsia="仿宋_GB2312" w:hint="eastAsia"/>
          <w:sz w:val="32"/>
          <w:szCs w:val="32"/>
        </w:rPr>
        <w:t>增长0.00%,</w:t>
      </w:r>
      <w:r w:rsidRPr="001F2B50">
        <w:rPr>
          <w:rFonts w:ascii="仿宋_GB2312" w:eastAsia="仿宋_GB2312" w:hint="eastAsia"/>
          <w:sz w:val="32"/>
          <w:szCs w:val="32"/>
          <w:lang w:val="zh-CN"/>
        </w:rPr>
        <w:t>主要原因是：</w:t>
      </w:r>
      <w:r w:rsidR="000F7C80" w:rsidRPr="001F2B50">
        <w:rPr>
          <w:rFonts w:ascii="仿宋_GB2312" w:eastAsia="仿宋_GB2312" w:hint="eastAsia"/>
          <w:sz w:val="32"/>
          <w:szCs w:val="32"/>
          <w:lang w:val="zh-CN"/>
        </w:rPr>
        <w:t>我单位无</w:t>
      </w:r>
      <w:r w:rsidR="000F7C80" w:rsidRPr="001F2B50">
        <w:rPr>
          <w:rFonts w:ascii="仿宋_GB2312" w:eastAsia="仿宋_GB2312" w:hint="eastAsia"/>
          <w:sz w:val="32"/>
          <w:szCs w:val="32"/>
          <w:lang w:val="zh-CN"/>
        </w:rPr>
        <w:lastRenderedPageBreak/>
        <w:t>此项支出</w:t>
      </w:r>
      <w:r w:rsidRPr="001F2B50">
        <w:rPr>
          <w:rFonts w:ascii="仿宋_GB2312" w:eastAsia="仿宋_GB2312" w:hint="eastAsia"/>
          <w:sz w:val="32"/>
          <w:szCs w:val="32"/>
          <w:lang w:val="zh-CN"/>
        </w:rPr>
        <w:t>。</w:t>
      </w:r>
    </w:p>
    <w:p w14:paraId="3479570C" w14:textId="77777777" w:rsidR="00FD2349" w:rsidRPr="001F2B50" w:rsidRDefault="00000000">
      <w:pPr>
        <w:ind w:firstLineChars="200" w:firstLine="640"/>
        <w:jc w:val="left"/>
        <w:rPr>
          <w:rFonts w:ascii="仿宋_GB2312" w:eastAsia="仿宋_GB2312"/>
          <w:sz w:val="32"/>
          <w:szCs w:val="32"/>
          <w:lang w:val="zh-CN"/>
        </w:rPr>
      </w:pPr>
      <w:r w:rsidRPr="001F2B50">
        <w:rPr>
          <w:rFonts w:ascii="仿宋_GB2312" w:eastAsia="仿宋_GB2312" w:hint="eastAsia"/>
          <w:sz w:val="32"/>
          <w:szCs w:val="32"/>
          <w:lang w:val="zh-CN"/>
        </w:rPr>
        <w:t>具体情况如下：</w:t>
      </w:r>
    </w:p>
    <w:p w14:paraId="2E0D48C4" w14:textId="64E97714" w:rsidR="00FD2349" w:rsidRPr="001F2B50" w:rsidRDefault="00000000">
      <w:pPr>
        <w:ind w:firstLineChars="200" w:firstLine="640"/>
        <w:jc w:val="left"/>
        <w:rPr>
          <w:rFonts w:ascii="仿宋_GB2312" w:eastAsia="仿宋_GB2312"/>
          <w:sz w:val="32"/>
          <w:szCs w:val="32"/>
          <w:lang w:val="zh-CN"/>
        </w:rPr>
      </w:pPr>
      <w:r w:rsidRPr="001F2B50">
        <w:rPr>
          <w:rFonts w:ascii="仿宋_GB2312" w:eastAsia="仿宋_GB2312" w:hint="eastAsia"/>
          <w:sz w:val="32"/>
          <w:szCs w:val="32"/>
          <w:lang w:val="zh-CN"/>
        </w:rPr>
        <w:t>因公出国（境）费支出0.00万元，开支内容包括</w:t>
      </w:r>
      <w:r w:rsidR="000F7C80" w:rsidRPr="001F2B50">
        <w:rPr>
          <w:rFonts w:ascii="仿宋_GB2312" w:eastAsia="仿宋_GB2312" w:hint="eastAsia"/>
          <w:sz w:val="32"/>
          <w:szCs w:val="32"/>
          <w:lang w:val="zh-CN"/>
        </w:rPr>
        <w:t>我单位无此项支出</w:t>
      </w:r>
      <w:r w:rsidRPr="001F2B50">
        <w:rPr>
          <w:rFonts w:ascii="仿宋_GB2312" w:eastAsia="仿宋_GB2312" w:hint="eastAsia"/>
          <w:sz w:val="32"/>
          <w:szCs w:val="32"/>
          <w:lang w:val="zh-CN"/>
        </w:rPr>
        <w:t>。单位全年安排的因公出国（境）团组0个，因公出国（境）0人次。</w:t>
      </w:r>
    </w:p>
    <w:p w14:paraId="4EAD6623" w14:textId="1885FFBE" w:rsidR="00FD2349" w:rsidRPr="001F2B50" w:rsidRDefault="00000000">
      <w:pPr>
        <w:ind w:firstLineChars="200" w:firstLine="640"/>
        <w:jc w:val="left"/>
        <w:rPr>
          <w:rFonts w:ascii="仿宋_GB2312" w:eastAsia="仿宋_GB2312"/>
          <w:sz w:val="32"/>
          <w:szCs w:val="32"/>
        </w:rPr>
      </w:pPr>
      <w:r w:rsidRPr="001F2B50">
        <w:rPr>
          <w:rFonts w:ascii="仿宋_GB2312" w:eastAsia="仿宋_GB2312" w:hint="eastAsia"/>
          <w:sz w:val="32"/>
          <w:szCs w:val="32"/>
          <w:lang w:val="zh-CN"/>
        </w:rPr>
        <w:t>公务用车购置及运行维护费39.08万元，其中：公务用车购置费0.00万元，公务用车运行维护费39.08万元。公务用车运行维护费开支内容包括</w:t>
      </w:r>
      <w:r w:rsidR="000F7C80" w:rsidRPr="001F2B50">
        <w:rPr>
          <w:rFonts w:ascii="仿宋_GB2312" w:eastAsia="仿宋_GB2312" w:hint="eastAsia"/>
          <w:sz w:val="32"/>
          <w:szCs w:val="32"/>
          <w:lang w:val="zh-CN"/>
        </w:rPr>
        <w:t>公务用车燃油费、车辆维修维护费、保险费、过路费等</w:t>
      </w:r>
      <w:r w:rsidRPr="001F2B50">
        <w:rPr>
          <w:rFonts w:ascii="仿宋_GB2312" w:eastAsia="仿宋_GB2312" w:hint="eastAsia"/>
          <w:sz w:val="32"/>
          <w:szCs w:val="32"/>
          <w:lang w:val="zh-CN"/>
        </w:rPr>
        <w:t>。公务用车购置数0辆，公务用车保有量40辆。国有资产占用情况</w:t>
      </w:r>
      <w:r w:rsidRPr="001F2B50">
        <w:rPr>
          <w:rFonts w:ascii="仿宋_GB2312" w:eastAsia="仿宋_GB2312" w:hint="eastAsia"/>
          <w:sz w:val="32"/>
          <w:szCs w:val="32"/>
        </w:rPr>
        <w:t>中固定资产车辆</w:t>
      </w:r>
      <w:r w:rsidRPr="001F2B50">
        <w:rPr>
          <w:rFonts w:ascii="仿宋_GB2312" w:eastAsia="仿宋_GB2312" w:hint="eastAsia"/>
          <w:sz w:val="32"/>
          <w:szCs w:val="32"/>
          <w:lang w:val="zh-CN"/>
        </w:rPr>
        <w:t>40辆，</w:t>
      </w:r>
      <w:r w:rsidRPr="001F2B50">
        <w:rPr>
          <w:rFonts w:ascii="仿宋_GB2312" w:eastAsia="仿宋_GB2312" w:hint="eastAsia"/>
          <w:sz w:val="32"/>
          <w:szCs w:val="32"/>
        </w:rPr>
        <w:t>与</w:t>
      </w:r>
      <w:r w:rsidRPr="001F2B50">
        <w:rPr>
          <w:rFonts w:ascii="仿宋_GB2312" w:eastAsia="仿宋_GB2312" w:hint="eastAsia"/>
          <w:sz w:val="32"/>
          <w:szCs w:val="32"/>
          <w:lang w:val="zh-CN"/>
        </w:rPr>
        <w:t>公务用车</w:t>
      </w:r>
      <w:r w:rsidRPr="001F2B50">
        <w:rPr>
          <w:rFonts w:ascii="仿宋_GB2312" w:eastAsia="仿宋_GB2312" w:hint="eastAsia"/>
          <w:sz w:val="32"/>
          <w:szCs w:val="32"/>
        </w:rPr>
        <w:t>保有量差异</w:t>
      </w:r>
      <w:r w:rsidRPr="001F2B50">
        <w:rPr>
          <w:rFonts w:ascii="仿宋_GB2312" w:eastAsia="仿宋_GB2312" w:hint="eastAsia"/>
          <w:sz w:val="32"/>
          <w:szCs w:val="32"/>
          <w:lang w:val="zh-CN"/>
        </w:rPr>
        <w:t>原因是：</w:t>
      </w:r>
      <w:r w:rsidR="00007CCE" w:rsidRPr="00007CCE">
        <w:rPr>
          <w:rFonts w:ascii="仿宋_GB2312" w:eastAsia="仿宋_GB2312" w:hint="eastAsia"/>
          <w:sz w:val="32"/>
          <w:szCs w:val="32"/>
          <w:lang w:val="zh-CN"/>
        </w:rPr>
        <w:t>国有资产车辆与公务用车保有量无差异</w:t>
      </w:r>
      <w:r w:rsidRPr="001F2B50">
        <w:rPr>
          <w:rFonts w:ascii="仿宋_GB2312" w:eastAsia="仿宋_GB2312" w:hint="eastAsia"/>
          <w:sz w:val="32"/>
          <w:szCs w:val="32"/>
          <w:lang w:val="zh-CN"/>
        </w:rPr>
        <w:t>。</w:t>
      </w:r>
    </w:p>
    <w:p w14:paraId="6D342BDF" w14:textId="2F8D6F4E" w:rsidR="00FD2349" w:rsidRPr="001F2B50" w:rsidRDefault="00000000">
      <w:pPr>
        <w:ind w:firstLineChars="200" w:firstLine="640"/>
        <w:jc w:val="left"/>
        <w:rPr>
          <w:rFonts w:ascii="仿宋_GB2312" w:eastAsia="仿宋_GB2312"/>
          <w:sz w:val="32"/>
          <w:szCs w:val="32"/>
          <w:lang w:val="zh-CN"/>
        </w:rPr>
      </w:pPr>
      <w:r w:rsidRPr="001F2B50">
        <w:rPr>
          <w:rFonts w:ascii="仿宋_GB2312" w:eastAsia="仿宋_GB2312" w:hint="eastAsia"/>
          <w:sz w:val="32"/>
          <w:szCs w:val="32"/>
          <w:lang w:val="zh-CN"/>
        </w:rPr>
        <w:t>公务接待费0.00万元，开支内容包括</w:t>
      </w:r>
      <w:r w:rsidR="000F7C80" w:rsidRPr="001F2B50">
        <w:rPr>
          <w:rFonts w:ascii="仿宋_GB2312" w:eastAsia="仿宋_GB2312" w:hint="eastAsia"/>
          <w:sz w:val="32"/>
          <w:szCs w:val="32"/>
          <w:lang w:val="zh-CN"/>
        </w:rPr>
        <w:t>我单位无此项支出</w:t>
      </w:r>
      <w:r w:rsidRPr="001F2B50">
        <w:rPr>
          <w:rFonts w:ascii="仿宋_GB2312" w:eastAsia="仿宋_GB2312" w:hint="eastAsia"/>
          <w:sz w:val="32"/>
          <w:szCs w:val="32"/>
          <w:lang w:val="zh-CN"/>
        </w:rPr>
        <w:t>。单位全年安排的国内公务接待0批次，0人次。</w:t>
      </w:r>
    </w:p>
    <w:p w14:paraId="0583FE14" w14:textId="2EB5BD40" w:rsidR="00FD2349" w:rsidRPr="001F2B50" w:rsidRDefault="00000000">
      <w:pPr>
        <w:ind w:firstLineChars="200" w:firstLine="640"/>
        <w:jc w:val="left"/>
        <w:rPr>
          <w:rFonts w:ascii="仿宋_GB2312" w:eastAsia="仿宋_GB2312"/>
          <w:sz w:val="32"/>
          <w:szCs w:val="32"/>
          <w:lang w:val="zh-CN"/>
        </w:rPr>
      </w:pPr>
      <w:r w:rsidRPr="001F2B50">
        <w:rPr>
          <w:rFonts w:ascii="仿宋_GB2312" w:eastAsia="仿宋_GB2312" w:hint="eastAsia"/>
          <w:sz w:val="32"/>
          <w:szCs w:val="32"/>
          <w:lang w:val="zh-CN"/>
        </w:rPr>
        <w:t>与</w:t>
      </w:r>
      <w:r w:rsidRPr="001F2B50">
        <w:rPr>
          <w:rFonts w:ascii="仿宋_GB2312" w:eastAsia="仿宋_GB2312" w:hint="eastAsia"/>
          <w:sz w:val="32"/>
          <w:szCs w:val="32"/>
        </w:rPr>
        <w:t>全年</w:t>
      </w:r>
      <w:r w:rsidRPr="001F2B50">
        <w:rPr>
          <w:rFonts w:ascii="仿宋_GB2312" w:eastAsia="仿宋_GB2312" w:hint="eastAsia"/>
          <w:sz w:val="32"/>
          <w:szCs w:val="32"/>
          <w:lang w:val="zh-CN"/>
        </w:rPr>
        <w:t>预算相比</w:t>
      </w:r>
      <w:r w:rsidRPr="001F2B50">
        <w:rPr>
          <w:rFonts w:ascii="仿宋_GB2312" w:eastAsia="仿宋_GB2312" w:hint="eastAsia"/>
          <w:sz w:val="32"/>
          <w:szCs w:val="32"/>
        </w:rPr>
        <w:t>,</w:t>
      </w:r>
      <w:r w:rsidRPr="001F2B50">
        <w:rPr>
          <w:rFonts w:ascii="仿宋_GB2312" w:eastAsia="仿宋_GB2312" w:hint="eastAsia"/>
          <w:sz w:val="32"/>
          <w:szCs w:val="32"/>
          <w:lang w:val="zh-CN"/>
        </w:rPr>
        <w:t>财政拨款“三公”经费支出</w:t>
      </w:r>
      <w:r w:rsidRPr="001F2B50">
        <w:rPr>
          <w:rFonts w:ascii="仿宋_GB2312" w:eastAsia="仿宋_GB2312" w:hint="eastAsia"/>
          <w:sz w:val="32"/>
          <w:szCs w:val="32"/>
        </w:rPr>
        <w:t>全年</w:t>
      </w:r>
      <w:r w:rsidRPr="001F2B50">
        <w:rPr>
          <w:rFonts w:ascii="仿宋_GB2312" w:eastAsia="仿宋_GB2312" w:hint="eastAsia"/>
          <w:sz w:val="32"/>
          <w:szCs w:val="32"/>
          <w:lang w:val="zh-CN"/>
        </w:rPr>
        <w:t>预算数39.08万元，决算数39.08万元，预决算差异率0.00%，主要原因是：</w:t>
      </w:r>
      <w:r w:rsidR="0011150B">
        <w:rPr>
          <w:rFonts w:ascii="仿宋_GB2312" w:eastAsia="仿宋_GB2312" w:hint="eastAsia"/>
          <w:sz w:val="32"/>
          <w:szCs w:val="32"/>
          <w:lang w:val="zh-CN"/>
        </w:rPr>
        <w:t>预决算</w:t>
      </w:r>
      <w:r w:rsidR="000F7C80" w:rsidRPr="001F2B50">
        <w:rPr>
          <w:rFonts w:ascii="仿宋_GB2312" w:eastAsia="仿宋_GB2312" w:hint="eastAsia"/>
          <w:sz w:val="32"/>
          <w:szCs w:val="32"/>
          <w:lang w:val="zh-CN"/>
        </w:rPr>
        <w:t>对比无差异</w:t>
      </w:r>
      <w:r w:rsidRPr="001F2B50">
        <w:rPr>
          <w:rFonts w:ascii="仿宋_GB2312" w:eastAsia="仿宋_GB2312" w:hint="eastAsia"/>
          <w:sz w:val="32"/>
          <w:szCs w:val="32"/>
          <w:lang w:val="zh-CN"/>
        </w:rPr>
        <w:t>。其中：因公出国（境）费</w:t>
      </w:r>
      <w:r w:rsidRPr="001F2B50">
        <w:rPr>
          <w:rFonts w:ascii="仿宋_GB2312" w:eastAsia="仿宋_GB2312" w:hint="eastAsia"/>
          <w:sz w:val="32"/>
          <w:szCs w:val="32"/>
        </w:rPr>
        <w:t>全年预算数</w:t>
      </w:r>
      <w:r w:rsidRPr="001F2B50">
        <w:rPr>
          <w:rFonts w:ascii="仿宋_GB2312" w:eastAsia="仿宋_GB2312" w:hint="eastAsia"/>
          <w:sz w:val="32"/>
          <w:szCs w:val="32"/>
          <w:lang w:val="zh-CN"/>
        </w:rPr>
        <w:t>0.00万元，决算数0.00万元，预决算差异率0.00%，主要原因是：</w:t>
      </w:r>
      <w:r w:rsidR="000F7C80" w:rsidRPr="001F2B50">
        <w:rPr>
          <w:rFonts w:ascii="仿宋_GB2312" w:eastAsia="仿宋_GB2312" w:hint="eastAsia"/>
          <w:sz w:val="32"/>
          <w:szCs w:val="32"/>
          <w:lang w:val="zh-CN"/>
        </w:rPr>
        <w:t>我单位无此项支出</w:t>
      </w:r>
      <w:r w:rsidRPr="001F2B50">
        <w:rPr>
          <w:rFonts w:ascii="仿宋_GB2312" w:eastAsia="仿宋_GB2312" w:hint="eastAsia"/>
          <w:sz w:val="32"/>
          <w:szCs w:val="32"/>
          <w:lang w:val="zh-CN"/>
        </w:rPr>
        <w:t>；公务用车购置费</w:t>
      </w:r>
      <w:r w:rsidRPr="001F2B50">
        <w:rPr>
          <w:rFonts w:ascii="仿宋_GB2312" w:eastAsia="仿宋_GB2312" w:hint="eastAsia"/>
          <w:sz w:val="32"/>
          <w:szCs w:val="32"/>
        </w:rPr>
        <w:t>全年</w:t>
      </w:r>
      <w:r w:rsidRPr="001F2B50">
        <w:rPr>
          <w:rFonts w:ascii="仿宋_GB2312" w:eastAsia="仿宋_GB2312" w:hint="eastAsia"/>
          <w:sz w:val="32"/>
          <w:szCs w:val="32"/>
          <w:lang w:val="zh-CN"/>
        </w:rPr>
        <w:t>预算数0.00万元，决算数0.00万元，预决算差异率0.00%，主要原因是：</w:t>
      </w:r>
      <w:r w:rsidR="000F7C80" w:rsidRPr="001F2B50">
        <w:rPr>
          <w:rFonts w:ascii="仿宋_GB2312" w:eastAsia="仿宋_GB2312" w:hint="eastAsia"/>
          <w:sz w:val="32"/>
          <w:szCs w:val="32"/>
          <w:lang w:val="zh-CN"/>
        </w:rPr>
        <w:t>我单位无此项支出</w:t>
      </w:r>
      <w:r w:rsidRPr="001F2B50">
        <w:rPr>
          <w:rFonts w:ascii="仿宋_GB2312" w:eastAsia="仿宋_GB2312" w:hint="eastAsia"/>
          <w:sz w:val="32"/>
          <w:szCs w:val="32"/>
          <w:lang w:val="zh-CN"/>
        </w:rPr>
        <w:t>；公务用车运行费</w:t>
      </w:r>
      <w:r w:rsidRPr="001F2B50">
        <w:rPr>
          <w:rFonts w:ascii="仿宋_GB2312" w:eastAsia="仿宋_GB2312" w:hint="eastAsia"/>
          <w:sz w:val="32"/>
          <w:szCs w:val="32"/>
        </w:rPr>
        <w:t>全年</w:t>
      </w:r>
      <w:r w:rsidRPr="001F2B50">
        <w:rPr>
          <w:rFonts w:ascii="仿宋_GB2312" w:eastAsia="仿宋_GB2312" w:hint="eastAsia"/>
          <w:sz w:val="32"/>
          <w:szCs w:val="32"/>
          <w:lang w:val="zh-CN"/>
        </w:rPr>
        <w:t>预算数39.08万元，决算数39.08万元，预决算差异率</w:t>
      </w:r>
      <w:r w:rsidRPr="001F2B50">
        <w:rPr>
          <w:rFonts w:ascii="仿宋_GB2312" w:eastAsia="仿宋_GB2312" w:hint="eastAsia"/>
          <w:sz w:val="32"/>
          <w:szCs w:val="32"/>
          <w:lang w:val="zh-CN"/>
        </w:rPr>
        <w:lastRenderedPageBreak/>
        <w:t>0.00%，主要原因是：</w:t>
      </w:r>
      <w:r w:rsidR="0011150B">
        <w:rPr>
          <w:rFonts w:ascii="仿宋_GB2312" w:eastAsia="仿宋_GB2312" w:hint="eastAsia"/>
          <w:sz w:val="32"/>
          <w:szCs w:val="32"/>
          <w:lang w:val="zh-CN"/>
        </w:rPr>
        <w:t>预决算</w:t>
      </w:r>
      <w:r w:rsidR="000F7C80" w:rsidRPr="001F2B50">
        <w:rPr>
          <w:rFonts w:ascii="仿宋_GB2312" w:eastAsia="仿宋_GB2312" w:hint="eastAsia"/>
          <w:sz w:val="32"/>
          <w:szCs w:val="32"/>
          <w:lang w:val="zh-CN"/>
        </w:rPr>
        <w:t>对比无差异</w:t>
      </w:r>
      <w:r w:rsidRPr="001F2B50">
        <w:rPr>
          <w:rFonts w:ascii="仿宋_GB2312" w:eastAsia="仿宋_GB2312" w:hint="eastAsia"/>
          <w:sz w:val="32"/>
          <w:szCs w:val="32"/>
          <w:lang w:val="zh-CN"/>
        </w:rPr>
        <w:t>；公务接待费</w:t>
      </w:r>
      <w:r w:rsidRPr="001F2B50">
        <w:rPr>
          <w:rFonts w:ascii="仿宋_GB2312" w:eastAsia="仿宋_GB2312" w:hint="eastAsia"/>
          <w:sz w:val="32"/>
          <w:szCs w:val="32"/>
        </w:rPr>
        <w:t>全年</w:t>
      </w:r>
      <w:r w:rsidRPr="001F2B50">
        <w:rPr>
          <w:rFonts w:ascii="仿宋_GB2312" w:eastAsia="仿宋_GB2312" w:hint="eastAsia"/>
          <w:sz w:val="32"/>
          <w:szCs w:val="32"/>
          <w:lang w:val="zh-CN"/>
        </w:rPr>
        <w:t>预算数0.00万元，决算数0.00万元，预决算差异率0.00%，主要原因是：</w:t>
      </w:r>
      <w:r w:rsidR="000F7C80" w:rsidRPr="001F2B50">
        <w:rPr>
          <w:rFonts w:ascii="仿宋_GB2312" w:eastAsia="仿宋_GB2312" w:hint="eastAsia"/>
          <w:sz w:val="32"/>
          <w:szCs w:val="32"/>
          <w:lang w:val="zh-CN"/>
        </w:rPr>
        <w:t>我单位无此项支出</w:t>
      </w:r>
      <w:r w:rsidRPr="001F2B50">
        <w:rPr>
          <w:rFonts w:ascii="仿宋_GB2312" w:eastAsia="仿宋_GB2312" w:hint="eastAsia"/>
          <w:sz w:val="32"/>
          <w:szCs w:val="32"/>
          <w:lang w:val="zh-CN"/>
        </w:rPr>
        <w:t>。</w:t>
      </w:r>
    </w:p>
    <w:p w14:paraId="33B706AE" w14:textId="77777777" w:rsidR="00FD2349" w:rsidRPr="001F2B50"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sidRPr="001F2B50">
        <w:rPr>
          <w:rFonts w:ascii="黑体" w:eastAsia="黑体" w:hAnsi="黑体" w:cs="宋体" w:hint="eastAsia"/>
          <w:bCs/>
          <w:kern w:val="0"/>
          <w:sz w:val="32"/>
          <w:szCs w:val="32"/>
        </w:rPr>
        <w:t>八、政府性基金预算财政拨款收入支出决算情况说明</w:t>
      </w:r>
      <w:bookmarkEnd w:id="18"/>
      <w:bookmarkEnd w:id="19"/>
    </w:p>
    <w:p w14:paraId="710D0FB7" w14:textId="77777777" w:rsidR="00FD2349" w:rsidRPr="001F2B50" w:rsidRDefault="00000000">
      <w:pPr>
        <w:ind w:firstLineChars="200" w:firstLine="640"/>
        <w:jc w:val="left"/>
        <w:rPr>
          <w:rFonts w:ascii="仿宋_GB2312" w:eastAsia="仿宋_GB2312"/>
          <w:sz w:val="32"/>
          <w:szCs w:val="32"/>
        </w:rPr>
      </w:pPr>
      <w:r w:rsidRPr="001F2B50">
        <w:rPr>
          <w:rFonts w:ascii="仿宋_GB2312" w:eastAsia="仿宋_GB2312" w:hint="eastAsia"/>
          <w:sz w:val="32"/>
          <w:szCs w:val="32"/>
        </w:rPr>
        <w:t>我单位本年度无政府性基金预算财政拨款收入、支出及结转和结余，政府性基金预算财政拨款收入支出决算表为空表。</w:t>
      </w:r>
    </w:p>
    <w:p w14:paraId="12CC290E" w14:textId="77777777" w:rsidR="00FD2349" w:rsidRPr="001F2B50" w:rsidRDefault="00000000">
      <w:pPr>
        <w:ind w:firstLineChars="200" w:firstLine="640"/>
        <w:jc w:val="left"/>
        <w:outlineLvl w:val="1"/>
        <w:rPr>
          <w:rFonts w:ascii="黑体" w:eastAsia="黑体" w:hAnsi="黑体" w:cs="宋体" w:hint="eastAsia"/>
          <w:bCs/>
          <w:kern w:val="0"/>
          <w:sz w:val="32"/>
          <w:szCs w:val="32"/>
        </w:rPr>
      </w:pPr>
      <w:r w:rsidRPr="001F2B50">
        <w:rPr>
          <w:rFonts w:ascii="黑体" w:eastAsia="黑体" w:hAnsi="黑体" w:cs="宋体" w:hint="eastAsia"/>
          <w:bCs/>
          <w:kern w:val="0"/>
          <w:sz w:val="32"/>
          <w:szCs w:val="32"/>
        </w:rPr>
        <w:t>九、国有资本经营预算财政拨款收入支出决算情况说明</w:t>
      </w:r>
    </w:p>
    <w:p w14:paraId="3516B617" w14:textId="5A465612" w:rsidR="00FD2349" w:rsidRPr="001F2B50" w:rsidRDefault="00000000">
      <w:pPr>
        <w:ind w:firstLineChars="200" w:firstLine="640"/>
        <w:jc w:val="left"/>
        <w:rPr>
          <w:rFonts w:ascii="仿宋_GB2312" w:eastAsia="仿宋_GB2312"/>
          <w:sz w:val="32"/>
          <w:szCs w:val="32"/>
        </w:rPr>
      </w:pPr>
      <w:r w:rsidRPr="001F2B50">
        <w:rPr>
          <w:rFonts w:ascii="仿宋_GB2312" w:eastAsia="仿宋_GB2312" w:hint="eastAsia"/>
          <w:sz w:val="32"/>
          <w:szCs w:val="32"/>
        </w:rPr>
        <w:t>我单位本年度无国有资本经营预算财政拨款收入、支出及结转和结余，国有资本经营预算财政拨款收入支出决算表为空表。</w:t>
      </w:r>
    </w:p>
    <w:p w14:paraId="47CCF810" w14:textId="77777777" w:rsidR="00FD2349" w:rsidRPr="001F2B50"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sidRPr="001F2B50">
        <w:rPr>
          <w:rFonts w:ascii="黑体" w:eastAsia="黑体" w:hAnsi="黑体" w:cs="宋体" w:hint="eastAsia"/>
          <w:bCs/>
          <w:kern w:val="0"/>
          <w:sz w:val="32"/>
          <w:szCs w:val="32"/>
        </w:rPr>
        <w:t>十、其他重要事项的情况说明</w:t>
      </w:r>
      <w:bookmarkEnd w:id="20"/>
      <w:bookmarkEnd w:id="21"/>
    </w:p>
    <w:p w14:paraId="1D5564D7" w14:textId="77777777" w:rsidR="00FD2349" w:rsidRPr="001F2B50" w:rsidRDefault="00000000">
      <w:pPr>
        <w:ind w:firstLineChars="200" w:firstLine="640"/>
        <w:jc w:val="left"/>
        <w:outlineLvl w:val="2"/>
        <w:rPr>
          <w:rFonts w:ascii="黑体" w:eastAsia="黑体" w:hAnsi="黑体" w:hint="eastAsia"/>
          <w:sz w:val="32"/>
          <w:szCs w:val="32"/>
        </w:rPr>
      </w:pPr>
      <w:bookmarkStart w:id="22" w:name="_Toc14519"/>
      <w:bookmarkStart w:id="23" w:name="_Toc13105"/>
      <w:r w:rsidRPr="001F2B50">
        <w:rPr>
          <w:rFonts w:ascii="黑体" w:eastAsia="黑体" w:hAnsi="黑体" w:hint="eastAsia"/>
          <w:sz w:val="32"/>
          <w:szCs w:val="32"/>
        </w:rPr>
        <w:t>（一）机关运行经费支出情况</w:t>
      </w:r>
      <w:bookmarkEnd w:id="22"/>
      <w:bookmarkEnd w:id="23"/>
    </w:p>
    <w:p w14:paraId="700A5C93" w14:textId="719846DD" w:rsidR="00FD2349" w:rsidRPr="001F2B50" w:rsidRDefault="00000000" w:rsidP="00E71DFB">
      <w:pPr>
        <w:ind w:firstLineChars="200" w:firstLine="640"/>
        <w:rPr>
          <w:rFonts w:ascii="仿宋_GB2312" w:eastAsia="仿宋_GB2312" w:hAnsi="仿宋_GB2312" w:cs="仿宋_GB2312" w:hint="eastAsia"/>
          <w:sz w:val="32"/>
          <w:szCs w:val="32"/>
          <w:lang w:val="zh-CN"/>
        </w:rPr>
      </w:pPr>
      <w:bookmarkStart w:id="24" w:name="_Toc227"/>
      <w:bookmarkStart w:id="25" w:name="_Toc26704"/>
      <w:r w:rsidRPr="001F2B50">
        <w:rPr>
          <w:rFonts w:ascii="仿宋_GB2312" w:eastAsia="仿宋_GB2312" w:hAnsi="仿宋_GB2312" w:cs="仿宋_GB2312" w:hint="eastAsia"/>
          <w:sz w:val="32"/>
          <w:szCs w:val="32"/>
          <w:lang w:val="zh-CN"/>
        </w:rPr>
        <w:t>2023年度</w:t>
      </w:r>
      <w:r w:rsidRPr="001F2B50">
        <w:rPr>
          <w:rFonts w:ascii="仿宋_GB2312" w:eastAsia="仿宋_GB2312" w:hAnsi="仿宋_GB2312" w:cs="仿宋_GB2312" w:hint="eastAsia"/>
          <w:sz w:val="32"/>
          <w:szCs w:val="32"/>
        </w:rPr>
        <w:t>乌鲁木齐市米东区市场监督管理局（知识产权局）（行政单位和参照公务员法管理事业单位）机关运行经费支出428.84万元，</w:t>
      </w:r>
      <w:r w:rsidRPr="001F2B50">
        <w:rPr>
          <w:rFonts w:ascii="仿宋_GB2312" w:eastAsia="仿宋_GB2312" w:hAnsi="仿宋_GB2312" w:cs="仿宋_GB2312" w:hint="eastAsia"/>
          <w:sz w:val="32"/>
          <w:szCs w:val="32"/>
          <w:lang w:val="zh-CN"/>
        </w:rPr>
        <w:t>比上年增加54.79万元，增长14.65%，主要原因是：</w:t>
      </w:r>
      <w:r w:rsidR="00E71DFB">
        <w:rPr>
          <w:rFonts w:ascii="仿宋_GB2312" w:eastAsia="仿宋_GB2312" w:hAnsi="仿宋_GB2312" w:cs="仿宋_GB2312" w:hint="eastAsia"/>
          <w:sz w:val="32"/>
          <w:szCs w:val="32"/>
          <w:lang w:val="zh-CN"/>
        </w:rPr>
        <w:t>单位本年</w:t>
      </w:r>
      <w:r w:rsidR="00E71DFB" w:rsidRPr="00E71DFB">
        <w:rPr>
          <w:rFonts w:ascii="仿宋_GB2312" w:eastAsia="仿宋_GB2312" w:hAnsi="仿宋_GB2312" w:cs="仿宋_GB2312" w:hint="eastAsia"/>
          <w:sz w:val="32"/>
          <w:szCs w:val="32"/>
          <w:lang w:val="zh-CN"/>
        </w:rPr>
        <w:t>办公费</w:t>
      </w:r>
      <w:r w:rsidR="00E71DFB">
        <w:rPr>
          <w:rFonts w:ascii="仿宋_GB2312" w:eastAsia="仿宋_GB2312" w:hAnsi="仿宋_GB2312" w:cs="仿宋_GB2312" w:hint="eastAsia"/>
          <w:sz w:val="32"/>
          <w:szCs w:val="32"/>
          <w:lang w:val="zh-CN"/>
        </w:rPr>
        <w:t>、</w:t>
      </w:r>
      <w:r w:rsidR="00E71DFB" w:rsidRPr="00E71DFB">
        <w:rPr>
          <w:rFonts w:ascii="仿宋_GB2312" w:eastAsia="仿宋_GB2312" w:hAnsi="仿宋_GB2312" w:cs="仿宋_GB2312" w:hint="eastAsia"/>
          <w:sz w:val="32"/>
          <w:szCs w:val="32"/>
          <w:lang w:val="zh-CN"/>
        </w:rPr>
        <w:t>维修（护）费</w:t>
      </w:r>
      <w:r w:rsidR="00E71DFB">
        <w:rPr>
          <w:rFonts w:ascii="仿宋_GB2312" w:eastAsia="仿宋_GB2312" w:hAnsi="仿宋_GB2312" w:cs="仿宋_GB2312" w:hint="eastAsia"/>
          <w:sz w:val="32"/>
          <w:szCs w:val="32"/>
          <w:lang w:val="zh-CN"/>
        </w:rPr>
        <w:t>、</w:t>
      </w:r>
      <w:r w:rsidR="00E71DFB" w:rsidRPr="00E71DFB">
        <w:rPr>
          <w:rFonts w:ascii="仿宋_GB2312" w:eastAsia="仿宋_GB2312" w:hAnsi="仿宋_GB2312" w:cs="仿宋_GB2312" w:hint="eastAsia"/>
          <w:sz w:val="32"/>
          <w:szCs w:val="32"/>
          <w:lang w:val="zh-CN"/>
        </w:rPr>
        <w:t>劳务费</w:t>
      </w:r>
      <w:r w:rsidR="00E20859">
        <w:rPr>
          <w:rFonts w:ascii="仿宋_GB2312" w:eastAsia="仿宋_GB2312" w:hAnsi="仿宋_GB2312" w:cs="仿宋_GB2312" w:hint="eastAsia"/>
          <w:sz w:val="32"/>
          <w:szCs w:val="32"/>
          <w:lang w:val="zh-CN"/>
        </w:rPr>
        <w:t>增加</w:t>
      </w:r>
      <w:r w:rsidRPr="001F2B50">
        <w:rPr>
          <w:rFonts w:ascii="仿宋_GB2312" w:eastAsia="仿宋_GB2312" w:hAnsi="仿宋_GB2312" w:cs="仿宋_GB2312" w:hint="eastAsia"/>
          <w:sz w:val="32"/>
          <w:szCs w:val="32"/>
          <w:lang w:val="zh-CN"/>
        </w:rPr>
        <w:t>。</w:t>
      </w:r>
    </w:p>
    <w:p w14:paraId="6C6E8D9F" w14:textId="77777777" w:rsidR="00FD2349" w:rsidRPr="001F2B50" w:rsidRDefault="00000000">
      <w:pPr>
        <w:ind w:firstLineChars="200" w:firstLine="640"/>
        <w:jc w:val="left"/>
        <w:rPr>
          <w:rFonts w:eastAsia="黑体"/>
          <w:sz w:val="32"/>
          <w:szCs w:val="30"/>
          <w:lang w:val="zh-CN"/>
        </w:rPr>
      </w:pPr>
      <w:r w:rsidRPr="001F2B50">
        <w:rPr>
          <w:rFonts w:eastAsia="黑体" w:hint="eastAsia"/>
          <w:sz w:val="32"/>
          <w:szCs w:val="30"/>
          <w:lang w:val="zh-CN"/>
        </w:rPr>
        <w:t>（二）政府采购情况</w:t>
      </w:r>
      <w:bookmarkEnd w:id="24"/>
      <w:bookmarkEnd w:id="25"/>
    </w:p>
    <w:p w14:paraId="683BFFD9" w14:textId="77777777" w:rsidR="00FD2349" w:rsidRPr="001F2B50" w:rsidRDefault="00000000">
      <w:pPr>
        <w:ind w:firstLineChars="200" w:firstLine="640"/>
        <w:jc w:val="left"/>
        <w:rPr>
          <w:rFonts w:ascii="仿宋_GB2312" w:eastAsia="仿宋_GB2312" w:hAnsi="仿宋_GB2312" w:cs="仿宋_GB2312" w:hint="eastAsia"/>
          <w:sz w:val="32"/>
          <w:szCs w:val="32"/>
          <w:lang w:val="zh-CN"/>
        </w:rPr>
      </w:pPr>
      <w:r w:rsidRPr="001F2B50">
        <w:rPr>
          <w:rFonts w:ascii="仿宋_GB2312" w:eastAsia="仿宋_GB2312" w:hAnsi="仿宋_GB2312" w:cs="仿宋_GB2312" w:hint="eastAsia"/>
          <w:sz w:val="32"/>
          <w:szCs w:val="32"/>
          <w:lang w:val="zh-CN"/>
        </w:rPr>
        <w:t>2023年度政府采购支出总额206.60万元，其中：政府采购货物支出4.56万元、政府采购工程支出0.00万元、政府采购服务支出202.04万元。</w:t>
      </w:r>
    </w:p>
    <w:p w14:paraId="60D32808" w14:textId="77777777" w:rsidR="00FD2349" w:rsidRPr="001F2B50" w:rsidRDefault="00000000">
      <w:pPr>
        <w:ind w:firstLineChars="200" w:firstLine="640"/>
        <w:jc w:val="left"/>
        <w:rPr>
          <w:rFonts w:ascii="仿宋_GB2312" w:eastAsia="仿宋_GB2312" w:hAnsi="仿宋_GB2312" w:cs="仿宋_GB2312" w:hint="eastAsia"/>
          <w:sz w:val="32"/>
          <w:szCs w:val="32"/>
        </w:rPr>
      </w:pPr>
      <w:r w:rsidRPr="001F2B50">
        <w:rPr>
          <w:rFonts w:ascii="仿宋_GB2312" w:eastAsia="仿宋_GB2312" w:hAnsi="仿宋_GB2312" w:cs="仿宋_GB2312" w:hint="eastAsia"/>
          <w:sz w:val="32"/>
          <w:szCs w:val="32"/>
          <w:lang w:val="zh-CN"/>
        </w:rPr>
        <w:t>授予中小企业合同金额206.60万元，占政府采购支出</w:t>
      </w:r>
      <w:r w:rsidRPr="001F2B50">
        <w:rPr>
          <w:rFonts w:ascii="仿宋_GB2312" w:eastAsia="仿宋_GB2312" w:hAnsi="仿宋_GB2312" w:cs="仿宋_GB2312" w:hint="eastAsia"/>
          <w:sz w:val="32"/>
          <w:szCs w:val="32"/>
          <w:lang w:val="zh-CN"/>
        </w:rPr>
        <w:lastRenderedPageBreak/>
        <w:t>总额的100.00%，其中：授予小微企业合同金额169.96万元，占政府采购支出总额的82.27%</w:t>
      </w:r>
      <w:r w:rsidRPr="001F2B50">
        <w:rPr>
          <w:rFonts w:ascii="仿宋_GB2312" w:eastAsia="仿宋_GB2312" w:hAnsi="仿宋_GB2312" w:cs="仿宋_GB2312" w:hint="eastAsia"/>
          <w:sz w:val="32"/>
          <w:szCs w:val="32"/>
        </w:rPr>
        <w:t>。</w:t>
      </w:r>
    </w:p>
    <w:p w14:paraId="1FB3B2F2" w14:textId="77777777" w:rsidR="00FD2349" w:rsidRPr="00E20859" w:rsidRDefault="00000000">
      <w:pPr>
        <w:ind w:firstLineChars="200" w:firstLine="640"/>
        <w:jc w:val="left"/>
        <w:rPr>
          <w:rFonts w:eastAsia="黑体"/>
          <w:sz w:val="32"/>
          <w:szCs w:val="30"/>
          <w:lang w:val="zh-CN"/>
        </w:rPr>
      </w:pPr>
      <w:bookmarkStart w:id="26" w:name="_Toc4591"/>
      <w:bookmarkStart w:id="27" w:name="_Toc8391"/>
      <w:r w:rsidRPr="00E20859">
        <w:rPr>
          <w:rFonts w:eastAsia="黑体" w:hint="eastAsia"/>
          <w:sz w:val="32"/>
          <w:szCs w:val="30"/>
          <w:lang w:val="zh-CN"/>
        </w:rPr>
        <w:t>（三）国有资产占用情况说明</w:t>
      </w:r>
      <w:bookmarkEnd w:id="26"/>
      <w:bookmarkEnd w:id="27"/>
    </w:p>
    <w:p w14:paraId="4BE4A0F1" w14:textId="3E79AAD5" w:rsidR="00FD2349" w:rsidRPr="001F2B50" w:rsidRDefault="00000000">
      <w:pPr>
        <w:ind w:firstLineChars="200" w:firstLine="640"/>
        <w:jc w:val="left"/>
        <w:rPr>
          <w:rFonts w:ascii="仿宋_GB2312" w:eastAsia="仿宋_GB2312" w:hAnsi="仿宋_GB2312" w:cs="仿宋_GB2312" w:hint="eastAsia"/>
          <w:sz w:val="32"/>
          <w:szCs w:val="32"/>
          <w:lang w:val="zh-CN"/>
        </w:rPr>
      </w:pPr>
      <w:r w:rsidRPr="001F2B50">
        <w:rPr>
          <w:rFonts w:ascii="仿宋_GB2312" w:eastAsia="仿宋_GB2312" w:hAnsi="仿宋_GB2312" w:cs="仿宋_GB2312" w:hint="eastAsia"/>
          <w:sz w:val="32"/>
          <w:szCs w:val="32"/>
        </w:rPr>
        <w:t>截至2023</w:t>
      </w:r>
      <w:r w:rsidRPr="001F2B50">
        <w:rPr>
          <w:rFonts w:ascii="仿宋_GB2312" w:eastAsia="仿宋_GB2312" w:hAnsi="仿宋_GB2312" w:cs="仿宋_GB2312" w:hint="eastAsia"/>
          <w:sz w:val="32"/>
          <w:szCs w:val="32"/>
          <w:lang w:val="zh-CN"/>
        </w:rPr>
        <w:t>年</w:t>
      </w:r>
      <w:r w:rsidRPr="001F2B50">
        <w:rPr>
          <w:rFonts w:ascii="仿宋_GB2312" w:eastAsia="仿宋_GB2312" w:hAnsi="仿宋_GB2312" w:cs="仿宋_GB2312" w:hint="eastAsia"/>
          <w:sz w:val="32"/>
          <w:szCs w:val="32"/>
        </w:rPr>
        <w:t>12月31日</w:t>
      </w:r>
      <w:r w:rsidRPr="001F2B50">
        <w:rPr>
          <w:rFonts w:ascii="仿宋_GB2312" w:eastAsia="仿宋_GB2312" w:hAnsi="仿宋_GB2312" w:cs="仿宋_GB2312" w:hint="eastAsia"/>
          <w:sz w:val="32"/>
          <w:szCs w:val="32"/>
          <w:lang w:val="zh-CN"/>
        </w:rPr>
        <w:t>，</w:t>
      </w:r>
      <w:r w:rsidRPr="001F2B50">
        <w:rPr>
          <w:rFonts w:ascii="仿宋_GB2312" w:eastAsia="仿宋_GB2312" w:hAnsi="仿宋_GB2312" w:cs="仿宋_GB2312" w:hint="eastAsia"/>
          <w:sz w:val="32"/>
          <w:szCs w:val="32"/>
        </w:rPr>
        <w:t>固定资产原值</w:t>
      </w:r>
      <w:r w:rsidRPr="001F2B50">
        <w:rPr>
          <w:rFonts w:ascii="仿宋_GB2312" w:eastAsia="仿宋_GB2312" w:hAnsi="仿宋_GB2312" w:cs="仿宋_GB2312" w:hint="eastAsia"/>
          <w:sz w:val="32"/>
          <w:szCs w:val="32"/>
          <w:lang w:val="zh-CN"/>
        </w:rPr>
        <w:t>10,173.33</w:t>
      </w:r>
      <w:r w:rsidRPr="001F2B50">
        <w:rPr>
          <w:rFonts w:ascii="仿宋_GB2312" w:eastAsia="仿宋_GB2312" w:hAnsi="仿宋_GB2312" w:cs="仿宋_GB2312" w:hint="eastAsia"/>
          <w:sz w:val="32"/>
          <w:szCs w:val="32"/>
        </w:rPr>
        <w:t>万元，房</w:t>
      </w:r>
      <w:r w:rsidRPr="001F2B50">
        <w:rPr>
          <w:rFonts w:ascii="仿宋_GB2312" w:eastAsia="仿宋_GB2312" w:hAnsi="仿宋_GB2312" w:cs="仿宋_GB2312" w:hint="eastAsia"/>
          <w:sz w:val="32"/>
          <w:szCs w:val="32"/>
          <w:lang w:val="zh-CN"/>
        </w:rPr>
        <w:t>屋29,313.34平方米，价值8,627.04万元。车辆40辆，价值874.33万元，其中：副部（省）级及以上领导用车0辆、主要</w:t>
      </w:r>
      <w:r w:rsidRPr="001F2B50">
        <w:rPr>
          <w:rFonts w:ascii="仿宋_GB2312" w:eastAsia="仿宋_GB2312" w:hAnsi="仿宋_GB2312" w:cs="仿宋_GB2312" w:hint="eastAsia"/>
          <w:sz w:val="32"/>
          <w:szCs w:val="32"/>
        </w:rPr>
        <w:t>负责人</w:t>
      </w:r>
      <w:r w:rsidRPr="001F2B50">
        <w:rPr>
          <w:rFonts w:ascii="仿宋_GB2312" w:eastAsia="仿宋_GB2312" w:hAnsi="仿宋_GB2312" w:cs="仿宋_GB2312" w:hint="eastAsia"/>
          <w:sz w:val="32"/>
          <w:szCs w:val="32"/>
          <w:lang w:val="zh-CN"/>
        </w:rPr>
        <w:t>用车0辆、机要通信用车0辆、应急保障用车0辆、执法执勤用车40辆、特种专业技术用车0辆、离退休干部</w:t>
      </w:r>
      <w:r w:rsidRPr="001F2B50">
        <w:rPr>
          <w:rFonts w:ascii="仿宋_GB2312" w:eastAsia="仿宋_GB2312" w:hAnsi="仿宋_GB2312" w:cs="仿宋_GB2312" w:hint="eastAsia"/>
          <w:sz w:val="32"/>
          <w:szCs w:val="32"/>
        </w:rPr>
        <w:t>服务</w:t>
      </w:r>
      <w:r w:rsidRPr="001F2B50">
        <w:rPr>
          <w:rFonts w:ascii="仿宋_GB2312" w:eastAsia="仿宋_GB2312" w:hAnsi="仿宋_GB2312" w:cs="仿宋_GB2312" w:hint="eastAsia"/>
          <w:sz w:val="32"/>
          <w:szCs w:val="32"/>
          <w:lang w:val="zh-CN"/>
        </w:rPr>
        <w:t>用车0辆、其他用车0辆，其他用车主要是：</w:t>
      </w:r>
      <w:r w:rsidR="000F7C80" w:rsidRPr="001F2B50">
        <w:rPr>
          <w:rFonts w:ascii="仿宋_GB2312" w:eastAsia="仿宋_GB2312" w:hAnsi="仿宋_GB2312" w:cs="仿宋_GB2312" w:hint="eastAsia"/>
          <w:sz w:val="32"/>
          <w:szCs w:val="32"/>
          <w:lang w:val="zh-CN"/>
        </w:rPr>
        <w:t>单位无其他车辆</w:t>
      </w:r>
      <w:r w:rsidRPr="001F2B50">
        <w:rPr>
          <w:rFonts w:ascii="仿宋_GB2312" w:eastAsia="仿宋_GB2312" w:hAnsi="仿宋_GB2312" w:cs="仿宋_GB2312" w:hint="eastAsia"/>
          <w:sz w:val="32"/>
          <w:szCs w:val="32"/>
          <w:lang w:val="zh-CN"/>
        </w:rPr>
        <w:t>；单价100万元（含）以上设备（不含车辆）0</w:t>
      </w:r>
      <w:r w:rsidRPr="001F2B50">
        <w:rPr>
          <w:rFonts w:ascii="仿宋_GB2312" w:eastAsia="仿宋_GB2312" w:hAnsi="仿宋_GB2312" w:cs="仿宋_GB2312" w:hint="eastAsia"/>
          <w:sz w:val="32"/>
          <w:szCs w:val="32"/>
        </w:rPr>
        <w:t>台（</w:t>
      </w:r>
      <w:r w:rsidRPr="001F2B50">
        <w:rPr>
          <w:rFonts w:ascii="仿宋_GB2312" w:eastAsia="仿宋_GB2312" w:hAnsi="仿宋_GB2312" w:cs="仿宋_GB2312" w:hint="eastAsia"/>
          <w:sz w:val="32"/>
          <w:szCs w:val="32"/>
          <w:lang w:val="zh-CN"/>
        </w:rPr>
        <w:t>套）。</w:t>
      </w:r>
    </w:p>
    <w:p w14:paraId="1CFF0BC7" w14:textId="77777777" w:rsidR="00FD2349" w:rsidRPr="001F2B50"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sidRPr="001F2B50">
        <w:rPr>
          <w:rFonts w:ascii="黑体" w:eastAsia="黑体" w:hAnsi="黑体" w:cs="宋体" w:hint="eastAsia"/>
          <w:bCs/>
          <w:kern w:val="0"/>
          <w:sz w:val="32"/>
          <w:szCs w:val="32"/>
        </w:rPr>
        <w:t>十一、预算绩效的情况说明</w:t>
      </w:r>
      <w:bookmarkEnd w:id="28"/>
      <w:bookmarkEnd w:id="29"/>
    </w:p>
    <w:p w14:paraId="7F739D0B" w14:textId="34A2B42A" w:rsidR="00FD2349" w:rsidRPr="001F2B50" w:rsidRDefault="00000000">
      <w:pPr>
        <w:ind w:firstLineChars="200" w:firstLine="640"/>
        <w:jc w:val="left"/>
        <w:rPr>
          <w:rFonts w:ascii="仿宋_GB2312" w:eastAsia="仿宋_GB2312"/>
          <w:sz w:val="32"/>
          <w:szCs w:val="32"/>
        </w:rPr>
      </w:pPr>
      <w:r w:rsidRPr="001F2B50">
        <w:rPr>
          <w:rFonts w:ascii="仿宋_GB2312" w:eastAsia="仿宋_GB2312" w:hint="eastAsia"/>
          <w:sz w:val="32"/>
          <w:szCs w:val="32"/>
        </w:rPr>
        <w:t>根据预算绩效管理要求，我单位2023年度</w:t>
      </w:r>
      <w:r w:rsidRPr="001F2B50">
        <w:rPr>
          <w:rFonts w:ascii="仿宋_GB2312" w:eastAsia="仿宋_GB2312" w:hAnsi="仿宋_GB2312" w:cs="仿宋_GB2312" w:hint="eastAsia"/>
          <w:kern w:val="0"/>
          <w:sz w:val="32"/>
          <w:szCs w:val="32"/>
        </w:rPr>
        <w:t>预算绩效管理整体支出绩效自评表</w:t>
      </w:r>
      <w:r w:rsidRPr="001F2B50">
        <w:rPr>
          <w:rFonts w:ascii="仿宋_GB2312" w:eastAsia="仿宋_GB2312" w:hint="eastAsia"/>
          <w:sz w:val="32"/>
          <w:szCs w:val="32"/>
        </w:rPr>
        <w:t>1</w:t>
      </w:r>
      <w:r w:rsidRPr="001F2B50">
        <w:rPr>
          <w:rFonts w:ascii="仿宋_GB2312" w:eastAsia="仿宋_GB2312" w:hAnsi="仿宋_GB2312" w:cs="仿宋_GB2312" w:hint="eastAsia"/>
          <w:kern w:val="0"/>
          <w:sz w:val="32"/>
          <w:szCs w:val="32"/>
        </w:rPr>
        <w:t>个，全年</w:t>
      </w:r>
      <w:r w:rsidRPr="001F2B50">
        <w:rPr>
          <w:rFonts w:ascii="仿宋_GB2312" w:eastAsia="仿宋_GB2312" w:hint="eastAsia"/>
          <w:sz w:val="32"/>
          <w:szCs w:val="32"/>
        </w:rPr>
        <w:t>预算总额</w:t>
      </w:r>
      <w:r w:rsidR="000F7C80" w:rsidRPr="001F2B50">
        <w:rPr>
          <w:rFonts w:ascii="仿宋_GB2312" w:eastAsia="仿宋_GB2312"/>
          <w:sz w:val="32"/>
          <w:szCs w:val="32"/>
        </w:rPr>
        <w:t>3,296.34</w:t>
      </w:r>
      <w:r w:rsidRPr="001F2B50">
        <w:rPr>
          <w:rFonts w:ascii="仿宋_GB2312" w:eastAsia="仿宋_GB2312" w:hint="eastAsia"/>
          <w:sz w:val="32"/>
          <w:szCs w:val="32"/>
        </w:rPr>
        <w:t>万元，实际执行总额</w:t>
      </w:r>
      <w:r w:rsidR="000F7C80" w:rsidRPr="001F2B50">
        <w:rPr>
          <w:rFonts w:ascii="仿宋_GB2312" w:eastAsia="仿宋_GB2312"/>
          <w:sz w:val="32"/>
          <w:szCs w:val="32"/>
        </w:rPr>
        <w:t>3,284.76</w:t>
      </w:r>
      <w:r w:rsidRPr="001F2B50">
        <w:rPr>
          <w:rFonts w:ascii="仿宋_GB2312" w:eastAsia="仿宋_GB2312" w:hint="eastAsia"/>
          <w:sz w:val="32"/>
          <w:szCs w:val="32"/>
        </w:rPr>
        <w:t>万元</w:t>
      </w:r>
      <w:r w:rsidRPr="001F2B50">
        <w:rPr>
          <w:rFonts w:ascii="仿宋_GB2312" w:eastAsia="仿宋_GB2312" w:hAnsi="仿宋_GB2312" w:cs="仿宋_GB2312" w:hint="eastAsia"/>
          <w:kern w:val="0"/>
          <w:sz w:val="32"/>
          <w:szCs w:val="32"/>
        </w:rPr>
        <w:t>；</w:t>
      </w:r>
      <w:r w:rsidRPr="001F2B50">
        <w:rPr>
          <w:rFonts w:ascii="仿宋_GB2312" w:eastAsia="仿宋_GB2312" w:hint="eastAsia"/>
          <w:sz w:val="32"/>
          <w:szCs w:val="32"/>
        </w:rPr>
        <w:t>预算绩效评价项目</w:t>
      </w:r>
      <w:r w:rsidR="000F7C80" w:rsidRPr="001F2B50">
        <w:rPr>
          <w:rFonts w:ascii="仿宋_GB2312" w:eastAsia="仿宋_GB2312" w:hint="eastAsia"/>
          <w:sz w:val="32"/>
          <w:szCs w:val="32"/>
        </w:rPr>
        <w:t>0</w:t>
      </w:r>
      <w:r w:rsidRPr="001F2B50">
        <w:rPr>
          <w:rFonts w:ascii="仿宋_GB2312" w:eastAsia="仿宋_GB2312" w:hint="eastAsia"/>
          <w:sz w:val="32"/>
          <w:szCs w:val="32"/>
        </w:rPr>
        <w:t>个，全年预算数</w:t>
      </w:r>
      <w:r w:rsidR="000F7C80" w:rsidRPr="001F2B50">
        <w:rPr>
          <w:rFonts w:ascii="仿宋_GB2312" w:eastAsia="仿宋_GB2312" w:hint="eastAsia"/>
          <w:sz w:val="32"/>
          <w:szCs w:val="32"/>
        </w:rPr>
        <w:t>0.00</w:t>
      </w:r>
      <w:r w:rsidRPr="001F2B50">
        <w:rPr>
          <w:rFonts w:ascii="仿宋_GB2312" w:eastAsia="仿宋_GB2312" w:hint="eastAsia"/>
          <w:sz w:val="32"/>
          <w:szCs w:val="32"/>
        </w:rPr>
        <w:t>万元，全年执行数</w:t>
      </w:r>
      <w:r w:rsidR="000F7C80" w:rsidRPr="001F2B50">
        <w:rPr>
          <w:rFonts w:ascii="仿宋_GB2312" w:eastAsia="仿宋_GB2312" w:hint="eastAsia"/>
          <w:sz w:val="32"/>
          <w:szCs w:val="32"/>
        </w:rPr>
        <w:t>0.00</w:t>
      </w:r>
      <w:r w:rsidRPr="001F2B50">
        <w:rPr>
          <w:rFonts w:ascii="仿宋_GB2312" w:eastAsia="仿宋_GB2312" w:hint="eastAsia"/>
          <w:sz w:val="32"/>
          <w:szCs w:val="32"/>
        </w:rPr>
        <w:t>万元。预算绩效管理取得的成效：</w:t>
      </w:r>
      <w:r w:rsidR="000F7C80" w:rsidRPr="001F2B50">
        <w:rPr>
          <w:rFonts w:ascii="仿宋_GB2312" w:eastAsia="仿宋_GB2312" w:hint="eastAsia"/>
          <w:sz w:val="32"/>
          <w:szCs w:val="32"/>
        </w:rPr>
        <w:t>一是加强单位内部机构各科室的预算管理意识，提高预算编制的科学性、严谨性和可控性；二是加强单位财务管理，健全单位财务管理制度体系，规范单位财务行为，按照预算规定的费用项目和用途进行资金使用审核、列报支付、财务核算。发现的问题及原因：一是预算绩效目标不够精细，执行过程中稍有偏差；二是预算收支人员管理水</w:t>
      </w:r>
      <w:r w:rsidR="000F7C80" w:rsidRPr="001F2B50">
        <w:rPr>
          <w:rFonts w:ascii="仿宋_GB2312" w:eastAsia="仿宋_GB2312" w:hint="eastAsia"/>
          <w:sz w:val="32"/>
          <w:szCs w:val="32"/>
        </w:rPr>
        <w:lastRenderedPageBreak/>
        <w:t>平有待提高。下一步改进措施:一是细化预算编制工作，认真做好预算的编制；二是加强预算单位绩效评价系统培训，使预算单位对绩效管理的相关工作具有全面的认识，提高其绩效管理的实际操作能力</w:t>
      </w:r>
      <w:r w:rsidRPr="001F2B50">
        <w:rPr>
          <w:rFonts w:ascii="仿宋_GB2312" w:eastAsia="仿宋_GB2312" w:hint="eastAsia"/>
          <w:sz w:val="32"/>
          <w:szCs w:val="32"/>
        </w:rPr>
        <w:t>。具体项目自评情况附绩效自评表及自评报告。</w:t>
      </w:r>
    </w:p>
    <w:p w14:paraId="4B2C23FF" w14:textId="77777777" w:rsidR="000F7C80" w:rsidRPr="001F2B50" w:rsidRDefault="000F7C80" w:rsidP="000F7C80">
      <w:pPr>
        <w:jc w:val="center"/>
        <w:rPr>
          <w:rFonts w:ascii="宋体" w:hAnsi="宋体" w:cs="宋体" w:hint="eastAsia"/>
          <w:b/>
          <w:bCs/>
          <w:kern w:val="0"/>
          <w:sz w:val="28"/>
          <w:szCs w:val="28"/>
        </w:rPr>
      </w:pPr>
      <w:r w:rsidRPr="001F2B50">
        <w:rPr>
          <w:rFonts w:ascii="宋体" w:hAnsi="宋体" w:cs="宋体" w:hint="eastAsia"/>
          <w:b/>
          <w:bCs/>
          <w:kern w:val="0"/>
          <w:sz w:val="28"/>
          <w:szCs w:val="28"/>
        </w:rPr>
        <w:t>部门（单位）整体支出绩效目标自评表</w:t>
      </w:r>
    </w:p>
    <w:p w14:paraId="776DDD0D" w14:textId="77777777" w:rsidR="000F7C80" w:rsidRPr="001F2B50" w:rsidRDefault="000F7C80" w:rsidP="000F7C80">
      <w:pPr>
        <w:jc w:val="center"/>
        <w:rPr>
          <w:rFonts w:ascii="宋体" w:hAnsi="宋体" w:cs="宋体" w:hint="eastAsia"/>
          <w:b/>
          <w:bCs/>
          <w:kern w:val="0"/>
          <w:sz w:val="18"/>
          <w:szCs w:val="18"/>
        </w:rPr>
      </w:pPr>
      <w:r w:rsidRPr="001F2B50">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gridCol w:w="284"/>
      </w:tblGrid>
      <w:tr w:rsidR="000F7C80" w:rsidRPr="001F2B50" w14:paraId="39F55D81" w14:textId="77777777" w:rsidTr="000F7C80">
        <w:trPr>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C63FBF" w14:textId="77777777" w:rsidR="000F7C80" w:rsidRPr="001F2B50" w:rsidRDefault="000F7C80" w:rsidP="004A660C">
            <w:pPr>
              <w:widowControl/>
              <w:jc w:val="center"/>
              <w:rPr>
                <w:rFonts w:ascii="宋体" w:hAnsi="宋体" w:cs="宋体" w:hint="eastAsia"/>
                <w:b/>
                <w:bCs/>
                <w:kern w:val="0"/>
                <w:sz w:val="18"/>
                <w:szCs w:val="18"/>
              </w:rPr>
            </w:pPr>
            <w:r w:rsidRPr="001F2B50">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6C885E52" w14:textId="77777777" w:rsidR="000F7C80" w:rsidRPr="001F2B50" w:rsidRDefault="000F7C80" w:rsidP="004A660C">
            <w:pPr>
              <w:jc w:val="center"/>
            </w:pPr>
            <w:r w:rsidRPr="001F2B50">
              <w:rPr>
                <w:rFonts w:ascii="宋体" w:hAnsi="宋体"/>
                <w:sz w:val="18"/>
              </w:rPr>
              <w:t>米东区市场监督管理局</w:t>
            </w:r>
          </w:p>
        </w:tc>
        <w:tc>
          <w:tcPr>
            <w:tcW w:w="284" w:type="dxa"/>
            <w:tcBorders>
              <w:top w:val="nil"/>
              <w:left w:val="nil"/>
              <w:bottom w:val="nil"/>
              <w:right w:val="nil"/>
            </w:tcBorders>
            <w:shd w:val="clear" w:color="auto" w:fill="auto"/>
            <w:noWrap/>
            <w:vAlign w:val="center"/>
            <w:hideMark/>
          </w:tcPr>
          <w:p w14:paraId="46976B1F" w14:textId="77777777" w:rsidR="000F7C80" w:rsidRPr="001F2B50" w:rsidRDefault="000F7C80" w:rsidP="004A660C">
            <w:pPr>
              <w:widowControl/>
              <w:jc w:val="left"/>
              <w:rPr>
                <w:rFonts w:ascii="宋体" w:hAnsi="宋体" w:cs="宋体" w:hint="eastAsia"/>
                <w:b/>
                <w:bCs/>
                <w:kern w:val="0"/>
                <w:sz w:val="18"/>
                <w:szCs w:val="18"/>
              </w:rPr>
            </w:pPr>
          </w:p>
        </w:tc>
      </w:tr>
      <w:tr w:rsidR="000F7C80" w:rsidRPr="001F2B50" w14:paraId="73262FC6" w14:textId="77777777" w:rsidTr="000F7C80">
        <w:trPr>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10DE28" w14:textId="77777777" w:rsidR="000F7C80" w:rsidRPr="001F2B50" w:rsidRDefault="000F7C80" w:rsidP="004A660C">
            <w:pPr>
              <w:widowControl/>
              <w:jc w:val="center"/>
              <w:rPr>
                <w:rFonts w:ascii="宋体" w:hAnsi="宋体" w:cs="宋体" w:hint="eastAsia"/>
                <w:b/>
                <w:bCs/>
                <w:kern w:val="0"/>
                <w:sz w:val="18"/>
                <w:szCs w:val="18"/>
              </w:rPr>
            </w:pPr>
            <w:r w:rsidRPr="001F2B50">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4327522A" w14:textId="77777777" w:rsidR="000F7C80" w:rsidRPr="001F2B50" w:rsidRDefault="000F7C80" w:rsidP="004A660C">
            <w:pPr>
              <w:widowControl/>
              <w:jc w:val="center"/>
              <w:rPr>
                <w:rFonts w:ascii="宋体" w:hAnsi="宋体" w:cs="宋体" w:hint="eastAsia"/>
                <w:b/>
                <w:bCs/>
                <w:kern w:val="0"/>
                <w:sz w:val="18"/>
                <w:szCs w:val="18"/>
              </w:rPr>
            </w:pPr>
            <w:r w:rsidRPr="001F2B50">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5687E07C" w14:textId="77777777" w:rsidR="000F7C80" w:rsidRPr="001F2B50" w:rsidRDefault="000F7C80" w:rsidP="004A660C">
            <w:pPr>
              <w:widowControl/>
              <w:jc w:val="center"/>
              <w:rPr>
                <w:rFonts w:ascii="宋体" w:hAnsi="宋体" w:cs="宋体" w:hint="eastAsia"/>
                <w:b/>
                <w:bCs/>
                <w:kern w:val="0"/>
                <w:sz w:val="18"/>
                <w:szCs w:val="18"/>
              </w:rPr>
            </w:pPr>
            <w:r w:rsidRPr="001F2B50">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hideMark/>
          </w:tcPr>
          <w:p w14:paraId="35BBDCF9" w14:textId="77777777" w:rsidR="000F7C80" w:rsidRPr="001F2B50" w:rsidRDefault="000F7C80" w:rsidP="004A660C">
            <w:pPr>
              <w:widowControl/>
              <w:jc w:val="center"/>
              <w:rPr>
                <w:rFonts w:ascii="宋体" w:hAnsi="宋体" w:cs="宋体" w:hint="eastAsia"/>
                <w:b/>
                <w:bCs/>
                <w:kern w:val="0"/>
                <w:sz w:val="18"/>
                <w:szCs w:val="18"/>
              </w:rPr>
            </w:pPr>
            <w:r w:rsidRPr="001F2B50">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shd w:val="clear" w:color="auto" w:fill="auto"/>
            <w:vAlign w:val="center"/>
            <w:hideMark/>
          </w:tcPr>
          <w:p w14:paraId="031913D4" w14:textId="77777777" w:rsidR="000F7C80" w:rsidRPr="001F2B50" w:rsidRDefault="000F7C80" w:rsidP="004A660C">
            <w:pPr>
              <w:widowControl/>
              <w:jc w:val="center"/>
              <w:rPr>
                <w:rFonts w:ascii="宋体" w:hAnsi="宋体" w:cs="宋体" w:hint="eastAsia"/>
                <w:b/>
                <w:bCs/>
                <w:kern w:val="0"/>
                <w:sz w:val="18"/>
                <w:szCs w:val="18"/>
              </w:rPr>
            </w:pPr>
            <w:r w:rsidRPr="001F2B50">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shd w:val="clear" w:color="auto" w:fill="auto"/>
            <w:vAlign w:val="center"/>
            <w:hideMark/>
          </w:tcPr>
          <w:p w14:paraId="741A578C" w14:textId="77777777" w:rsidR="000F7C80" w:rsidRPr="001F2B50" w:rsidRDefault="000F7C80" w:rsidP="004A660C">
            <w:pPr>
              <w:widowControl/>
              <w:jc w:val="center"/>
              <w:rPr>
                <w:rFonts w:ascii="宋体" w:hAnsi="宋体" w:cs="宋体" w:hint="eastAsia"/>
                <w:b/>
                <w:bCs/>
                <w:kern w:val="0"/>
                <w:sz w:val="18"/>
                <w:szCs w:val="18"/>
              </w:rPr>
            </w:pPr>
            <w:r w:rsidRPr="001F2B50">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hideMark/>
          </w:tcPr>
          <w:p w14:paraId="319D8428" w14:textId="77777777" w:rsidR="000F7C80" w:rsidRPr="001F2B50" w:rsidRDefault="000F7C80" w:rsidP="004A660C">
            <w:pPr>
              <w:widowControl/>
              <w:jc w:val="center"/>
              <w:rPr>
                <w:rFonts w:ascii="宋体" w:hAnsi="宋体" w:cs="宋体" w:hint="eastAsia"/>
                <w:b/>
                <w:bCs/>
                <w:kern w:val="0"/>
                <w:sz w:val="18"/>
                <w:szCs w:val="18"/>
              </w:rPr>
            </w:pPr>
            <w:r w:rsidRPr="001F2B50">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02E3CB7A" w14:textId="77777777" w:rsidR="000F7C80" w:rsidRPr="001F2B50" w:rsidRDefault="000F7C80" w:rsidP="004A660C">
            <w:pPr>
              <w:widowControl/>
              <w:jc w:val="center"/>
              <w:rPr>
                <w:rFonts w:ascii="宋体" w:hAnsi="宋体" w:cs="宋体" w:hint="eastAsia"/>
                <w:b/>
                <w:bCs/>
                <w:kern w:val="0"/>
                <w:sz w:val="18"/>
                <w:szCs w:val="18"/>
              </w:rPr>
            </w:pPr>
            <w:r w:rsidRPr="001F2B50">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7801ABBB" w14:textId="77777777" w:rsidR="000F7C80" w:rsidRPr="001F2B50" w:rsidRDefault="000F7C80" w:rsidP="004A660C">
            <w:pPr>
              <w:widowControl/>
              <w:jc w:val="center"/>
              <w:rPr>
                <w:rFonts w:ascii="宋体" w:hAnsi="宋体" w:cs="宋体" w:hint="eastAsia"/>
                <w:b/>
                <w:bCs/>
                <w:kern w:val="0"/>
                <w:sz w:val="18"/>
                <w:szCs w:val="18"/>
              </w:rPr>
            </w:pPr>
          </w:p>
        </w:tc>
      </w:tr>
      <w:tr w:rsidR="000F7C80" w:rsidRPr="001F2B50" w14:paraId="2BE8BA20" w14:textId="77777777" w:rsidTr="000F7C80">
        <w:trPr>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B03C607" w14:textId="77777777" w:rsidR="000F7C80" w:rsidRPr="001F2B50" w:rsidRDefault="000F7C80" w:rsidP="004A660C">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7AD0C132" w14:textId="77777777" w:rsidR="000F7C80" w:rsidRPr="001F2B50" w:rsidRDefault="000F7C80" w:rsidP="004A660C">
            <w:pPr>
              <w:widowControl/>
              <w:jc w:val="center"/>
              <w:rPr>
                <w:rFonts w:ascii="宋体" w:hAnsi="宋体" w:cs="宋体" w:hint="eastAsia"/>
                <w:b/>
                <w:bCs/>
                <w:kern w:val="0"/>
                <w:sz w:val="18"/>
                <w:szCs w:val="18"/>
              </w:rPr>
            </w:pPr>
            <w:r w:rsidRPr="001F2B50">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shd w:val="clear" w:color="auto" w:fill="auto"/>
            <w:vAlign w:val="center"/>
          </w:tcPr>
          <w:p w14:paraId="3590A662" w14:textId="6B1DA2D8" w:rsidR="000F7C80" w:rsidRPr="001F2B50" w:rsidRDefault="00821610" w:rsidP="004A660C">
            <w:pPr>
              <w:jc w:val="center"/>
            </w:pPr>
            <w:r w:rsidRPr="00821610">
              <w:rPr>
                <w:rFonts w:ascii="宋体" w:hAnsi="宋体"/>
                <w:sz w:val="18"/>
              </w:rPr>
              <w:t>2,780.15</w:t>
            </w:r>
          </w:p>
        </w:tc>
        <w:tc>
          <w:tcPr>
            <w:tcW w:w="1134" w:type="dxa"/>
            <w:tcBorders>
              <w:top w:val="nil"/>
              <w:left w:val="nil"/>
              <w:bottom w:val="single" w:sz="4" w:space="0" w:color="auto"/>
              <w:right w:val="single" w:sz="4" w:space="0" w:color="auto"/>
            </w:tcBorders>
            <w:shd w:val="clear" w:color="auto" w:fill="auto"/>
            <w:vAlign w:val="center"/>
          </w:tcPr>
          <w:p w14:paraId="094BC3F7" w14:textId="77777777" w:rsidR="000F7C80" w:rsidRPr="001F2B50" w:rsidRDefault="000F7C80" w:rsidP="004A660C">
            <w:pPr>
              <w:jc w:val="center"/>
            </w:pPr>
            <w:r w:rsidRPr="001F2B50">
              <w:rPr>
                <w:rFonts w:ascii="宋体" w:hAnsi="宋体"/>
                <w:sz w:val="18"/>
              </w:rPr>
              <w:t>3,296.34</w:t>
            </w:r>
          </w:p>
        </w:tc>
        <w:tc>
          <w:tcPr>
            <w:tcW w:w="2126" w:type="dxa"/>
            <w:tcBorders>
              <w:top w:val="nil"/>
              <w:left w:val="nil"/>
              <w:bottom w:val="single" w:sz="4" w:space="0" w:color="auto"/>
              <w:right w:val="single" w:sz="4" w:space="0" w:color="auto"/>
            </w:tcBorders>
            <w:shd w:val="clear" w:color="auto" w:fill="auto"/>
            <w:vAlign w:val="center"/>
          </w:tcPr>
          <w:p w14:paraId="3AA97D59" w14:textId="77777777" w:rsidR="000F7C80" w:rsidRPr="001F2B50" w:rsidRDefault="000F7C80" w:rsidP="004A660C">
            <w:pPr>
              <w:jc w:val="center"/>
            </w:pPr>
            <w:r w:rsidRPr="001F2B50">
              <w:rPr>
                <w:rFonts w:ascii="宋体" w:hAnsi="宋体"/>
                <w:sz w:val="18"/>
              </w:rPr>
              <w:t>3,284.76</w:t>
            </w:r>
          </w:p>
        </w:tc>
        <w:tc>
          <w:tcPr>
            <w:tcW w:w="1004" w:type="dxa"/>
            <w:tcBorders>
              <w:top w:val="nil"/>
              <w:left w:val="nil"/>
              <w:bottom w:val="single" w:sz="4" w:space="0" w:color="auto"/>
              <w:right w:val="single" w:sz="4" w:space="0" w:color="auto"/>
            </w:tcBorders>
            <w:shd w:val="clear" w:color="auto" w:fill="auto"/>
            <w:vAlign w:val="center"/>
          </w:tcPr>
          <w:p w14:paraId="133A9607" w14:textId="77777777" w:rsidR="000F7C80" w:rsidRPr="001F2B50" w:rsidRDefault="000F7C80" w:rsidP="004A660C">
            <w:pPr>
              <w:jc w:val="center"/>
            </w:pPr>
            <w:r w:rsidRPr="001F2B50">
              <w:rPr>
                <w:rFonts w:ascii="宋体" w:hAnsi="宋体"/>
                <w:sz w:val="18"/>
              </w:rPr>
              <w:t>10</w:t>
            </w:r>
          </w:p>
        </w:tc>
        <w:tc>
          <w:tcPr>
            <w:tcW w:w="839" w:type="dxa"/>
            <w:tcBorders>
              <w:top w:val="nil"/>
              <w:left w:val="nil"/>
              <w:bottom w:val="single" w:sz="4" w:space="0" w:color="auto"/>
              <w:right w:val="single" w:sz="4" w:space="0" w:color="auto"/>
            </w:tcBorders>
            <w:shd w:val="clear" w:color="auto" w:fill="auto"/>
            <w:vAlign w:val="center"/>
          </w:tcPr>
          <w:p w14:paraId="499A4416" w14:textId="77777777" w:rsidR="000F7C80" w:rsidRPr="001F2B50" w:rsidRDefault="000F7C80" w:rsidP="004A660C">
            <w:pPr>
              <w:jc w:val="center"/>
            </w:pPr>
            <w:r w:rsidRPr="001F2B50">
              <w:rPr>
                <w:rFonts w:ascii="宋体" w:hAnsi="宋体"/>
                <w:sz w:val="18"/>
              </w:rPr>
              <w:t>99.65%</w:t>
            </w:r>
          </w:p>
        </w:tc>
        <w:tc>
          <w:tcPr>
            <w:tcW w:w="720" w:type="dxa"/>
            <w:tcBorders>
              <w:top w:val="nil"/>
              <w:left w:val="nil"/>
              <w:bottom w:val="single" w:sz="4" w:space="0" w:color="auto"/>
              <w:right w:val="single" w:sz="4" w:space="0" w:color="auto"/>
            </w:tcBorders>
            <w:shd w:val="clear" w:color="auto" w:fill="auto"/>
            <w:vAlign w:val="center"/>
          </w:tcPr>
          <w:p w14:paraId="3E32ED03" w14:textId="77777777" w:rsidR="000F7C80" w:rsidRPr="001F2B50" w:rsidRDefault="000F7C80" w:rsidP="004A660C">
            <w:pPr>
              <w:jc w:val="center"/>
            </w:pPr>
            <w:r w:rsidRPr="001F2B50">
              <w:rPr>
                <w:rFonts w:ascii="宋体" w:hAnsi="宋体"/>
                <w:sz w:val="18"/>
              </w:rPr>
              <w:t>9.97</w:t>
            </w:r>
          </w:p>
        </w:tc>
        <w:tc>
          <w:tcPr>
            <w:tcW w:w="284" w:type="dxa"/>
            <w:tcBorders>
              <w:top w:val="nil"/>
              <w:left w:val="nil"/>
              <w:bottom w:val="nil"/>
              <w:right w:val="nil"/>
            </w:tcBorders>
            <w:shd w:val="clear" w:color="auto" w:fill="auto"/>
            <w:noWrap/>
            <w:vAlign w:val="center"/>
            <w:hideMark/>
          </w:tcPr>
          <w:p w14:paraId="42BB70F2" w14:textId="77777777" w:rsidR="000F7C80" w:rsidRPr="001F2B50" w:rsidRDefault="000F7C80" w:rsidP="004A660C">
            <w:pPr>
              <w:widowControl/>
              <w:jc w:val="center"/>
              <w:rPr>
                <w:rFonts w:ascii="宋体" w:hAnsi="宋体" w:cs="宋体" w:hint="eastAsia"/>
                <w:b/>
                <w:bCs/>
                <w:kern w:val="0"/>
                <w:sz w:val="18"/>
                <w:szCs w:val="18"/>
              </w:rPr>
            </w:pPr>
          </w:p>
        </w:tc>
      </w:tr>
      <w:tr w:rsidR="000F7C80" w:rsidRPr="001F2B50" w14:paraId="5D78CA63" w14:textId="77777777" w:rsidTr="000F7C80">
        <w:trPr>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1A3918AC" w14:textId="77777777" w:rsidR="000F7C80" w:rsidRPr="001F2B50" w:rsidRDefault="000F7C80" w:rsidP="004A660C">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1B74370F" w14:textId="77777777" w:rsidR="000F7C80" w:rsidRPr="001F2B50" w:rsidRDefault="000F7C80" w:rsidP="004A660C">
            <w:pPr>
              <w:widowControl/>
              <w:jc w:val="center"/>
              <w:rPr>
                <w:rFonts w:ascii="宋体" w:hAnsi="宋体" w:cs="宋体" w:hint="eastAsia"/>
                <w:b/>
                <w:bCs/>
                <w:kern w:val="0"/>
                <w:sz w:val="18"/>
                <w:szCs w:val="18"/>
              </w:rPr>
            </w:pPr>
            <w:r w:rsidRPr="001F2B50">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shd w:val="clear" w:color="auto" w:fill="auto"/>
            <w:vAlign w:val="center"/>
          </w:tcPr>
          <w:p w14:paraId="5470F33E" w14:textId="77777777" w:rsidR="000F7C80" w:rsidRPr="001F2B50" w:rsidRDefault="000F7C80" w:rsidP="004A660C">
            <w:pPr>
              <w:jc w:val="center"/>
            </w:pPr>
            <w:r w:rsidRPr="001F2B50">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0C308597" w14:textId="77777777" w:rsidR="000F7C80" w:rsidRPr="001F2B50" w:rsidRDefault="000F7C80" w:rsidP="004A660C">
            <w:pPr>
              <w:jc w:val="center"/>
            </w:pPr>
            <w:r w:rsidRPr="001F2B50">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3C81B332" w14:textId="77777777" w:rsidR="000F7C80" w:rsidRPr="001F2B50" w:rsidRDefault="000F7C80" w:rsidP="004A660C">
            <w:pPr>
              <w:jc w:val="center"/>
            </w:pPr>
            <w:r w:rsidRPr="001F2B50">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56C447A0" w14:textId="77777777" w:rsidR="000F7C80" w:rsidRPr="001F2B50" w:rsidRDefault="000F7C80" w:rsidP="004A660C">
            <w:pPr>
              <w:widowControl/>
              <w:jc w:val="center"/>
              <w:rPr>
                <w:rFonts w:ascii="宋体" w:hAnsi="宋体" w:cs="宋体" w:hint="eastAsia"/>
                <w:kern w:val="0"/>
                <w:sz w:val="18"/>
                <w:szCs w:val="18"/>
              </w:rPr>
            </w:pPr>
            <w:r w:rsidRPr="001F2B50">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42FCA363" w14:textId="77777777" w:rsidR="000F7C80" w:rsidRPr="001F2B50" w:rsidRDefault="000F7C80" w:rsidP="004A660C">
            <w:pPr>
              <w:widowControl/>
              <w:jc w:val="center"/>
              <w:rPr>
                <w:rFonts w:ascii="宋体" w:hAnsi="宋体" w:cs="宋体" w:hint="eastAsia"/>
                <w:kern w:val="0"/>
                <w:sz w:val="18"/>
                <w:szCs w:val="18"/>
              </w:rPr>
            </w:pPr>
            <w:r w:rsidRPr="001F2B50">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7114D3C5" w14:textId="77777777" w:rsidR="000F7C80" w:rsidRPr="001F2B50" w:rsidRDefault="000F7C80" w:rsidP="004A660C">
            <w:pPr>
              <w:widowControl/>
              <w:jc w:val="center"/>
              <w:rPr>
                <w:rFonts w:ascii="宋体" w:hAnsi="宋体" w:cs="宋体" w:hint="eastAsia"/>
                <w:kern w:val="0"/>
                <w:sz w:val="18"/>
                <w:szCs w:val="18"/>
              </w:rPr>
            </w:pPr>
            <w:r w:rsidRPr="001F2B50">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470D1F5B" w14:textId="77777777" w:rsidR="000F7C80" w:rsidRPr="001F2B50" w:rsidRDefault="000F7C80" w:rsidP="004A660C">
            <w:pPr>
              <w:widowControl/>
              <w:jc w:val="center"/>
              <w:rPr>
                <w:rFonts w:ascii="宋体" w:hAnsi="宋体" w:cs="宋体" w:hint="eastAsia"/>
                <w:kern w:val="0"/>
                <w:sz w:val="18"/>
                <w:szCs w:val="18"/>
              </w:rPr>
            </w:pPr>
          </w:p>
        </w:tc>
      </w:tr>
      <w:tr w:rsidR="000F7C80" w:rsidRPr="001F2B50" w14:paraId="6D9E4C5C" w14:textId="77777777" w:rsidTr="000F7C80">
        <w:trPr>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7DF91A1E" w14:textId="77777777" w:rsidR="000F7C80" w:rsidRPr="001F2B50" w:rsidRDefault="000F7C80" w:rsidP="004A660C">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586BEF27" w14:textId="77777777" w:rsidR="000F7C80" w:rsidRPr="001F2B50" w:rsidRDefault="000F7C80" w:rsidP="004A660C">
            <w:pPr>
              <w:widowControl/>
              <w:jc w:val="center"/>
              <w:rPr>
                <w:rFonts w:ascii="宋体" w:hAnsi="宋体" w:cs="宋体" w:hint="eastAsia"/>
                <w:b/>
                <w:bCs/>
                <w:kern w:val="0"/>
                <w:sz w:val="18"/>
                <w:szCs w:val="18"/>
              </w:rPr>
            </w:pPr>
            <w:r w:rsidRPr="001F2B50">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shd w:val="clear" w:color="auto" w:fill="auto"/>
            <w:vAlign w:val="center"/>
          </w:tcPr>
          <w:p w14:paraId="3FC2878E" w14:textId="77777777" w:rsidR="000F7C80" w:rsidRPr="001F2B50" w:rsidRDefault="000F7C80" w:rsidP="004A660C">
            <w:pPr>
              <w:jc w:val="center"/>
            </w:pPr>
            <w:r w:rsidRPr="001F2B50">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24D72B01" w14:textId="77777777" w:rsidR="000F7C80" w:rsidRPr="001F2B50" w:rsidRDefault="000F7C80" w:rsidP="004A660C">
            <w:pPr>
              <w:jc w:val="center"/>
            </w:pPr>
            <w:r w:rsidRPr="001F2B50">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6D9985B9" w14:textId="77777777" w:rsidR="000F7C80" w:rsidRPr="001F2B50" w:rsidRDefault="000F7C80" w:rsidP="004A660C">
            <w:pPr>
              <w:jc w:val="center"/>
            </w:pPr>
            <w:r w:rsidRPr="001F2B50">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35AC0B89" w14:textId="77777777" w:rsidR="000F7C80" w:rsidRPr="001F2B50" w:rsidRDefault="000F7C80" w:rsidP="004A660C">
            <w:pPr>
              <w:widowControl/>
              <w:jc w:val="center"/>
              <w:rPr>
                <w:rFonts w:ascii="宋体" w:hAnsi="宋体" w:cs="宋体" w:hint="eastAsia"/>
                <w:kern w:val="0"/>
                <w:sz w:val="18"/>
                <w:szCs w:val="18"/>
              </w:rPr>
            </w:pPr>
            <w:r w:rsidRPr="001F2B50">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24434E07" w14:textId="77777777" w:rsidR="000F7C80" w:rsidRPr="001F2B50" w:rsidRDefault="000F7C80" w:rsidP="004A660C">
            <w:pPr>
              <w:widowControl/>
              <w:jc w:val="center"/>
              <w:rPr>
                <w:rFonts w:ascii="宋体" w:hAnsi="宋体" w:cs="宋体" w:hint="eastAsia"/>
                <w:kern w:val="0"/>
                <w:sz w:val="18"/>
                <w:szCs w:val="18"/>
              </w:rPr>
            </w:pPr>
            <w:r w:rsidRPr="001F2B50">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4515326B" w14:textId="77777777" w:rsidR="000F7C80" w:rsidRPr="001F2B50" w:rsidRDefault="000F7C80" w:rsidP="004A660C">
            <w:pPr>
              <w:widowControl/>
              <w:jc w:val="center"/>
              <w:rPr>
                <w:rFonts w:ascii="宋体" w:hAnsi="宋体" w:cs="宋体" w:hint="eastAsia"/>
                <w:kern w:val="0"/>
                <w:sz w:val="18"/>
                <w:szCs w:val="18"/>
              </w:rPr>
            </w:pPr>
            <w:r w:rsidRPr="001F2B50">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593BFE79" w14:textId="77777777" w:rsidR="000F7C80" w:rsidRPr="001F2B50" w:rsidRDefault="000F7C80" w:rsidP="004A660C">
            <w:pPr>
              <w:widowControl/>
              <w:jc w:val="center"/>
              <w:rPr>
                <w:rFonts w:ascii="宋体" w:hAnsi="宋体" w:cs="宋体" w:hint="eastAsia"/>
                <w:kern w:val="0"/>
                <w:sz w:val="18"/>
                <w:szCs w:val="18"/>
              </w:rPr>
            </w:pPr>
          </w:p>
        </w:tc>
      </w:tr>
      <w:tr w:rsidR="000F7C80" w:rsidRPr="001F2B50" w14:paraId="6AD58418" w14:textId="77777777" w:rsidTr="000F7C80">
        <w:trPr>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CE44E8B" w14:textId="77777777" w:rsidR="000F7C80" w:rsidRPr="001F2B50" w:rsidRDefault="000F7C80" w:rsidP="004A660C">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0DA624B5" w14:textId="77777777" w:rsidR="000F7C80" w:rsidRPr="001F2B50" w:rsidRDefault="000F7C80" w:rsidP="004A660C">
            <w:pPr>
              <w:widowControl/>
              <w:jc w:val="center"/>
              <w:rPr>
                <w:rFonts w:ascii="宋体" w:hAnsi="宋体" w:cs="宋体" w:hint="eastAsia"/>
                <w:b/>
                <w:bCs/>
                <w:kern w:val="0"/>
                <w:sz w:val="18"/>
                <w:szCs w:val="18"/>
              </w:rPr>
            </w:pPr>
            <w:r w:rsidRPr="001F2B50">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shd w:val="clear" w:color="auto" w:fill="auto"/>
            <w:vAlign w:val="center"/>
          </w:tcPr>
          <w:p w14:paraId="39DAF11F" w14:textId="77777777" w:rsidR="000F7C80" w:rsidRPr="001F2B50" w:rsidRDefault="000F7C80" w:rsidP="004A660C">
            <w:pPr>
              <w:jc w:val="center"/>
            </w:pPr>
            <w:r w:rsidRPr="001F2B50">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1F610309" w14:textId="77777777" w:rsidR="000F7C80" w:rsidRPr="001F2B50" w:rsidRDefault="000F7C80" w:rsidP="004A660C">
            <w:pPr>
              <w:jc w:val="center"/>
            </w:pPr>
            <w:r w:rsidRPr="001F2B50">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67BE42C3" w14:textId="77777777" w:rsidR="000F7C80" w:rsidRPr="001F2B50" w:rsidRDefault="000F7C80" w:rsidP="004A660C">
            <w:pPr>
              <w:jc w:val="center"/>
            </w:pPr>
            <w:r w:rsidRPr="001F2B50">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hideMark/>
          </w:tcPr>
          <w:p w14:paraId="09143285" w14:textId="77777777" w:rsidR="000F7C80" w:rsidRPr="001F2B50" w:rsidRDefault="000F7C80" w:rsidP="004A660C">
            <w:pPr>
              <w:widowControl/>
              <w:jc w:val="center"/>
              <w:rPr>
                <w:rFonts w:ascii="宋体" w:hAnsi="宋体" w:cs="宋体" w:hint="eastAsia"/>
                <w:kern w:val="0"/>
                <w:sz w:val="18"/>
                <w:szCs w:val="18"/>
              </w:rPr>
            </w:pPr>
            <w:r w:rsidRPr="001F2B50">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66E2DF92" w14:textId="77777777" w:rsidR="000F7C80" w:rsidRPr="001F2B50" w:rsidRDefault="000F7C80" w:rsidP="004A660C">
            <w:pPr>
              <w:widowControl/>
              <w:jc w:val="center"/>
              <w:rPr>
                <w:rFonts w:ascii="宋体" w:hAnsi="宋体" w:cs="宋体" w:hint="eastAsia"/>
                <w:kern w:val="0"/>
                <w:sz w:val="18"/>
                <w:szCs w:val="18"/>
              </w:rPr>
            </w:pPr>
            <w:r w:rsidRPr="001F2B50">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28A7DA47" w14:textId="77777777" w:rsidR="000F7C80" w:rsidRPr="001F2B50" w:rsidRDefault="000F7C80" w:rsidP="004A660C">
            <w:pPr>
              <w:widowControl/>
              <w:jc w:val="center"/>
              <w:rPr>
                <w:rFonts w:ascii="宋体" w:hAnsi="宋体" w:cs="宋体" w:hint="eastAsia"/>
                <w:kern w:val="0"/>
                <w:sz w:val="18"/>
                <w:szCs w:val="18"/>
              </w:rPr>
            </w:pPr>
            <w:r w:rsidRPr="001F2B50">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4A6DA165" w14:textId="77777777" w:rsidR="000F7C80" w:rsidRPr="001F2B50" w:rsidRDefault="000F7C80" w:rsidP="004A660C">
            <w:pPr>
              <w:widowControl/>
              <w:jc w:val="center"/>
              <w:rPr>
                <w:rFonts w:ascii="宋体" w:hAnsi="宋体" w:cs="宋体" w:hint="eastAsia"/>
                <w:kern w:val="0"/>
                <w:sz w:val="18"/>
                <w:szCs w:val="18"/>
              </w:rPr>
            </w:pPr>
          </w:p>
        </w:tc>
      </w:tr>
      <w:tr w:rsidR="000F7C80" w:rsidRPr="001F2B50" w14:paraId="60F32748" w14:textId="77777777" w:rsidTr="000F7C80">
        <w:trPr>
          <w:trHeight w:val="32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C3975D8" w14:textId="77777777" w:rsidR="000F7C80" w:rsidRPr="001F2B50" w:rsidRDefault="000F7C80" w:rsidP="004A660C">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636AB350" w14:textId="77777777" w:rsidR="000F7C80" w:rsidRPr="001F2B50" w:rsidRDefault="000F7C80" w:rsidP="004A660C">
            <w:pPr>
              <w:widowControl/>
              <w:jc w:val="center"/>
              <w:rPr>
                <w:rFonts w:ascii="宋体" w:hAnsi="宋体" w:cs="宋体" w:hint="eastAsia"/>
                <w:b/>
                <w:bCs/>
                <w:kern w:val="0"/>
                <w:sz w:val="18"/>
                <w:szCs w:val="18"/>
              </w:rPr>
            </w:pPr>
            <w:r w:rsidRPr="001F2B50">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shd w:val="clear" w:color="auto" w:fill="auto"/>
            <w:vAlign w:val="center"/>
          </w:tcPr>
          <w:p w14:paraId="0F6DE7B8" w14:textId="6647E62E" w:rsidR="000F7C80" w:rsidRPr="001F2B50" w:rsidRDefault="00821610" w:rsidP="004A660C">
            <w:pPr>
              <w:jc w:val="center"/>
            </w:pPr>
            <w:r w:rsidRPr="00821610">
              <w:rPr>
                <w:rFonts w:ascii="宋体" w:hAnsi="宋体"/>
                <w:sz w:val="18"/>
              </w:rPr>
              <w:t>2,780.15</w:t>
            </w:r>
          </w:p>
        </w:tc>
        <w:tc>
          <w:tcPr>
            <w:tcW w:w="1134" w:type="dxa"/>
            <w:tcBorders>
              <w:top w:val="nil"/>
              <w:left w:val="nil"/>
              <w:bottom w:val="single" w:sz="4" w:space="0" w:color="auto"/>
              <w:right w:val="single" w:sz="4" w:space="0" w:color="auto"/>
            </w:tcBorders>
            <w:shd w:val="clear" w:color="auto" w:fill="auto"/>
            <w:vAlign w:val="center"/>
          </w:tcPr>
          <w:p w14:paraId="065F47A7" w14:textId="77777777" w:rsidR="000F7C80" w:rsidRPr="001F2B50" w:rsidRDefault="000F7C80" w:rsidP="004A660C">
            <w:pPr>
              <w:jc w:val="center"/>
            </w:pPr>
            <w:r w:rsidRPr="001F2B50">
              <w:rPr>
                <w:rFonts w:ascii="宋体" w:hAnsi="宋体"/>
                <w:sz w:val="18"/>
              </w:rPr>
              <w:t>3,296.34</w:t>
            </w:r>
          </w:p>
        </w:tc>
        <w:tc>
          <w:tcPr>
            <w:tcW w:w="2126" w:type="dxa"/>
            <w:tcBorders>
              <w:top w:val="nil"/>
              <w:left w:val="nil"/>
              <w:bottom w:val="single" w:sz="4" w:space="0" w:color="auto"/>
              <w:right w:val="single" w:sz="4" w:space="0" w:color="auto"/>
            </w:tcBorders>
            <w:shd w:val="clear" w:color="auto" w:fill="auto"/>
            <w:vAlign w:val="center"/>
          </w:tcPr>
          <w:p w14:paraId="104C81ED" w14:textId="77777777" w:rsidR="000F7C80" w:rsidRPr="001F2B50" w:rsidRDefault="000F7C80" w:rsidP="004A660C">
            <w:pPr>
              <w:jc w:val="center"/>
            </w:pPr>
            <w:r w:rsidRPr="001F2B50">
              <w:rPr>
                <w:rFonts w:ascii="宋体" w:hAnsi="宋体"/>
                <w:sz w:val="18"/>
              </w:rPr>
              <w:t>3,284.76</w:t>
            </w:r>
          </w:p>
        </w:tc>
        <w:tc>
          <w:tcPr>
            <w:tcW w:w="1004" w:type="dxa"/>
            <w:tcBorders>
              <w:top w:val="nil"/>
              <w:left w:val="nil"/>
              <w:bottom w:val="single" w:sz="4" w:space="0" w:color="auto"/>
              <w:right w:val="single" w:sz="4" w:space="0" w:color="auto"/>
            </w:tcBorders>
            <w:shd w:val="clear" w:color="auto" w:fill="auto"/>
            <w:vAlign w:val="center"/>
            <w:hideMark/>
          </w:tcPr>
          <w:p w14:paraId="622113AC" w14:textId="77777777" w:rsidR="000F7C80" w:rsidRPr="001F2B50" w:rsidRDefault="000F7C80" w:rsidP="004A660C">
            <w:pPr>
              <w:widowControl/>
              <w:jc w:val="center"/>
              <w:rPr>
                <w:rFonts w:ascii="宋体" w:hAnsi="宋体" w:cs="宋体" w:hint="eastAsia"/>
                <w:kern w:val="0"/>
                <w:sz w:val="18"/>
                <w:szCs w:val="18"/>
              </w:rPr>
            </w:pPr>
            <w:r w:rsidRPr="001F2B50">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29FC9EA1" w14:textId="77777777" w:rsidR="000F7C80" w:rsidRPr="001F2B50" w:rsidRDefault="000F7C80" w:rsidP="004A660C">
            <w:pPr>
              <w:widowControl/>
              <w:jc w:val="center"/>
              <w:rPr>
                <w:rFonts w:ascii="宋体" w:hAnsi="宋体" w:cs="宋体" w:hint="eastAsia"/>
                <w:kern w:val="0"/>
                <w:sz w:val="18"/>
                <w:szCs w:val="18"/>
              </w:rPr>
            </w:pPr>
            <w:r w:rsidRPr="001F2B50">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5B5E449A" w14:textId="77777777" w:rsidR="000F7C80" w:rsidRPr="001F2B50" w:rsidRDefault="000F7C80" w:rsidP="004A660C">
            <w:pPr>
              <w:widowControl/>
              <w:jc w:val="center"/>
              <w:rPr>
                <w:rFonts w:ascii="宋体" w:hAnsi="宋体" w:cs="宋体" w:hint="eastAsia"/>
                <w:kern w:val="0"/>
                <w:sz w:val="18"/>
                <w:szCs w:val="18"/>
              </w:rPr>
            </w:pPr>
            <w:r w:rsidRPr="001F2B50">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4A7AB80A" w14:textId="77777777" w:rsidR="000F7C80" w:rsidRPr="001F2B50" w:rsidRDefault="000F7C80" w:rsidP="004A660C">
            <w:pPr>
              <w:widowControl/>
              <w:jc w:val="center"/>
              <w:rPr>
                <w:rFonts w:ascii="宋体" w:hAnsi="宋体" w:cs="宋体" w:hint="eastAsia"/>
                <w:kern w:val="0"/>
                <w:sz w:val="18"/>
                <w:szCs w:val="18"/>
              </w:rPr>
            </w:pPr>
          </w:p>
        </w:tc>
      </w:tr>
      <w:tr w:rsidR="000F7C80" w:rsidRPr="001F2B50" w14:paraId="3D3F3E72" w14:textId="77777777" w:rsidTr="000F7C80">
        <w:trPr>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B36D237" w14:textId="77777777" w:rsidR="000F7C80" w:rsidRPr="001F2B50" w:rsidRDefault="000F7C80" w:rsidP="004A660C">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312B78C0" w14:textId="77777777" w:rsidR="000F7C80" w:rsidRPr="001F2B50" w:rsidRDefault="000F7C80" w:rsidP="004A660C">
            <w:pPr>
              <w:widowControl/>
              <w:jc w:val="center"/>
              <w:rPr>
                <w:rFonts w:ascii="宋体" w:hAnsi="宋体" w:cs="宋体" w:hint="eastAsia"/>
                <w:b/>
                <w:bCs/>
                <w:kern w:val="0"/>
                <w:sz w:val="18"/>
                <w:szCs w:val="18"/>
              </w:rPr>
            </w:pPr>
            <w:r w:rsidRPr="001F2B50">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shd w:val="clear" w:color="auto" w:fill="auto"/>
            <w:vAlign w:val="center"/>
          </w:tcPr>
          <w:p w14:paraId="6BC41F76" w14:textId="77777777" w:rsidR="000F7C80" w:rsidRPr="001F2B50" w:rsidRDefault="000F7C80" w:rsidP="004A660C">
            <w:pPr>
              <w:jc w:val="center"/>
            </w:pPr>
            <w:r w:rsidRPr="001F2B50">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5DF7D72B" w14:textId="77777777" w:rsidR="000F7C80" w:rsidRPr="001F2B50" w:rsidRDefault="000F7C80" w:rsidP="004A660C">
            <w:pPr>
              <w:jc w:val="center"/>
            </w:pPr>
            <w:r w:rsidRPr="001F2B50">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08067CA5" w14:textId="77777777" w:rsidR="000F7C80" w:rsidRPr="001F2B50" w:rsidRDefault="000F7C80" w:rsidP="004A660C">
            <w:pPr>
              <w:jc w:val="center"/>
            </w:pPr>
            <w:r w:rsidRPr="001F2B50">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hideMark/>
          </w:tcPr>
          <w:p w14:paraId="7BE86841" w14:textId="77777777" w:rsidR="000F7C80" w:rsidRPr="001F2B50" w:rsidRDefault="000F7C80" w:rsidP="004A660C">
            <w:pPr>
              <w:widowControl/>
              <w:jc w:val="center"/>
              <w:rPr>
                <w:rFonts w:ascii="宋体" w:hAnsi="宋体" w:cs="宋体" w:hint="eastAsia"/>
                <w:kern w:val="0"/>
                <w:sz w:val="18"/>
                <w:szCs w:val="18"/>
              </w:rPr>
            </w:pPr>
            <w:r w:rsidRPr="001F2B50">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1DF48D29" w14:textId="77777777" w:rsidR="000F7C80" w:rsidRPr="001F2B50" w:rsidRDefault="000F7C80" w:rsidP="004A660C">
            <w:pPr>
              <w:widowControl/>
              <w:jc w:val="center"/>
              <w:rPr>
                <w:rFonts w:ascii="宋体" w:hAnsi="宋体" w:cs="宋体" w:hint="eastAsia"/>
                <w:kern w:val="0"/>
                <w:sz w:val="18"/>
                <w:szCs w:val="18"/>
              </w:rPr>
            </w:pPr>
            <w:r w:rsidRPr="001F2B50">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49D82800" w14:textId="77777777" w:rsidR="000F7C80" w:rsidRPr="001F2B50" w:rsidRDefault="000F7C80" w:rsidP="004A660C">
            <w:pPr>
              <w:widowControl/>
              <w:jc w:val="center"/>
              <w:rPr>
                <w:rFonts w:ascii="宋体" w:hAnsi="宋体" w:cs="宋体" w:hint="eastAsia"/>
                <w:kern w:val="0"/>
                <w:sz w:val="18"/>
                <w:szCs w:val="18"/>
              </w:rPr>
            </w:pPr>
            <w:r w:rsidRPr="001F2B50">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04835422" w14:textId="77777777" w:rsidR="000F7C80" w:rsidRPr="001F2B50" w:rsidRDefault="000F7C80" w:rsidP="004A660C">
            <w:pPr>
              <w:widowControl/>
              <w:jc w:val="center"/>
              <w:rPr>
                <w:rFonts w:ascii="宋体" w:hAnsi="宋体" w:cs="宋体" w:hint="eastAsia"/>
                <w:kern w:val="0"/>
                <w:sz w:val="18"/>
                <w:szCs w:val="18"/>
              </w:rPr>
            </w:pPr>
          </w:p>
        </w:tc>
      </w:tr>
      <w:tr w:rsidR="000F7C80" w:rsidRPr="001F2B50" w14:paraId="0903E9FB" w14:textId="77777777" w:rsidTr="000F7C80">
        <w:trPr>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4B67B1" w14:textId="77777777" w:rsidR="000F7C80" w:rsidRPr="001F2B50" w:rsidRDefault="000F7C80" w:rsidP="004A660C">
            <w:pPr>
              <w:widowControl/>
              <w:jc w:val="center"/>
              <w:rPr>
                <w:rFonts w:ascii="宋体" w:hAnsi="宋体" w:cs="宋体" w:hint="eastAsia"/>
                <w:b/>
                <w:bCs/>
                <w:kern w:val="0"/>
                <w:sz w:val="18"/>
                <w:szCs w:val="18"/>
              </w:rPr>
            </w:pPr>
            <w:r w:rsidRPr="001F2B50">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shd w:val="clear" w:color="auto" w:fill="auto"/>
            <w:noWrap/>
            <w:vAlign w:val="center"/>
            <w:hideMark/>
          </w:tcPr>
          <w:p w14:paraId="6DD5C7B1" w14:textId="77777777" w:rsidR="000F7C80" w:rsidRPr="001F2B50" w:rsidRDefault="000F7C80" w:rsidP="004A660C">
            <w:pPr>
              <w:widowControl/>
              <w:jc w:val="center"/>
              <w:rPr>
                <w:rFonts w:ascii="宋体" w:hAnsi="宋体" w:cs="宋体" w:hint="eastAsia"/>
                <w:b/>
                <w:bCs/>
                <w:kern w:val="0"/>
                <w:sz w:val="18"/>
                <w:szCs w:val="18"/>
              </w:rPr>
            </w:pPr>
            <w:r w:rsidRPr="001F2B50">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shd w:val="clear" w:color="auto" w:fill="auto"/>
            <w:noWrap/>
            <w:vAlign w:val="center"/>
            <w:hideMark/>
          </w:tcPr>
          <w:p w14:paraId="3D5ABBB3" w14:textId="77777777" w:rsidR="000F7C80" w:rsidRPr="001F2B50" w:rsidRDefault="000F7C80" w:rsidP="004A660C">
            <w:pPr>
              <w:widowControl/>
              <w:jc w:val="center"/>
              <w:rPr>
                <w:rFonts w:ascii="宋体" w:hAnsi="宋体" w:cs="宋体" w:hint="eastAsia"/>
                <w:b/>
                <w:bCs/>
                <w:kern w:val="0"/>
                <w:sz w:val="18"/>
                <w:szCs w:val="18"/>
              </w:rPr>
            </w:pPr>
            <w:r w:rsidRPr="001F2B50">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14:paraId="5CDF992B" w14:textId="77777777" w:rsidR="000F7C80" w:rsidRPr="001F2B50" w:rsidRDefault="000F7C80" w:rsidP="004A660C">
            <w:pPr>
              <w:widowControl/>
              <w:jc w:val="left"/>
              <w:rPr>
                <w:rFonts w:ascii="宋体" w:hAnsi="宋体" w:cs="宋体" w:hint="eastAsia"/>
                <w:b/>
                <w:bCs/>
                <w:kern w:val="0"/>
                <w:sz w:val="18"/>
                <w:szCs w:val="18"/>
              </w:rPr>
            </w:pPr>
          </w:p>
        </w:tc>
      </w:tr>
      <w:tr w:rsidR="000F7C80" w:rsidRPr="001F2B50" w14:paraId="7FB89B5C" w14:textId="77777777" w:rsidTr="000F7C80">
        <w:trPr>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633F01D" w14:textId="77777777" w:rsidR="000F7C80" w:rsidRPr="001F2B50" w:rsidRDefault="000F7C80" w:rsidP="004A660C">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418F6FA3" w14:textId="77777777" w:rsidR="000F7C80" w:rsidRPr="001F2B50" w:rsidRDefault="000F7C80" w:rsidP="004A660C">
            <w:pPr>
              <w:jc w:val="left"/>
            </w:pPr>
            <w:r w:rsidRPr="001F2B50">
              <w:rPr>
                <w:rFonts w:ascii="宋体" w:hAnsi="宋体"/>
                <w:sz w:val="18"/>
              </w:rPr>
              <w:t>在上级部门和乌鲁木齐监管局指导下，负责市场监督管理和知识产权管理。负责市场主体统一登记注册，负责各类企业、农民专业合作社和从事经营活动的单位、个体工商户等市场主体的登记注册和监督管理工作；建设市场主体信息公示和共享机制，依法公示和共享有关信息，加强信息监管，推动市场主体信用体系建设。组织市场监管和知识产权综合执法工作，组织查处重大违法案件；规范市场监管和知识产权行政执法行为；负责监管管理市场执法。依法监管市场交易，网络商品交易和有关服务的行为。负责产吕质量安全监督管理。管理产品质量监督抽查；组织实施质量分级制度、质量安全追溯制度；推进产品质量诚信体系建设；负责工业产品生产许可证的监</w:t>
            </w:r>
            <w:r w:rsidRPr="001F2B50">
              <w:rPr>
                <w:rFonts w:ascii="宋体" w:hAnsi="宋体"/>
                <w:sz w:val="18"/>
              </w:rPr>
              <w:lastRenderedPageBreak/>
              <w:t>督管理。负责统一管理计量工作。执行国家计量制度，推行国家法定计量单位，依法管理计量器具，组织量值传递；规范、监督商品量和市场计量行为；负责对计量检定机构及检定人员的资质资格进行监督管理。负责统一管理标准化工作。依法协调指导团体标准、企业标准制定工作；管理和指导标准化试点示范项目。</w:t>
            </w:r>
          </w:p>
        </w:tc>
        <w:tc>
          <w:tcPr>
            <w:tcW w:w="4689" w:type="dxa"/>
            <w:gridSpan w:val="4"/>
            <w:tcBorders>
              <w:top w:val="single" w:sz="4" w:space="0" w:color="auto"/>
              <w:left w:val="nil"/>
              <w:bottom w:val="single" w:sz="4" w:space="0" w:color="auto"/>
              <w:right w:val="single" w:sz="4" w:space="0" w:color="auto"/>
            </w:tcBorders>
            <w:shd w:val="clear" w:color="auto" w:fill="auto"/>
          </w:tcPr>
          <w:p w14:paraId="36BA97A8" w14:textId="77777777" w:rsidR="000F7C80" w:rsidRPr="001F2B50" w:rsidRDefault="000F7C80" w:rsidP="004A660C">
            <w:pPr>
              <w:jc w:val="left"/>
            </w:pPr>
            <w:r w:rsidRPr="001F2B50">
              <w:rPr>
                <w:rFonts w:ascii="宋体" w:hAnsi="宋体"/>
                <w:sz w:val="18"/>
              </w:rPr>
              <w:lastRenderedPageBreak/>
              <w:t>（一）开展法律法规宣传81场次，宣传12420人次，发放宣传资料8922份。法制审核重大执法决定44件。编制部门权责清单445项。（二）开展民生领域案件查办“铁拳”行动。出动执法人员3436人次，车辆1245台次，检查企业及各类经营户17451户次，查办“铁拳”行动违法案件49件，案值70.14余万元。（三）加强反垄断反不正当竞争案件查处，严格查处各种限制竞争行为。检查重点商业、企业及各类经营户549户次，今年查处反不正当竞争案件2起，结案2起。查办双打违法案件24件(含22年结转案件9起），案值70.25余万元，罚没款26.36余万元。（四）推进堆煤场关停工作，由我局牵头组织相关行业部门、所属乡镇制定堆煤场关停方案。对辖区内的10家堆煤场进行摸排，按要求进行关停，每月对堆煤场进行全覆盖检查。截止目前，除3家堆煤场保供外，其余7家</w:t>
            </w:r>
            <w:r w:rsidRPr="001F2B50">
              <w:rPr>
                <w:rFonts w:ascii="宋体" w:hAnsi="宋体"/>
                <w:sz w:val="18"/>
              </w:rPr>
              <w:lastRenderedPageBreak/>
              <w:t>堆煤场全部关停。（五）开展“清风”行动。检查各类市场主体425家，查处4起外卖商户未及时更新公示信息，责令限期整改给与警告处罚。查处1起未按审查内容在拼多多平台发布医疗器械广告案，罚款2000元；查处1起抖音平台上发布违法广告案，没收广告费用300元，罚款600元。（六）加强重点市场价格监管。出动执法人员2800余人次，检查大型农贸市场、超市、药店、旅游景点、物业、停车收费等各类经营者8500余户次，提醒告诫42家，整改问题108个，约谈4家。查办案件2起，结案（含结转案件）8起，罚没款3.51万元。截止目前，全局查处各类违法案件立案103件（其中食品类案件51起，药品类案件4起，医疗器械类1起，化妆品类案件3起，产品质量类20起，商标侵权类9起，广告类3起，反不正当竞争2起，价格类3起，无证无照类1起，市场主体准入执法3起，消费者权益保护1起，其他类2起），办结73件，其中食品案件32件，产品质量案件19件，商标侵权案件4起，价格类案件9起，反不正当竞争类案件2起，药品类案件1起，化妆品类1起，消费者权益保护类案件2起，广告类案件2起，无证无照类案件1起，罚没款总金额138.32万元。（七）全面推行注册登记“审核合一、一人通办、当日领照”，简化审批流程。办理招商引资企业登记51户。推进“互联网+政务服务”，今年新增各类市场主体9828户，注册资本213.99亿元，其中新增企业2814户，注册资本207.49亿元，新增农民专业合作社17户，注册资本0.52亿元，新增个体工商户6997户，注册资本5.98亿元。全面推行企业简易注销登记，对符合简易注销登记条件，公告期内未被提出异议的企业，实现1个工作日办结，办理企业简易注销461户。（八）推进“双随机、一公开”工作。制定任务15个，内部计划10个，下达计划任务27个，已完成计划任务10个，抽查总数766户（A级149户，B级261户，C级46户，D级218户），已抽查检查455户。做好企业和个体工商户清理工作，清理“僵尸户”企业412户，个体工商户498户。做好2022年度未年报企业和公示信息抽查企业的经营异常名录列入、移出及公示工作。解决市场主体困难诉求，走访企业152户，电话咨询年报353户，培育个转企86户，截至目前企业年报率92.32%。企业列入异常名录数1368条，移出异常名录595条；列入严重违法企业名录333条，移出2条；行政处罚信用修复2条。（九）开展计量器具整治工作。对辖区9家集贸市场、3家医院、22家眼镜店等用于贸易结算的计量器具进行了检定，检定各类计量器具3210台（件）。对辖区内37家加油站、4家加气站所使用的计量器具进行了检定，全部检定合格。对辖区内8家粮食企业和砂石料场、混凝土搅拌站、矿山用计重设备和</w:t>
            </w:r>
            <w:r w:rsidRPr="001F2B50">
              <w:rPr>
                <w:rFonts w:ascii="宋体" w:hAnsi="宋体"/>
                <w:sz w:val="18"/>
              </w:rPr>
              <w:lastRenderedPageBreak/>
              <w:t>道路运输用汽车衡进行了检查，检定汽车衡42台，总检定合格率98%。帮扶3家企业完成质量管理体系认证，对63家强制性认证产品生产和销售企业进行检查。开展电子计价秤市场秩序专项整治行动，没收流动摊贩电子计价秤3台，发现未检定电子秤25台，责令进行了整改。（十）开展企业专利、知识产权培育工作。参与米东区惠企政策宣传培训活动，宣传知识产权相关知识，受众企业40余家。开展知识产权周宣传活动，采取“线上+线下”的方式开展知识产权宣传咨询活动，邀请上海段和段（乌鲁木齐）律师事务所首席执行人为我区35家企业负责人进行“知识产权布局”的政策法律讲解。完成专利导航项目申报企业5家，获得政府补贴20万元，自付资金25万元。4家专精特新企业完成专利密集型产品登记备案。截止目前，我区发明专利有效授权量79件，同比增长36%；商标有效注册量6590件，同比增长16%。（十一）加快推进质量强区建设。组织召开米东区质量工作会议，督促各成员单位认真履行质量工作责任，组织成员单位学习中央、国务院《质量强国建设纲要》和自治区党委、人民政府《自治区质量强区战略纲要》，培育指导1家优势企业申报第六届自治区人民政府质量奖和第五届中国质量奖。进一步贯彻落实国家18部委《关于印发进一步提高产品、工程和服务质量行动方案(2022-2025年)的通知》精神，按照《新疆维吾尔自治区质量帮扶工作指南(试行)》等指导性文件，组织质量强区领导小组各成员单位深化质量联动提升，争创质量一流企业。（十二）营造放心的消费环境。受理12315分流投诉、举报共计4993件（其中投诉4119件，举报874件），办结5041件，按时办结率100%，为消费者挽回经济损失169.92万元。加强对ODR企业的指导及监督，截止目前转自ODR企业295件，企业与消费者和解成功295件。受理12345市长热线投诉2834件，转退979件，办结1855件，办结率100%。（十三）食品安全工作。1.严格落实食品安全“两个责任”。把落实“两个责任”作为一把手工程，制定了区级层面工作方案，成立领导小组，米东区辖区15个片区（乡镇）均成立食品安全委员会，157个社区（村）成立食品安全工作站，确定157名食品安全信息员。由食安办牵头对乡片级联络员和包保干部进行专题培训，累计培训1789人次。2.开展国家食品安全示范城市创建工作。根据市食安委工作安排，我区组织召开6次创建食品安全示范城市迎检工作推进会，明确食安委各成员单位和各乡镇（片区）责任，将全区742家创城示范点位划分各乡镇（片区），构建乡片领导负责，社区领导引导，包保干部具体打造的工作机制。发放食品安全宣传海报5780余份，应知应会宣传册5000余份。3.开展食品安全整治工作。开展“食品安全质量提</w:t>
            </w:r>
            <w:r w:rsidRPr="001F2B50">
              <w:rPr>
                <w:rFonts w:ascii="宋体" w:hAnsi="宋体"/>
                <w:sz w:val="18"/>
              </w:rPr>
              <w:lastRenderedPageBreak/>
              <w:t>升行动”，检查食品经营户7957家次，其中食品销售单位3904家次，餐饮服务单位4053家次，检查食品生产企业51家次、小作坊48家次；与全区77家食品生产企业（小作坊）签订承诺书，立案处罚7件，罚没款12.52万元。国家核查处置平台抽检不合格食品案件共40件，办结16件。开展食品安全培训8次，参培人员300余人。发放食品安全宣传册2000余份。检查学校食堂342家次，校园周边食品经营户417家次，集体配餐单位156家次，下发责令改正通知书共8份。督促全区中小学校（含幼儿园）食堂、校外供餐单位实现“互联网+明厨亮灶”，89家学校食堂和10家校外配餐单位完成“互联网+明厨亮灶”建设。10家学校配餐单位建立HACCP或ISO22000管理体系，覆盖率达到100%。制定食品安全抽检计划，食用农产品抽样完成375批次，三小抽样40批次，学校食堂167批次。与市公安局食药环犯罪侦查分局联合查处取缔3个制售有毒有害食品黑作坊窝点，查扣用工业碱泡发的有毒有害牛肉制品约5吨，查扣用于泡发牛蹄、牛肚等食品的工业碱180公斤。（十四）药品安全工作。监督检查药品零售企业、医疗机构、化妆品经营企业287家次。完成2023年药品质量监督抽检34个抽检任务，开展“涉疫药品医疗器械稳价保质专项行动”、“药品网络销售专项整治”、“两品一械专项检查”、“化妆品一号多用”等专项检查，查办案件6件，处罚没款25.5万元。上报评价药品不良反应报告181份，上报评价化妆品不良反应报告36份，上报医疗器械不良事件113份。处理《药品经营许可证》核发业务42件，换发《药品经营许可证》业务23件，变更《药品经营许可证》许可事项业务28件，办理《医疗器械经营许可证》许可事项业务37家。（十五）质量安全工作。组织实施重点产（商）品监督抽查，印发了《米东区重点产（商）品监督抽查目录（2023版）》，对汽柴油44批次、车用尿素12批次、商品煤1批次、电线电缆2批次、消防产品11批次开展产品质量监督抽查。对辖区内4家危险化学品企业的日常巡查100%全覆盖，做好危险化学品、电线电缆、消防产品等生产企业的执法检查，累计监督检查获证企业61家次。联合相关部门开展柴油货车车用尿素专项整治，累计检查柴油货车车用尿素使用情况2302辆，发现未按照要求使用车用尿素柴油货车9辆，整改完毕9辆。对车用尿素集中销售地梧桐窝子村、大草滩村黑沟、天兴汽配城专项检查7次，共检查车用尿素生产、销售企业107家（次），签订《车用尿素生产销售企业质量安全承诺书》71份，督促企业整改质量安全隐患17处。组织54家重点生产销售企业参加“工业产品企业质量安全主体责任落实宣贯会”。截止目前，47家生产单位落实了75、76号令规定的责任，设立了质量</w:t>
            </w:r>
            <w:r w:rsidRPr="001F2B50">
              <w:rPr>
                <w:rFonts w:ascii="宋体" w:hAnsi="宋体"/>
                <w:sz w:val="18"/>
              </w:rPr>
              <w:lastRenderedPageBreak/>
              <w:t>安全总监和质量安全员，制定了相关制度。（十六）特种设备安全监察工作。出动安全监察人员462人次，检查特种设备使用单位688家，特种设备3212台件，检查一般隐患331处，立查立改67处，限期整改115处，下达特种设备安全监察指令书115份，立案1起。与化工工业园区、15个乡镇片区管委会协同合作，对特种设备生产使用单位</w:t>
            </w:r>
          </w:p>
        </w:tc>
        <w:tc>
          <w:tcPr>
            <w:tcW w:w="284" w:type="dxa"/>
            <w:tcBorders>
              <w:top w:val="nil"/>
              <w:left w:val="nil"/>
              <w:bottom w:val="nil"/>
              <w:right w:val="nil"/>
            </w:tcBorders>
            <w:shd w:val="clear" w:color="auto" w:fill="auto"/>
            <w:noWrap/>
            <w:vAlign w:val="center"/>
            <w:hideMark/>
          </w:tcPr>
          <w:p w14:paraId="2F58E0E6" w14:textId="77777777" w:rsidR="000F7C80" w:rsidRPr="001F2B50" w:rsidRDefault="000F7C80" w:rsidP="004A660C">
            <w:pPr>
              <w:widowControl/>
              <w:jc w:val="left"/>
              <w:rPr>
                <w:rFonts w:ascii="宋体" w:hAnsi="宋体" w:cs="宋体" w:hint="eastAsia"/>
                <w:kern w:val="0"/>
                <w:sz w:val="18"/>
                <w:szCs w:val="18"/>
              </w:rPr>
            </w:pPr>
          </w:p>
        </w:tc>
      </w:tr>
      <w:tr w:rsidR="000F7C80" w:rsidRPr="001F2B50" w14:paraId="1384406B" w14:textId="77777777" w:rsidTr="000F7C80">
        <w:trPr>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2D2762" w14:textId="77777777" w:rsidR="000F7C80" w:rsidRPr="001F2B50" w:rsidRDefault="000F7C80" w:rsidP="004A660C">
            <w:pPr>
              <w:widowControl/>
              <w:jc w:val="center"/>
              <w:rPr>
                <w:rFonts w:ascii="宋体" w:hAnsi="宋体" w:cs="宋体" w:hint="eastAsia"/>
                <w:b/>
                <w:bCs/>
                <w:kern w:val="0"/>
                <w:sz w:val="18"/>
                <w:szCs w:val="18"/>
              </w:rPr>
            </w:pPr>
            <w:r w:rsidRPr="001F2B50">
              <w:rPr>
                <w:rFonts w:ascii="宋体" w:hAnsi="宋体" w:cs="宋体" w:hint="eastAsia"/>
                <w:b/>
                <w:bCs/>
                <w:kern w:val="0"/>
                <w:sz w:val="18"/>
                <w:szCs w:val="18"/>
              </w:rPr>
              <w:lastRenderedPageBreak/>
              <w:t>一级指标</w:t>
            </w:r>
          </w:p>
        </w:tc>
        <w:tc>
          <w:tcPr>
            <w:tcW w:w="1417" w:type="dxa"/>
            <w:tcBorders>
              <w:top w:val="nil"/>
              <w:left w:val="nil"/>
              <w:bottom w:val="single" w:sz="4" w:space="0" w:color="auto"/>
              <w:right w:val="single" w:sz="4" w:space="0" w:color="auto"/>
            </w:tcBorders>
            <w:shd w:val="clear" w:color="auto" w:fill="auto"/>
            <w:vAlign w:val="center"/>
            <w:hideMark/>
          </w:tcPr>
          <w:p w14:paraId="274CCA52" w14:textId="77777777" w:rsidR="000F7C80" w:rsidRPr="001F2B50" w:rsidRDefault="000F7C80" w:rsidP="004A660C">
            <w:pPr>
              <w:widowControl/>
              <w:jc w:val="center"/>
              <w:rPr>
                <w:rFonts w:ascii="宋体" w:hAnsi="宋体" w:cs="宋体" w:hint="eastAsia"/>
                <w:b/>
                <w:bCs/>
                <w:kern w:val="0"/>
                <w:sz w:val="18"/>
                <w:szCs w:val="18"/>
              </w:rPr>
            </w:pPr>
            <w:r w:rsidRPr="001F2B50">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47FA7EF6" w14:textId="77777777" w:rsidR="000F7C80" w:rsidRPr="001F2B50" w:rsidRDefault="000F7C80" w:rsidP="004A660C">
            <w:pPr>
              <w:widowControl/>
              <w:jc w:val="center"/>
              <w:rPr>
                <w:rFonts w:ascii="宋体" w:hAnsi="宋体" w:cs="宋体" w:hint="eastAsia"/>
                <w:b/>
                <w:bCs/>
                <w:kern w:val="0"/>
                <w:sz w:val="18"/>
                <w:szCs w:val="18"/>
              </w:rPr>
            </w:pPr>
            <w:r w:rsidRPr="001F2B50">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shd w:val="clear" w:color="auto" w:fill="auto"/>
            <w:vAlign w:val="center"/>
            <w:hideMark/>
          </w:tcPr>
          <w:p w14:paraId="6FE56EAB" w14:textId="77777777" w:rsidR="000F7C80" w:rsidRPr="001F2B50" w:rsidRDefault="000F7C80" w:rsidP="004A660C">
            <w:pPr>
              <w:widowControl/>
              <w:jc w:val="center"/>
              <w:rPr>
                <w:rFonts w:ascii="宋体" w:hAnsi="宋体" w:cs="宋体" w:hint="eastAsia"/>
                <w:b/>
                <w:bCs/>
                <w:kern w:val="0"/>
                <w:sz w:val="18"/>
                <w:szCs w:val="18"/>
              </w:rPr>
            </w:pPr>
            <w:r w:rsidRPr="001F2B50">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shd w:val="clear" w:color="auto" w:fill="auto"/>
            <w:vAlign w:val="center"/>
            <w:hideMark/>
          </w:tcPr>
          <w:p w14:paraId="4FD38504" w14:textId="77777777" w:rsidR="000F7C80" w:rsidRPr="001F2B50" w:rsidRDefault="000F7C80" w:rsidP="004A660C">
            <w:pPr>
              <w:widowControl/>
              <w:jc w:val="center"/>
              <w:rPr>
                <w:rFonts w:ascii="宋体" w:hAnsi="宋体" w:cs="宋体" w:hint="eastAsia"/>
                <w:b/>
                <w:bCs/>
                <w:kern w:val="0"/>
                <w:sz w:val="18"/>
                <w:szCs w:val="18"/>
              </w:rPr>
            </w:pPr>
            <w:r w:rsidRPr="001F2B50">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shd w:val="clear" w:color="auto" w:fill="auto"/>
            <w:vAlign w:val="center"/>
            <w:hideMark/>
          </w:tcPr>
          <w:p w14:paraId="00A2BDB4" w14:textId="77777777" w:rsidR="000F7C80" w:rsidRPr="001F2B50" w:rsidRDefault="000F7C80" w:rsidP="004A660C">
            <w:pPr>
              <w:widowControl/>
              <w:jc w:val="center"/>
              <w:rPr>
                <w:rFonts w:ascii="宋体" w:hAnsi="宋体" w:cs="宋体" w:hint="eastAsia"/>
                <w:b/>
                <w:bCs/>
                <w:kern w:val="0"/>
                <w:sz w:val="18"/>
                <w:szCs w:val="18"/>
              </w:rPr>
            </w:pPr>
            <w:r w:rsidRPr="001F2B50">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shd w:val="clear" w:color="auto" w:fill="auto"/>
            <w:vAlign w:val="center"/>
            <w:hideMark/>
          </w:tcPr>
          <w:p w14:paraId="7E544E4C" w14:textId="77777777" w:rsidR="000F7C80" w:rsidRPr="001F2B50" w:rsidRDefault="000F7C80" w:rsidP="004A660C">
            <w:pPr>
              <w:widowControl/>
              <w:jc w:val="center"/>
              <w:rPr>
                <w:rFonts w:ascii="宋体" w:hAnsi="宋体" w:cs="宋体" w:hint="eastAsia"/>
                <w:b/>
                <w:bCs/>
                <w:kern w:val="0"/>
                <w:sz w:val="18"/>
                <w:szCs w:val="18"/>
              </w:rPr>
            </w:pPr>
            <w:r w:rsidRPr="001F2B50">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shd w:val="clear" w:color="auto" w:fill="auto"/>
            <w:vAlign w:val="center"/>
            <w:hideMark/>
          </w:tcPr>
          <w:p w14:paraId="034CA463" w14:textId="77777777" w:rsidR="000F7C80" w:rsidRPr="001F2B50" w:rsidRDefault="000F7C80" w:rsidP="004A660C">
            <w:pPr>
              <w:widowControl/>
              <w:jc w:val="center"/>
              <w:rPr>
                <w:rFonts w:ascii="宋体" w:hAnsi="宋体" w:cs="宋体" w:hint="eastAsia"/>
                <w:b/>
                <w:bCs/>
                <w:kern w:val="0"/>
                <w:sz w:val="18"/>
                <w:szCs w:val="18"/>
              </w:rPr>
            </w:pPr>
            <w:r w:rsidRPr="001F2B50">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2E4B22D6" w14:textId="77777777" w:rsidR="000F7C80" w:rsidRPr="001F2B50" w:rsidRDefault="000F7C80" w:rsidP="004A660C">
            <w:pPr>
              <w:widowControl/>
              <w:jc w:val="left"/>
              <w:rPr>
                <w:rFonts w:ascii="宋体" w:hAnsi="宋体" w:cs="宋体" w:hint="eastAsia"/>
                <w:b/>
                <w:bCs/>
                <w:kern w:val="0"/>
                <w:sz w:val="18"/>
                <w:szCs w:val="18"/>
              </w:rPr>
            </w:pPr>
          </w:p>
        </w:tc>
      </w:tr>
      <w:tr w:rsidR="000F7C80" w:rsidRPr="001F2B50" w14:paraId="2550FCCA" w14:textId="77777777" w:rsidTr="000F7C80">
        <w:trPr>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53A7F6BA" w14:textId="77777777" w:rsidR="000F7C80" w:rsidRPr="001F2B50" w:rsidRDefault="000F7C80" w:rsidP="004A660C">
            <w:pPr>
              <w:jc w:val="center"/>
            </w:pPr>
            <w:r w:rsidRPr="001F2B50">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6DB11DB3" w14:textId="77777777" w:rsidR="000F7C80" w:rsidRPr="001F2B50" w:rsidRDefault="000F7C80" w:rsidP="004A660C">
            <w:pPr>
              <w:jc w:val="center"/>
            </w:pPr>
            <w:r w:rsidRPr="001F2B50">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3ECD5DF4" w14:textId="77777777" w:rsidR="000F7C80" w:rsidRPr="001F2B50" w:rsidRDefault="000F7C80" w:rsidP="004A660C">
            <w:pPr>
              <w:jc w:val="center"/>
            </w:pPr>
            <w:r w:rsidRPr="001F2B50">
              <w:rPr>
                <w:rFonts w:ascii="宋体" w:hAnsi="宋体"/>
                <w:sz w:val="18"/>
              </w:rPr>
              <w:t>药品监督抽检任务</w:t>
            </w:r>
          </w:p>
        </w:tc>
        <w:tc>
          <w:tcPr>
            <w:tcW w:w="1134" w:type="dxa"/>
            <w:tcBorders>
              <w:top w:val="nil"/>
              <w:left w:val="nil"/>
              <w:bottom w:val="single" w:sz="4" w:space="0" w:color="auto"/>
              <w:right w:val="single" w:sz="4" w:space="0" w:color="auto"/>
            </w:tcBorders>
            <w:shd w:val="clear" w:color="auto" w:fill="auto"/>
            <w:noWrap/>
            <w:vAlign w:val="center"/>
          </w:tcPr>
          <w:p w14:paraId="679A3247" w14:textId="77777777" w:rsidR="000F7C80" w:rsidRPr="001F2B50" w:rsidRDefault="000F7C80" w:rsidP="004A660C">
            <w:pPr>
              <w:jc w:val="center"/>
            </w:pPr>
            <w:r w:rsidRPr="001F2B50">
              <w:rPr>
                <w:rFonts w:ascii="宋体" w:hAnsi="宋体"/>
                <w:sz w:val="18"/>
              </w:rPr>
              <w:t>&gt;=18批次</w:t>
            </w:r>
          </w:p>
        </w:tc>
        <w:tc>
          <w:tcPr>
            <w:tcW w:w="2126" w:type="dxa"/>
            <w:tcBorders>
              <w:top w:val="nil"/>
              <w:left w:val="nil"/>
              <w:bottom w:val="single" w:sz="4" w:space="0" w:color="auto"/>
              <w:right w:val="single" w:sz="4" w:space="0" w:color="auto"/>
            </w:tcBorders>
            <w:shd w:val="clear" w:color="auto" w:fill="auto"/>
            <w:noWrap/>
            <w:vAlign w:val="center"/>
          </w:tcPr>
          <w:p w14:paraId="2187C96D" w14:textId="77777777" w:rsidR="000F7C80" w:rsidRPr="001F2B50" w:rsidRDefault="000F7C80" w:rsidP="004A660C">
            <w:pPr>
              <w:jc w:val="center"/>
            </w:pPr>
            <w:r w:rsidRPr="001F2B50">
              <w:rPr>
                <w:rFonts w:ascii="宋体" w:hAnsi="宋体"/>
                <w:sz w:val="18"/>
              </w:rPr>
              <w:t>乌市监（2022）78号</w:t>
            </w:r>
          </w:p>
        </w:tc>
        <w:tc>
          <w:tcPr>
            <w:tcW w:w="1004" w:type="dxa"/>
            <w:tcBorders>
              <w:top w:val="nil"/>
              <w:left w:val="nil"/>
              <w:bottom w:val="single" w:sz="4" w:space="0" w:color="auto"/>
              <w:right w:val="single" w:sz="4" w:space="0" w:color="auto"/>
            </w:tcBorders>
            <w:shd w:val="clear" w:color="auto" w:fill="auto"/>
            <w:noWrap/>
            <w:vAlign w:val="center"/>
          </w:tcPr>
          <w:p w14:paraId="71472932" w14:textId="77777777" w:rsidR="000F7C80" w:rsidRPr="001F2B50" w:rsidRDefault="000F7C80" w:rsidP="004A660C">
            <w:pPr>
              <w:jc w:val="center"/>
            </w:pPr>
            <w:r w:rsidRPr="001F2B50">
              <w:rPr>
                <w:rFonts w:ascii="宋体" w:hAnsi="宋体"/>
                <w:sz w:val="18"/>
              </w:rPr>
              <w:t>18批次</w:t>
            </w:r>
          </w:p>
        </w:tc>
        <w:tc>
          <w:tcPr>
            <w:tcW w:w="839" w:type="dxa"/>
            <w:tcBorders>
              <w:top w:val="nil"/>
              <w:left w:val="nil"/>
              <w:bottom w:val="single" w:sz="4" w:space="0" w:color="auto"/>
              <w:right w:val="single" w:sz="4" w:space="0" w:color="auto"/>
            </w:tcBorders>
            <w:shd w:val="clear" w:color="auto" w:fill="auto"/>
            <w:noWrap/>
            <w:vAlign w:val="center"/>
          </w:tcPr>
          <w:p w14:paraId="520451C2" w14:textId="77777777" w:rsidR="000F7C80" w:rsidRPr="001F2B50" w:rsidRDefault="000F7C80" w:rsidP="004A660C">
            <w:pPr>
              <w:jc w:val="center"/>
            </w:pPr>
            <w:r w:rsidRPr="001F2B50">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0AC15D37" w14:textId="77777777" w:rsidR="000F7C80" w:rsidRPr="001F2B50" w:rsidRDefault="000F7C80" w:rsidP="004A660C">
            <w:pPr>
              <w:jc w:val="center"/>
            </w:pPr>
            <w:r w:rsidRPr="001F2B50">
              <w:rPr>
                <w:rFonts w:ascii="宋体" w:hAnsi="宋体"/>
                <w:sz w:val="18"/>
              </w:rPr>
              <w:t>30</w:t>
            </w:r>
          </w:p>
        </w:tc>
        <w:tc>
          <w:tcPr>
            <w:tcW w:w="284" w:type="dxa"/>
            <w:tcBorders>
              <w:top w:val="nil"/>
              <w:left w:val="nil"/>
              <w:bottom w:val="nil"/>
              <w:right w:val="nil"/>
            </w:tcBorders>
            <w:shd w:val="clear" w:color="auto" w:fill="auto"/>
            <w:noWrap/>
            <w:vAlign w:val="center"/>
            <w:hideMark/>
          </w:tcPr>
          <w:p w14:paraId="3721C360" w14:textId="77777777" w:rsidR="000F7C80" w:rsidRPr="001F2B50" w:rsidRDefault="000F7C80" w:rsidP="004A660C">
            <w:pPr>
              <w:widowControl/>
              <w:jc w:val="center"/>
              <w:rPr>
                <w:rFonts w:ascii="宋体" w:hAnsi="宋体" w:cs="宋体" w:hint="eastAsia"/>
                <w:kern w:val="0"/>
                <w:sz w:val="18"/>
                <w:szCs w:val="18"/>
              </w:rPr>
            </w:pPr>
          </w:p>
        </w:tc>
      </w:tr>
      <w:tr w:rsidR="000F7C80" w:rsidRPr="001F2B50" w14:paraId="42C3FE8A" w14:textId="77777777" w:rsidTr="000F7C80">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2EFE8CBA" w14:textId="77777777" w:rsidR="000F7C80" w:rsidRPr="001F2B50" w:rsidRDefault="000F7C80" w:rsidP="004A660C">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76699003" w14:textId="77777777" w:rsidR="000F7C80" w:rsidRPr="001F2B50" w:rsidRDefault="000F7C80" w:rsidP="004A660C">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4AC6B821" w14:textId="77777777" w:rsidR="000F7C80" w:rsidRPr="001F2B50" w:rsidRDefault="000F7C80" w:rsidP="004A660C">
            <w:pPr>
              <w:jc w:val="center"/>
            </w:pPr>
            <w:r w:rsidRPr="001F2B50">
              <w:rPr>
                <w:rFonts w:ascii="宋体" w:hAnsi="宋体"/>
                <w:sz w:val="18"/>
              </w:rPr>
              <w:t>中药饮片抽检任务</w:t>
            </w:r>
          </w:p>
        </w:tc>
        <w:tc>
          <w:tcPr>
            <w:tcW w:w="1134" w:type="dxa"/>
            <w:tcBorders>
              <w:top w:val="nil"/>
              <w:left w:val="nil"/>
              <w:bottom w:val="single" w:sz="4" w:space="0" w:color="auto"/>
              <w:right w:val="single" w:sz="4" w:space="0" w:color="auto"/>
            </w:tcBorders>
            <w:shd w:val="clear" w:color="auto" w:fill="auto"/>
            <w:noWrap/>
            <w:vAlign w:val="center"/>
          </w:tcPr>
          <w:p w14:paraId="44929956" w14:textId="77777777" w:rsidR="000F7C80" w:rsidRPr="001F2B50" w:rsidRDefault="000F7C80" w:rsidP="004A660C">
            <w:pPr>
              <w:jc w:val="center"/>
            </w:pPr>
            <w:r w:rsidRPr="001F2B50">
              <w:rPr>
                <w:rFonts w:ascii="宋体" w:hAnsi="宋体"/>
                <w:sz w:val="18"/>
              </w:rPr>
              <w:t>&gt;=17批次</w:t>
            </w:r>
          </w:p>
        </w:tc>
        <w:tc>
          <w:tcPr>
            <w:tcW w:w="2126" w:type="dxa"/>
            <w:tcBorders>
              <w:top w:val="nil"/>
              <w:left w:val="nil"/>
              <w:bottom w:val="single" w:sz="4" w:space="0" w:color="auto"/>
              <w:right w:val="single" w:sz="4" w:space="0" w:color="auto"/>
            </w:tcBorders>
            <w:shd w:val="clear" w:color="auto" w:fill="auto"/>
            <w:noWrap/>
            <w:vAlign w:val="center"/>
          </w:tcPr>
          <w:p w14:paraId="47115FCB" w14:textId="77777777" w:rsidR="000F7C80" w:rsidRPr="001F2B50" w:rsidRDefault="000F7C80" w:rsidP="004A660C">
            <w:pPr>
              <w:jc w:val="center"/>
            </w:pPr>
            <w:r w:rsidRPr="001F2B50">
              <w:rPr>
                <w:rFonts w:ascii="宋体" w:hAnsi="宋体"/>
                <w:sz w:val="18"/>
              </w:rPr>
              <w:t>乌市监（2022）78号</w:t>
            </w:r>
          </w:p>
        </w:tc>
        <w:tc>
          <w:tcPr>
            <w:tcW w:w="1004" w:type="dxa"/>
            <w:tcBorders>
              <w:top w:val="nil"/>
              <w:left w:val="nil"/>
              <w:bottom w:val="single" w:sz="4" w:space="0" w:color="auto"/>
              <w:right w:val="single" w:sz="4" w:space="0" w:color="auto"/>
            </w:tcBorders>
            <w:shd w:val="clear" w:color="auto" w:fill="auto"/>
            <w:noWrap/>
            <w:vAlign w:val="center"/>
          </w:tcPr>
          <w:p w14:paraId="0094C9A3" w14:textId="77777777" w:rsidR="000F7C80" w:rsidRPr="001F2B50" w:rsidRDefault="000F7C80" w:rsidP="004A660C">
            <w:pPr>
              <w:jc w:val="center"/>
            </w:pPr>
            <w:r w:rsidRPr="001F2B50">
              <w:rPr>
                <w:rFonts w:ascii="宋体" w:hAnsi="宋体"/>
                <w:sz w:val="18"/>
              </w:rPr>
              <w:t>18批次</w:t>
            </w:r>
          </w:p>
        </w:tc>
        <w:tc>
          <w:tcPr>
            <w:tcW w:w="839" w:type="dxa"/>
            <w:tcBorders>
              <w:top w:val="nil"/>
              <w:left w:val="nil"/>
              <w:bottom w:val="single" w:sz="4" w:space="0" w:color="auto"/>
              <w:right w:val="single" w:sz="4" w:space="0" w:color="auto"/>
            </w:tcBorders>
            <w:shd w:val="clear" w:color="auto" w:fill="auto"/>
            <w:noWrap/>
            <w:vAlign w:val="center"/>
          </w:tcPr>
          <w:p w14:paraId="6708325A" w14:textId="77777777" w:rsidR="000F7C80" w:rsidRPr="001F2B50" w:rsidRDefault="000F7C80" w:rsidP="004A660C">
            <w:pPr>
              <w:jc w:val="center"/>
            </w:pPr>
            <w:r w:rsidRPr="001F2B50">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4080931E" w14:textId="77777777" w:rsidR="000F7C80" w:rsidRPr="001F2B50" w:rsidRDefault="000F7C80" w:rsidP="004A660C">
            <w:pPr>
              <w:jc w:val="center"/>
            </w:pPr>
            <w:r w:rsidRPr="001F2B50">
              <w:rPr>
                <w:rFonts w:ascii="宋体" w:hAnsi="宋体"/>
                <w:sz w:val="18"/>
              </w:rPr>
              <w:t>30</w:t>
            </w:r>
          </w:p>
        </w:tc>
        <w:tc>
          <w:tcPr>
            <w:tcW w:w="284" w:type="dxa"/>
            <w:tcBorders>
              <w:top w:val="nil"/>
              <w:left w:val="nil"/>
              <w:bottom w:val="nil"/>
              <w:right w:val="nil"/>
            </w:tcBorders>
            <w:shd w:val="clear" w:color="auto" w:fill="auto"/>
            <w:noWrap/>
            <w:vAlign w:val="center"/>
          </w:tcPr>
          <w:p w14:paraId="1F98C4D6" w14:textId="77777777" w:rsidR="000F7C80" w:rsidRPr="001F2B50" w:rsidRDefault="000F7C80" w:rsidP="004A660C">
            <w:pPr>
              <w:widowControl/>
              <w:jc w:val="center"/>
              <w:rPr>
                <w:rFonts w:ascii="宋体" w:hAnsi="宋体" w:cs="宋体" w:hint="eastAsia"/>
                <w:kern w:val="0"/>
                <w:sz w:val="18"/>
                <w:szCs w:val="18"/>
              </w:rPr>
            </w:pPr>
          </w:p>
        </w:tc>
      </w:tr>
      <w:tr w:rsidR="000F7C80" w:rsidRPr="001F2B50" w14:paraId="25125A51" w14:textId="77777777" w:rsidTr="000F7C80">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7408C1D5" w14:textId="77777777" w:rsidR="000F7C80" w:rsidRPr="001F2B50" w:rsidRDefault="000F7C80" w:rsidP="004A660C">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0F00F015" w14:textId="77777777" w:rsidR="000F7C80" w:rsidRPr="001F2B50" w:rsidRDefault="000F7C80" w:rsidP="004A660C">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32071817" w14:textId="77777777" w:rsidR="000F7C80" w:rsidRPr="001F2B50" w:rsidRDefault="000F7C80" w:rsidP="004A660C">
            <w:pPr>
              <w:jc w:val="center"/>
            </w:pPr>
            <w:r w:rsidRPr="001F2B50">
              <w:rPr>
                <w:rFonts w:ascii="宋体" w:hAnsi="宋体"/>
                <w:sz w:val="18"/>
              </w:rPr>
              <w:t>食品安全检测</w:t>
            </w:r>
          </w:p>
        </w:tc>
        <w:tc>
          <w:tcPr>
            <w:tcW w:w="1134" w:type="dxa"/>
            <w:tcBorders>
              <w:top w:val="nil"/>
              <w:left w:val="nil"/>
              <w:bottom w:val="single" w:sz="4" w:space="0" w:color="auto"/>
              <w:right w:val="single" w:sz="4" w:space="0" w:color="auto"/>
            </w:tcBorders>
            <w:shd w:val="clear" w:color="auto" w:fill="auto"/>
            <w:noWrap/>
            <w:vAlign w:val="center"/>
          </w:tcPr>
          <w:p w14:paraId="5534089D" w14:textId="77777777" w:rsidR="000F7C80" w:rsidRPr="001F2B50" w:rsidRDefault="000F7C80" w:rsidP="004A660C">
            <w:pPr>
              <w:jc w:val="center"/>
            </w:pPr>
            <w:r w:rsidRPr="001F2B50">
              <w:rPr>
                <w:rFonts w:ascii="宋体" w:hAnsi="宋体"/>
                <w:sz w:val="18"/>
              </w:rPr>
              <w:t>&gt;=713批次</w:t>
            </w:r>
          </w:p>
        </w:tc>
        <w:tc>
          <w:tcPr>
            <w:tcW w:w="2126" w:type="dxa"/>
            <w:tcBorders>
              <w:top w:val="nil"/>
              <w:left w:val="nil"/>
              <w:bottom w:val="single" w:sz="4" w:space="0" w:color="auto"/>
              <w:right w:val="single" w:sz="4" w:space="0" w:color="auto"/>
            </w:tcBorders>
            <w:shd w:val="clear" w:color="auto" w:fill="auto"/>
            <w:noWrap/>
            <w:vAlign w:val="center"/>
          </w:tcPr>
          <w:p w14:paraId="483B5C35" w14:textId="77777777" w:rsidR="000F7C80" w:rsidRPr="001F2B50" w:rsidRDefault="000F7C80" w:rsidP="004A660C">
            <w:pPr>
              <w:jc w:val="center"/>
            </w:pPr>
            <w:r w:rsidRPr="001F2B50">
              <w:rPr>
                <w:rFonts w:ascii="宋体" w:hAnsi="宋体"/>
                <w:sz w:val="18"/>
              </w:rPr>
              <w:t>关于印发《2023年乌鲁木齐市场监督系统食品安全监督抽检计划》</w:t>
            </w:r>
          </w:p>
        </w:tc>
        <w:tc>
          <w:tcPr>
            <w:tcW w:w="1004" w:type="dxa"/>
            <w:tcBorders>
              <w:top w:val="nil"/>
              <w:left w:val="nil"/>
              <w:bottom w:val="single" w:sz="4" w:space="0" w:color="auto"/>
              <w:right w:val="single" w:sz="4" w:space="0" w:color="auto"/>
            </w:tcBorders>
            <w:shd w:val="clear" w:color="auto" w:fill="auto"/>
            <w:noWrap/>
            <w:vAlign w:val="center"/>
          </w:tcPr>
          <w:p w14:paraId="284D29AF" w14:textId="77777777" w:rsidR="000F7C80" w:rsidRPr="001F2B50" w:rsidRDefault="000F7C80" w:rsidP="004A660C">
            <w:pPr>
              <w:jc w:val="center"/>
            </w:pPr>
            <w:r w:rsidRPr="001F2B50">
              <w:rPr>
                <w:rFonts w:ascii="宋体" w:hAnsi="宋体"/>
                <w:sz w:val="18"/>
              </w:rPr>
              <w:t>713批次</w:t>
            </w:r>
          </w:p>
        </w:tc>
        <w:tc>
          <w:tcPr>
            <w:tcW w:w="839" w:type="dxa"/>
            <w:tcBorders>
              <w:top w:val="nil"/>
              <w:left w:val="nil"/>
              <w:bottom w:val="single" w:sz="4" w:space="0" w:color="auto"/>
              <w:right w:val="single" w:sz="4" w:space="0" w:color="auto"/>
            </w:tcBorders>
            <w:shd w:val="clear" w:color="auto" w:fill="auto"/>
            <w:noWrap/>
            <w:vAlign w:val="center"/>
          </w:tcPr>
          <w:p w14:paraId="3344DC8B" w14:textId="77777777" w:rsidR="000F7C80" w:rsidRPr="001F2B50" w:rsidRDefault="000F7C80" w:rsidP="004A660C">
            <w:pPr>
              <w:jc w:val="center"/>
            </w:pPr>
            <w:r w:rsidRPr="001F2B50">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73CD7C49" w14:textId="77777777" w:rsidR="000F7C80" w:rsidRPr="001F2B50" w:rsidRDefault="000F7C80" w:rsidP="004A660C">
            <w:pPr>
              <w:jc w:val="center"/>
            </w:pPr>
            <w:r w:rsidRPr="001F2B50">
              <w:rPr>
                <w:rFonts w:ascii="宋体" w:hAnsi="宋体"/>
                <w:sz w:val="18"/>
              </w:rPr>
              <w:t>30</w:t>
            </w:r>
          </w:p>
        </w:tc>
        <w:tc>
          <w:tcPr>
            <w:tcW w:w="284" w:type="dxa"/>
            <w:tcBorders>
              <w:top w:val="nil"/>
              <w:left w:val="nil"/>
              <w:bottom w:val="nil"/>
              <w:right w:val="nil"/>
            </w:tcBorders>
            <w:shd w:val="clear" w:color="auto" w:fill="auto"/>
            <w:noWrap/>
            <w:vAlign w:val="center"/>
          </w:tcPr>
          <w:p w14:paraId="2D25FAC6" w14:textId="77777777" w:rsidR="000F7C80" w:rsidRPr="001F2B50" w:rsidRDefault="000F7C80" w:rsidP="004A660C">
            <w:pPr>
              <w:widowControl/>
              <w:jc w:val="center"/>
              <w:rPr>
                <w:rFonts w:ascii="宋体" w:hAnsi="宋体" w:cs="宋体" w:hint="eastAsia"/>
                <w:kern w:val="0"/>
                <w:sz w:val="18"/>
                <w:szCs w:val="18"/>
              </w:rPr>
            </w:pPr>
          </w:p>
        </w:tc>
      </w:tr>
      <w:tr w:rsidR="000F7C80" w:rsidRPr="001F2B50" w14:paraId="724C84F1" w14:textId="77777777" w:rsidTr="000F7C80">
        <w:trPr>
          <w:trHeight w:val="740"/>
        </w:trPr>
        <w:tc>
          <w:tcPr>
            <w:tcW w:w="809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4C1FADD7" w14:textId="77777777" w:rsidR="000F7C80" w:rsidRPr="001F2B50" w:rsidRDefault="000F7C80" w:rsidP="004A660C">
            <w:pPr>
              <w:jc w:val="center"/>
            </w:pPr>
            <w:r w:rsidRPr="001F2B50">
              <w:rPr>
                <w:rFonts w:ascii="宋体" w:hAnsi="宋体"/>
                <w:sz w:val="18"/>
              </w:rPr>
              <w:t>总分</w:t>
            </w:r>
          </w:p>
        </w:tc>
        <w:tc>
          <w:tcPr>
            <w:tcW w:w="839" w:type="dxa"/>
            <w:tcBorders>
              <w:top w:val="nil"/>
              <w:left w:val="nil"/>
              <w:bottom w:val="single" w:sz="4" w:space="0" w:color="auto"/>
              <w:right w:val="single" w:sz="4" w:space="0" w:color="auto"/>
            </w:tcBorders>
            <w:shd w:val="clear" w:color="auto" w:fill="auto"/>
            <w:noWrap/>
            <w:vAlign w:val="center"/>
          </w:tcPr>
          <w:p w14:paraId="765CF7D4" w14:textId="77777777" w:rsidR="000F7C80" w:rsidRPr="001F2B50" w:rsidRDefault="000F7C80" w:rsidP="004A660C">
            <w:pPr>
              <w:jc w:val="center"/>
            </w:pPr>
            <w:r w:rsidRPr="001F2B50">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679C8157" w14:textId="77777777" w:rsidR="000F7C80" w:rsidRPr="001F2B50" w:rsidRDefault="000F7C80" w:rsidP="004A660C">
            <w:pPr>
              <w:jc w:val="center"/>
            </w:pPr>
            <w:r w:rsidRPr="001F2B50">
              <w:rPr>
                <w:rFonts w:ascii="宋体" w:hAnsi="宋体"/>
                <w:sz w:val="18"/>
              </w:rPr>
              <w:t>99.97分</w:t>
            </w:r>
          </w:p>
        </w:tc>
        <w:tc>
          <w:tcPr>
            <w:tcW w:w="284" w:type="dxa"/>
            <w:tcBorders>
              <w:top w:val="nil"/>
              <w:left w:val="nil"/>
              <w:bottom w:val="nil"/>
              <w:right w:val="nil"/>
            </w:tcBorders>
            <w:shd w:val="clear" w:color="auto" w:fill="auto"/>
            <w:noWrap/>
            <w:vAlign w:val="center"/>
            <w:hideMark/>
          </w:tcPr>
          <w:p w14:paraId="7A1AD439" w14:textId="77777777" w:rsidR="000F7C80" w:rsidRPr="001F2B50" w:rsidRDefault="000F7C80" w:rsidP="004A660C">
            <w:pPr>
              <w:widowControl/>
              <w:jc w:val="left"/>
              <w:rPr>
                <w:rFonts w:ascii="宋体" w:hAnsi="宋体" w:cs="宋体" w:hint="eastAsia"/>
                <w:kern w:val="0"/>
                <w:sz w:val="18"/>
                <w:szCs w:val="18"/>
              </w:rPr>
            </w:pPr>
          </w:p>
        </w:tc>
      </w:tr>
    </w:tbl>
    <w:p w14:paraId="77EC36BD" w14:textId="77777777" w:rsidR="00B96732" w:rsidRDefault="00B96732">
      <w:pPr>
        <w:ind w:firstLineChars="200" w:firstLine="361"/>
        <w:jc w:val="left"/>
        <w:rPr>
          <w:rFonts w:ascii="宋体" w:hAnsi="宋体" w:cs="宋体" w:hint="eastAsia"/>
          <w:b/>
          <w:bCs/>
          <w:kern w:val="0"/>
          <w:sz w:val="18"/>
          <w:szCs w:val="18"/>
        </w:rPr>
      </w:pPr>
    </w:p>
    <w:p w14:paraId="29A64147" w14:textId="7DA68293" w:rsidR="00FD2349" w:rsidRPr="001F2B50" w:rsidRDefault="00000000">
      <w:pPr>
        <w:ind w:firstLineChars="200" w:firstLine="640"/>
        <w:jc w:val="left"/>
        <w:rPr>
          <w:rFonts w:ascii="黑体" w:eastAsia="黑体" w:hAnsi="黑体" w:cs="宋体" w:hint="eastAsia"/>
          <w:bCs/>
          <w:kern w:val="0"/>
          <w:sz w:val="32"/>
          <w:szCs w:val="32"/>
        </w:rPr>
      </w:pPr>
      <w:r w:rsidRPr="001F2B50">
        <w:rPr>
          <w:rFonts w:ascii="黑体" w:eastAsia="黑体" w:hAnsi="黑体" w:cs="宋体" w:hint="eastAsia"/>
          <w:bCs/>
          <w:kern w:val="0"/>
          <w:sz w:val="32"/>
          <w:szCs w:val="32"/>
        </w:rPr>
        <w:t>十二、其他需说明的事项</w:t>
      </w:r>
    </w:p>
    <w:p w14:paraId="6A22FCE2" w14:textId="28D67027" w:rsidR="00FD2349" w:rsidRPr="001F2B50" w:rsidRDefault="00000000">
      <w:pPr>
        <w:ind w:firstLineChars="200" w:firstLine="640"/>
        <w:jc w:val="left"/>
        <w:rPr>
          <w:rFonts w:ascii="仿宋_GB2312" w:eastAsia="仿宋_GB2312" w:hAnsi="仿宋_GB2312" w:cs="仿宋_GB2312" w:hint="eastAsia"/>
          <w:kern w:val="0"/>
          <w:sz w:val="32"/>
          <w:szCs w:val="32"/>
        </w:rPr>
      </w:pPr>
      <w:r w:rsidRPr="001F2B50">
        <w:rPr>
          <w:rFonts w:ascii="仿宋_GB2312" w:eastAsia="仿宋_GB2312" w:hAnsi="仿宋_GB2312" w:cs="仿宋_GB2312" w:hint="eastAsia"/>
          <w:kern w:val="0"/>
          <w:sz w:val="32"/>
          <w:szCs w:val="32"/>
        </w:rPr>
        <w:t>本单位无其他需说明事项</w:t>
      </w:r>
      <w:r w:rsidR="000F7C80" w:rsidRPr="001F2B50">
        <w:rPr>
          <w:rFonts w:ascii="仿宋_GB2312" w:eastAsia="仿宋_GB2312" w:hAnsi="仿宋_GB2312" w:cs="仿宋_GB2312" w:hint="eastAsia"/>
          <w:kern w:val="0"/>
          <w:sz w:val="32"/>
          <w:szCs w:val="32"/>
        </w:rPr>
        <w:t>。</w:t>
      </w:r>
    </w:p>
    <w:p w14:paraId="1BB9D97A" w14:textId="77777777" w:rsidR="00FD2349" w:rsidRPr="001F2B50" w:rsidRDefault="00000000">
      <w:pPr>
        <w:jc w:val="center"/>
        <w:outlineLvl w:val="0"/>
        <w:rPr>
          <w:rFonts w:ascii="黑体" w:eastAsia="黑体" w:hAnsi="黑体" w:hint="eastAsia"/>
          <w:sz w:val="32"/>
          <w:szCs w:val="32"/>
        </w:rPr>
      </w:pPr>
      <w:bookmarkStart w:id="30" w:name="_Toc3250"/>
      <w:bookmarkStart w:id="31" w:name="_Toc24143"/>
      <w:r w:rsidRPr="001F2B50">
        <w:rPr>
          <w:rFonts w:ascii="黑体" w:eastAsia="黑体" w:hAnsi="黑体" w:hint="eastAsia"/>
          <w:sz w:val="32"/>
          <w:szCs w:val="32"/>
        </w:rPr>
        <w:br w:type="page"/>
      </w:r>
      <w:r w:rsidRPr="001F2B50">
        <w:rPr>
          <w:rFonts w:ascii="黑体" w:eastAsia="黑体" w:hAnsi="黑体" w:hint="eastAsia"/>
          <w:sz w:val="32"/>
          <w:szCs w:val="32"/>
        </w:rPr>
        <w:lastRenderedPageBreak/>
        <w:t>第三部分 专业名词解释</w:t>
      </w:r>
      <w:bookmarkEnd w:id="30"/>
      <w:bookmarkEnd w:id="31"/>
    </w:p>
    <w:p w14:paraId="43D8F044" w14:textId="77777777" w:rsidR="00FD2349" w:rsidRPr="001F2B50" w:rsidRDefault="00000000">
      <w:pPr>
        <w:autoSpaceDE w:val="0"/>
        <w:autoSpaceDN w:val="0"/>
        <w:ind w:firstLineChars="200" w:firstLine="643"/>
        <w:jc w:val="left"/>
        <w:rPr>
          <w:rFonts w:ascii="仿宋_GB2312" w:eastAsia="仿宋_GB2312"/>
          <w:sz w:val="32"/>
          <w:szCs w:val="32"/>
        </w:rPr>
      </w:pPr>
      <w:r w:rsidRPr="001F2B50">
        <w:rPr>
          <w:rFonts w:ascii="仿宋_GB2312" w:eastAsia="仿宋_GB2312" w:hint="eastAsia"/>
          <w:b/>
          <w:bCs/>
          <w:sz w:val="32"/>
          <w:szCs w:val="32"/>
        </w:rPr>
        <w:t>一、财政拨款收入：</w:t>
      </w:r>
      <w:r w:rsidRPr="001F2B50">
        <w:rPr>
          <w:rFonts w:ascii="仿宋_GB2312" w:eastAsia="仿宋_GB2312" w:hint="eastAsia"/>
          <w:sz w:val="32"/>
          <w:szCs w:val="32"/>
        </w:rPr>
        <w:t>指同级财政当年拨付的资金。</w:t>
      </w:r>
    </w:p>
    <w:p w14:paraId="74863D76" w14:textId="77777777" w:rsidR="00FD2349" w:rsidRPr="001F2B50" w:rsidRDefault="00000000">
      <w:pPr>
        <w:autoSpaceDE w:val="0"/>
        <w:autoSpaceDN w:val="0"/>
        <w:ind w:firstLineChars="200" w:firstLine="643"/>
        <w:jc w:val="left"/>
        <w:rPr>
          <w:rFonts w:ascii="仿宋_GB2312" w:eastAsia="仿宋_GB2312"/>
          <w:sz w:val="32"/>
          <w:szCs w:val="32"/>
        </w:rPr>
      </w:pPr>
      <w:r w:rsidRPr="001F2B50">
        <w:rPr>
          <w:rFonts w:ascii="仿宋_GB2312" w:eastAsia="仿宋_GB2312" w:hint="eastAsia"/>
          <w:b/>
          <w:bCs/>
          <w:sz w:val="32"/>
          <w:szCs w:val="32"/>
        </w:rPr>
        <w:t>二、上级补助收入：</w:t>
      </w:r>
      <w:r w:rsidRPr="001F2B50">
        <w:rPr>
          <w:rFonts w:ascii="仿宋_GB2312" w:eastAsia="仿宋_GB2312" w:hint="eastAsia"/>
          <w:sz w:val="32"/>
          <w:szCs w:val="32"/>
        </w:rPr>
        <w:t>指事业单位从主管部门和上级单位取得的非财政补助收入。</w:t>
      </w:r>
    </w:p>
    <w:p w14:paraId="5CF0D31F" w14:textId="77777777" w:rsidR="00FD2349" w:rsidRPr="001F2B50" w:rsidRDefault="00000000">
      <w:pPr>
        <w:autoSpaceDE w:val="0"/>
        <w:autoSpaceDN w:val="0"/>
        <w:ind w:firstLineChars="200" w:firstLine="643"/>
        <w:jc w:val="left"/>
        <w:rPr>
          <w:rFonts w:ascii="仿宋_GB2312" w:eastAsia="仿宋_GB2312"/>
          <w:sz w:val="32"/>
          <w:szCs w:val="32"/>
        </w:rPr>
      </w:pPr>
      <w:r w:rsidRPr="001F2B50">
        <w:rPr>
          <w:rFonts w:ascii="仿宋_GB2312" w:eastAsia="仿宋_GB2312" w:hint="eastAsia"/>
          <w:b/>
          <w:bCs/>
          <w:sz w:val="32"/>
          <w:szCs w:val="32"/>
        </w:rPr>
        <w:t>三、事业收入：</w:t>
      </w:r>
      <w:r w:rsidRPr="001F2B50">
        <w:rPr>
          <w:rFonts w:ascii="仿宋_GB2312" w:eastAsia="仿宋_GB2312" w:hint="eastAsia"/>
          <w:sz w:val="32"/>
          <w:szCs w:val="32"/>
        </w:rPr>
        <w:t>指事业单位开展专业业务活动及其辅助活动所取得的收入。</w:t>
      </w:r>
    </w:p>
    <w:p w14:paraId="1DE044D3" w14:textId="77777777" w:rsidR="00FD2349" w:rsidRPr="001F2B50" w:rsidRDefault="00000000">
      <w:pPr>
        <w:autoSpaceDE w:val="0"/>
        <w:autoSpaceDN w:val="0"/>
        <w:ind w:firstLineChars="200" w:firstLine="643"/>
        <w:jc w:val="left"/>
        <w:rPr>
          <w:rFonts w:ascii="仿宋_GB2312" w:eastAsia="仿宋_GB2312"/>
          <w:sz w:val="32"/>
          <w:szCs w:val="32"/>
        </w:rPr>
      </w:pPr>
      <w:r w:rsidRPr="001F2B50">
        <w:rPr>
          <w:rFonts w:ascii="仿宋_GB2312" w:eastAsia="仿宋_GB2312" w:hint="eastAsia"/>
          <w:b/>
          <w:bCs/>
          <w:sz w:val="32"/>
          <w:szCs w:val="32"/>
        </w:rPr>
        <w:t>四、经营收入：</w:t>
      </w:r>
      <w:r w:rsidRPr="001F2B50">
        <w:rPr>
          <w:rFonts w:ascii="仿宋_GB2312" w:eastAsia="仿宋_GB2312" w:hint="eastAsia"/>
          <w:sz w:val="32"/>
          <w:szCs w:val="32"/>
        </w:rPr>
        <w:t>指事业单位在专业业务活动及其辅助活动之外开展非独立核算经营活动取得的收入。</w:t>
      </w:r>
    </w:p>
    <w:p w14:paraId="3FBD1018" w14:textId="77777777" w:rsidR="00FD2349" w:rsidRPr="001F2B50" w:rsidRDefault="00000000">
      <w:pPr>
        <w:autoSpaceDE w:val="0"/>
        <w:autoSpaceDN w:val="0"/>
        <w:ind w:firstLineChars="200" w:firstLine="643"/>
        <w:jc w:val="left"/>
        <w:rPr>
          <w:rFonts w:ascii="仿宋_GB2312" w:eastAsia="仿宋_GB2312"/>
          <w:sz w:val="32"/>
          <w:szCs w:val="32"/>
        </w:rPr>
      </w:pPr>
      <w:r w:rsidRPr="001F2B50">
        <w:rPr>
          <w:rFonts w:ascii="仿宋_GB2312" w:eastAsia="仿宋_GB2312" w:hint="eastAsia"/>
          <w:b/>
          <w:bCs/>
          <w:sz w:val="32"/>
          <w:szCs w:val="32"/>
        </w:rPr>
        <w:t>五、附属单位上缴收入：</w:t>
      </w:r>
      <w:r w:rsidRPr="001F2B50">
        <w:rPr>
          <w:rFonts w:ascii="仿宋_GB2312" w:eastAsia="仿宋_GB2312" w:hint="eastAsia"/>
          <w:sz w:val="32"/>
          <w:szCs w:val="32"/>
        </w:rPr>
        <w:t>指事业单位附属的独立核算单位按有关规定上缴的收入。</w:t>
      </w:r>
    </w:p>
    <w:p w14:paraId="531F4075" w14:textId="77777777" w:rsidR="00FD2349" w:rsidRPr="001F2B50" w:rsidRDefault="00000000">
      <w:pPr>
        <w:autoSpaceDE w:val="0"/>
        <w:autoSpaceDN w:val="0"/>
        <w:ind w:firstLineChars="200" w:firstLine="643"/>
        <w:jc w:val="left"/>
        <w:rPr>
          <w:rFonts w:ascii="仿宋_GB2312" w:eastAsia="仿宋_GB2312"/>
          <w:sz w:val="32"/>
          <w:szCs w:val="32"/>
        </w:rPr>
      </w:pPr>
      <w:r w:rsidRPr="001F2B50">
        <w:rPr>
          <w:rFonts w:ascii="仿宋_GB2312" w:eastAsia="仿宋_GB2312" w:hint="eastAsia"/>
          <w:b/>
          <w:bCs/>
          <w:sz w:val="32"/>
          <w:szCs w:val="32"/>
        </w:rPr>
        <w:t>六、其他收入：</w:t>
      </w:r>
      <w:r w:rsidRPr="001F2B50">
        <w:rPr>
          <w:rFonts w:ascii="仿宋_GB2312" w:eastAsia="仿宋_GB2312" w:hint="eastAsia"/>
          <w:sz w:val="32"/>
          <w:szCs w:val="32"/>
        </w:rPr>
        <w:t>指除上述“财政拨款收入”、“事业收入”、“经营收入”、“附属单位上缴收入”等之外取得的收入。</w:t>
      </w:r>
    </w:p>
    <w:p w14:paraId="70F8BD3D" w14:textId="77777777" w:rsidR="00FD2349" w:rsidRPr="001F2B50" w:rsidRDefault="00000000">
      <w:pPr>
        <w:autoSpaceDE w:val="0"/>
        <w:autoSpaceDN w:val="0"/>
        <w:ind w:firstLineChars="200" w:firstLine="643"/>
        <w:jc w:val="left"/>
        <w:rPr>
          <w:rFonts w:ascii="仿宋_GB2312" w:eastAsia="仿宋_GB2312"/>
          <w:sz w:val="32"/>
          <w:szCs w:val="32"/>
        </w:rPr>
      </w:pPr>
      <w:r w:rsidRPr="001F2B50">
        <w:rPr>
          <w:rFonts w:ascii="仿宋_GB2312" w:eastAsia="仿宋_GB2312" w:hint="eastAsia"/>
          <w:b/>
          <w:bCs/>
          <w:sz w:val="32"/>
          <w:szCs w:val="32"/>
        </w:rPr>
        <w:t>七、年初结转和结余：</w:t>
      </w:r>
      <w:r w:rsidRPr="001F2B50">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1180CD37" w14:textId="77777777" w:rsidR="00FD2349" w:rsidRPr="001F2B50" w:rsidRDefault="00000000">
      <w:pPr>
        <w:autoSpaceDE w:val="0"/>
        <w:autoSpaceDN w:val="0"/>
        <w:ind w:firstLineChars="200" w:firstLine="643"/>
        <w:jc w:val="left"/>
        <w:rPr>
          <w:rFonts w:ascii="仿宋_GB2312" w:eastAsia="仿宋_GB2312"/>
          <w:sz w:val="32"/>
          <w:szCs w:val="32"/>
        </w:rPr>
      </w:pPr>
      <w:r w:rsidRPr="001F2B50">
        <w:rPr>
          <w:rFonts w:ascii="仿宋_GB2312" w:eastAsia="仿宋_GB2312" w:hint="eastAsia"/>
          <w:b/>
          <w:bCs/>
          <w:sz w:val="32"/>
          <w:szCs w:val="32"/>
        </w:rPr>
        <w:t>八、年末结转和结余：</w:t>
      </w:r>
      <w:r w:rsidRPr="001F2B50">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54D7ACB" w14:textId="77777777" w:rsidR="00FD2349" w:rsidRPr="001F2B50" w:rsidRDefault="00000000">
      <w:pPr>
        <w:autoSpaceDE w:val="0"/>
        <w:autoSpaceDN w:val="0"/>
        <w:ind w:firstLineChars="200" w:firstLine="643"/>
        <w:jc w:val="left"/>
        <w:rPr>
          <w:rFonts w:ascii="仿宋_GB2312" w:eastAsia="仿宋_GB2312"/>
          <w:sz w:val="32"/>
          <w:szCs w:val="32"/>
        </w:rPr>
      </w:pPr>
      <w:r w:rsidRPr="001F2B50">
        <w:rPr>
          <w:rFonts w:ascii="仿宋_GB2312" w:eastAsia="仿宋_GB2312" w:hint="eastAsia"/>
          <w:b/>
          <w:bCs/>
          <w:sz w:val="32"/>
          <w:szCs w:val="32"/>
        </w:rPr>
        <w:t>九、基本支出：</w:t>
      </w:r>
      <w:r w:rsidRPr="001F2B50">
        <w:rPr>
          <w:rFonts w:ascii="仿宋_GB2312" w:eastAsia="仿宋_GB2312" w:hint="eastAsia"/>
          <w:sz w:val="32"/>
          <w:szCs w:val="32"/>
        </w:rPr>
        <w:t>指为保障机构正常运转、完成日常工作</w:t>
      </w:r>
      <w:r w:rsidRPr="001F2B50">
        <w:rPr>
          <w:rFonts w:ascii="仿宋_GB2312" w:eastAsia="仿宋_GB2312" w:hint="eastAsia"/>
          <w:sz w:val="32"/>
          <w:szCs w:val="32"/>
        </w:rPr>
        <w:lastRenderedPageBreak/>
        <w:t>任务而发生的人员支出和公用支出。</w:t>
      </w:r>
    </w:p>
    <w:p w14:paraId="586C7FFB" w14:textId="77777777" w:rsidR="00FD2349" w:rsidRPr="001F2B50" w:rsidRDefault="00000000">
      <w:pPr>
        <w:autoSpaceDE w:val="0"/>
        <w:autoSpaceDN w:val="0"/>
        <w:ind w:firstLineChars="200" w:firstLine="643"/>
        <w:jc w:val="left"/>
        <w:rPr>
          <w:rFonts w:ascii="仿宋_GB2312" w:eastAsia="仿宋_GB2312"/>
          <w:sz w:val="32"/>
          <w:szCs w:val="32"/>
        </w:rPr>
      </w:pPr>
      <w:r w:rsidRPr="001F2B50">
        <w:rPr>
          <w:rFonts w:ascii="仿宋_GB2312" w:eastAsia="仿宋_GB2312" w:hint="eastAsia"/>
          <w:b/>
          <w:bCs/>
          <w:sz w:val="32"/>
          <w:szCs w:val="32"/>
        </w:rPr>
        <w:t>十、项目支出：</w:t>
      </w:r>
      <w:r w:rsidRPr="001F2B50">
        <w:rPr>
          <w:rFonts w:ascii="仿宋_GB2312" w:eastAsia="仿宋_GB2312" w:hint="eastAsia"/>
          <w:sz w:val="32"/>
          <w:szCs w:val="32"/>
        </w:rPr>
        <w:t>指在基本支出之外为完成特定行政任务和事业发展目标所发生的支出。</w:t>
      </w:r>
    </w:p>
    <w:p w14:paraId="5576AFE7" w14:textId="77777777" w:rsidR="00FD2349" w:rsidRPr="001F2B50" w:rsidRDefault="00000000">
      <w:pPr>
        <w:autoSpaceDE w:val="0"/>
        <w:autoSpaceDN w:val="0"/>
        <w:ind w:firstLineChars="200" w:firstLine="643"/>
        <w:rPr>
          <w:rFonts w:ascii="仿宋_GB2312" w:eastAsia="仿宋_GB2312"/>
          <w:sz w:val="32"/>
          <w:szCs w:val="32"/>
        </w:rPr>
      </w:pPr>
      <w:r w:rsidRPr="001F2B50">
        <w:rPr>
          <w:rFonts w:ascii="仿宋_GB2312" w:eastAsia="仿宋_GB2312" w:hint="eastAsia"/>
          <w:b/>
          <w:bCs/>
          <w:sz w:val="32"/>
          <w:szCs w:val="32"/>
        </w:rPr>
        <w:t>十一、经营支出：</w:t>
      </w:r>
      <w:r w:rsidRPr="001F2B50">
        <w:rPr>
          <w:rFonts w:ascii="仿宋_GB2312" w:eastAsia="仿宋_GB2312" w:hint="eastAsia"/>
          <w:sz w:val="32"/>
          <w:szCs w:val="32"/>
        </w:rPr>
        <w:t>指事业单位在专业业务活动及其辅助活动之外开展非独立核算经营活动发生的支出。</w:t>
      </w:r>
    </w:p>
    <w:p w14:paraId="45470417" w14:textId="77777777" w:rsidR="00FD2349" w:rsidRPr="001F2B50" w:rsidRDefault="00000000">
      <w:pPr>
        <w:autoSpaceDE w:val="0"/>
        <w:autoSpaceDN w:val="0"/>
        <w:ind w:firstLineChars="200" w:firstLine="643"/>
        <w:rPr>
          <w:rFonts w:ascii="仿宋_GB2312" w:eastAsia="仿宋_GB2312"/>
          <w:sz w:val="32"/>
          <w:szCs w:val="32"/>
        </w:rPr>
      </w:pPr>
      <w:r w:rsidRPr="001F2B50">
        <w:rPr>
          <w:rFonts w:ascii="仿宋_GB2312" w:eastAsia="仿宋_GB2312" w:hint="eastAsia"/>
          <w:b/>
          <w:bCs/>
          <w:sz w:val="32"/>
          <w:szCs w:val="32"/>
        </w:rPr>
        <w:t>十二、对附属单位补助支出：</w:t>
      </w:r>
      <w:r w:rsidRPr="001F2B50">
        <w:rPr>
          <w:rFonts w:ascii="仿宋_GB2312" w:eastAsia="仿宋_GB2312" w:hint="eastAsia"/>
          <w:sz w:val="32"/>
          <w:szCs w:val="32"/>
        </w:rPr>
        <w:t>指事业单位发生的用非财政预算资金对附属单位的补助支出。</w:t>
      </w:r>
    </w:p>
    <w:p w14:paraId="5074B1A8" w14:textId="77777777" w:rsidR="00FD2349" w:rsidRPr="001F2B50" w:rsidRDefault="00000000">
      <w:pPr>
        <w:autoSpaceDE w:val="0"/>
        <w:autoSpaceDN w:val="0"/>
        <w:ind w:firstLineChars="200" w:firstLine="643"/>
        <w:rPr>
          <w:rFonts w:ascii="仿宋_GB2312" w:eastAsia="仿宋_GB2312"/>
          <w:sz w:val="32"/>
          <w:szCs w:val="32"/>
        </w:rPr>
      </w:pPr>
      <w:r w:rsidRPr="001F2B50">
        <w:rPr>
          <w:rFonts w:ascii="仿宋_GB2312" w:eastAsia="仿宋_GB2312" w:hint="eastAsia"/>
          <w:b/>
          <w:bCs/>
          <w:sz w:val="32"/>
          <w:szCs w:val="32"/>
        </w:rPr>
        <w:t>十三、“三公”经费：</w:t>
      </w:r>
      <w:r w:rsidRPr="001F2B50">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7D068ED" w14:textId="77777777" w:rsidR="00FD2349" w:rsidRPr="001F2B50" w:rsidRDefault="00000000">
      <w:pPr>
        <w:ind w:firstLineChars="200" w:firstLine="643"/>
        <w:rPr>
          <w:rFonts w:ascii="仿宋_GB2312" w:eastAsia="仿宋_GB2312"/>
          <w:sz w:val="32"/>
          <w:szCs w:val="32"/>
        </w:rPr>
      </w:pPr>
      <w:r w:rsidRPr="001F2B50">
        <w:rPr>
          <w:rFonts w:ascii="仿宋_GB2312" w:eastAsia="仿宋_GB2312" w:hint="eastAsia"/>
          <w:b/>
          <w:bCs/>
          <w:sz w:val="32"/>
          <w:szCs w:val="32"/>
        </w:rPr>
        <w:t>十四、机关运行经费：</w:t>
      </w:r>
      <w:r w:rsidRPr="001F2B50">
        <w:rPr>
          <w:rFonts w:ascii="仿宋_GB2312" w:eastAsia="仿宋_GB2312" w:hint="eastAsia"/>
          <w:sz w:val="32"/>
          <w:szCs w:val="32"/>
        </w:rPr>
        <w:t>行政单位和参照公务员法管理的事业单位财政拨款基本支出中的公用经费支出。</w:t>
      </w:r>
    </w:p>
    <w:p w14:paraId="01561F59" w14:textId="77777777" w:rsidR="00FD2349" w:rsidRPr="001F2B50" w:rsidRDefault="00000000">
      <w:pPr>
        <w:ind w:firstLineChars="200" w:firstLine="640"/>
        <w:jc w:val="center"/>
        <w:outlineLvl w:val="0"/>
        <w:rPr>
          <w:rFonts w:ascii="黑体" w:eastAsia="黑体" w:hAnsi="黑体" w:hint="eastAsia"/>
          <w:sz w:val="32"/>
          <w:szCs w:val="32"/>
        </w:rPr>
      </w:pPr>
      <w:r w:rsidRPr="001F2B50">
        <w:rPr>
          <w:rFonts w:ascii="仿宋_GB2312" w:eastAsia="仿宋_GB2312" w:hint="eastAsia"/>
          <w:sz w:val="32"/>
          <w:szCs w:val="32"/>
        </w:rPr>
        <w:br w:type="page"/>
      </w:r>
      <w:r w:rsidRPr="001F2B50">
        <w:rPr>
          <w:rFonts w:ascii="黑体" w:eastAsia="黑体" w:hAnsi="黑体" w:hint="eastAsia"/>
          <w:sz w:val="32"/>
          <w:szCs w:val="32"/>
        </w:rPr>
        <w:lastRenderedPageBreak/>
        <w:t>第四部分 部门决算报表（见附表）</w:t>
      </w:r>
    </w:p>
    <w:p w14:paraId="5FFD453D" w14:textId="77777777" w:rsidR="00FD2349" w:rsidRPr="001F2B50" w:rsidRDefault="00000000">
      <w:pPr>
        <w:ind w:firstLineChars="200" w:firstLine="640"/>
        <w:outlineLvl w:val="1"/>
        <w:rPr>
          <w:rFonts w:ascii="黑体" w:eastAsia="仿宋_GB2312" w:hAnsi="黑体" w:cs="宋体" w:hint="eastAsia"/>
          <w:bCs/>
          <w:kern w:val="0"/>
          <w:sz w:val="32"/>
          <w:szCs w:val="32"/>
        </w:rPr>
      </w:pPr>
      <w:bookmarkStart w:id="32" w:name="_Toc6062"/>
      <w:bookmarkStart w:id="33" w:name="_Toc2183"/>
      <w:r w:rsidRPr="001F2B50">
        <w:rPr>
          <w:rFonts w:ascii="黑体" w:eastAsia="仿宋_GB2312" w:hAnsi="黑体" w:cs="宋体" w:hint="eastAsia"/>
          <w:bCs/>
          <w:kern w:val="0"/>
          <w:sz w:val="32"/>
          <w:szCs w:val="32"/>
        </w:rPr>
        <w:t>一、《收入支出决算总表》</w:t>
      </w:r>
      <w:bookmarkEnd w:id="32"/>
      <w:bookmarkEnd w:id="33"/>
    </w:p>
    <w:p w14:paraId="12561FF0" w14:textId="77777777" w:rsidR="00FD2349" w:rsidRPr="001F2B50" w:rsidRDefault="00000000">
      <w:pPr>
        <w:ind w:firstLineChars="200" w:firstLine="640"/>
        <w:outlineLvl w:val="1"/>
        <w:rPr>
          <w:rFonts w:ascii="黑体" w:eastAsia="仿宋_GB2312" w:hAnsi="黑体" w:cs="宋体" w:hint="eastAsia"/>
          <w:bCs/>
          <w:kern w:val="0"/>
          <w:sz w:val="32"/>
          <w:szCs w:val="32"/>
        </w:rPr>
      </w:pPr>
      <w:bookmarkStart w:id="34" w:name="_Toc24532"/>
      <w:bookmarkStart w:id="35" w:name="_Toc30364"/>
      <w:r w:rsidRPr="001F2B50">
        <w:rPr>
          <w:rFonts w:ascii="黑体" w:eastAsia="仿宋_GB2312" w:hAnsi="黑体" w:cs="宋体" w:hint="eastAsia"/>
          <w:bCs/>
          <w:kern w:val="0"/>
          <w:sz w:val="32"/>
          <w:szCs w:val="32"/>
        </w:rPr>
        <w:t>二、《收入决算表》</w:t>
      </w:r>
      <w:bookmarkEnd w:id="34"/>
      <w:bookmarkEnd w:id="35"/>
    </w:p>
    <w:p w14:paraId="0D13F2E9" w14:textId="77777777" w:rsidR="00FD2349" w:rsidRPr="001F2B50" w:rsidRDefault="00000000">
      <w:pPr>
        <w:ind w:firstLineChars="200" w:firstLine="640"/>
        <w:outlineLvl w:val="1"/>
        <w:rPr>
          <w:rFonts w:ascii="黑体" w:eastAsia="仿宋_GB2312" w:hAnsi="黑体" w:cs="宋体" w:hint="eastAsia"/>
          <w:bCs/>
          <w:kern w:val="0"/>
          <w:sz w:val="32"/>
          <w:szCs w:val="32"/>
        </w:rPr>
      </w:pPr>
      <w:bookmarkStart w:id="36" w:name="_Toc32434"/>
      <w:bookmarkStart w:id="37" w:name="_Toc21304"/>
      <w:r w:rsidRPr="001F2B50">
        <w:rPr>
          <w:rFonts w:ascii="黑体" w:eastAsia="仿宋_GB2312" w:hAnsi="黑体" w:cs="宋体" w:hint="eastAsia"/>
          <w:bCs/>
          <w:kern w:val="0"/>
          <w:sz w:val="32"/>
          <w:szCs w:val="32"/>
        </w:rPr>
        <w:t>三、《支出决算表》</w:t>
      </w:r>
      <w:bookmarkEnd w:id="36"/>
      <w:bookmarkEnd w:id="37"/>
    </w:p>
    <w:p w14:paraId="515A9B60" w14:textId="77777777" w:rsidR="00FD2349" w:rsidRPr="001F2B50" w:rsidRDefault="00000000">
      <w:pPr>
        <w:ind w:firstLineChars="200" w:firstLine="640"/>
        <w:outlineLvl w:val="1"/>
        <w:rPr>
          <w:rFonts w:ascii="黑体" w:eastAsia="仿宋_GB2312" w:hAnsi="黑体" w:cs="宋体" w:hint="eastAsia"/>
          <w:bCs/>
          <w:kern w:val="0"/>
          <w:sz w:val="32"/>
          <w:szCs w:val="32"/>
        </w:rPr>
      </w:pPr>
      <w:bookmarkStart w:id="38" w:name="_Toc14238"/>
      <w:bookmarkStart w:id="39" w:name="_Toc28786"/>
      <w:r w:rsidRPr="001F2B50">
        <w:rPr>
          <w:rFonts w:ascii="黑体" w:eastAsia="仿宋_GB2312" w:hAnsi="黑体" w:cs="宋体" w:hint="eastAsia"/>
          <w:bCs/>
          <w:kern w:val="0"/>
          <w:sz w:val="32"/>
          <w:szCs w:val="32"/>
        </w:rPr>
        <w:t>四、《财政拨款收入支出决算总表》</w:t>
      </w:r>
      <w:bookmarkEnd w:id="38"/>
      <w:bookmarkEnd w:id="39"/>
    </w:p>
    <w:p w14:paraId="1C079DB3" w14:textId="77777777" w:rsidR="00FD2349" w:rsidRPr="001F2B50" w:rsidRDefault="00000000">
      <w:pPr>
        <w:ind w:firstLineChars="200" w:firstLine="640"/>
        <w:outlineLvl w:val="1"/>
        <w:rPr>
          <w:rFonts w:ascii="黑体" w:eastAsia="仿宋_GB2312" w:hAnsi="黑体" w:cs="宋体" w:hint="eastAsia"/>
          <w:bCs/>
          <w:kern w:val="0"/>
          <w:sz w:val="32"/>
          <w:szCs w:val="32"/>
        </w:rPr>
      </w:pPr>
      <w:bookmarkStart w:id="40" w:name="_Toc10347"/>
      <w:bookmarkStart w:id="41" w:name="_Toc14869"/>
      <w:r w:rsidRPr="001F2B50">
        <w:rPr>
          <w:rFonts w:ascii="黑体" w:eastAsia="仿宋_GB2312" w:hAnsi="黑体" w:cs="宋体" w:hint="eastAsia"/>
          <w:bCs/>
          <w:kern w:val="0"/>
          <w:sz w:val="32"/>
          <w:szCs w:val="32"/>
        </w:rPr>
        <w:t>五、《一般公共预算财政拨款支出决算表》</w:t>
      </w:r>
      <w:bookmarkEnd w:id="40"/>
      <w:bookmarkEnd w:id="41"/>
    </w:p>
    <w:p w14:paraId="6B399E1D" w14:textId="77777777" w:rsidR="00FD2349" w:rsidRPr="001F2B50" w:rsidRDefault="00000000">
      <w:pPr>
        <w:ind w:firstLineChars="200" w:firstLine="640"/>
        <w:outlineLvl w:val="1"/>
        <w:rPr>
          <w:rFonts w:ascii="黑体" w:eastAsia="仿宋_GB2312" w:hAnsi="黑体" w:cs="宋体" w:hint="eastAsia"/>
          <w:bCs/>
          <w:kern w:val="0"/>
          <w:sz w:val="32"/>
          <w:szCs w:val="32"/>
        </w:rPr>
      </w:pPr>
      <w:bookmarkStart w:id="42" w:name="_Toc5626"/>
      <w:bookmarkStart w:id="43" w:name="_Toc8884"/>
      <w:r w:rsidRPr="001F2B50">
        <w:rPr>
          <w:rFonts w:ascii="黑体" w:eastAsia="仿宋_GB2312" w:hAnsi="黑体" w:cs="宋体" w:hint="eastAsia"/>
          <w:bCs/>
          <w:kern w:val="0"/>
          <w:sz w:val="32"/>
          <w:szCs w:val="32"/>
        </w:rPr>
        <w:t>六、《一般公共预算财政拨款基本支出决算表》</w:t>
      </w:r>
      <w:bookmarkEnd w:id="42"/>
      <w:bookmarkEnd w:id="43"/>
    </w:p>
    <w:p w14:paraId="1C73A052" w14:textId="77777777" w:rsidR="00FD2349" w:rsidRPr="001F2B50" w:rsidRDefault="00000000">
      <w:pPr>
        <w:ind w:firstLineChars="200" w:firstLine="640"/>
        <w:outlineLvl w:val="1"/>
        <w:rPr>
          <w:rFonts w:ascii="黑体" w:eastAsia="仿宋_GB2312" w:hAnsi="黑体" w:cs="宋体" w:hint="eastAsia"/>
          <w:bCs/>
          <w:kern w:val="0"/>
          <w:sz w:val="32"/>
          <w:szCs w:val="32"/>
        </w:rPr>
      </w:pPr>
      <w:r w:rsidRPr="001F2B50">
        <w:rPr>
          <w:rFonts w:ascii="黑体" w:eastAsia="仿宋_GB2312" w:hAnsi="黑体" w:cs="宋体" w:hint="eastAsia"/>
          <w:bCs/>
          <w:kern w:val="0"/>
          <w:sz w:val="32"/>
          <w:szCs w:val="32"/>
        </w:rPr>
        <w:t>七、</w:t>
      </w:r>
      <w:bookmarkStart w:id="44" w:name="_Toc32663"/>
      <w:bookmarkStart w:id="45" w:name="_Toc29106"/>
      <w:r w:rsidRPr="001F2B50">
        <w:rPr>
          <w:rFonts w:ascii="黑体" w:eastAsia="仿宋_GB2312" w:hAnsi="黑体" w:cs="宋体" w:hint="eastAsia"/>
          <w:bCs/>
          <w:kern w:val="0"/>
          <w:sz w:val="32"/>
          <w:szCs w:val="32"/>
        </w:rPr>
        <w:t>《财政拨款“三公”经费支出决算表》</w:t>
      </w:r>
      <w:bookmarkEnd w:id="44"/>
      <w:bookmarkEnd w:id="45"/>
    </w:p>
    <w:p w14:paraId="1ADA1EEA" w14:textId="77777777" w:rsidR="00FD2349" w:rsidRPr="001F2B50" w:rsidRDefault="00000000">
      <w:pPr>
        <w:ind w:firstLineChars="200" w:firstLine="640"/>
        <w:outlineLvl w:val="1"/>
        <w:rPr>
          <w:rFonts w:ascii="黑体" w:eastAsia="仿宋_GB2312" w:hAnsi="黑体" w:cs="宋体" w:hint="eastAsia"/>
          <w:bCs/>
          <w:kern w:val="0"/>
          <w:sz w:val="32"/>
          <w:szCs w:val="32"/>
        </w:rPr>
      </w:pPr>
      <w:bookmarkStart w:id="46" w:name="_Toc5453"/>
      <w:bookmarkStart w:id="47" w:name="_Toc7643"/>
      <w:r w:rsidRPr="001F2B50">
        <w:rPr>
          <w:rFonts w:ascii="黑体" w:eastAsia="仿宋_GB2312" w:hAnsi="黑体" w:cs="宋体" w:hint="eastAsia"/>
          <w:bCs/>
          <w:kern w:val="0"/>
          <w:sz w:val="32"/>
          <w:szCs w:val="32"/>
        </w:rPr>
        <w:t>八、《政府性基金预算财政拨款收入支出决算表》</w:t>
      </w:r>
      <w:bookmarkEnd w:id="46"/>
      <w:bookmarkEnd w:id="47"/>
    </w:p>
    <w:p w14:paraId="3CE0C888" w14:textId="77777777" w:rsidR="00FD2349" w:rsidRDefault="00000000">
      <w:pPr>
        <w:ind w:firstLineChars="200" w:firstLine="640"/>
        <w:outlineLvl w:val="1"/>
        <w:rPr>
          <w:rFonts w:ascii="黑体" w:eastAsia="仿宋_GB2312" w:hAnsi="黑体" w:cs="宋体" w:hint="eastAsia"/>
          <w:bCs/>
          <w:kern w:val="0"/>
          <w:sz w:val="32"/>
          <w:szCs w:val="32"/>
        </w:rPr>
      </w:pPr>
      <w:r w:rsidRPr="001F2B50">
        <w:rPr>
          <w:rFonts w:ascii="黑体" w:eastAsia="仿宋_GB2312" w:hAnsi="黑体" w:cs="宋体" w:hint="eastAsia"/>
          <w:bCs/>
          <w:kern w:val="0"/>
          <w:sz w:val="32"/>
          <w:szCs w:val="32"/>
        </w:rPr>
        <w:t>九、《国有资本经营预算财政拨款收入支出决算表》</w:t>
      </w:r>
    </w:p>
    <w:p w14:paraId="1679D4DD" w14:textId="77777777" w:rsidR="00FD2349" w:rsidRDefault="00FD2349">
      <w:pPr>
        <w:ind w:firstLineChars="200" w:firstLine="640"/>
        <w:rPr>
          <w:rFonts w:ascii="仿宋_GB2312" w:eastAsia="仿宋_GB2312"/>
          <w:sz w:val="32"/>
          <w:szCs w:val="32"/>
        </w:rPr>
      </w:pPr>
    </w:p>
    <w:p w14:paraId="5AE7D263" w14:textId="77777777" w:rsidR="00FD2349" w:rsidRDefault="00FD2349">
      <w:pPr>
        <w:ind w:firstLineChars="200" w:firstLine="640"/>
        <w:outlineLvl w:val="1"/>
        <w:rPr>
          <w:rFonts w:ascii="黑体" w:eastAsia="黑体" w:hAnsi="黑体" w:cs="宋体" w:hint="eastAsia"/>
          <w:bCs/>
          <w:kern w:val="0"/>
          <w:sz w:val="32"/>
          <w:szCs w:val="32"/>
        </w:rPr>
      </w:pPr>
    </w:p>
    <w:sectPr w:rsidR="00FD2349">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17ECB2" w14:textId="77777777" w:rsidR="00EF5615" w:rsidRDefault="00EF5615">
      <w:r>
        <w:separator/>
      </w:r>
    </w:p>
  </w:endnote>
  <w:endnote w:type="continuationSeparator" w:id="0">
    <w:p w14:paraId="2D74F43C" w14:textId="77777777" w:rsidR="00EF5615" w:rsidRDefault="00EF56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2FF15B" w14:textId="77777777" w:rsidR="00FD2349" w:rsidRDefault="00000000">
    <w:pPr>
      <w:pStyle w:val="a4"/>
    </w:pPr>
    <w:r>
      <w:rPr>
        <w:noProof/>
      </w:rPr>
      <mc:AlternateContent>
        <mc:Choice Requires="wps">
          <w:drawing>
            <wp:anchor distT="0" distB="0" distL="114300" distR="114300" simplePos="0" relativeHeight="251659264" behindDoc="0" locked="0" layoutInCell="1" allowOverlap="1" wp14:anchorId="4DB168AB" wp14:editId="2A0948C8">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139E045" w14:textId="77777777" w:rsidR="00FD2349"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4DB168AB"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4139E045" w14:textId="77777777" w:rsidR="00FD2349"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023617" w14:textId="77777777" w:rsidR="00EF5615" w:rsidRDefault="00EF5615">
      <w:r>
        <w:separator/>
      </w:r>
    </w:p>
  </w:footnote>
  <w:footnote w:type="continuationSeparator" w:id="0">
    <w:p w14:paraId="76C872FF" w14:textId="77777777" w:rsidR="00EF5615" w:rsidRDefault="00EF56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3975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FD2349"/>
    <w:rsid w:val="00007CCE"/>
    <w:rsid w:val="000F7C80"/>
    <w:rsid w:val="0011150B"/>
    <w:rsid w:val="00173E9D"/>
    <w:rsid w:val="001A79EC"/>
    <w:rsid w:val="001E71D7"/>
    <w:rsid w:val="001F2B50"/>
    <w:rsid w:val="00213C59"/>
    <w:rsid w:val="003210CE"/>
    <w:rsid w:val="005933BA"/>
    <w:rsid w:val="006E25B5"/>
    <w:rsid w:val="00787B6C"/>
    <w:rsid w:val="007D17C2"/>
    <w:rsid w:val="00821610"/>
    <w:rsid w:val="00842994"/>
    <w:rsid w:val="008D5B1C"/>
    <w:rsid w:val="009613DB"/>
    <w:rsid w:val="009637A0"/>
    <w:rsid w:val="00A87168"/>
    <w:rsid w:val="00B26957"/>
    <w:rsid w:val="00B70D59"/>
    <w:rsid w:val="00B96732"/>
    <w:rsid w:val="00C03E87"/>
    <w:rsid w:val="00C77A0C"/>
    <w:rsid w:val="00D03299"/>
    <w:rsid w:val="00E20859"/>
    <w:rsid w:val="00E44EAE"/>
    <w:rsid w:val="00E71DFB"/>
    <w:rsid w:val="00EF5615"/>
    <w:rsid w:val="00F52A8D"/>
    <w:rsid w:val="00FC3C53"/>
    <w:rsid w:val="00FD2349"/>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EC7663"/>
  <w15:docId w15:val="{22932496-DEA2-4A46-B7B8-0A4FC9EB24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25</Pages>
  <Words>2187</Words>
  <Characters>12468</Characters>
  <Application>Microsoft Office Word</Application>
  <DocSecurity>0</DocSecurity>
  <Lines>103</Lines>
  <Paragraphs>29</Paragraphs>
  <ScaleCrop>false</ScaleCrop>
  <Company/>
  <LinksUpToDate>false</LinksUpToDate>
  <CharactersWithSpaces>14626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cuiqi</cp:lastModifiedBy>
  <cp:revision>7</cp:revision>
  <dcterms:created xsi:type="dcterms:W3CDTF">2014-10-29T12:08:00Z</dcterms:created>
  <dcterms:modified xsi:type="dcterms:W3CDTF">2024-11-08T09:44:00Z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