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E16E6" w14:textId="77777777" w:rsidR="00A51840" w:rsidRDefault="00A51840">
      <w:pPr>
        <w:rPr>
          <w:rFonts w:ascii="黑体" w:eastAsia="黑体" w:hAnsi="黑体" w:hint="eastAsia"/>
          <w:sz w:val="32"/>
          <w:szCs w:val="32"/>
        </w:rPr>
      </w:pPr>
    </w:p>
    <w:p w14:paraId="1B11426F" w14:textId="77777777" w:rsidR="00A51840" w:rsidRDefault="00A51840">
      <w:pPr>
        <w:jc w:val="center"/>
        <w:rPr>
          <w:rFonts w:ascii="方正小标宋_GBK" w:eastAsia="方正小标宋_GBK" w:hAnsi="宋体" w:hint="eastAsia"/>
          <w:sz w:val="44"/>
          <w:szCs w:val="44"/>
        </w:rPr>
      </w:pPr>
    </w:p>
    <w:p w14:paraId="002E6B61" w14:textId="77777777" w:rsidR="00A518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中共乌鲁木齐市米东区委员会组织部</w:t>
      </w:r>
    </w:p>
    <w:p w14:paraId="0FDA0D8E" w14:textId="77777777" w:rsidR="00A518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B46C599" w14:textId="77777777" w:rsidR="00A518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5174B97" w14:textId="77777777" w:rsidR="00A5184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9BBB713" w14:textId="77777777" w:rsidR="00A5184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16B17DE" w14:textId="77777777" w:rsidR="00A5184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51840">
          <w:rPr>
            <w:rFonts w:ascii="仿宋_GB2312" w:eastAsia="仿宋_GB2312" w:hAnsi="仿宋_GB2312" w:cs="仿宋_GB2312" w:hint="eastAsia"/>
            <w:b/>
            <w:bCs/>
            <w:sz w:val="32"/>
            <w:szCs w:val="32"/>
          </w:rPr>
          <w:t>第一部分 单位概况</w:t>
        </w:r>
      </w:hyperlink>
    </w:p>
    <w:p w14:paraId="047F4976"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31F4FC"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1902099" w14:textId="77777777" w:rsidR="00A51840" w:rsidRDefault="00A5184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13F7F36"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0012F5"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9E420C3"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FC9B7EC"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8A1C5D5"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12F41D6"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CFD9731"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79E1495"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688739D" w14:textId="77777777" w:rsidR="00A51840" w:rsidRDefault="00A5184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BC845EC"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D2F3A2F" w14:textId="77777777" w:rsidR="00A51840" w:rsidRDefault="00A5184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7D819E8" w14:textId="77777777" w:rsidR="00A51840" w:rsidRDefault="00A5184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866A46F" w14:textId="77777777" w:rsidR="00A51840" w:rsidRDefault="00A5184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BF1749"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ED00A5" w14:textId="77777777" w:rsidR="00A5184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C3E8B78" w14:textId="77777777" w:rsidR="00A51840" w:rsidRDefault="00A5184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6791FAF" w14:textId="77777777" w:rsidR="00A51840" w:rsidRDefault="00A5184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C1530A"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69B9800"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A230B19"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6D826A"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D310F85"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E2D5AA1"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FA88F5" w14:textId="77777777" w:rsidR="00A51840" w:rsidRDefault="00A5184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265213B" w14:textId="77777777" w:rsidR="00A51840" w:rsidRDefault="00A5184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CB8A295" w14:textId="77777777" w:rsidR="00A5184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2421948" w14:textId="77777777" w:rsidR="00A51840" w:rsidRDefault="00000000">
      <w:r>
        <w:rPr>
          <w:rFonts w:ascii="仿宋_GB2312" w:eastAsia="仿宋_GB2312" w:hAnsi="仿宋_GB2312" w:cs="仿宋_GB2312" w:hint="eastAsia"/>
          <w:sz w:val="32"/>
          <w:szCs w:val="32"/>
        </w:rPr>
        <w:fldChar w:fldCharType="end"/>
      </w:r>
    </w:p>
    <w:p w14:paraId="3CD0890B" w14:textId="77777777" w:rsidR="00A51840" w:rsidRDefault="00000000">
      <w:pPr>
        <w:rPr>
          <w:rFonts w:ascii="仿宋_GB2312" w:eastAsia="仿宋_GB2312"/>
          <w:sz w:val="32"/>
          <w:szCs w:val="32"/>
        </w:rPr>
      </w:pPr>
      <w:r>
        <w:rPr>
          <w:rFonts w:ascii="仿宋_GB2312" w:eastAsia="仿宋_GB2312" w:hint="eastAsia"/>
          <w:sz w:val="32"/>
          <w:szCs w:val="32"/>
        </w:rPr>
        <w:br w:type="page"/>
      </w:r>
    </w:p>
    <w:p w14:paraId="27263315" w14:textId="77777777" w:rsidR="00A5184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F826D10" w14:textId="77777777" w:rsidR="00A5184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1BBF66A"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（一）负责党的组织制度建设。</w:t>
      </w:r>
    </w:p>
    <w:p w14:paraId="72E8FE19"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（二）负责基层组织和党员队伍建设。</w:t>
      </w:r>
    </w:p>
    <w:p w14:paraId="6F68EAC2"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（三）负责领导班子和领导干部队伍特别是优秀年轻干部队伍建设。</w:t>
      </w:r>
    </w:p>
    <w:p w14:paraId="2703010D"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（四）负责公务员队伍建设。</w:t>
      </w:r>
    </w:p>
    <w:p w14:paraId="394C0AD8"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（五）负责人才工作。</w:t>
      </w:r>
    </w:p>
    <w:p w14:paraId="3548C002"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（六）负责实施干部队伍建设和干部教育培训、管理监督工作。</w:t>
      </w:r>
    </w:p>
    <w:p w14:paraId="42FAE7C4" w14:textId="77777777" w:rsidR="008B0018" w:rsidRPr="008B0018"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（七）负责党的建设和组织工作研究。</w:t>
      </w:r>
    </w:p>
    <w:p w14:paraId="499F071B" w14:textId="68A23FF8" w:rsidR="00A51840" w:rsidRDefault="008B0018" w:rsidP="008B0018">
      <w:pPr>
        <w:ind w:firstLineChars="200" w:firstLine="640"/>
        <w:jc w:val="left"/>
        <w:rPr>
          <w:rFonts w:ascii="仿宋_GB2312" w:eastAsia="仿宋_GB2312"/>
          <w:sz w:val="32"/>
          <w:szCs w:val="32"/>
        </w:rPr>
      </w:pPr>
      <w:r w:rsidRPr="008B0018">
        <w:rPr>
          <w:rFonts w:ascii="仿宋_GB2312" w:eastAsia="仿宋_GB2312" w:hint="eastAsia"/>
          <w:sz w:val="32"/>
          <w:szCs w:val="32"/>
        </w:rPr>
        <w:t>（八）统一管理区委机构编制委员会办公室，归口管理区委老干部局</w:t>
      </w:r>
      <w:r>
        <w:rPr>
          <w:rFonts w:ascii="仿宋_GB2312" w:eastAsia="仿宋_GB2312" w:hint="eastAsia"/>
          <w:sz w:val="32"/>
          <w:szCs w:val="32"/>
        </w:rPr>
        <w:t>。</w:t>
      </w:r>
    </w:p>
    <w:p w14:paraId="74E0803B" w14:textId="77777777" w:rsidR="00A5184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3A44713" w14:textId="77777777" w:rsidR="00A5184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中共乌鲁木齐市米东区委员会组织部2023年度，实有人数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7335CC5A" w14:textId="1E784DBE" w:rsidR="00A51840" w:rsidRDefault="00000000">
      <w:pPr>
        <w:ind w:firstLineChars="200" w:firstLine="640"/>
        <w:rPr>
          <w:rFonts w:ascii="仿宋_GB2312" w:eastAsia="仿宋_GB2312" w:hAnsi="宋体" w:cs="宋体" w:hint="eastAsia"/>
          <w:kern w:val="0"/>
          <w:sz w:val="32"/>
          <w:szCs w:val="32"/>
        </w:rPr>
        <w:sectPr w:rsidR="00A5184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B0018">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8B0018" w:rsidRPr="008B0018">
        <w:rPr>
          <w:rFonts w:ascii="仿宋_GB2312" w:eastAsia="仿宋_GB2312" w:hAnsi="宋体" w:cs="宋体" w:hint="eastAsia"/>
          <w:kern w:val="0"/>
          <w:sz w:val="32"/>
          <w:szCs w:val="32"/>
        </w:rPr>
        <w:t>区党员教育中心（区党员干部远程教育管理中心）、区基层党建指导服务中心</w:t>
      </w:r>
      <w:r>
        <w:rPr>
          <w:rFonts w:ascii="仿宋_GB2312" w:eastAsia="仿宋_GB2312" w:hAnsi="宋体" w:cs="宋体" w:hint="eastAsia"/>
          <w:kern w:val="0"/>
          <w:sz w:val="32"/>
          <w:szCs w:val="32"/>
        </w:rPr>
        <w:t>。</w:t>
      </w:r>
    </w:p>
    <w:p w14:paraId="71ED7DFF" w14:textId="77777777" w:rsidR="00A5184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F078FA8" w14:textId="77777777" w:rsidR="00A5184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01EE8CA"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2023年度收入总计544.31万元，其中：本年收入合计544.31万元，使用非财政拨款结余0.00万元，年初结转和结余0.00万元。</w:t>
      </w:r>
    </w:p>
    <w:p w14:paraId="5CD54F2B"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2023年度支出总计544.31万元，其中：本年支出合计544.31万元，结余分配0.00万元，年末结转和结余0.00万元。</w:t>
      </w:r>
    </w:p>
    <w:p w14:paraId="7E4B10E4" w14:textId="6483837A"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减少83.28万元</w:t>
      </w:r>
      <w:r>
        <w:rPr>
          <w:rFonts w:ascii="仿宋_GB2312" w:eastAsia="仿宋_GB2312" w:hint="eastAsia"/>
          <w:sz w:val="32"/>
          <w:szCs w:val="32"/>
        </w:rPr>
        <w:t>，下降13.27%，主要原因是：</w:t>
      </w:r>
      <w:r w:rsidR="008B0018">
        <w:rPr>
          <w:rFonts w:ascii="仿宋_GB2312" w:eastAsia="仿宋_GB2312" w:hint="eastAsia"/>
          <w:sz w:val="32"/>
          <w:szCs w:val="32"/>
        </w:rPr>
        <w:t>本年单位无设备租赁费，减少</w:t>
      </w:r>
      <w:r w:rsidR="008B0018" w:rsidRPr="008B0018">
        <w:rPr>
          <w:rFonts w:ascii="仿宋_GB2312" w:eastAsia="仿宋_GB2312" w:hint="eastAsia"/>
          <w:sz w:val="32"/>
          <w:szCs w:val="32"/>
        </w:rPr>
        <w:t>印刷费</w:t>
      </w:r>
      <w:r w:rsidR="008B0018">
        <w:rPr>
          <w:rFonts w:ascii="仿宋_GB2312" w:eastAsia="仿宋_GB2312" w:hint="eastAsia"/>
          <w:sz w:val="32"/>
          <w:szCs w:val="32"/>
        </w:rPr>
        <w:t>、委托业务费等</w:t>
      </w:r>
      <w:r w:rsidR="005F25AA">
        <w:rPr>
          <w:rFonts w:ascii="仿宋_GB2312" w:eastAsia="仿宋_GB2312" w:hint="eastAsia"/>
          <w:sz w:val="32"/>
          <w:szCs w:val="32"/>
        </w:rPr>
        <w:t>业务办公经费</w:t>
      </w:r>
      <w:r>
        <w:rPr>
          <w:rFonts w:ascii="仿宋_GB2312" w:eastAsia="仿宋_GB2312" w:hint="eastAsia"/>
          <w:sz w:val="32"/>
          <w:szCs w:val="32"/>
        </w:rPr>
        <w:t>。</w:t>
      </w:r>
    </w:p>
    <w:p w14:paraId="20D3E6BA" w14:textId="77777777" w:rsidR="00A5184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C47369F"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本年收入544.31万元，其中：财政拨款收入</w:t>
      </w:r>
      <w:r>
        <w:rPr>
          <w:rFonts w:ascii="仿宋_GB2312" w:eastAsia="仿宋_GB2312" w:hint="eastAsia"/>
          <w:sz w:val="32"/>
          <w:szCs w:val="32"/>
          <w:lang w:val="zh-CN"/>
        </w:rPr>
        <w:t>544.31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30775C9" w14:textId="77777777" w:rsidR="00A5184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03E7BF4" w14:textId="77777777" w:rsidR="00A518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本年支出544.31万元，其中：基本支出544.31万元，占100.00%；项目支出0.00万元，占0.00%；上缴上级支出0.00万元，占0.00%；经营支出0.00万元，占0.00%；对附属单位补助支出0.00万元，占0.00%。</w:t>
      </w:r>
    </w:p>
    <w:p w14:paraId="58263AF9" w14:textId="77777777" w:rsidR="00A5184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DB13B8C"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544.31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544.31</w:t>
      </w:r>
      <w:r>
        <w:rPr>
          <w:rFonts w:ascii="仿宋_GB2312" w:eastAsia="仿宋_GB2312" w:hint="eastAsia"/>
          <w:sz w:val="32"/>
          <w:szCs w:val="32"/>
        </w:rPr>
        <w:t>万元。财政拨款支出总计</w:t>
      </w:r>
      <w:r>
        <w:rPr>
          <w:rFonts w:ascii="仿宋_GB2312" w:eastAsia="仿宋_GB2312" w:hint="eastAsia"/>
          <w:sz w:val="32"/>
          <w:szCs w:val="32"/>
          <w:lang w:val="zh-CN"/>
        </w:rPr>
        <w:t>544.31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544.31</w:t>
      </w:r>
      <w:r>
        <w:rPr>
          <w:rFonts w:ascii="仿宋_GB2312" w:eastAsia="仿宋_GB2312" w:hint="eastAsia"/>
          <w:sz w:val="32"/>
          <w:szCs w:val="32"/>
        </w:rPr>
        <w:t>万元。</w:t>
      </w:r>
    </w:p>
    <w:p w14:paraId="23464294" w14:textId="7BF34096"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减少83.28万元</w:t>
      </w:r>
      <w:r>
        <w:rPr>
          <w:rFonts w:ascii="仿宋_GB2312" w:eastAsia="仿宋_GB2312" w:hint="eastAsia"/>
          <w:sz w:val="32"/>
          <w:szCs w:val="32"/>
        </w:rPr>
        <w:t>，下降13.27%,主要原因是：</w:t>
      </w:r>
      <w:r w:rsidR="008B0018">
        <w:rPr>
          <w:rFonts w:ascii="仿宋_GB2312" w:eastAsia="仿宋_GB2312" w:hint="eastAsia"/>
          <w:sz w:val="32"/>
          <w:szCs w:val="32"/>
        </w:rPr>
        <w:t>本年单位无设备租赁费，减少</w:t>
      </w:r>
      <w:r w:rsidR="008B0018" w:rsidRPr="008B0018">
        <w:rPr>
          <w:rFonts w:ascii="仿宋_GB2312" w:eastAsia="仿宋_GB2312" w:hint="eastAsia"/>
          <w:sz w:val="32"/>
          <w:szCs w:val="32"/>
        </w:rPr>
        <w:t>印刷费</w:t>
      </w:r>
      <w:r w:rsidR="008B0018">
        <w:rPr>
          <w:rFonts w:ascii="仿宋_GB2312" w:eastAsia="仿宋_GB2312" w:hint="eastAsia"/>
          <w:sz w:val="32"/>
          <w:szCs w:val="32"/>
        </w:rPr>
        <w:t>、委托业务费等</w:t>
      </w:r>
      <w:r w:rsidR="005F25AA">
        <w:rPr>
          <w:rFonts w:ascii="仿宋_GB2312" w:eastAsia="仿宋_GB2312" w:hint="eastAsia"/>
          <w:sz w:val="32"/>
          <w:szCs w:val="32"/>
        </w:rPr>
        <w:t>业务办公经费</w:t>
      </w:r>
      <w:r>
        <w:rPr>
          <w:rFonts w:ascii="仿宋_GB2312" w:eastAsia="仿宋_GB2312" w:hint="eastAsia"/>
          <w:sz w:val="32"/>
          <w:szCs w:val="32"/>
        </w:rPr>
        <w:t>。与年初预算相比，年初预算数</w:t>
      </w:r>
      <w:r>
        <w:rPr>
          <w:rFonts w:ascii="仿宋_GB2312" w:eastAsia="仿宋_GB2312" w:hint="eastAsia"/>
          <w:sz w:val="32"/>
          <w:szCs w:val="32"/>
          <w:lang w:val="zh-CN"/>
        </w:rPr>
        <w:t>333.73</w:t>
      </w:r>
      <w:r>
        <w:rPr>
          <w:rFonts w:ascii="仿宋_GB2312" w:eastAsia="仿宋_GB2312" w:hint="eastAsia"/>
          <w:sz w:val="32"/>
          <w:szCs w:val="32"/>
        </w:rPr>
        <w:t>万元，决算数</w:t>
      </w:r>
      <w:r>
        <w:rPr>
          <w:rFonts w:ascii="仿宋_GB2312" w:eastAsia="仿宋_GB2312" w:hint="eastAsia"/>
          <w:sz w:val="32"/>
          <w:szCs w:val="32"/>
          <w:lang w:val="zh-CN"/>
        </w:rPr>
        <w:t>544.31</w:t>
      </w:r>
      <w:r>
        <w:rPr>
          <w:rFonts w:ascii="仿宋_GB2312" w:eastAsia="仿宋_GB2312" w:hint="eastAsia"/>
          <w:sz w:val="32"/>
          <w:szCs w:val="32"/>
        </w:rPr>
        <w:t>万元，预决算差异率63.10%，主要原因是：</w:t>
      </w:r>
      <w:r w:rsidR="008B0018">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5974DDA3" w14:textId="77777777" w:rsidR="00A5184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367A70E" w14:textId="77777777" w:rsidR="00A518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A80B30D" w14:textId="1EEF8E46" w:rsidR="00A5184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2023年度一般公共预算财政拨款支出544.31万元，占本年支出合计的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减少83.28万元</w:t>
      </w:r>
      <w:r>
        <w:rPr>
          <w:rFonts w:ascii="仿宋_GB2312" w:eastAsia="仿宋_GB2312" w:hint="eastAsia"/>
          <w:sz w:val="32"/>
          <w:szCs w:val="32"/>
        </w:rPr>
        <w:t>，下降13.27%,主要原因是：</w:t>
      </w:r>
      <w:r w:rsidR="008B0018">
        <w:rPr>
          <w:rFonts w:ascii="仿宋_GB2312" w:eastAsia="仿宋_GB2312" w:hint="eastAsia"/>
          <w:sz w:val="32"/>
          <w:szCs w:val="32"/>
        </w:rPr>
        <w:t>本年单位无设备租赁费，减少</w:t>
      </w:r>
      <w:r w:rsidR="008B0018" w:rsidRPr="008B0018">
        <w:rPr>
          <w:rFonts w:ascii="仿宋_GB2312" w:eastAsia="仿宋_GB2312" w:hint="eastAsia"/>
          <w:sz w:val="32"/>
          <w:szCs w:val="32"/>
        </w:rPr>
        <w:t>印刷费</w:t>
      </w:r>
      <w:r w:rsidR="008B0018">
        <w:rPr>
          <w:rFonts w:ascii="仿宋_GB2312" w:eastAsia="仿宋_GB2312" w:hint="eastAsia"/>
          <w:sz w:val="32"/>
          <w:szCs w:val="32"/>
        </w:rPr>
        <w:t>、委托业务费等</w:t>
      </w:r>
      <w:r w:rsidR="005F25AA">
        <w:rPr>
          <w:rFonts w:ascii="仿宋_GB2312" w:eastAsia="仿宋_GB2312" w:hint="eastAsia"/>
          <w:sz w:val="32"/>
          <w:szCs w:val="32"/>
        </w:rPr>
        <w:t>业务办公经费</w:t>
      </w:r>
      <w:r>
        <w:rPr>
          <w:rFonts w:ascii="仿宋_GB2312" w:eastAsia="仿宋_GB2312" w:hint="eastAsia"/>
          <w:sz w:val="32"/>
          <w:szCs w:val="32"/>
        </w:rPr>
        <w:t>。与年初预算相比，年初预算数</w:t>
      </w:r>
      <w:r>
        <w:rPr>
          <w:rFonts w:ascii="仿宋_GB2312" w:eastAsia="仿宋_GB2312" w:hint="eastAsia"/>
          <w:sz w:val="32"/>
          <w:szCs w:val="32"/>
          <w:lang w:val="zh-CN"/>
        </w:rPr>
        <w:t>333.73</w:t>
      </w:r>
      <w:r>
        <w:rPr>
          <w:rFonts w:ascii="仿宋_GB2312" w:eastAsia="仿宋_GB2312" w:hint="eastAsia"/>
          <w:sz w:val="32"/>
          <w:szCs w:val="32"/>
        </w:rPr>
        <w:t>万元，决算数</w:t>
      </w:r>
      <w:r>
        <w:rPr>
          <w:rFonts w:ascii="仿宋_GB2312" w:eastAsia="仿宋_GB2312" w:hint="eastAsia"/>
          <w:sz w:val="32"/>
          <w:szCs w:val="32"/>
          <w:lang w:val="zh-CN"/>
        </w:rPr>
        <w:t>544.31</w:t>
      </w:r>
      <w:r>
        <w:rPr>
          <w:rFonts w:ascii="仿宋_GB2312" w:eastAsia="仿宋_GB2312" w:hint="eastAsia"/>
          <w:sz w:val="32"/>
          <w:szCs w:val="32"/>
        </w:rPr>
        <w:t>万元，预决算差异率</w:t>
      </w:r>
      <w:r>
        <w:rPr>
          <w:rFonts w:ascii="仿宋_GB2312" w:eastAsia="仿宋_GB2312" w:hint="eastAsia"/>
          <w:sz w:val="32"/>
          <w:szCs w:val="32"/>
          <w:lang w:val="zh-CN"/>
        </w:rPr>
        <w:t>63.10%</w:t>
      </w:r>
      <w:r>
        <w:rPr>
          <w:rFonts w:ascii="仿宋_GB2312" w:eastAsia="仿宋_GB2312" w:hint="eastAsia"/>
          <w:sz w:val="32"/>
          <w:szCs w:val="32"/>
        </w:rPr>
        <w:t>，主要原因是：</w:t>
      </w:r>
      <w:r w:rsidR="008B0018">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6661FA5F" w14:textId="77777777" w:rsidR="00A5184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7CF09FE" w14:textId="77777777" w:rsidR="00A5184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506.41</w:t>
      </w:r>
      <w:r>
        <w:rPr>
          <w:rFonts w:ascii="仿宋_GB2312" w:eastAsia="仿宋_GB2312"/>
          <w:kern w:val="2"/>
          <w:sz w:val="32"/>
          <w:szCs w:val="32"/>
          <w:lang w:val="zh-CN"/>
        </w:rPr>
        <w:t>万元，占</w:t>
      </w:r>
      <w:r>
        <w:rPr>
          <w:rFonts w:ascii="仿宋_GB2312" w:eastAsia="仿宋_GB2312" w:hint="eastAsia"/>
          <w:kern w:val="2"/>
          <w:sz w:val="32"/>
          <w:szCs w:val="32"/>
          <w:lang w:val="zh-CN"/>
        </w:rPr>
        <w:t>93.04%</w:t>
      </w:r>
      <w:r>
        <w:rPr>
          <w:rFonts w:ascii="仿宋_GB2312" w:eastAsia="仿宋_GB2312"/>
          <w:kern w:val="2"/>
          <w:sz w:val="32"/>
          <w:szCs w:val="32"/>
          <w:lang w:val="zh-CN"/>
        </w:rPr>
        <w:t>；</w:t>
      </w:r>
    </w:p>
    <w:p w14:paraId="251B4D44" w14:textId="3FF140B0" w:rsidR="00A51840" w:rsidRDefault="008B001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37.91</w:t>
      </w:r>
      <w:r>
        <w:rPr>
          <w:rFonts w:ascii="仿宋_GB2312" w:eastAsia="仿宋_GB2312"/>
          <w:kern w:val="2"/>
          <w:sz w:val="32"/>
          <w:szCs w:val="32"/>
          <w:lang w:val="zh-CN"/>
        </w:rPr>
        <w:t>万元，占</w:t>
      </w:r>
      <w:r>
        <w:rPr>
          <w:rFonts w:ascii="仿宋_GB2312" w:eastAsia="仿宋_GB2312" w:hint="eastAsia"/>
          <w:kern w:val="2"/>
          <w:sz w:val="32"/>
          <w:szCs w:val="32"/>
          <w:lang w:val="zh-CN"/>
        </w:rPr>
        <w:t>6.96%。</w:t>
      </w:r>
    </w:p>
    <w:p w14:paraId="2DE757B7" w14:textId="77777777" w:rsidR="00A518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F1CD0EA" w14:textId="68AE1FFA" w:rsidR="00A518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1.一般公共服务支出（类）组织事务（款）行政运行（项）:支出决算数为506.41万元，比上年决算减少89.11万元，下降14.96%，主要原因是：</w:t>
      </w:r>
      <w:r w:rsidR="008B0018">
        <w:rPr>
          <w:rFonts w:ascii="仿宋_GB2312" w:eastAsia="仿宋_GB2312" w:hint="eastAsia"/>
          <w:sz w:val="32"/>
          <w:szCs w:val="32"/>
        </w:rPr>
        <w:t>本年单位无设备租赁费，减少</w:t>
      </w:r>
      <w:r w:rsidR="008B0018" w:rsidRPr="008B0018">
        <w:rPr>
          <w:rFonts w:ascii="仿宋_GB2312" w:eastAsia="仿宋_GB2312" w:hint="eastAsia"/>
          <w:sz w:val="32"/>
          <w:szCs w:val="32"/>
        </w:rPr>
        <w:t>印刷费</w:t>
      </w:r>
      <w:r w:rsidR="008B0018">
        <w:rPr>
          <w:rFonts w:ascii="仿宋_GB2312" w:eastAsia="仿宋_GB2312" w:hint="eastAsia"/>
          <w:sz w:val="32"/>
          <w:szCs w:val="32"/>
        </w:rPr>
        <w:t>、委托业务费等</w:t>
      </w:r>
      <w:r w:rsidR="005F25AA">
        <w:rPr>
          <w:rFonts w:ascii="仿宋_GB2312" w:eastAsia="仿宋_GB2312" w:hint="eastAsia"/>
          <w:sz w:val="32"/>
          <w:szCs w:val="32"/>
        </w:rPr>
        <w:t>业务</w:t>
      </w:r>
      <w:r w:rsidR="008B0018">
        <w:rPr>
          <w:rFonts w:ascii="仿宋_GB2312" w:eastAsia="仿宋_GB2312" w:hint="eastAsia"/>
          <w:sz w:val="32"/>
          <w:szCs w:val="32"/>
        </w:rPr>
        <w:t>办公经费</w:t>
      </w:r>
      <w:r>
        <w:rPr>
          <w:rFonts w:ascii="仿宋_GB2312" w:eastAsia="仿宋_GB2312" w:hAnsi="仿宋_GB2312" w:cs="仿宋_GB2312" w:hint="eastAsia"/>
          <w:sz w:val="32"/>
          <w:szCs w:val="32"/>
          <w:lang w:val="zh-CN"/>
        </w:rPr>
        <w:t>。</w:t>
      </w:r>
    </w:p>
    <w:p w14:paraId="2F8754C9" w14:textId="6CFF7CF3" w:rsidR="00A518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2.社会保障和就业支出（类）行政事业单位养老支出（款）机关事业单位基本养老保险缴费支出（项）:支出决算数为37.91万元，比上年决算增加5.84万元，增长18.21%，主要原因是：</w:t>
      </w:r>
      <w:r w:rsidR="008B0018">
        <w:rPr>
          <w:rFonts w:ascii="仿宋_GB2312" w:eastAsia="仿宋_GB2312" w:hAnsi="仿宋_GB2312" w:cs="仿宋_GB2312" w:hint="eastAsia"/>
          <w:sz w:val="32"/>
          <w:szCs w:val="32"/>
          <w:lang w:val="zh-CN"/>
        </w:rPr>
        <w:t>单位人员增加，人员</w:t>
      </w:r>
      <w:r w:rsidR="008B0018">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75CC6A33" w14:textId="77777777" w:rsidR="00A518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E1315CC" w14:textId="20696792"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544.31万元，其中：人员经费393.50万元，包括：基本工资、津贴补贴、奖金、绩效工资、机关事业单位基本养老保险缴费、职工基本医疗保险缴费、公务员医疗补助缴费、其他社会保障缴费、住房公积金、退休费、生活补助、奖励金。</w:t>
      </w:r>
    </w:p>
    <w:p w14:paraId="68D46947" w14:textId="72F21BAF" w:rsidR="00A5184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公用经费150.81万元，包括：办公费、印刷费、手续费、电费、邮电费、差旅费、培训费、委托业务费、工会经费、公务用车运行维护费、其他交通费用、其他商品和服务支出、办公设备购置</w:t>
      </w:r>
      <w:r>
        <w:rPr>
          <w:rFonts w:ascii="仿宋_GB2312" w:eastAsia="仿宋_GB2312" w:hAnsi="宋体" w:cs="宋体" w:hint="eastAsia"/>
          <w:kern w:val="0"/>
          <w:sz w:val="32"/>
          <w:szCs w:val="32"/>
        </w:rPr>
        <w:t>。</w:t>
      </w:r>
    </w:p>
    <w:p w14:paraId="37D7B152" w14:textId="77777777" w:rsidR="00A518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8BA592C" w14:textId="78AE9C04" w:rsidR="00A518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减少2.50万元，</w:t>
      </w:r>
      <w:r>
        <w:rPr>
          <w:rFonts w:ascii="仿宋_GB2312" w:eastAsia="仿宋_GB2312" w:hint="eastAsia"/>
          <w:sz w:val="32"/>
          <w:szCs w:val="32"/>
        </w:rPr>
        <w:t>下降33.33%,</w:t>
      </w:r>
      <w:r>
        <w:rPr>
          <w:rFonts w:ascii="仿宋_GB2312" w:eastAsia="仿宋_GB2312" w:hint="eastAsia"/>
          <w:sz w:val="32"/>
          <w:szCs w:val="32"/>
          <w:lang w:val="zh-CN"/>
        </w:rPr>
        <w:t>主要原因是：</w:t>
      </w:r>
      <w:r w:rsidR="008B0018">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8B0018">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；公务用车购置及运行维护费支出5.00万元，占100.00%，比上年减少2.50万元，</w:t>
      </w:r>
      <w:r>
        <w:rPr>
          <w:rFonts w:ascii="仿宋_GB2312" w:eastAsia="仿宋_GB2312" w:hint="eastAsia"/>
          <w:sz w:val="32"/>
          <w:szCs w:val="32"/>
        </w:rPr>
        <w:t>下降33.33%,</w:t>
      </w:r>
      <w:r>
        <w:rPr>
          <w:rFonts w:ascii="仿宋_GB2312" w:eastAsia="仿宋_GB2312" w:hint="eastAsia"/>
          <w:sz w:val="32"/>
          <w:szCs w:val="32"/>
          <w:lang w:val="zh-CN"/>
        </w:rPr>
        <w:t>主要原因是：</w:t>
      </w:r>
      <w:r w:rsidR="008B0018">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FFBEAA3" w14:textId="77777777" w:rsidR="00A518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E656083" w14:textId="7C060153" w:rsidR="00A518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62342747" w14:textId="2B92AF3E"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公务用车购置及运行维护费5.00万元，其中：公务用车购置费0.00万元，公务用车运行维护费5.00万元。公务用车运行维护费开支内容包括</w:t>
      </w:r>
      <w:bookmarkStart w:id="19" w:name="_Hlk176442988"/>
      <w:r w:rsidR="008B0018"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2E59C0"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05D3B6A6" w14:textId="18F1580A" w:rsidR="00A518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2612A857" w14:textId="0A8A609F" w:rsidR="00A518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预算数5.00万元，决算数5.00万元，预决算差异率0.00%，主要原因是：</w:t>
      </w:r>
      <w:bookmarkStart w:id="21" w:name="_Hlk176443013"/>
      <w:r w:rsidR="005F25AA"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预算数5.00万元，决算数5.00万元，预决算差异率0.00%，主要原因是：</w:t>
      </w:r>
      <w:r w:rsidR="005F25AA"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B0018">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4D0E7A0" w14:textId="77777777" w:rsidR="00A51840"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77B77AF4"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0D816CD" w14:textId="77777777" w:rsidR="00A518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B5B176F" w14:textId="77777777"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4C979D3" w14:textId="77777777" w:rsidR="00A51840"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10534AE1" w14:textId="77777777" w:rsidR="00A51840"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666C4831" w14:textId="21D88626" w:rsidR="00A51840"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中共乌鲁木齐市米东区委员会组织部（行政单位和参照公务员法管理事业单位）机关运行经费支出150.81万元，</w:t>
      </w:r>
      <w:r>
        <w:rPr>
          <w:rFonts w:ascii="仿宋_GB2312" w:eastAsia="仿宋_GB2312" w:hAnsi="仿宋_GB2312" w:cs="仿宋_GB2312" w:hint="eastAsia"/>
          <w:sz w:val="32"/>
          <w:szCs w:val="32"/>
          <w:lang w:val="zh-CN"/>
        </w:rPr>
        <w:t>比上年减少139.19万元，下降48.00%，主要原因是：</w:t>
      </w:r>
      <w:r w:rsidR="005F25AA">
        <w:rPr>
          <w:rFonts w:ascii="仿宋_GB2312" w:eastAsia="仿宋_GB2312" w:hAnsi="仿宋_GB2312" w:cs="仿宋_GB2312" w:hint="eastAsia"/>
          <w:sz w:val="32"/>
          <w:szCs w:val="32"/>
          <w:lang w:val="zh-CN"/>
        </w:rPr>
        <w:t>本年单位</w:t>
      </w:r>
      <w:r w:rsidR="005F25AA">
        <w:rPr>
          <w:rFonts w:ascii="仿宋_GB2312" w:eastAsia="仿宋_GB2312" w:hint="eastAsia"/>
          <w:sz w:val="32"/>
          <w:szCs w:val="32"/>
        </w:rPr>
        <w:t>减少</w:t>
      </w:r>
      <w:r w:rsidR="005F25AA" w:rsidRPr="008B0018">
        <w:rPr>
          <w:rFonts w:ascii="仿宋_GB2312" w:eastAsia="仿宋_GB2312" w:hint="eastAsia"/>
          <w:sz w:val="32"/>
          <w:szCs w:val="32"/>
        </w:rPr>
        <w:t>印刷费</w:t>
      </w:r>
      <w:r w:rsidR="005F25AA">
        <w:rPr>
          <w:rFonts w:ascii="仿宋_GB2312" w:eastAsia="仿宋_GB2312" w:hint="eastAsia"/>
          <w:sz w:val="32"/>
          <w:szCs w:val="32"/>
        </w:rPr>
        <w:t>、委托业务费、公务用车运行维护费等</w:t>
      </w:r>
      <w:r>
        <w:rPr>
          <w:rFonts w:ascii="仿宋_GB2312" w:eastAsia="仿宋_GB2312" w:hAnsi="仿宋_GB2312" w:cs="仿宋_GB2312" w:hint="eastAsia"/>
          <w:sz w:val="32"/>
          <w:szCs w:val="32"/>
          <w:lang w:val="zh-CN"/>
        </w:rPr>
        <w:t>。</w:t>
      </w:r>
    </w:p>
    <w:p w14:paraId="087A1163" w14:textId="77777777" w:rsidR="00A5184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4DF9B817" w14:textId="77777777" w:rsidR="00A518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2023年度政府采购支出总额10.86万元，其中：政府采购货物支出5.80万元、政府采购工程支出0.00万元、政府采购服务支出5.06万元。</w:t>
      </w:r>
    </w:p>
    <w:p w14:paraId="00181BE2" w14:textId="77777777" w:rsidR="00A5184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授予中小企业合同金额10.86万元，占政府采购支出总额的100.00%，其中：授予小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合同金额10.86万元，占政府采购支出总额的100.00%</w:t>
      </w:r>
      <w:r>
        <w:rPr>
          <w:rFonts w:ascii="仿宋_GB2312" w:eastAsia="仿宋_GB2312" w:hAnsi="仿宋_GB2312" w:cs="仿宋_GB2312" w:hint="eastAsia"/>
          <w:sz w:val="32"/>
          <w:szCs w:val="32"/>
        </w:rPr>
        <w:t>。</w:t>
      </w:r>
    </w:p>
    <w:p w14:paraId="37F25231" w14:textId="77777777" w:rsidR="00A51840" w:rsidRPr="005F25AA" w:rsidRDefault="00000000">
      <w:pPr>
        <w:ind w:firstLineChars="200" w:firstLine="640"/>
        <w:jc w:val="left"/>
        <w:rPr>
          <w:rFonts w:eastAsia="黑体"/>
          <w:sz w:val="32"/>
          <w:szCs w:val="30"/>
          <w:lang w:val="zh-CN"/>
        </w:rPr>
      </w:pPr>
      <w:bookmarkStart w:id="30" w:name="_Toc4591"/>
      <w:bookmarkStart w:id="31" w:name="_Toc8391"/>
      <w:r w:rsidRPr="005F25AA">
        <w:rPr>
          <w:rFonts w:eastAsia="黑体" w:hint="eastAsia"/>
          <w:sz w:val="32"/>
          <w:szCs w:val="30"/>
          <w:lang w:val="zh-CN"/>
        </w:rPr>
        <w:t>（三）国有资产占用情况说明</w:t>
      </w:r>
      <w:bookmarkEnd w:id="30"/>
      <w:bookmarkEnd w:id="31"/>
    </w:p>
    <w:p w14:paraId="6647F844" w14:textId="5E166DD9" w:rsidR="00A518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208.36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屋0.00平方米，价值0.00万元。车辆4辆，价值81.65万元，其中：副部（省）级及以上领导用车0辆、主要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5F25AA">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20C47B4" w14:textId="77777777" w:rsidR="00A51840"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5C27C005" w14:textId="0B2F2428" w:rsidR="00A5184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F25AA" w:rsidRPr="005F25AA">
        <w:rPr>
          <w:rFonts w:ascii="仿宋_GB2312" w:eastAsia="仿宋_GB2312"/>
          <w:sz w:val="32"/>
          <w:szCs w:val="32"/>
        </w:rPr>
        <w:t>544.31</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5F25AA" w:rsidRPr="005F25AA">
        <w:rPr>
          <w:rFonts w:ascii="仿宋_GB2312" w:eastAsia="仿宋_GB2312"/>
          <w:sz w:val="32"/>
          <w:szCs w:val="32"/>
        </w:rPr>
        <w:t>544.31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F25AA">
        <w:rPr>
          <w:rFonts w:ascii="仿宋_GB2312" w:eastAsia="仿宋_GB2312" w:hint="eastAsia"/>
          <w:sz w:val="32"/>
          <w:szCs w:val="32"/>
        </w:rPr>
        <w:t>0</w:t>
      </w:r>
      <w:r>
        <w:rPr>
          <w:rFonts w:ascii="仿宋_GB2312" w:eastAsia="仿宋_GB2312" w:hint="eastAsia"/>
          <w:sz w:val="32"/>
          <w:szCs w:val="32"/>
        </w:rPr>
        <w:t>个，全年预算数</w:t>
      </w:r>
      <w:r w:rsidR="005F25AA">
        <w:rPr>
          <w:rFonts w:ascii="仿宋_GB2312" w:eastAsia="仿宋_GB2312" w:hint="eastAsia"/>
          <w:sz w:val="32"/>
          <w:szCs w:val="32"/>
        </w:rPr>
        <w:t>0.00</w:t>
      </w:r>
      <w:r>
        <w:rPr>
          <w:rFonts w:ascii="仿宋_GB2312" w:eastAsia="仿宋_GB2312" w:hint="eastAsia"/>
          <w:sz w:val="32"/>
          <w:szCs w:val="32"/>
        </w:rPr>
        <w:t>万元，全年执行数</w:t>
      </w:r>
      <w:r w:rsidR="005F25AA">
        <w:rPr>
          <w:rFonts w:ascii="仿宋_GB2312" w:eastAsia="仿宋_GB2312" w:hint="eastAsia"/>
          <w:sz w:val="32"/>
          <w:szCs w:val="32"/>
        </w:rPr>
        <w:t>0.00</w:t>
      </w:r>
      <w:r>
        <w:rPr>
          <w:rFonts w:ascii="仿宋_GB2312" w:eastAsia="仿宋_GB2312" w:hint="eastAsia"/>
          <w:sz w:val="32"/>
          <w:szCs w:val="32"/>
        </w:rPr>
        <w:t>万元。预算绩效管理取得的成效：</w:t>
      </w:r>
      <w:r w:rsidR="005F25AA" w:rsidRPr="005F25AA">
        <w:rPr>
          <w:rFonts w:ascii="仿宋_GB2312" w:eastAsia="仿宋_GB2312" w:hint="eastAsia"/>
          <w:sz w:val="32"/>
          <w:szCs w:val="32"/>
        </w:rPr>
        <w:t>一是全面实施绩效管理，提高资金使用效益</w:t>
      </w:r>
      <w:r w:rsidR="0081456F">
        <w:rPr>
          <w:rFonts w:ascii="仿宋_GB2312" w:eastAsia="仿宋_GB2312" w:hint="eastAsia"/>
          <w:sz w:val="32"/>
          <w:szCs w:val="32"/>
        </w:rPr>
        <w:t>；</w:t>
      </w:r>
      <w:r w:rsidR="005F25AA" w:rsidRPr="005F25AA">
        <w:rPr>
          <w:rFonts w:ascii="仿宋_GB2312" w:eastAsia="仿宋_GB2312" w:hint="eastAsia"/>
          <w:sz w:val="32"/>
          <w:szCs w:val="32"/>
        </w:rPr>
        <w:t>二是绩效管理优化资源配置，提高工作效率和质量。发现的问题及原因：一是绩效指标的明确性、可衡量性、相关性还需进一步提升。预算精细化管理还需完善，预算编制管理水平仍有进一步提升的空间；二是业务人员绩效管理意识有待增强，未能全面深入认识理解绩效管理工作的意义。绩效管理经验不足，预算绩效管理工作有待进一步落实</w:t>
      </w:r>
      <w:r>
        <w:rPr>
          <w:rFonts w:ascii="仿宋_GB2312" w:eastAsia="仿宋_GB2312" w:hint="eastAsia"/>
          <w:sz w:val="32"/>
          <w:szCs w:val="32"/>
        </w:rPr>
        <w:t>。下一步改进措施：</w:t>
      </w:r>
      <w:r w:rsidR="005F25AA" w:rsidRPr="005F25AA">
        <w:rPr>
          <w:rFonts w:ascii="仿宋_GB2312" w:eastAsia="仿宋_GB2312" w:hint="eastAsia"/>
          <w:sz w:val="32"/>
          <w:szCs w:val="32"/>
        </w:rPr>
        <w:t>一是加强内部管理，严格执行预算，坚持厉行节约，进一步降低财务支出，严格财务管理，提高工作效率；二是加大绩效工作宣传力度，强化绩效理念，强化业务人员整体素质，进一步达到提升绩效管理能力的目的，加强对绩效的管理培训工作，尽量做到目标的细化量化、明确清晰。完善绩效指标，提高整体绩效目标质量，提升预算精细化管理水平</w:t>
      </w:r>
      <w:r>
        <w:rPr>
          <w:rFonts w:ascii="仿宋_GB2312" w:eastAsia="仿宋_GB2312" w:hint="eastAsia"/>
          <w:sz w:val="32"/>
          <w:szCs w:val="32"/>
        </w:rPr>
        <w:t>。具体项目自评情况附绩效自评表及自评报告。</w:t>
      </w:r>
    </w:p>
    <w:p w14:paraId="7E8164E4" w14:textId="1D339FF0" w:rsidR="005F25AA" w:rsidRPr="008A51CD" w:rsidRDefault="005F25AA" w:rsidP="005F25AA">
      <w:pPr>
        <w:jc w:val="center"/>
        <w:rPr>
          <w:rFonts w:ascii="宋体" w:hAnsi="宋体" w:cs="宋体" w:hint="eastAsia"/>
          <w:b/>
          <w:bCs/>
          <w:kern w:val="0"/>
          <w:sz w:val="28"/>
          <w:szCs w:val="28"/>
        </w:rPr>
      </w:pPr>
      <w:bookmarkStart w:id="34" w:name="_Hlk174962300"/>
      <w:r w:rsidRPr="008A51CD">
        <w:rPr>
          <w:rFonts w:ascii="宋体" w:hAnsi="宋体" w:cs="宋体" w:hint="eastAsia"/>
          <w:b/>
          <w:bCs/>
          <w:kern w:val="0"/>
          <w:sz w:val="28"/>
          <w:szCs w:val="28"/>
        </w:rPr>
        <w:t>部门（单位）整体支出绩效目标自评表</w:t>
      </w:r>
    </w:p>
    <w:p w14:paraId="4508748A" w14:textId="77777777" w:rsidR="005F25AA" w:rsidRPr="008A51CD" w:rsidRDefault="005F25AA" w:rsidP="005F25AA">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F25AA" w:rsidRPr="008A51CD" w14:paraId="6FBC8496"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BB9C2"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FC22955" w14:textId="77777777" w:rsidR="005F25AA" w:rsidRDefault="005F25AA" w:rsidP="009A7A8B">
            <w:pPr>
              <w:jc w:val="center"/>
            </w:pPr>
            <w:r>
              <w:rPr>
                <w:rFonts w:ascii="宋体" w:hAnsi="宋体"/>
                <w:sz w:val="18"/>
              </w:rPr>
              <w:t>米东区组织部</w:t>
            </w:r>
          </w:p>
        </w:tc>
        <w:tc>
          <w:tcPr>
            <w:tcW w:w="284" w:type="dxa"/>
            <w:tcBorders>
              <w:top w:val="nil"/>
              <w:left w:val="nil"/>
              <w:bottom w:val="nil"/>
              <w:right w:val="nil"/>
            </w:tcBorders>
            <w:shd w:val="clear" w:color="auto" w:fill="auto"/>
            <w:noWrap/>
            <w:vAlign w:val="center"/>
            <w:hideMark/>
          </w:tcPr>
          <w:p w14:paraId="06B8846A" w14:textId="77777777" w:rsidR="005F25AA" w:rsidRPr="008A51CD" w:rsidRDefault="005F25AA" w:rsidP="009A7A8B">
            <w:pPr>
              <w:widowControl/>
              <w:jc w:val="left"/>
              <w:rPr>
                <w:rFonts w:ascii="宋体" w:hAnsi="宋体" w:cs="宋体" w:hint="eastAsia"/>
                <w:b/>
                <w:bCs/>
                <w:kern w:val="0"/>
                <w:sz w:val="18"/>
                <w:szCs w:val="18"/>
              </w:rPr>
            </w:pPr>
          </w:p>
        </w:tc>
      </w:tr>
      <w:tr w:rsidR="005F25AA" w:rsidRPr="008A51CD" w14:paraId="2C46DD00"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76388"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DF227C2"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DEBFEA9"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1959AA6"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35A9285"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4B3C558"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FA69051"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3FB5AFA"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CDE03DC" w14:textId="77777777" w:rsidR="005F25AA" w:rsidRPr="008A51CD" w:rsidRDefault="005F25AA" w:rsidP="009A7A8B">
            <w:pPr>
              <w:widowControl/>
              <w:jc w:val="center"/>
              <w:rPr>
                <w:rFonts w:ascii="宋体" w:hAnsi="宋体" w:cs="宋体" w:hint="eastAsia"/>
                <w:b/>
                <w:bCs/>
                <w:kern w:val="0"/>
                <w:sz w:val="18"/>
                <w:szCs w:val="18"/>
              </w:rPr>
            </w:pPr>
          </w:p>
        </w:tc>
      </w:tr>
      <w:tr w:rsidR="005F25AA" w:rsidRPr="008A51CD" w14:paraId="6997FD17"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9906D1"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AA75425"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053EF94" w14:textId="77777777" w:rsidR="005F25AA" w:rsidRDefault="005F25AA" w:rsidP="009A7A8B">
            <w:pPr>
              <w:jc w:val="center"/>
            </w:pPr>
            <w:r>
              <w:rPr>
                <w:rFonts w:ascii="宋体" w:hAnsi="宋体"/>
                <w:sz w:val="18"/>
              </w:rPr>
              <w:t>333.73</w:t>
            </w:r>
          </w:p>
        </w:tc>
        <w:tc>
          <w:tcPr>
            <w:tcW w:w="1134" w:type="dxa"/>
            <w:tcBorders>
              <w:top w:val="nil"/>
              <w:left w:val="nil"/>
              <w:bottom w:val="single" w:sz="4" w:space="0" w:color="auto"/>
              <w:right w:val="single" w:sz="4" w:space="0" w:color="auto"/>
            </w:tcBorders>
            <w:shd w:val="clear" w:color="auto" w:fill="auto"/>
            <w:vAlign w:val="center"/>
          </w:tcPr>
          <w:p w14:paraId="7F1AB5F6" w14:textId="77777777" w:rsidR="005F25AA" w:rsidRDefault="005F25AA" w:rsidP="009A7A8B">
            <w:pPr>
              <w:jc w:val="center"/>
            </w:pPr>
            <w:r>
              <w:rPr>
                <w:rFonts w:ascii="宋体" w:hAnsi="宋体"/>
                <w:sz w:val="18"/>
              </w:rPr>
              <w:t>544.31</w:t>
            </w:r>
          </w:p>
        </w:tc>
        <w:tc>
          <w:tcPr>
            <w:tcW w:w="2126" w:type="dxa"/>
            <w:tcBorders>
              <w:top w:val="nil"/>
              <w:left w:val="nil"/>
              <w:bottom w:val="single" w:sz="4" w:space="0" w:color="auto"/>
              <w:right w:val="single" w:sz="4" w:space="0" w:color="auto"/>
            </w:tcBorders>
            <w:shd w:val="clear" w:color="auto" w:fill="auto"/>
            <w:vAlign w:val="center"/>
          </w:tcPr>
          <w:p w14:paraId="3EC39D39" w14:textId="77777777" w:rsidR="005F25AA" w:rsidRDefault="005F25AA" w:rsidP="009A7A8B">
            <w:pPr>
              <w:jc w:val="center"/>
            </w:pPr>
            <w:r>
              <w:rPr>
                <w:rFonts w:ascii="宋体" w:hAnsi="宋体"/>
                <w:sz w:val="18"/>
              </w:rPr>
              <w:t>544.31</w:t>
            </w:r>
          </w:p>
        </w:tc>
        <w:tc>
          <w:tcPr>
            <w:tcW w:w="1004" w:type="dxa"/>
            <w:tcBorders>
              <w:top w:val="nil"/>
              <w:left w:val="nil"/>
              <w:bottom w:val="single" w:sz="4" w:space="0" w:color="auto"/>
              <w:right w:val="single" w:sz="4" w:space="0" w:color="auto"/>
            </w:tcBorders>
            <w:shd w:val="clear" w:color="auto" w:fill="auto"/>
            <w:vAlign w:val="center"/>
          </w:tcPr>
          <w:p w14:paraId="71735B1C" w14:textId="77777777" w:rsidR="005F25AA" w:rsidRDefault="005F25AA"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17B4558" w14:textId="77777777" w:rsidR="005F25AA" w:rsidRDefault="005F25AA"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1202AB2" w14:textId="77777777" w:rsidR="005F25AA" w:rsidRDefault="005F25AA" w:rsidP="009A7A8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A12AD87" w14:textId="77777777" w:rsidR="005F25AA" w:rsidRPr="008A51CD" w:rsidRDefault="005F25AA" w:rsidP="009A7A8B">
            <w:pPr>
              <w:widowControl/>
              <w:jc w:val="center"/>
              <w:rPr>
                <w:rFonts w:ascii="宋体" w:hAnsi="宋体" w:cs="宋体" w:hint="eastAsia"/>
                <w:b/>
                <w:bCs/>
                <w:kern w:val="0"/>
                <w:sz w:val="18"/>
                <w:szCs w:val="18"/>
              </w:rPr>
            </w:pPr>
          </w:p>
        </w:tc>
      </w:tr>
      <w:tr w:rsidR="005F25AA" w:rsidRPr="008A51CD" w14:paraId="44A8F6C7"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6D54E86"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322520"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EC70A2D" w14:textId="77777777" w:rsidR="005F25AA" w:rsidRDefault="005F25AA"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DE3A1D" w14:textId="77777777" w:rsidR="005F25AA" w:rsidRDefault="005F25AA"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C68353D" w14:textId="77777777" w:rsidR="005F25AA" w:rsidRDefault="005F25AA"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4CF42AC"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E3D8E57"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8A4884"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60CD089"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24D17534"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110166C"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38F6D1"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16171A4" w14:textId="77777777" w:rsidR="005F25AA" w:rsidRDefault="005F25AA"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2515F86" w14:textId="77777777" w:rsidR="005F25AA" w:rsidRDefault="005F25AA"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6CA4678" w14:textId="77777777" w:rsidR="005F25AA" w:rsidRDefault="005F25AA"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8FE5049"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5AC4DB"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3ED237"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D13347D"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7C808C6B"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8A24E9"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8B6AA07"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2A5AEE6" w14:textId="77777777" w:rsidR="005F25AA" w:rsidRDefault="005F25AA"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9339E05" w14:textId="77777777" w:rsidR="005F25AA" w:rsidRDefault="005F25AA"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C421862" w14:textId="77777777" w:rsidR="005F25AA" w:rsidRDefault="005F25AA"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EAE3706"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C81CFB2"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09DCDF"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46B1E91"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2D50B531"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97ECB7"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1610E75"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3748082" w14:textId="77777777" w:rsidR="005F25AA" w:rsidRDefault="005F25AA" w:rsidP="009A7A8B">
            <w:pPr>
              <w:jc w:val="center"/>
            </w:pPr>
            <w:r>
              <w:rPr>
                <w:rFonts w:ascii="宋体" w:hAnsi="宋体"/>
                <w:sz w:val="18"/>
              </w:rPr>
              <w:t>333.73</w:t>
            </w:r>
          </w:p>
        </w:tc>
        <w:tc>
          <w:tcPr>
            <w:tcW w:w="1134" w:type="dxa"/>
            <w:tcBorders>
              <w:top w:val="nil"/>
              <w:left w:val="nil"/>
              <w:bottom w:val="single" w:sz="4" w:space="0" w:color="auto"/>
              <w:right w:val="single" w:sz="4" w:space="0" w:color="auto"/>
            </w:tcBorders>
            <w:shd w:val="clear" w:color="auto" w:fill="auto"/>
            <w:vAlign w:val="center"/>
          </w:tcPr>
          <w:p w14:paraId="0772EB8C" w14:textId="77777777" w:rsidR="005F25AA" w:rsidRDefault="005F25AA" w:rsidP="009A7A8B">
            <w:pPr>
              <w:jc w:val="center"/>
            </w:pPr>
            <w:r>
              <w:rPr>
                <w:rFonts w:ascii="宋体" w:hAnsi="宋体"/>
                <w:sz w:val="18"/>
              </w:rPr>
              <w:t>544.31</w:t>
            </w:r>
          </w:p>
        </w:tc>
        <w:tc>
          <w:tcPr>
            <w:tcW w:w="2126" w:type="dxa"/>
            <w:tcBorders>
              <w:top w:val="nil"/>
              <w:left w:val="nil"/>
              <w:bottom w:val="single" w:sz="4" w:space="0" w:color="auto"/>
              <w:right w:val="single" w:sz="4" w:space="0" w:color="auto"/>
            </w:tcBorders>
            <w:shd w:val="clear" w:color="auto" w:fill="auto"/>
            <w:vAlign w:val="center"/>
          </w:tcPr>
          <w:p w14:paraId="5EC3180C" w14:textId="77777777" w:rsidR="005F25AA" w:rsidRDefault="005F25AA" w:rsidP="009A7A8B">
            <w:pPr>
              <w:jc w:val="center"/>
            </w:pPr>
            <w:r>
              <w:rPr>
                <w:rFonts w:ascii="宋体" w:hAnsi="宋体"/>
                <w:sz w:val="18"/>
              </w:rPr>
              <w:t>544.31</w:t>
            </w:r>
          </w:p>
        </w:tc>
        <w:tc>
          <w:tcPr>
            <w:tcW w:w="1004" w:type="dxa"/>
            <w:tcBorders>
              <w:top w:val="nil"/>
              <w:left w:val="nil"/>
              <w:bottom w:val="single" w:sz="4" w:space="0" w:color="auto"/>
              <w:right w:val="single" w:sz="4" w:space="0" w:color="auto"/>
            </w:tcBorders>
            <w:shd w:val="clear" w:color="auto" w:fill="auto"/>
            <w:vAlign w:val="center"/>
            <w:hideMark/>
          </w:tcPr>
          <w:p w14:paraId="7D7E7B6B"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851A9C2"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EA7B46"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8819C1"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75B7CA05"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43D57F" w14:textId="77777777" w:rsidR="005F25AA" w:rsidRPr="008A51CD" w:rsidRDefault="005F25AA"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162218F"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CAE3C2C" w14:textId="77777777" w:rsidR="005F25AA" w:rsidRDefault="005F25AA"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4739ED" w14:textId="77777777" w:rsidR="005F25AA" w:rsidRDefault="005F25AA"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E86200C" w14:textId="77777777" w:rsidR="005F25AA" w:rsidRDefault="005F25AA"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A885C3B"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C46FE40"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A94CDA4" w14:textId="77777777" w:rsidR="005F25AA" w:rsidRPr="008A51CD" w:rsidRDefault="005F25AA"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9A1F81A"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2BDDED5A"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E1415"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E5439E"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85FE401"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1BAF1DF" w14:textId="77777777" w:rsidR="005F25AA" w:rsidRPr="008A51CD" w:rsidRDefault="005F25AA" w:rsidP="009A7A8B">
            <w:pPr>
              <w:widowControl/>
              <w:jc w:val="left"/>
              <w:rPr>
                <w:rFonts w:ascii="宋体" w:hAnsi="宋体" w:cs="宋体" w:hint="eastAsia"/>
                <w:b/>
                <w:bCs/>
                <w:kern w:val="0"/>
                <w:sz w:val="18"/>
                <w:szCs w:val="18"/>
              </w:rPr>
            </w:pPr>
          </w:p>
        </w:tc>
      </w:tr>
      <w:tr w:rsidR="005F25AA" w:rsidRPr="008A51CD" w14:paraId="106AA0E2"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E75A8D" w14:textId="77777777" w:rsidR="005F25AA" w:rsidRPr="008A51CD" w:rsidRDefault="005F25AA"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589D0A6" w14:textId="77777777" w:rsidR="005F25AA" w:rsidRDefault="005F25AA" w:rsidP="009A7A8B">
            <w:pPr>
              <w:jc w:val="left"/>
            </w:pPr>
            <w:r>
              <w:rPr>
                <w:rFonts w:ascii="宋体" w:hAnsi="宋体"/>
                <w:sz w:val="18"/>
              </w:rPr>
              <w:t>加强党的组织制度建设，基层组织和党员队伍建设，负责领导班子和领导干部队伍建设。按时按质完成党员干部培训、开展基层组织学习等工作；选优配强干部队伍、做好人才培养工作、公务员队伍建设；不断提升干部能力素质，实施干部教育培训、管理监督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43167334" w14:textId="77777777" w:rsidR="005F25AA" w:rsidRDefault="005F25AA" w:rsidP="009A7A8B">
            <w:pPr>
              <w:jc w:val="left"/>
            </w:pPr>
            <w:r>
              <w:rPr>
                <w:rFonts w:ascii="宋体" w:hAnsi="宋体"/>
                <w:sz w:val="18"/>
              </w:rPr>
              <w:t>加强了党的组织制度建设，基层组织和党员队伍建设，加强领导班子和领导队伍建设，不断提升干部政治素质、业务水平、履职能力、能力素质。</w:t>
            </w:r>
          </w:p>
        </w:tc>
        <w:tc>
          <w:tcPr>
            <w:tcW w:w="284" w:type="dxa"/>
            <w:tcBorders>
              <w:top w:val="nil"/>
              <w:left w:val="nil"/>
              <w:bottom w:val="nil"/>
              <w:right w:val="nil"/>
            </w:tcBorders>
            <w:shd w:val="clear" w:color="auto" w:fill="auto"/>
            <w:noWrap/>
            <w:vAlign w:val="center"/>
            <w:hideMark/>
          </w:tcPr>
          <w:p w14:paraId="4F4E7851" w14:textId="77777777" w:rsidR="005F25AA" w:rsidRPr="008A51CD" w:rsidRDefault="005F25AA" w:rsidP="009A7A8B">
            <w:pPr>
              <w:widowControl/>
              <w:jc w:val="left"/>
              <w:rPr>
                <w:rFonts w:ascii="宋体" w:hAnsi="宋体" w:cs="宋体" w:hint="eastAsia"/>
                <w:kern w:val="0"/>
                <w:sz w:val="18"/>
                <w:szCs w:val="18"/>
              </w:rPr>
            </w:pPr>
          </w:p>
        </w:tc>
      </w:tr>
      <w:tr w:rsidR="005F25AA" w:rsidRPr="008A51CD" w14:paraId="3C80F3AE"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AAF54"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0151051"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31FD55C"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748ED69"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3C89774"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16733D4"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F3C1B11"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FE726DB" w14:textId="77777777" w:rsidR="005F25AA" w:rsidRPr="008A51CD" w:rsidRDefault="005F25AA"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1CA6492" w14:textId="77777777" w:rsidR="005F25AA" w:rsidRPr="008A51CD" w:rsidRDefault="005F25AA" w:rsidP="009A7A8B">
            <w:pPr>
              <w:widowControl/>
              <w:jc w:val="left"/>
              <w:rPr>
                <w:rFonts w:ascii="宋体" w:hAnsi="宋体" w:cs="宋体" w:hint="eastAsia"/>
                <w:b/>
                <w:bCs/>
                <w:kern w:val="0"/>
                <w:sz w:val="18"/>
                <w:szCs w:val="18"/>
              </w:rPr>
            </w:pPr>
          </w:p>
        </w:tc>
      </w:tr>
      <w:tr w:rsidR="005F25AA" w:rsidRPr="008A51CD" w14:paraId="28A86E0B"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A112E5B" w14:textId="77777777" w:rsidR="005F25AA" w:rsidRDefault="005F25AA"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02C3239" w14:textId="77777777" w:rsidR="005F25AA" w:rsidRDefault="005F25AA" w:rsidP="009A7A8B">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7A8F9463" w14:textId="77777777" w:rsidR="005F25AA" w:rsidRDefault="005F25AA" w:rsidP="009A7A8B">
            <w:pPr>
              <w:jc w:val="center"/>
            </w:pPr>
            <w:r>
              <w:rPr>
                <w:rFonts w:ascii="宋体" w:hAnsi="宋体"/>
                <w:sz w:val="18"/>
              </w:rPr>
              <w:t>组织村级后备力量每年集中轮训累计培训天数</w:t>
            </w:r>
          </w:p>
        </w:tc>
        <w:tc>
          <w:tcPr>
            <w:tcW w:w="1134" w:type="dxa"/>
            <w:tcBorders>
              <w:top w:val="nil"/>
              <w:left w:val="nil"/>
              <w:bottom w:val="single" w:sz="4" w:space="0" w:color="auto"/>
              <w:right w:val="single" w:sz="4" w:space="0" w:color="auto"/>
            </w:tcBorders>
            <w:shd w:val="clear" w:color="auto" w:fill="auto"/>
            <w:noWrap/>
            <w:vAlign w:val="center"/>
          </w:tcPr>
          <w:p w14:paraId="713C9871" w14:textId="77777777" w:rsidR="005F25AA" w:rsidRDefault="005F25AA" w:rsidP="009A7A8B">
            <w:pPr>
              <w:jc w:val="center"/>
            </w:pPr>
            <w:r>
              <w:rPr>
                <w:rFonts w:ascii="宋体" w:hAnsi="宋体"/>
                <w:sz w:val="18"/>
              </w:rPr>
              <w:t>&gt;=10天</w:t>
            </w:r>
          </w:p>
        </w:tc>
        <w:tc>
          <w:tcPr>
            <w:tcW w:w="2126" w:type="dxa"/>
            <w:tcBorders>
              <w:top w:val="nil"/>
              <w:left w:val="nil"/>
              <w:bottom w:val="single" w:sz="4" w:space="0" w:color="auto"/>
              <w:right w:val="single" w:sz="4" w:space="0" w:color="auto"/>
            </w:tcBorders>
            <w:shd w:val="clear" w:color="auto" w:fill="auto"/>
            <w:noWrap/>
            <w:vAlign w:val="center"/>
          </w:tcPr>
          <w:p w14:paraId="3CB11845" w14:textId="77777777" w:rsidR="005F25AA" w:rsidRDefault="005F25AA" w:rsidP="009A7A8B">
            <w:pPr>
              <w:jc w:val="center"/>
            </w:pPr>
            <w:r>
              <w:rPr>
                <w:rFonts w:ascii="宋体" w:hAnsi="宋体"/>
                <w:sz w:val="18"/>
              </w:rPr>
              <w:t>乌党组字【2021】7号</w:t>
            </w:r>
          </w:p>
        </w:tc>
        <w:tc>
          <w:tcPr>
            <w:tcW w:w="1004" w:type="dxa"/>
            <w:tcBorders>
              <w:top w:val="nil"/>
              <w:left w:val="nil"/>
              <w:bottom w:val="single" w:sz="4" w:space="0" w:color="auto"/>
              <w:right w:val="single" w:sz="4" w:space="0" w:color="auto"/>
            </w:tcBorders>
            <w:shd w:val="clear" w:color="auto" w:fill="auto"/>
            <w:noWrap/>
            <w:vAlign w:val="center"/>
          </w:tcPr>
          <w:p w14:paraId="70FCD439" w14:textId="77777777" w:rsidR="005F25AA" w:rsidRDefault="005F25AA" w:rsidP="009A7A8B">
            <w:pPr>
              <w:jc w:val="center"/>
            </w:pPr>
            <w:r>
              <w:rPr>
                <w:rFonts w:ascii="宋体" w:hAnsi="宋体"/>
                <w:sz w:val="18"/>
              </w:rPr>
              <w:t>10天</w:t>
            </w:r>
          </w:p>
        </w:tc>
        <w:tc>
          <w:tcPr>
            <w:tcW w:w="839" w:type="dxa"/>
            <w:tcBorders>
              <w:top w:val="nil"/>
              <w:left w:val="nil"/>
              <w:bottom w:val="single" w:sz="4" w:space="0" w:color="auto"/>
              <w:right w:val="single" w:sz="4" w:space="0" w:color="auto"/>
            </w:tcBorders>
            <w:shd w:val="clear" w:color="auto" w:fill="auto"/>
            <w:noWrap/>
            <w:vAlign w:val="center"/>
          </w:tcPr>
          <w:p w14:paraId="2E6681A6" w14:textId="77777777" w:rsidR="005F25AA" w:rsidRDefault="005F25AA"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D88895C" w14:textId="77777777" w:rsidR="005F25AA" w:rsidRDefault="005F25AA"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A0A4FE8"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33AAB23B"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927203" w14:textId="77777777" w:rsidR="005F25AA" w:rsidRPr="008A51CD" w:rsidRDefault="005F25AA"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D2CCB02" w14:textId="77777777" w:rsidR="005F25AA" w:rsidRPr="008A51CD" w:rsidRDefault="005F25AA"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74F779" w14:textId="77777777" w:rsidR="005F25AA" w:rsidRDefault="005F25AA" w:rsidP="009A7A8B">
            <w:pPr>
              <w:jc w:val="center"/>
            </w:pPr>
            <w:r>
              <w:rPr>
                <w:rFonts w:ascii="宋体" w:hAnsi="宋体"/>
                <w:sz w:val="18"/>
              </w:rPr>
              <w:t>新任村干部培训天数</w:t>
            </w:r>
          </w:p>
        </w:tc>
        <w:tc>
          <w:tcPr>
            <w:tcW w:w="1134" w:type="dxa"/>
            <w:tcBorders>
              <w:top w:val="nil"/>
              <w:left w:val="nil"/>
              <w:bottom w:val="single" w:sz="4" w:space="0" w:color="auto"/>
              <w:right w:val="single" w:sz="4" w:space="0" w:color="auto"/>
            </w:tcBorders>
            <w:shd w:val="clear" w:color="auto" w:fill="auto"/>
            <w:noWrap/>
            <w:vAlign w:val="center"/>
          </w:tcPr>
          <w:p w14:paraId="2446BE97" w14:textId="77777777" w:rsidR="005F25AA" w:rsidRDefault="005F25AA" w:rsidP="009A7A8B">
            <w:pPr>
              <w:jc w:val="center"/>
            </w:pPr>
            <w:r>
              <w:rPr>
                <w:rFonts w:ascii="宋体" w:hAnsi="宋体"/>
                <w:sz w:val="18"/>
              </w:rPr>
              <w:t>&gt;=2月</w:t>
            </w:r>
          </w:p>
        </w:tc>
        <w:tc>
          <w:tcPr>
            <w:tcW w:w="2126" w:type="dxa"/>
            <w:tcBorders>
              <w:top w:val="nil"/>
              <w:left w:val="nil"/>
              <w:bottom w:val="single" w:sz="4" w:space="0" w:color="auto"/>
              <w:right w:val="single" w:sz="4" w:space="0" w:color="auto"/>
            </w:tcBorders>
            <w:shd w:val="clear" w:color="auto" w:fill="auto"/>
            <w:noWrap/>
            <w:vAlign w:val="center"/>
          </w:tcPr>
          <w:p w14:paraId="490A7455" w14:textId="77777777" w:rsidR="005F25AA" w:rsidRDefault="005F25AA" w:rsidP="009A7A8B">
            <w:pPr>
              <w:jc w:val="center"/>
            </w:pPr>
            <w:r>
              <w:rPr>
                <w:rFonts w:ascii="宋体" w:hAnsi="宋体"/>
                <w:sz w:val="18"/>
              </w:rPr>
              <w:t>乌党组字【2021】7号</w:t>
            </w:r>
          </w:p>
        </w:tc>
        <w:tc>
          <w:tcPr>
            <w:tcW w:w="1004" w:type="dxa"/>
            <w:tcBorders>
              <w:top w:val="nil"/>
              <w:left w:val="nil"/>
              <w:bottom w:val="single" w:sz="4" w:space="0" w:color="auto"/>
              <w:right w:val="single" w:sz="4" w:space="0" w:color="auto"/>
            </w:tcBorders>
            <w:shd w:val="clear" w:color="auto" w:fill="auto"/>
            <w:noWrap/>
            <w:vAlign w:val="center"/>
          </w:tcPr>
          <w:p w14:paraId="311DB3AD" w14:textId="77777777" w:rsidR="005F25AA" w:rsidRDefault="005F25AA" w:rsidP="009A7A8B">
            <w:pPr>
              <w:jc w:val="center"/>
            </w:pPr>
            <w:r>
              <w:rPr>
                <w:rFonts w:ascii="宋体" w:hAnsi="宋体"/>
                <w:sz w:val="18"/>
              </w:rPr>
              <w:t>2月</w:t>
            </w:r>
          </w:p>
        </w:tc>
        <w:tc>
          <w:tcPr>
            <w:tcW w:w="839" w:type="dxa"/>
            <w:tcBorders>
              <w:top w:val="nil"/>
              <w:left w:val="nil"/>
              <w:bottom w:val="single" w:sz="4" w:space="0" w:color="auto"/>
              <w:right w:val="single" w:sz="4" w:space="0" w:color="auto"/>
            </w:tcBorders>
            <w:shd w:val="clear" w:color="auto" w:fill="auto"/>
            <w:noWrap/>
            <w:vAlign w:val="center"/>
          </w:tcPr>
          <w:p w14:paraId="5B82C2AC" w14:textId="77777777" w:rsidR="005F25AA" w:rsidRDefault="005F25AA"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2731D9F" w14:textId="77777777" w:rsidR="005F25AA" w:rsidRDefault="005F25AA"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5442E22"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744440A0"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846025" w14:textId="77777777" w:rsidR="005F25AA" w:rsidRPr="008A51CD" w:rsidRDefault="005F25AA"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F6935B3" w14:textId="77777777" w:rsidR="005F25AA" w:rsidRPr="008A51CD" w:rsidRDefault="005F25AA"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3DC7BA" w14:textId="77777777" w:rsidR="005F25AA" w:rsidRDefault="005F25AA" w:rsidP="009A7A8B">
            <w:pPr>
              <w:jc w:val="center"/>
            </w:pPr>
            <w:r>
              <w:rPr>
                <w:rFonts w:ascii="宋体" w:hAnsi="宋体"/>
                <w:sz w:val="18"/>
              </w:rPr>
              <w:t>新任村级储备力量系统培训天数</w:t>
            </w:r>
          </w:p>
        </w:tc>
        <w:tc>
          <w:tcPr>
            <w:tcW w:w="1134" w:type="dxa"/>
            <w:tcBorders>
              <w:top w:val="nil"/>
              <w:left w:val="nil"/>
              <w:bottom w:val="single" w:sz="4" w:space="0" w:color="auto"/>
              <w:right w:val="single" w:sz="4" w:space="0" w:color="auto"/>
            </w:tcBorders>
            <w:shd w:val="clear" w:color="auto" w:fill="auto"/>
            <w:noWrap/>
            <w:vAlign w:val="center"/>
          </w:tcPr>
          <w:p w14:paraId="27241126" w14:textId="77777777" w:rsidR="005F25AA" w:rsidRDefault="005F25AA" w:rsidP="009A7A8B">
            <w:pPr>
              <w:jc w:val="center"/>
            </w:pPr>
            <w:r>
              <w:rPr>
                <w:rFonts w:ascii="宋体" w:hAnsi="宋体"/>
                <w:sz w:val="18"/>
              </w:rPr>
              <w:t>&gt;=2月</w:t>
            </w:r>
          </w:p>
        </w:tc>
        <w:tc>
          <w:tcPr>
            <w:tcW w:w="2126" w:type="dxa"/>
            <w:tcBorders>
              <w:top w:val="nil"/>
              <w:left w:val="nil"/>
              <w:bottom w:val="single" w:sz="4" w:space="0" w:color="auto"/>
              <w:right w:val="single" w:sz="4" w:space="0" w:color="auto"/>
            </w:tcBorders>
            <w:shd w:val="clear" w:color="auto" w:fill="auto"/>
            <w:noWrap/>
            <w:vAlign w:val="center"/>
          </w:tcPr>
          <w:p w14:paraId="2DB2ABD5" w14:textId="77777777" w:rsidR="005F25AA" w:rsidRDefault="005F25AA" w:rsidP="009A7A8B">
            <w:pPr>
              <w:jc w:val="center"/>
            </w:pPr>
            <w:r>
              <w:rPr>
                <w:rFonts w:ascii="宋体" w:hAnsi="宋体"/>
                <w:sz w:val="18"/>
              </w:rPr>
              <w:t>乌党组字【2021】7号</w:t>
            </w:r>
          </w:p>
        </w:tc>
        <w:tc>
          <w:tcPr>
            <w:tcW w:w="1004" w:type="dxa"/>
            <w:tcBorders>
              <w:top w:val="nil"/>
              <w:left w:val="nil"/>
              <w:bottom w:val="single" w:sz="4" w:space="0" w:color="auto"/>
              <w:right w:val="single" w:sz="4" w:space="0" w:color="auto"/>
            </w:tcBorders>
            <w:shd w:val="clear" w:color="auto" w:fill="auto"/>
            <w:noWrap/>
            <w:vAlign w:val="center"/>
          </w:tcPr>
          <w:p w14:paraId="3A76D9BB" w14:textId="77777777" w:rsidR="005F25AA" w:rsidRDefault="005F25AA" w:rsidP="009A7A8B">
            <w:pPr>
              <w:jc w:val="center"/>
            </w:pPr>
            <w:r>
              <w:rPr>
                <w:rFonts w:ascii="宋体" w:hAnsi="宋体"/>
                <w:sz w:val="18"/>
              </w:rPr>
              <w:t>2月</w:t>
            </w:r>
          </w:p>
        </w:tc>
        <w:tc>
          <w:tcPr>
            <w:tcW w:w="839" w:type="dxa"/>
            <w:tcBorders>
              <w:top w:val="nil"/>
              <w:left w:val="nil"/>
              <w:bottom w:val="single" w:sz="4" w:space="0" w:color="auto"/>
              <w:right w:val="single" w:sz="4" w:space="0" w:color="auto"/>
            </w:tcBorders>
            <w:shd w:val="clear" w:color="auto" w:fill="auto"/>
            <w:noWrap/>
            <w:vAlign w:val="center"/>
          </w:tcPr>
          <w:p w14:paraId="7C8B9C1E" w14:textId="77777777" w:rsidR="005F25AA" w:rsidRDefault="005F25AA"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2F12C27" w14:textId="77777777" w:rsidR="005F25AA" w:rsidRDefault="005F25AA"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9379462" w14:textId="77777777" w:rsidR="005F25AA" w:rsidRPr="008A51CD" w:rsidRDefault="005F25AA" w:rsidP="009A7A8B">
            <w:pPr>
              <w:widowControl/>
              <w:jc w:val="center"/>
              <w:rPr>
                <w:rFonts w:ascii="宋体" w:hAnsi="宋体" w:cs="宋体" w:hint="eastAsia"/>
                <w:kern w:val="0"/>
                <w:sz w:val="18"/>
                <w:szCs w:val="18"/>
              </w:rPr>
            </w:pPr>
          </w:p>
        </w:tc>
      </w:tr>
      <w:tr w:rsidR="005F25AA" w:rsidRPr="008A51CD" w14:paraId="1288ABB7"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9702FD6" w14:textId="77777777" w:rsidR="005F25AA" w:rsidRDefault="005F25AA"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FE80C5E" w14:textId="77777777" w:rsidR="005F25AA" w:rsidRDefault="005F25AA"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42F5414" w14:textId="77777777" w:rsidR="005F25AA" w:rsidRDefault="005F25AA" w:rsidP="009A7A8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06B96C9E" w14:textId="77777777" w:rsidR="005F25AA" w:rsidRPr="008A51CD" w:rsidRDefault="005F25AA" w:rsidP="009A7A8B">
            <w:pPr>
              <w:widowControl/>
              <w:jc w:val="left"/>
              <w:rPr>
                <w:rFonts w:ascii="宋体" w:hAnsi="宋体" w:cs="宋体" w:hint="eastAsia"/>
                <w:kern w:val="0"/>
                <w:sz w:val="18"/>
                <w:szCs w:val="18"/>
              </w:rPr>
            </w:pPr>
          </w:p>
        </w:tc>
      </w:tr>
      <w:bookmarkEnd w:id="34"/>
    </w:tbl>
    <w:p w14:paraId="3E9A9285" w14:textId="77777777" w:rsidR="005F25AA" w:rsidRDefault="005F25AA">
      <w:pPr>
        <w:ind w:firstLineChars="200" w:firstLine="643"/>
        <w:jc w:val="left"/>
        <w:rPr>
          <w:rFonts w:ascii="仿宋_GB2312" w:eastAsia="仿宋_GB2312" w:hAnsi="仿宋_GB2312" w:cs="仿宋_GB2312" w:hint="eastAsia"/>
          <w:b/>
          <w:bCs/>
          <w:kern w:val="0"/>
          <w:sz w:val="32"/>
          <w:szCs w:val="32"/>
        </w:rPr>
      </w:pPr>
    </w:p>
    <w:p w14:paraId="6BD8A4A0" w14:textId="49A0F317" w:rsidR="00A5184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1308A21" w14:textId="1B2A879B" w:rsidR="00A5184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F25AA">
        <w:rPr>
          <w:rFonts w:ascii="仿宋_GB2312" w:eastAsia="仿宋_GB2312" w:hAnsi="仿宋_GB2312" w:cs="仿宋_GB2312" w:hint="eastAsia"/>
          <w:kern w:val="0"/>
          <w:sz w:val="32"/>
          <w:szCs w:val="32"/>
        </w:rPr>
        <w:t>。</w:t>
      </w:r>
    </w:p>
    <w:p w14:paraId="435006E5" w14:textId="77777777" w:rsidR="00A51840"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702561B8"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522CA93"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2C257A0"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4A85004"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12A0D0"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DB049F7"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F12730D"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D4B056"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7D9B66"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8BF6ED3" w14:textId="77777777" w:rsidR="00A518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0B552B" w14:textId="77777777" w:rsidR="00A518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4CF1529" w14:textId="77777777" w:rsidR="00A518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76B84C3" w14:textId="77777777" w:rsidR="00A518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2D0EF87" w14:textId="77777777" w:rsidR="00A5184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481DAD7" w14:textId="77777777" w:rsidR="00A5184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4B57147" w14:textId="77777777" w:rsidR="00A51840"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2FC77E58" w14:textId="77777777" w:rsidR="00A51840"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1346CFBC" w14:textId="77777777" w:rsidR="00A51840"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1E9C2A01" w14:textId="77777777" w:rsidR="00A51840"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68041F82" w14:textId="77777777" w:rsidR="00A51840"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0139B272" w14:textId="77777777" w:rsidR="00A51840"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1D7F6854" w14:textId="77777777" w:rsidR="00A518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3BD218BD" w14:textId="77777777" w:rsidR="00A51840"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060BCED0" w14:textId="77777777" w:rsidR="00A518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E09A994" w14:textId="77777777" w:rsidR="00A51840" w:rsidRDefault="00A51840">
      <w:pPr>
        <w:ind w:firstLineChars="200" w:firstLine="640"/>
        <w:rPr>
          <w:rFonts w:ascii="仿宋_GB2312" w:eastAsia="仿宋_GB2312"/>
          <w:sz w:val="32"/>
          <w:szCs w:val="32"/>
        </w:rPr>
      </w:pPr>
    </w:p>
    <w:p w14:paraId="23BB4618" w14:textId="77777777" w:rsidR="00A51840" w:rsidRDefault="00A51840">
      <w:pPr>
        <w:ind w:firstLineChars="200" w:firstLine="640"/>
        <w:outlineLvl w:val="1"/>
        <w:rPr>
          <w:rFonts w:ascii="黑体" w:eastAsia="黑体" w:hAnsi="黑体" w:cs="宋体" w:hint="eastAsia"/>
          <w:bCs/>
          <w:kern w:val="0"/>
          <w:sz w:val="32"/>
          <w:szCs w:val="32"/>
        </w:rPr>
      </w:pPr>
    </w:p>
    <w:sectPr w:rsidR="00A518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A4B45" w14:textId="77777777" w:rsidR="00C66D9A" w:rsidRDefault="00C66D9A">
      <w:r>
        <w:separator/>
      </w:r>
    </w:p>
  </w:endnote>
  <w:endnote w:type="continuationSeparator" w:id="0">
    <w:p w14:paraId="080A950A" w14:textId="77777777" w:rsidR="00C66D9A" w:rsidRDefault="00C66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94242" w14:textId="77777777" w:rsidR="00A51840" w:rsidRDefault="00000000">
    <w:pPr>
      <w:pStyle w:val="a4"/>
    </w:pPr>
    <w:r>
      <w:rPr>
        <w:noProof/>
      </w:rPr>
      <mc:AlternateContent>
        <mc:Choice Requires="wps">
          <w:drawing>
            <wp:anchor distT="0" distB="0" distL="114300" distR="114300" simplePos="0" relativeHeight="251659264" behindDoc="0" locked="0" layoutInCell="1" allowOverlap="1" wp14:anchorId="7AFFAE1F" wp14:editId="3DC7DF9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D94EF1" w14:textId="77777777" w:rsidR="00A518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AFFAE1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7D94EF1" w14:textId="77777777" w:rsidR="00A518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6C99B" w14:textId="77777777" w:rsidR="00C66D9A" w:rsidRDefault="00C66D9A">
      <w:r>
        <w:separator/>
      </w:r>
    </w:p>
  </w:footnote>
  <w:footnote w:type="continuationSeparator" w:id="0">
    <w:p w14:paraId="22144BFE" w14:textId="77777777" w:rsidR="00C66D9A" w:rsidRDefault="00C66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84061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51840"/>
    <w:rsid w:val="00213C59"/>
    <w:rsid w:val="002E59C0"/>
    <w:rsid w:val="003210CE"/>
    <w:rsid w:val="005A1764"/>
    <w:rsid w:val="005F25AA"/>
    <w:rsid w:val="00664F8B"/>
    <w:rsid w:val="007C0BCD"/>
    <w:rsid w:val="0081456F"/>
    <w:rsid w:val="008B0018"/>
    <w:rsid w:val="0091491E"/>
    <w:rsid w:val="00A51840"/>
    <w:rsid w:val="00B70D59"/>
    <w:rsid w:val="00C66D9A"/>
    <w:rsid w:val="00F52A8D"/>
    <w:rsid w:val="00FE303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94C4"/>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1052</Words>
  <Characters>6000</Characters>
  <Application>Microsoft Office Word</Application>
  <DocSecurity>0</DocSecurity>
  <Lines>50</Lines>
  <Paragraphs>14</Paragraphs>
  <ScaleCrop>false</ScaleCrop>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