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乌鲁木齐市第114中学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乌鲁木齐市第114中学2023年度，实有人数</w:t>
      </w:r>
      <w:r>
        <w:rPr>
          <w:rFonts w:hint="eastAsia" w:ascii="仿宋_GB2312" w:eastAsia="仿宋_GB2312"/>
          <w:sz w:val="32"/>
          <w:szCs w:val="32"/>
          <w:lang w:val="zh-CN"/>
        </w:rPr>
        <w:t>127</w:t>
      </w:r>
      <w:r>
        <w:rPr>
          <w:rFonts w:hint="eastAsia" w:ascii="仿宋_GB2312" w:eastAsia="仿宋_GB2312"/>
          <w:sz w:val="32"/>
          <w:szCs w:val="32"/>
        </w:rPr>
        <w:t>人，其中：在职人员</w:t>
      </w:r>
      <w:r>
        <w:rPr>
          <w:rFonts w:hint="eastAsia" w:ascii="仿宋_GB2312" w:eastAsia="仿宋_GB2312"/>
          <w:sz w:val="32"/>
          <w:szCs w:val="32"/>
          <w:lang w:val="zh-CN"/>
        </w:rPr>
        <w:t>127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书记、校长室，教务处，德育处，总务处，财务室。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2023年度收入总计3,240.70万元，其中：本年收入合计2,920.92万元，使用非财政拨款结余0.00万元，年初结转和结余319.78万元。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2023年度支出总计3,240.70万元，其中：本年支出合计3,060.72万元，结余分配0.00万元，年末结转和结余179.98万元。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增加491.05万元</w:t>
      </w:r>
      <w:r>
        <w:rPr>
          <w:rFonts w:hint="eastAsia" w:ascii="仿宋_GB2312" w:eastAsia="仿宋_GB2312"/>
          <w:sz w:val="32"/>
          <w:szCs w:val="32"/>
        </w:rPr>
        <w:t>，增长17.86%，主要原因是：本年人员增加，人员工资，津补贴等相应经费增加。</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本年收入2,920.92万元，其中：财政拨款收入</w:t>
      </w:r>
      <w:r>
        <w:rPr>
          <w:rFonts w:hint="eastAsia" w:ascii="仿宋_GB2312" w:eastAsia="仿宋_GB2312"/>
          <w:sz w:val="32"/>
          <w:szCs w:val="32"/>
          <w:lang w:val="zh-CN"/>
        </w:rPr>
        <w:t>2,785.25</w:t>
      </w:r>
      <w:r>
        <w:rPr>
          <w:rFonts w:hint="eastAsia" w:ascii="仿宋_GB2312" w:eastAsia="仿宋_GB2312"/>
          <w:sz w:val="32"/>
          <w:szCs w:val="32"/>
        </w:rPr>
        <w:t>万元，占</w:t>
      </w:r>
      <w:r>
        <w:rPr>
          <w:rFonts w:hint="eastAsia" w:ascii="仿宋_GB2312" w:eastAsia="仿宋_GB2312"/>
          <w:sz w:val="32"/>
          <w:szCs w:val="32"/>
          <w:lang w:val="zh-CN"/>
        </w:rPr>
        <w:t>95.36%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135.67</w:t>
      </w:r>
      <w:r>
        <w:rPr>
          <w:rFonts w:hint="eastAsia" w:ascii="仿宋_GB2312" w:eastAsia="仿宋_GB2312"/>
          <w:sz w:val="32"/>
          <w:szCs w:val="32"/>
        </w:rPr>
        <w:t>万元，占</w:t>
      </w:r>
      <w:r>
        <w:rPr>
          <w:rFonts w:hint="eastAsia" w:ascii="仿宋_GB2312" w:eastAsia="仿宋_GB2312"/>
          <w:sz w:val="32"/>
          <w:szCs w:val="32"/>
          <w:lang w:val="zh-CN"/>
        </w:rPr>
        <w:t>4.64%</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本年支出3,060.72万元，其中：基本支出2,031.50万元，占66.37%；项目支出1,029.22万元，占33.63%；上缴上级支出0.00万元，占0.00%；经营支出0.00万元，占0.00%；对附属单位补助支出0.00万元，占0.00%。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2,978.97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193.72</w:t>
      </w:r>
      <w:r>
        <w:rPr>
          <w:rFonts w:hint="eastAsia" w:ascii="仿宋_GB2312" w:eastAsia="仿宋_GB2312"/>
          <w:sz w:val="32"/>
          <w:szCs w:val="32"/>
        </w:rPr>
        <w:t>万元，本年财政拨款收入</w:t>
      </w:r>
      <w:r>
        <w:rPr>
          <w:rFonts w:hint="eastAsia" w:ascii="仿宋_GB2312" w:eastAsia="仿宋_GB2312"/>
          <w:sz w:val="32"/>
          <w:szCs w:val="32"/>
          <w:lang w:val="zh-CN"/>
        </w:rPr>
        <w:t>2,785.25</w:t>
      </w:r>
      <w:r>
        <w:rPr>
          <w:rFonts w:hint="eastAsia" w:ascii="仿宋_GB2312" w:eastAsia="仿宋_GB2312"/>
          <w:sz w:val="32"/>
          <w:szCs w:val="32"/>
        </w:rPr>
        <w:t>万元。财政拨款支出总计</w:t>
      </w:r>
      <w:r>
        <w:rPr>
          <w:rFonts w:hint="eastAsia" w:ascii="仿宋_GB2312" w:eastAsia="仿宋_GB2312"/>
          <w:sz w:val="32"/>
          <w:szCs w:val="32"/>
          <w:lang w:val="zh-CN"/>
        </w:rPr>
        <w:t>2,978.97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179.98</w:t>
      </w:r>
      <w:r>
        <w:rPr>
          <w:rFonts w:hint="eastAsia" w:ascii="仿宋_GB2312" w:eastAsia="仿宋_GB2312"/>
          <w:sz w:val="32"/>
          <w:szCs w:val="32"/>
        </w:rPr>
        <w:t>万元，本年财政拨款支出</w:t>
      </w:r>
      <w:r>
        <w:rPr>
          <w:rFonts w:hint="eastAsia" w:ascii="仿宋_GB2312" w:eastAsia="仿宋_GB2312"/>
          <w:sz w:val="32"/>
          <w:szCs w:val="32"/>
          <w:lang w:val="zh-CN"/>
        </w:rPr>
        <w:t>2,798.99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增加481.62万元</w:t>
      </w:r>
      <w:r>
        <w:rPr>
          <w:rFonts w:hint="eastAsia" w:ascii="仿宋_GB2312" w:eastAsia="仿宋_GB2312"/>
          <w:sz w:val="32"/>
          <w:szCs w:val="32"/>
        </w:rPr>
        <w:t>，增长19.29%,主要原因是：本年人员增加，人员工资，津补贴等相应经费增加。与年初预算相比，年初预算数</w:t>
      </w:r>
      <w:r>
        <w:rPr>
          <w:rFonts w:hint="eastAsia" w:ascii="仿宋_GB2312" w:eastAsia="仿宋_GB2312"/>
          <w:sz w:val="32"/>
          <w:szCs w:val="32"/>
          <w:lang w:val="zh-CN"/>
        </w:rPr>
        <w:t>3,340.69</w:t>
      </w:r>
      <w:r>
        <w:rPr>
          <w:rFonts w:hint="eastAsia" w:ascii="仿宋_GB2312" w:eastAsia="仿宋_GB2312"/>
          <w:sz w:val="32"/>
          <w:szCs w:val="32"/>
        </w:rPr>
        <w:t>万元，决算数</w:t>
      </w:r>
      <w:r>
        <w:rPr>
          <w:rFonts w:hint="eastAsia" w:ascii="仿宋_GB2312" w:eastAsia="仿宋_GB2312"/>
          <w:sz w:val="32"/>
          <w:szCs w:val="32"/>
          <w:lang w:val="zh-CN"/>
        </w:rPr>
        <w:t>2,978.97</w:t>
      </w:r>
      <w:r>
        <w:rPr>
          <w:rFonts w:hint="eastAsia" w:ascii="仿宋_GB2312" w:eastAsia="仿宋_GB2312"/>
          <w:sz w:val="32"/>
          <w:szCs w:val="32"/>
        </w:rPr>
        <w:t>万元，预决算差异率-10.83%，主要原因是：本年人员增加，年中追加人员工资，津补贴等相应经费。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2023年度一般公共预算财政拨款支出2,798.99万元，占本年支出合计的</w:t>
      </w:r>
      <w:r>
        <w:rPr>
          <w:rFonts w:hint="eastAsia" w:ascii="仿宋_GB2312" w:eastAsia="仿宋_GB2312"/>
          <w:sz w:val="32"/>
          <w:szCs w:val="32"/>
          <w:lang w:val="zh-CN"/>
        </w:rPr>
        <w:t>91.45%</w:t>
      </w:r>
      <w:r>
        <w:rPr>
          <w:rFonts w:hint="eastAsia" w:ascii="仿宋_GB2312" w:eastAsia="仿宋_GB2312"/>
          <w:sz w:val="32"/>
          <w:szCs w:val="32"/>
        </w:rPr>
        <w:t>。与上年相比，</w:t>
      </w:r>
      <w:r>
        <w:rPr>
          <w:rFonts w:hint="eastAsia" w:ascii="仿宋_GB2312" w:eastAsia="仿宋_GB2312"/>
          <w:sz w:val="32"/>
          <w:szCs w:val="32"/>
          <w:lang w:val="zh-CN"/>
        </w:rPr>
        <w:t>增加495.37万元</w:t>
      </w:r>
      <w:r>
        <w:rPr>
          <w:rFonts w:hint="eastAsia" w:ascii="仿宋_GB2312" w:eastAsia="仿宋_GB2312"/>
          <w:sz w:val="32"/>
          <w:szCs w:val="32"/>
        </w:rPr>
        <w:t>，增长21.50%,主要原因是：本年人员增加，人员工资，津补贴等相应经费增加。与年初预算相比，年初预算数</w:t>
      </w:r>
      <w:r>
        <w:rPr>
          <w:rFonts w:hint="eastAsia" w:ascii="仿宋_GB2312" w:eastAsia="仿宋_GB2312"/>
          <w:sz w:val="32"/>
          <w:szCs w:val="32"/>
          <w:lang w:val="zh-CN"/>
        </w:rPr>
        <w:t>3,340.69</w:t>
      </w:r>
      <w:r>
        <w:rPr>
          <w:rFonts w:hint="eastAsia" w:ascii="仿宋_GB2312" w:eastAsia="仿宋_GB2312"/>
          <w:sz w:val="32"/>
          <w:szCs w:val="32"/>
        </w:rPr>
        <w:t>万元，决算数</w:t>
      </w:r>
      <w:r>
        <w:rPr>
          <w:rFonts w:hint="eastAsia" w:ascii="仿宋_GB2312" w:eastAsia="仿宋_GB2312"/>
          <w:sz w:val="32"/>
          <w:szCs w:val="32"/>
          <w:lang w:val="zh-CN"/>
        </w:rPr>
        <w:t>2,798.99</w:t>
      </w:r>
      <w:r>
        <w:rPr>
          <w:rFonts w:hint="eastAsia" w:ascii="仿宋_GB2312" w:eastAsia="仿宋_GB2312"/>
          <w:sz w:val="32"/>
          <w:szCs w:val="32"/>
        </w:rPr>
        <w:t>万元，预决算差异率</w:t>
      </w:r>
      <w:r>
        <w:rPr>
          <w:rFonts w:hint="eastAsia" w:ascii="仿宋_GB2312" w:eastAsia="仿宋_GB2312"/>
          <w:sz w:val="32"/>
          <w:szCs w:val="32"/>
          <w:lang w:val="zh-CN"/>
        </w:rPr>
        <w:t>-16.22%</w:t>
      </w:r>
      <w:r>
        <w:rPr>
          <w:rFonts w:hint="eastAsia" w:ascii="仿宋_GB2312" w:eastAsia="仿宋_GB2312"/>
          <w:sz w:val="32"/>
          <w:szCs w:val="32"/>
        </w:rPr>
        <w:t>，主要原因是：本年人员增加，年中追加人员工资，津补贴等相应经费。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2,798.99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1.教育支出（类）普通教育（款）小学教育（项）:支出决算数为1,582.18万元，比上年决算增加288.68万元，增长22.32%，主要原因是：</w:t>
      </w:r>
      <w:r>
        <w:rPr>
          <w:rFonts w:hint="eastAsia" w:ascii="仿宋_GB2312" w:eastAsia="仿宋_GB2312"/>
          <w:sz w:val="32"/>
          <w:szCs w:val="32"/>
        </w:rPr>
        <w:t>本年人员增加，人员工资，津补贴等相应经费增加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2.教育支出（类）普通教育（款）初中教育（项）:支出决算数为1,216.82万元，比上年决算增加226.69万元，增长22.89%，主要原因是：</w:t>
      </w:r>
      <w:r>
        <w:rPr>
          <w:rFonts w:hint="eastAsia" w:ascii="仿宋_GB2312" w:eastAsia="仿宋_GB2312"/>
          <w:sz w:val="32"/>
          <w:szCs w:val="32"/>
        </w:rPr>
        <w:t>本年人员增加，人员工资，津补贴等相应经费增加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3.教育支出（类）教育费附加安排的支出（款）城市中小学教学设施（项）:支出决算数为0.00万元，比上年决算减少20.00万元，下降100%，主要原因是：</w:t>
      </w:r>
      <w:r>
        <w:rPr>
          <w:rFonts w:hint="eastAsia" w:ascii="仿宋_GB2312" w:hAnsi="仿宋_GB2312" w:eastAsia="仿宋_GB2312" w:cs="仿宋_GB2312"/>
          <w:sz w:val="32"/>
          <w:szCs w:val="32"/>
          <w:lang w:val="zh-CN"/>
        </w:rPr>
        <w:t>本年减少特殊教育补助资金中央预算资源教室建设。</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2,031.50万元，其中：人员经费1,999.57万元，包括：基本工资、津贴补贴、奖金、绩效工资、机关事业单位基本养老保险缴费、职工基本医疗保险缴费、公务员医疗补助缴费、其他社会保障缴费、住房公积金。</w:t>
      </w:r>
    </w:p>
    <w:p>
      <w:pPr>
        <w:ind w:firstLine="640" w:firstLineChars="200"/>
        <w:jc w:val="left"/>
        <w:rPr>
          <w:rFonts w:ascii="仿宋_GB2312" w:eastAsia="仿宋_GB2312"/>
          <w:sz w:val="32"/>
          <w:szCs w:val="32"/>
        </w:rPr>
      </w:pPr>
      <w:r>
        <w:rPr>
          <w:rFonts w:hint="eastAsia" w:ascii="仿宋_GB2312" w:eastAsia="仿宋_GB2312"/>
          <w:sz w:val="32"/>
          <w:szCs w:val="32"/>
        </w:rPr>
        <w:t>公用经费31.93万元，包括：水费、劳务费、工会经费、其他商品和服务支出。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9647863"/>
      <w:r>
        <w:rPr>
          <w:rFonts w:hint="eastAsia" w:ascii="仿宋_GB2312" w:eastAsia="仿宋_GB2312"/>
          <w:sz w:val="32"/>
          <w:szCs w:val="32"/>
          <w:lang w:val="zh-CN"/>
        </w:rPr>
        <w:t>本年单位无此项经费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乌鲁木齐市第114中学（事业单位）公用经费支出31.93万元，</w:t>
      </w:r>
      <w:r>
        <w:rPr>
          <w:rFonts w:hint="eastAsia" w:ascii="仿宋_GB2312" w:hAnsi="仿宋_GB2312" w:eastAsia="仿宋_GB2312" w:cs="仿宋_GB2312"/>
          <w:sz w:val="32"/>
          <w:szCs w:val="32"/>
          <w:lang w:val="zh-CN"/>
        </w:rPr>
        <w:t>比上年减少331.72万元，下降91.22%，主要原因是：本年劳务费和工会经费等经费减少。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12,059.36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屋20,540.45平方米，价值10,381.75万元。车辆1辆，价值3.73万元，其中：副部（省）级及以上领导用车0辆、主要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用车0辆、其他用车1辆，其他用车主要是：单位业务用车；单价100万元（含）以上设备（不含车辆）2</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3,240.70</w:t>
      </w:r>
      <w:r>
        <w:rPr>
          <w:rFonts w:hint="eastAsia" w:ascii="仿宋_GB2312" w:eastAsia="仿宋_GB2312"/>
          <w:sz w:val="32"/>
          <w:szCs w:val="32"/>
        </w:rPr>
        <w:t>万元，实际执行总额</w:t>
      </w:r>
      <w:r>
        <w:rPr>
          <w:rFonts w:ascii="仿宋_GB2312" w:eastAsia="仿宋_GB2312"/>
          <w:sz w:val="32"/>
          <w:szCs w:val="32"/>
        </w:rPr>
        <w:t>3,060.72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预算绩效评价项目6个，全年预算数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053.42</w:t>
      </w:r>
      <w:r>
        <w:rPr>
          <w:rFonts w:hint="eastAsia" w:ascii="仿宋_GB2312" w:eastAsia="仿宋_GB2312"/>
          <w:sz w:val="32"/>
          <w:szCs w:val="32"/>
        </w:rPr>
        <w:t>万元，全年执行数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053.42</w:t>
      </w:r>
      <w:r>
        <w:rPr>
          <w:rFonts w:hint="eastAsia" w:ascii="仿宋_GB2312" w:eastAsia="仿宋_GB2312"/>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需要更加有效满足本年期间教师工作需要，保证教学正常有序开展。下一步改进措施：一是提高我校办学硬件设施，校园环境能够得到有效改善办学条件明显改善；二是提高我校办学硬件设施，校园环境能够得到有效改善办学条件明显改善，为师生提供一个良好的教学环境。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乌鲁木齐市第114中学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3,733.37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3,240.70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3,060.72</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94.45%</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640.88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23.68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476.93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471.06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3,068.81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2,760.95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2,586.84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我校坚持以学习宣传党的二十大精神、两会精神为主线，以习近平新时代中国特色社会主义思想为指导，紧紧围绕“社会稳定，长治久安”总目标，在区委区政府、区教育局党委的正确领导下，牢牢把握意识形态领域教育阵地，师生同心同德，团结协作，以全面提高教学质量作为主线，以教育教学改革作为动力，以德育为首的育人理念，全方位地打造育人平台，努力构建和谐校园。（二）教研室严格执行了学校工作计划和本年度教研工作计划，坚定不移地贯彻上级教育教研精神，以新课标为指针，发挥教研在教学中的先导作用，积极为我校教学质量的进步</w:t>
            </w:r>
            <w:r>
              <w:rPr>
                <w:rFonts w:hint="eastAsia" w:ascii="宋体" w:hAnsi="宋体"/>
                <w:sz w:val="18"/>
                <w:lang w:eastAsia="zh-CN"/>
              </w:rPr>
              <w:t>建言献策</w:t>
            </w:r>
            <w:r>
              <w:rPr>
                <w:rFonts w:ascii="宋体" w:hAnsi="宋体"/>
                <w:sz w:val="18"/>
              </w:rPr>
              <w:t>。（三）遵循学校总体工作思路和后勤工作计划，以提供良好的物质条件和优质的教育教学环境为重点，在工作中坚持以“服务”为宗旨，强化后勤工作人员素质，提高办事的实效性。</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99.45分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114中换热站改造项目资金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乌鲁木齐市第114中学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13.30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13.30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学校原有的供热站设备有限，新建综合楼及厕所的供暖问题需要尽快解决，确保师生在温暖的教室正常工作学习。</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按预期年中追加资金完成支付，项目顺利实施验收合格，保障教育教学正常开展。</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新建综合楼及厕所供暖面积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&gt;=8257.45平方米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8069.65平方米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19.6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因供暖面积按合同实用面积缴费，建筑面积都大于供暖面积。</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改善育人设施</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改善教育教学条件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99.60分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乌鲁木齐市第114中学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287.79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287.79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287.79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107.71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107.71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107.71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180.08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180.08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180.08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2023年秋季学校聘用同工同酬教师31名，临聘教师42人，本项目资金主要用于发放同工同酬教师及临聘教师工资，保证教育教学工作的正常开展，同时提高教学质量</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按照预期目标完成同工同酬及聘用教师全年工资待遇发放，井然有序开展教学工作，提高教师工作积极性，促进教学高质量提升。</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同工同酬教师人数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同工同酬教师工资标准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&lt;=6777元/月/人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6777元/月/人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&lt;=4550元/月/人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4550元/月/人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公用经费乌财科教【2022】75号、67号-关于提前下达城乡义务教育项目直达资金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乌鲁木齐市第114中学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254.47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464.59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464.59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254.47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254.47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254.47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210.12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210.12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保障学校购买办公用品，弥补公用取暖经费不足，缴纳水电暖等公用费用。</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此项目已完成学校日常公用支出、主要用于水电费、取暖费、办公用品、购置学生桌椅、零星维修等，保障了教育教学正常开展。</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&gt;=2000人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3926人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招生片区调整，学生人数不断增加</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义务教育生均公用经费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&gt;=650元/人/年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650元/人/年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购买办公用品等</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学生人数增加需要补充课桌椅。</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新建114中学多功能综合楼厕所消防水池工程</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乌鲁木齐市第114中学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257.60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257.60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257.60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257.60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257.60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257.60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按工程项目预算资金及时支付工程款，专款专用，项目负责人完成工程质量验收，确保设施完善，保障教育教学正常开展，促进学生素质教育全面发展。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按照年中追加资金已经完成全额支付，切实保障教学工作井然有序开展，完善教学硬件设施配备齐全，促进教育高质量发展。</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新建综合楼建筑面积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&gt;=8257.45平方米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8257.45平方米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综合楼供暖面积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&gt;=8069.65平方米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8069.65平方米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工程完工率（%）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工程完成时间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提升办学声誉</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新建改扩建学校技术装备采购款2023年预付款</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乌鲁木齐市第114中学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8.96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8.96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8.96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8.96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通过信息化手段，整合和优化学校内外的教育资源，为学生提供更为丰富、多样化的学习资源，提高学习质量</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按照资金预算学校信息化技术装备采购预付款已完成，由教育局统一采购分包配备，分布实施平台，资源共享，统一管理。</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信息化教室间数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&gt;=17间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信息化产品质量合格率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信息化配备完成时间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提高办学声誉</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提高学习质量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sz w:val="18"/>
              </w:rPr>
            </w:pPr>
            <w:r>
              <w:rPr>
                <w:rFonts w:hint="eastAsia" w:ascii="宋体" w:hAnsi="宋体"/>
                <w:sz w:val="18"/>
              </w:rPr>
              <w:t>生活补助乌财科教【2022】67/75号--关于提前下达2023年城乡义务教育补助经费预算的通知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17.40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sz w:val="18"/>
              </w:rPr>
            </w:pPr>
            <w:r>
              <w:rPr>
                <w:rFonts w:hint="eastAsia" w:ascii="宋体" w:hAnsi="宋体"/>
                <w:sz w:val="18"/>
              </w:rPr>
              <w:t>21.18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21.18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17.40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sz w:val="18"/>
              </w:rPr>
            </w:pPr>
            <w:r>
              <w:rPr>
                <w:rFonts w:hint="eastAsia" w:ascii="宋体" w:hAnsi="宋体"/>
                <w:sz w:val="18"/>
              </w:rPr>
              <w:t>18.70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18.70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sz w:val="18"/>
              </w:rPr>
            </w:pPr>
            <w:r>
              <w:rPr>
                <w:rFonts w:hint="eastAsia" w:ascii="宋体" w:hAnsi="宋体"/>
                <w:sz w:val="18"/>
              </w:rPr>
              <w:t>2.48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sz w:val="18"/>
              </w:rPr>
            </w:pPr>
            <w:r>
              <w:rPr>
                <w:rFonts w:hint="eastAsia" w:ascii="宋体" w:hAnsi="宋体"/>
                <w:sz w:val="18"/>
              </w:rPr>
              <w:t>2.48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保障非寄宿生生活补助财政预算直达资金17.4万元的足额正常发放，能够按照时间安排完成此项目，从而让学生和家长都感到满意。</w:t>
            </w:r>
          </w:p>
        </w:tc>
        <w:tc>
          <w:tcPr>
            <w:tcW w:w="4625" w:type="dxa"/>
            <w:gridSpan w:val="7"/>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此项目在本年度已完成春季、秋季家庭经济贫困生生活补助的发放，惠民政策落到实处，减轻家长的经济负担，让学生都能轻松愉快的学习</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年度绩效指标完成情况</w:t>
            </w:r>
          </w:p>
        </w:tc>
        <w:tc>
          <w:tcPr>
            <w:tcW w:w="707" w:type="dxa"/>
            <w:vMerge w:val="restart"/>
            <w:tcBorders>
              <w:top w:val="nil"/>
              <w:left w:val="nil"/>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&gt;=262人</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262人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left w:val="nil"/>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非寄宿贫困学生覆盖率</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left w:val="nil"/>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资助标准达标率</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=12个月</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成本指标</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补助发放标准</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=625元/生/年</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效益指标</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有效解决</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满意度指标</w:t>
            </w:r>
          </w:p>
        </w:tc>
        <w:tc>
          <w:tcPr>
            <w:tcW w:w="7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学生及家庭满意度</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&gt;=90%</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&gt;=262人</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262人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szCs w:val="20"/>
              </w:rPr>
            </w:pPr>
            <w:r>
              <w:rPr>
                <w:rFonts w:hint="eastAsia"/>
                <w:color w:val="000000"/>
                <w:sz w:val="20"/>
                <w:szCs w:val="20"/>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p>
        </w:tc>
      </w:tr>
    </w:tbl>
    <w:p>
      <w:pPr>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325923"/>
    <w:rsid w:val="001C280A"/>
    <w:rsid w:val="00213C59"/>
    <w:rsid w:val="00314451"/>
    <w:rsid w:val="003210CE"/>
    <w:rsid w:val="00325923"/>
    <w:rsid w:val="003526EB"/>
    <w:rsid w:val="005B641D"/>
    <w:rsid w:val="00725ABB"/>
    <w:rsid w:val="007454DD"/>
    <w:rsid w:val="007F179F"/>
    <w:rsid w:val="007F60C5"/>
    <w:rsid w:val="009366E4"/>
    <w:rsid w:val="00A738CA"/>
    <w:rsid w:val="00B3725F"/>
    <w:rsid w:val="00B70D59"/>
    <w:rsid w:val="00BB1057"/>
    <w:rsid w:val="00D55605"/>
    <w:rsid w:val="00D7546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034D6"/>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4DC75E1"/>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AE75BB"/>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547313"/>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1855</Words>
  <Characters>10576</Characters>
  <Lines>88</Lines>
  <Paragraphs>24</Paragraphs>
  <TotalTime>34</TotalTime>
  <ScaleCrop>false</ScaleCrop>
  <LinksUpToDate>false</LinksUpToDate>
  <CharactersWithSpaces>12407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2025-12-16T04:32:51Z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