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5A4A8" w14:textId="77777777" w:rsidR="00401DC4" w:rsidRDefault="00401DC4">
      <w:pPr>
        <w:rPr>
          <w:rFonts w:ascii="黑体" w:eastAsia="黑体" w:hAnsi="黑体" w:hint="eastAsia"/>
          <w:sz w:val="32"/>
          <w:szCs w:val="32"/>
        </w:rPr>
      </w:pPr>
    </w:p>
    <w:p w14:paraId="754ABB03" w14:textId="77777777" w:rsidR="00401DC4" w:rsidRDefault="00401DC4">
      <w:pPr>
        <w:jc w:val="center"/>
        <w:rPr>
          <w:rFonts w:ascii="方正小标宋_GBK" w:eastAsia="方正小标宋_GBK" w:hAnsi="宋体" w:hint="eastAsia"/>
          <w:sz w:val="44"/>
          <w:szCs w:val="44"/>
        </w:rPr>
      </w:pPr>
    </w:p>
    <w:p w14:paraId="4EF55734" w14:textId="77777777" w:rsidR="00401DC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乌鲁木齐市米东区铁厂沟镇政府</w:t>
      </w:r>
    </w:p>
    <w:p w14:paraId="351F3C22" w14:textId="72F785CD" w:rsidR="00401DC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0A52C0D1" w14:textId="77777777" w:rsidR="00401DC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3BBCAF3" w14:textId="77777777" w:rsidR="00401DC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6658884" w14:textId="77777777" w:rsidR="00401DC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03331A8" w14:textId="77777777" w:rsidR="00401DC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01DC4">
          <w:rPr>
            <w:rFonts w:ascii="仿宋_GB2312" w:eastAsia="仿宋_GB2312" w:hAnsi="仿宋_GB2312" w:cs="仿宋_GB2312" w:hint="eastAsia"/>
            <w:b/>
            <w:bCs/>
            <w:sz w:val="32"/>
            <w:szCs w:val="32"/>
          </w:rPr>
          <w:t>第一部分 单位概况</w:t>
        </w:r>
      </w:hyperlink>
    </w:p>
    <w:p w14:paraId="3704BDB1" w14:textId="77777777" w:rsidR="00401DC4" w:rsidRDefault="00401DC4">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BEE09F7" w14:textId="77777777" w:rsidR="00401DC4" w:rsidRDefault="00401DC4">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6011A55" w14:textId="77777777" w:rsidR="00401DC4" w:rsidRDefault="00401DC4">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35BDAEF" w14:textId="77777777" w:rsidR="00401DC4" w:rsidRDefault="00401DC4">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5EAFB89" w14:textId="77777777" w:rsidR="00401DC4" w:rsidRDefault="00401DC4">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2C08239" w14:textId="77777777" w:rsidR="00401DC4" w:rsidRDefault="00401DC4">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E509B2C" w14:textId="77777777" w:rsidR="00401DC4" w:rsidRDefault="00401DC4">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55DD85A" w14:textId="77777777" w:rsidR="00401DC4" w:rsidRDefault="00401DC4">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C41C7CB" w14:textId="77777777" w:rsidR="00401DC4" w:rsidRDefault="00401DC4">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29A7B15" w14:textId="77777777" w:rsidR="00401DC4" w:rsidRDefault="00401DC4">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B70A148" w14:textId="77777777" w:rsidR="00401DC4" w:rsidRDefault="00401DC4">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AE81A07" w14:textId="77777777" w:rsidR="00401DC4" w:rsidRDefault="00401DC4">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53B5456" w14:textId="77777777" w:rsidR="00401DC4" w:rsidRDefault="00401DC4">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01F4043" w14:textId="77777777" w:rsidR="00401DC4" w:rsidRDefault="00401DC4">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9F0F5BA" w14:textId="77777777" w:rsidR="00401DC4" w:rsidRDefault="00401DC4">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C0F9A90" w14:textId="77777777" w:rsidR="00401DC4" w:rsidRDefault="00401DC4">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DA976C9" w14:textId="77777777" w:rsidR="00401DC4" w:rsidRDefault="00401DC4">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93EA2C9" w14:textId="77777777" w:rsidR="00401DC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2F7C17A" w14:textId="77777777" w:rsidR="00401DC4" w:rsidRDefault="00401DC4">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5C63198" w14:textId="77777777" w:rsidR="00401DC4" w:rsidRDefault="00401DC4">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F6990F9" w14:textId="77777777" w:rsidR="00401DC4" w:rsidRDefault="00401DC4">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FEB8ADC" w14:textId="77777777" w:rsidR="00401DC4" w:rsidRDefault="00401DC4">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A3ACAB3" w14:textId="77777777" w:rsidR="00401DC4" w:rsidRDefault="00401DC4">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C7F1862" w14:textId="77777777" w:rsidR="00401DC4" w:rsidRDefault="00401DC4">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2D73BE5" w14:textId="77777777" w:rsidR="00401DC4" w:rsidRDefault="00401DC4">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621A74B" w14:textId="77777777" w:rsidR="00401DC4" w:rsidRDefault="00401DC4">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41BBFAF" w14:textId="77777777" w:rsidR="00401DC4" w:rsidRDefault="00401DC4">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7959BCD" w14:textId="77777777" w:rsidR="00401DC4" w:rsidRDefault="00401DC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186F1CB" w14:textId="77777777" w:rsidR="00401DC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0F6EF48" w14:textId="77777777" w:rsidR="00401DC4" w:rsidRDefault="00000000">
      <w:r>
        <w:rPr>
          <w:rFonts w:ascii="仿宋_GB2312" w:eastAsia="仿宋_GB2312" w:hAnsi="仿宋_GB2312" w:cs="仿宋_GB2312" w:hint="eastAsia"/>
          <w:sz w:val="32"/>
          <w:szCs w:val="32"/>
        </w:rPr>
        <w:fldChar w:fldCharType="end"/>
      </w:r>
    </w:p>
    <w:p w14:paraId="7C4684C7" w14:textId="77777777" w:rsidR="00401DC4" w:rsidRDefault="00000000">
      <w:pPr>
        <w:rPr>
          <w:rFonts w:ascii="仿宋_GB2312" w:eastAsia="仿宋_GB2312"/>
          <w:sz w:val="32"/>
          <w:szCs w:val="32"/>
        </w:rPr>
      </w:pPr>
      <w:r>
        <w:rPr>
          <w:rFonts w:ascii="仿宋_GB2312" w:eastAsia="仿宋_GB2312" w:hint="eastAsia"/>
          <w:sz w:val="32"/>
          <w:szCs w:val="32"/>
        </w:rPr>
        <w:br w:type="page"/>
      </w:r>
    </w:p>
    <w:p w14:paraId="3860CE83" w14:textId="77777777" w:rsidR="00401DC4"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4DF5A1E" w14:textId="77777777" w:rsidR="00401DC4"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37912BA2" w14:textId="77777777" w:rsidR="00401DC4" w:rsidRDefault="00000000">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hint="eastAsia"/>
          <w:sz w:val="32"/>
          <w:szCs w:val="32"/>
        </w:rPr>
        <w:t>(1)贯彻执行国家和自治区、乌鲁木齐市有关财政、税收、行政事业单位国有资产管理的法规、制度和方针政策；组织拟定财政、财务、会计管理、行政事业单位国有资产管理等方面的规章、办法，并监督实施。</w:t>
      </w:r>
    </w:p>
    <w:p w14:paraId="5743ADB5" w14:textId="77777777" w:rsidR="00401DC4" w:rsidRDefault="00000000">
      <w:pPr>
        <w:ind w:firstLineChars="200" w:firstLine="640"/>
        <w:outlineLvl w:val="1"/>
        <w:rPr>
          <w:rFonts w:ascii="仿宋_GB2312" w:eastAsia="仿宋_GB2312"/>
          <w:sz w:val="32"/>
          <w:szCs w:val="32"/>
        </w:rPr>
      </w:pPr>
      <w:r>
        <w:rPr>
          <w:rFonts w:ascii="仿宋_GB2312" w:eastAsia="仿宋_GB2312" w:hint="eastAsia"/>
          <w:sz w:val="32"/>
          <w:szCs w:val="32"/>
        </w:rPr>
        <w:t>(2)根据我区国民经济和社会发展战略，拟订财政发展战略和中长期规划，提出运用财税政策实施宏观经济调控和综合平衡社会财力的建议。</w:t>
      </w:r>
    </w:p>
    <w:p w14:paraId="5A6BDA02" w14:textId="77777777" w:rsidR="00401DC4" w:rsidRDefault="00000000">
      <w:pPr>
        <w:ind w:firstLineChars="200" w:firstLine="640"/>
        <w:outlineLvl w:val="1"/>
        <w:rPr>
          <w:rFonts w:ascii="仿宋_GB2312" w:eastAsia="仿宋_GB2312"/>
          <w:sz w:val="32"/>
          <w:szCs w:val="32"/>
        </w:rPr>
      </w:pPr>
      <w:r>
        <w:rPr>
          <w:rFonts w:ascii="仿宋_GB2312" w:eastAsia="仿宋_GB2312" w:hint="eastAsia"/>
          <w:sz w:val="32"/>
          <w:szCs w:val="32"/>
        </w:rPr>
        <w:t>(3)承担我镇各项财政收支管理责任；负责编制镇本级预决算草案并组织执行；受镇人民政府委托向镇人民代表大会报告镇本级和我镇预算及其执行情况，向镇人大常委会报告决算；组织实施专项资金绩效考核工作；组织实施经费开支标准、定额，负责财政预决算工作。</w:t>
      </w:r>
    </w:p>
    <w:p w14:paraId="76977616" w14:textId="77777777" w:rsidR="00401DC4" w:rsidRDefault="00000000">
      <w:pPr>
        <w:ind w:firstLineChars="200" w:firstLine="640"/>
        <w:outlineLvl w:val="1"/>
        <w:rPr>
          <w:rFonts w:ascii="仿宋_GB2312" w:eastAsia="仿宋_GB2312"/>
          <w:sz w:val="32"/>
          <w:szCs w:val="32"/>
        </w:rPr>
      </w:pPr>
      <w:r>
        <w:rPr>
          <w:rFonts w:ascii="仿宋_GB2312" w:eastAsia="仿宋_GB2312" w:hint="eastAsia"/>
          <w:sz w:val="32"/>
          <w:szCs w:val="32"/>
        </w:rPr>
        <w:t>(4)根据预算安排，拟定财政税收收入计划，并组织实施、管理和监督；负责政府非税收入和政府性基金管理；监管财政票据。</w:t>
      </w:r>
    </w:p>
    <w:p w14:paraId="2B9A1165" w14:textId="77777777" w:rsidR="00401DC4" w:rsidRDefault="00000000">
      <w:pPr>
        <w:ind w:firstLineChars="200" w:firstLine="640"/>
        <w:outlineLvl w:val="1"/>
        <w:rPr>
          <w:rFonts w:ascii="仿宋_GB2312" w:eastAsia="仿宋_GB2312"/>
          <w:sz w:val="32"/>
          <w:szCs w:val="32"/>
        </w:rPr>
      </w:pPr>
      <w:r>
        <w:rPr>
          <w:rFonts w:ascii="仿宋_GB2312" w:eastAsia="仿宋_GB2312" w:hint="eastAsia"/>
          <w:sz w:val="32"/>
          <w:szCs w:val="32"/>
        </w:rPr>
        <w:t>(5)组织实施国库管理和国库集中收付制度，按规定开展本级国库现金管理工作，管理监督各部门国库资金缴拨使用；负责制定全镇政府采购制度并监督管理；管理财政统一发放工资工作。</w:t>
      </w:r>
    </w:p>
    <w:p w14:paraId="509A1CA4" w14:textId="77777777" w:rsidR="00401DC4" w:rsidRDefault="00000000">
      <w:pPr>
        <w:ind w:firstLineChars="200" w:firstLine="640"/>
        <w:outlineLvl w:val="1"/>
        <w:rPr>
          <w:rFonts w:ascii="仿宋_GB2312" w:eastAsia="仿宋_GB2312"/>
          <w:sz w:val="32"/>
          <w:szCs w:val="32"/>
        </w:rPr>
      </w:pPr>
      <w:r>
        <w:rPr>
          <w:rFonts w:ascii="仿宋_GB2312" w:eastAsia="仿宋_GB2312" w:hint="eastAsia"/>
          <w:sz w:val="32"/>
          <w:szCs w:val="32"/>
        </w:rPr>
        <w:t>(6)负责制定我镇行政事业单位国有资产管理规章制</w:t>
      </w:r>
      <w:r>
        <w:rPr>
          <w:rFonts w:ascii="仿宋_GB2312" w:eastAsia="仿宋_GB2312" w:hint="eastAsia"/>
          <w:sz w:val="32"/>
          <w:szCs w:val="32"/>
        </w:rPr>
        <w:lastRenderedPageBreak/>
        <w:t>度，按规定管理行政事业单位国有资产，拟定和执行需要全镇统一规定的开支标准和支出政策。</w:t>
      </w:r>
    </w:p>
    <w:p w14:paraId="4349AE52" w14:textId="77777777" w:rsidR="00401DC4" w:rsidRDefault="00000000">
      <w:pPr>
        <w:ind w:firstLineChars="200" w:firstLine="640"/>
        <w:outlineLvl w:val="1"/>
        <w:rPr>
          <w:rFonts w:ascii="仿宋_GB2312" w:eastAsia="仿宋_GB2312"/>
          <w:sz w:val="32"/>
          <w:szCs w:val="32"/>
        </w:rPr>
      </w:pPr>
      <w:r>
        <w:rPr>
          <w:rFonts w:ascii="仿宋_GB2312" w:eastAsia="仿宋_GB2312" w:hint="eastAsia"/>
          <w:sz w:val="32"/>
          <w:szCs w:val="32"/>
        </w:rPr>
        <w:t>(7)负责做好政府债务管理，合理安排偿债资金预算。</w:t>
      </w:r>
    </w:p>
    <w:p w14:paraId="7CB16B75" w14:textId="77777777" w:rsidR="00401DC4" w:rsidRDefault="00000000">
      <w:pPr>
        <w:ind w:firstLineChars="200" w:firstLine="640"/>
        <w:outlineLvl w:val="1"/>
        <w:rPr>
          <w:rFonts w:ascii="仿宋_GB2312" w:eastAsia="仿宋_GB2312"/>
          <w:sz w:val="32"/>
          <w:szCs w:val="32"/>
        </w:rPr>
      </w:pPr>
      <w:r>
        <w:rPr>
          <w:rFonts w:ascii="仿宋_GB2312" w:eastAsia="仿宋_GB2312" w:hint="eastAsia"/>
          <w:sz w:val="32"/>
          <w:szCs w:val="32"/>
        </w:rPr>
        <w:t>(8)参与制定全镇基本建设财务管理制度，负责政府性投资项目财政资金管理工作；承担有关政策性补贴和专项储备资金财政管理工作。</w:t>
      </w:r>
    </w:p>
    <w:p w14:paraId="3D746862" w14:textId="77777777" w:rsidR="00401DC4" w:rsidRDefault="00000000">
      <w:pPr>
        <w:ind w:firstLineChars="200" w:firstLine="640"/>
        <w:outlineLvl w:val="1"/>
        <w:rPr>
          <w:rFonts w:ascii="仿宋_GB2312" w:eastAsia="仿宋_GB2312"/>
          <w:sz w:val="32"/>
          <w:szCs w:val="32"/>
        </w:rPr>
      </w:pPr>
      <w:r>
        <w:rPr>
          <w:rFonts w:ascii="仿宋_GB2312" w:eastAsia="仿宋_GB2312" w:hint="eastAsia"/>
          <w:sz w:val="32"/>
          <w:szCs w:val="32"/>
        </w:rPr>
        <w:t>(9)会同有关部门管理镇财政社会保障和就业及医疗卫生资金管理工作，会同有关部门研究制定社会保障资金有关的财务管理制度。</w:t>
      </w:r>
    </w:p>
    <w:p w14:paraId="35D53B43" w14:textId="77777777" w:rsidR="00401DC4"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04F5401" w14:textId="77777777" w:rsidR="00401DC4"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乌鲁木齐市米东区铁厂沟镇政府2023年度，实有人数</w:t>
      </w:r>
      <w:r>
        <w:rPr>
          <w:rFonts w:ascii="仿宋_GB2312" w:eastAsia="仿宋_GB2312" w:hint="eastAsia"/>
          <w:sz w:val="32"/>
          <w:szCs w:val="32"/>
          <w:lang w:val="zh-CN"/>
        </w:rPr>
        <w:t>97</w:t>
      </w:r>
      <w:r>
        <w:rPr>
          <w:rFonts w:ascii="仿宋_GB2312" w:eastAsia="仿宋_GB2312" w:hint="eastAsia"/>
          <w:sz w:val="32"/>
          <w:szCs w:val="32"/>
        </w:rPr>
        <w:t>人，其中：在职人员</w:t>
      </w:r>
      <w:r>
        <w:rPr>
          <w:rFonts w:ascii="仿宋_GB2312" w:eastAsia="仿宋_GB2312" w:hint="eastAsia"/>
          <w:sz w:val="32"/>
          <w:szCs w:val="32"/>
          <w:lang w:val="zh-CN"/>
        </w:rPr>
        <w:t>75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22</w:t>
      </w:r>
      <w:r>
        <w:rPr>
          <w:rFonts w:ascii="仿宋_GB2312" w:eastAsia="仿宋_GB2312" w:hint="eastAsia"/>
          <w:sz w:val="32"/>
          <w:szCs w:val="32"/>
        </w:rPr>
        <w:t>人。</w:t>
      </w:r>
    </w:p>
    <w:p w14:paraId="0E567BF7" w14:textId="77777777" w:rsidR="00401DC4" w:rsidRDefault="00000000">
      <w:pPr>
        <w:ind w:firstLineChars="200" w:firstLine="640"/>
        <w:rPr>
          <w:rFonts w:ascii="仿宋_GB2312" w:eastAsia="仿宋_GB2312" w:hAnsi="宋体" w:cs="宋体" w:hint="eastAsia"/>
          <w:kern w:val="0"/>
          <w:sz w:val="32"/>
          <w:szCs w:val="32"/>
        </w:rPr>
        <w:sectPr w:rsidR="00401DC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单位无下属预算单位，下设4个科室，分别是：党政办公室、党建办公室、经济发展办公室、社会事务办公室</w:t>
      </w:r>
      <w:r>
        <w:rPr>
          <w:rFonts w:ascii="仿宋_GB2312" w:eastAsia="仿宋_GB2312" w:hAnsi="宋体" w:cs="宋体" w:hint="eastAsia"/>
          <w:kern w:val="0"/>
          <w:sz w:val="32"/>
          <w:szCs w:val="32"/>
        </w:rPr>
        <w:t>。</w:t>
      </w:r>
    </w:p>
    <w:p w14:paraId="26DE5ECA" w14:textId="77777777" w:rsidR="00401DC4"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3BE73DBB" w14:textId="77777777" w:rsidR="00401DC4"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137FA50" w14:textId="77777777" w:rsidR="00401DC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2023年度收入总计2,442.32万元，其中：本年收入合计2,047.09万元，使用非财政拨款结余0.00万元，年初结转和结余395.23万元。</w:t>
      </w:r>
    </w:p>
    <w:p w14:paraId="4B8A9E90" w14:textId="77777777" w:rsidR="00401DC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2023年度支出总计2,442.32万元，其中：本年支出合计2,047.09万元，结余分配0.00万元，年末结转和结余395.23万元。</w:t>
      </w:r>
    </w:p>
    <w:p w14:paraId="1FF1C970" w14:textId="77777777" w:rsidR="00401DC4"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减少1,739.66万元</w:t>
      </w:r>
      <w:r>
        <w:rPr>
          <w:rFonts w:ascii="仿宋_GB2312" w:eastAsia="仿宋_GB2312" w:hint="eastAsia"/>
          <w:sz w:val="32"/>
          <w:szCs w:val="32"/>
        </w:rPr>
        <w:t>，下降41.60%，主要原因是：人员减少，相对人员经费、公用经费减少，铁厂沟镇曙光下村农村人居环境整治项目经费减少。</w:t>
      </w:r>
    </w:p>
    <w:p w14:paraId="19C9A056" w14:textId="77777777" w:rsidR="00401DC4"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718C421" w14:textId="77777777" w:rsidR="00401DC4"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本年收入2,047.09万元，其中：财政拨款收入</w:t>
      </w:r>
      <w:r>
        <w:rPr>
          <w:rFonts w:ascii="仿宋_GB2312" w:eastAsia="仿宋_GB2312" w:hint="eastAsia"/>
          <w:sz w:val="32"/>
          <w:szCs w:val="32"/>
          <w:lang w:val="zh-CN"/>
        </w:rPr>
        <w:t>2,047.09</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3C290B5E" w14:textId="77777777" w:rsidR="00401DC4"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DA5E5C6" w14:textId="77777777" w:rsidR="00401DC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本年支出2,047.09万元，其中：基本支出1,924.99万元，占94.04%；项目支出122.10万元，占5.96%；上缴上级支出0.00万元，占0.00%；经营支出0.00万元，占0.00%；对附属单位补助支出0.00万元，占0.00%。</w:t>
      </w:r>
    </w:p>
    <w:p w14:paraId="306CA17E" w14:textId="77777777" w:rsidR="00401DC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527C19F7" w14:textId="77777777" w:rsidR="00401DC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2,442.32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395.23</w:t>
      </w:r>
      <w:r>
        <w:rPr>
          <w:rFonts w:ascii="仿宋_GB2312" w:eastAsia="仿宋_GB2312" w:hint="eastAsia"/>
          <w:sz w:val="32"/>
          <w:szCs w:val="32"/>
        </w:rPr>
        <w:t>万元，本年财政拨款收入</w:t>
      </w:r>
      <w:r>
        <w:rPr>
          <w:rFonts w:ascii="仿宋_GB2312" w:eastAsia="仿宋_GB2312" w:hint="eastAsia"/>
          <w:sz w:val="32"/>
          <w:szCs w:val="32"/>
          <w:lang w:val="zh-CN"/>
        </w:rPr>
        <w:t>2,047.09</w:t>
      </w:r>
      <w:r>
        <w:rPr>
          <w:rFonts w:ascii="仿宋_GB2312" w:eastAsia="仿宋_GB2312" w:hint="eastAsia"/>
          <w:sz w:val="32"/>
          <w:szCs w:val="32"/>
        </w:rPr>
        <w:t>万元。财政拨款支出总计</w:t>
      </w:r>
      <w:r>
        <w:rPr>
          <w:rFonts w:ascii="仿宋_GB2312" w:eastAsia="仿宋_GB2312" w:hint="eastAsia"/>
          <w:sz w:val="32"/>
          <w:szCs w:val="32"/>
          <w:lang w:val="zh-CN"/>
        </w:rPr>
        <w:t>2,442.32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395.23</w:t>
      </w:r>
      <w:r>
        <w:rPr>
          <w:rFonts w:ascii="仿宋_GB2312" w:eastAsia="仿宋_GB2312" w:hint="eastAsia"/>
          <w:sz w:val="32"/>
          <w:szCs w:val="32"/>
        </w:rPr>
        <w:t>万元，本年财政拨款支出</w:t>
      </w:r>
      <w:r>
        <w:rPr>
          <w:rFonts w:ascii="仿宋_GB2312" w:eastAsia="仿宋_GB2312" w:hint="eastAsia"/>
          <w:sz w:val="32"/>
          <w:szCs w:val="32"/>
          <w:lang w:val="zh-CN"/>
        </w:rPr>
        <w:t>2,047.09</w:t>
      </w:r>
      <w:r>
        <w:rPr>
          <w:rFonts w:ascii="仿宋_GB2312" w:eastAsia="仿宋_GB2312" w:hint="eastAsia"/>
          <w:sz w:val="32"/>
          <w:szCs w:val="32"/>
        </w:rPr>
        <w:t>万元。</w:t>
      </w:r>
    </w:p>
    <w:p w14:paraId="7DFD0599" w14:textId="77777777" w:rsidR="00401DC4"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减少1,739.66万元</w:t>
      </w:r>
      <w:r>
        <w:rPr>
          <w:rFonts w:ascii="仿宋_GB2312" w:eastAsia="仿宋_GB2312" w:hint="eastAsia"/>
          <w:sz w:val="32"/>
          <w:szCs w:val="32"/>
        </w:rPr>
        <w:t>，下降41.60%,主要原因是：人员减少，相对人员经费、公用经费减少，铁厂沟镇曙光下村农村人居环境整治项目经费减少。与年初预算相比，年初预算数</w:t>
      </w:r>
      <w:r>
        <w:rPr>
          <w:rFonts w:ascii="仿宋_GB2312" w:eastAsia="仿宋_GB2312" w:hint="eastAsia"/>
          <w:sz w:val="32"/>
          <w:szCs w:val="32"/>
          <w:lang w:val="zh-CN"/>
        </w:rPr>
        <w:t>3,097.97</w:t>
      </w:r>
      <w:r>
        <w:rPr>
          <w:rFonts w:ascii="仿宋_GB2312" w:eastAsia="仿宋_GB2312" w:hint="eastAsia"/>
          <w:sz w:val="32"/>
          <w:szCs w:val="32"/>
        </w:rPr>
        <w:t>万元，决算数</w:t>
      </w:r>
      <w:r>
        <w:rPr>
          <w:rFonts w:ascii="仿宋_GB2312" w:eastAsia="仿宋_GB2312" w:hint="eastAsia"/>
          <w:sz w:val="32"/>
          <w:szCs w:val="32"/>
          <w:lang w:val="zh-CN"/>
        </w:rPr>
        <w:t>2,442.32</w:t>
      </w:r>
      <w:r>
        <w:rPr>
          <w:rFonts w:ascii="仿宋_GB2312" w:eastAsia="仿宋_GB2312" w:hint="eastAsia"/>
          <w:sz w:val="32"/>
          <w:szCs w:val="32"/>
        </w:rPr>
        <w:t>万元，预决算差异率-21.16%，主要原因是：年中单位人员减少，实际人员工资、津补贴等人员经费小于年初预算安排金额。</w:t>
      </w:r>
    </w:p>
    <w:p w14:paraId="6ECCBBDC" w14:textId="77777777" w:rsidR="00401DC4"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3F4FDBBC" w14:textId="77777777" w:rsidR="00401DC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5AD9C07" w14:textId="77777777" w:rsidR="00401DC4"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2023年度一般公共预算财政拨款支出2,047.09万元，占本年支出合计的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减少1,739.66万元</w:t>
      </w:r>
      <w:r>
        <w:rPr>
          <w:rFonts w:ascii="仿宋_GB2312" w:eastAsia="仿宋_GB2312" w:hint="eastAsia"/>
          <w:sz w:val="32"/>
          <w:szCs w:val="32"/>
        </w:rPr>
        <w:t>，下降45.94%,主要原因是：人员减少，相对人员经费、公用经费减少，铁厂沟镇曙光下村农村人居环境整治项目经费减少。与年初预算相比，年初预算数</w:t>
      </w:r>
      <w:r>
        <w:rPr>
          <w:rFonts w:ascii="仿宋_GB2312" w:eastAsia="仿宋_GB2312" w:hint="eastAsia"/>
          <w:sz w:val="32"/>
          <w:szCs w:val="32"/>
          <w:lang w:val="zh-CN"/>
        </w:rPr>
        <w:t>3,097.97</w:t>
      </w:r>
      <w:r>
        <w:rPr>
          <w:rFonts w:ascii="仿宋_GB2312" w:eastAsia="仿宋_GB2312" w:hint="eastAsia"/>
          <w:sz w:val="32"/>
          <w:szCs w:val="32"/>
        </w:rPr>
        <w:t>万元，决算数</w:t>
      </w:r>
      <w:r>
        <w:rPr>
          <w:rFonts w:ascii="仿宋_GB2312" w:eastAsia="仿宋_GB2312" w:hint="eastAsia"/>
          <w:sz w:val="32"/>
          <w:szCs w:val="32"/>
          <w:lang w:val="zh-CN"/>
        </w:rPr>
        <w:t>2,047.09</w:t>
      </w:r>
      <w:r>
        <w:rPr>
          <w:rFonts w:ascii="仿宋_GB2312" w:eastAsia="仿宋_GB2312" w:hint="eastAsia"/>
          <w:sz w:val="32"/>
          <w:szCs w:val="32"/>
        </w:rPr>
        <w:t>万元，预决算差异率</w:t>
      </w:r>
      <w:r>
        <w:rPr>
          <w:rFonts w:ascii="仿宋_GB2312" w:eastAsia="仿宋_GB2312" w:hint="eastAsia"/>
          <w:sz w:val="32"/>
          <w:szCs w:val="32"/>
          <w:lang w:val="zh-CN"/>
        </w:rPr>
        <w:t>-33.92%</w:t>
      </w:r>
      <w:r>
        <w:rPr>
          <w:rFonts w:ascii="仿宋_GB2312" w:eastAsia="仿宋_GB2312" w:hint="eastAsia"/>
          <w:sz w:val="32"/>
          <w:szCs w:val="32"/>
        </w:rPr>
        <w:t>，主要原因是：年中单位人员减少，实际人员工资、津补贴等人员经费小于</w:t>
      </w:r>
      <w:r>
        <w:rPr>
          <w:rFonts w:ascii="仿宋_GB2312" w:eastAsia="仿宋_GB2312" w:hint="eastAsia"/>
          <w:sz w:val="32"/>
          <w:szCs w:val="32"/>
        </w:rPr>
        <w:lastRenderedPageBreak/>
        <w:t>年初预算安排金额。</w:t>
      </w:r>
    </w:p>
    <w:p w14:paraId="2047A57E" w14:textId="77777777" w:rsidR="00401DC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7A48A71" w14:textId="77777777" w:rsidR="00401DC4"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1,168.75</w:t>
      </w:r>
      <w:r>
        <w:rPr>
          <w:rFonts w:ascii="仿宋_GB2312" w:eastAsia="仿宋_GB2312"/>
          <w:kern w:val="2"/>
          <w:sz w:val="32"/>
          <w:szCs w:val="32"/>
          <w:lang w:val="zh-CN"/>
        </w:rPr>
        <w:t>万元，占</w:t>
      </w:r>
      <w:r>
        <w:rPr>
          <w:rFonts w:ascii="仿宋_GB2312" w:eastAsia="仿宋_GB2312" w:hint="eastAsia"/>
          <w:kern w:val="2"/>
          <w:sz w:val="32"/>
          <w:szCs w:val="32"/>
          <w:lang w:val="zh-CN"/>
        </w:rPr>
        <w:t>57.09%</w:t>
      </w:r>
      <w:r>
        <w:rPr>
          <w:rFonts w:ascii="仿宋_GB2312" w:eastAsia="仿宋_GB2312"/>
          <w:kern w:val="2"/>
          <w:sz w:val="32"/>
          <w:szCs w:val="32"/>
          <w:lang w:val="zh-CN"/>
        </w:rPr>
        <w:t>；</w:t>
      </w:r>
    </w:p>
    <w:p w14:paraId="7E600FAD" w14:textId="77777777" w:rsidR="00401DC4"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102.67</w:t>
      </w:r>
      <w:r>
        <w:rPr>
          <w:rFonts w:ascii="仿宋_GB2312" w:eastAsia="仿宋_GB2312"/>
          <w:kern w:val="2"/>
          <w:sz w:val="32"/>
          <w:szCs w:val="32"/>
          <w:lang w:val="zh-CN"/>
        </w:rPr>
        <w:t>万元，占</w:t>
      </w:r>
      <w:r>
        <w:rPr>
          <w:rFonts w:ascii="仿宋_GB2312" w:eastAsia="仿宋_GB2312" w:hint="eastAsia"/>
          <w:kern w:val="2"/>
          <w:sz w:val="32"/>
          <w:szCs w:val="32"/>
          <w:lang w:val="zh-CN"/>
        </w:rPr>
        <w:t>5.02%</w:t>
      </w:r>
      <w:r>
        <w:rPr>
          <w:rFonts w:ascii="仿宋_GB2312" w:eastAsia="仿宋_GB2312"/>
          <w:kern w:val="2"/>
          <w:sz w:val="32"/>
          <w:szCs w:val="32"/>
          <w:lang w:val="zh-CN"/>
        </w:rPr>
        <w:t>；</w:t>
      </w:r>
    </w:p>
    <w:p w14:paraId="46465F27" w14:textId="77777777" w:rsidR="00401DC4"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27.90</w:t>
      </w:r>
      <w:r>
        <w:rPr>
          <w:rFonts w:ascii="仿宋_GB2312" w:eastAsia="仿宋_GB2312"/>
          <w:kern w:val="2"/>
          <w:sz w:val="32"/>
          <w:szCs w:val="32"/>
          <w:lang w:val="zh-CN"/>
        </w:rPr>
        <w:t>万元，占</w:t>
      </w:r>
      <w:r>
        <w:rPr>
          <w:rFonts w:ascii="仿宋_GB2312" w:eastAsia="仿宋_GB2312" w:hint="eastAsia"/>
          <w:kern w:val="2"/>
          <w:sz w:val="32"/>
          <w:szCs w:val="32"/>
          <w:lang w:val="zh-CN"/>
        </w:rPr>
        <w:t>1.36%</w:t>
      </w:r>
      <w:r>
        <w:rPr>
          <w:rFonts w:ascii="仿宋_GB2312" w:eastAsia="仿宋_GB2312"/>
          <w:kern w:val="2"/>
          <w:sz w:val="32"/>
          <w:szCs w:val="32"/>
          <w:lang w:val="zh-CN"/>
        </w:rPr>
        <w:t>；</w:t>
      </w:r>
    </w:p>
    <w:p w14:paraId="14BD2606" w14:textId="77777777" w:rsidR="00401DC4"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4.农林水支出（类）747.52万元，占</w:t>
      </w:r>
      <w:r>
        <w:rPr>
          <w:rFonts w:ascii="仿宋_GB2312" w:eastAsia="仿宋_GB2312" w:hint="eastAsia"/>
          <w:kern w:val="2"/>
          <w:sz w:val="32"/>
          <w:szCs w:val="32"/>
          <w:lang w:val="zh-CN"/>
        </w:rPr>
        <w:t>36.52%</w:t>
      </w:r>
      <w:r>
        <w:rPr>
          <w:rFonts w:ascii="仿宋_GB2312" w:eastAsia="仿宋_GB2312"/>
          <w:kern w:val="2"/>
          <w:sz w:val="32"/>
          <w:szCs w:val="32"/>
          <w:lang w:val="zh-CN"/>
        </w:rPr>
        <w:t>；</w:t>
      </w:r>
    </w:p>
    <w:p w14:paraId="37687944" w14:textId="77777777" w:rsidR="00401DC4"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.交通运输支出（类）</w:t>
      </w:r>
      <w:r>
        <w:rPr>
          <w:rFonts w:ascii="仿宋_GB2312" w:eastAsia="仿宋_GB2312" w:hint="eastAsia"/>
          <w:kern w:val="2"/>
          <w:sz w:val="32"/>
          <w:szCs w:val="32"/>
          <w:lang w:val="zh-CN"/>
        </w:rPr>
        <w:t>0.24</w:t>
      </w:r>
      <w:r>
        <w:rPr>
          <w:rFonts w:ascii="仿宋_GB2312" w:eastAsia="仿宋_GB2312"/>
          <w:kern w:val="2"/>
          <w:sz w:val="32"/>
          <w:szCs w:val="32"/>
          <w:lang w:val="zh-CN"/>
        </w:rPr>
        <w:t>万元，占</w:t>
      </w:r>
      <w:r>
        <w:rPr>
          <w:rFonts w:ascii="仿宋_GB2312" w:eastAsia="仿宋_GB2312" w:hint="eastAsia"/>
          <w:kern w:val="2"/>
          <w:sz w:val="32"/>
          <w:szCs w:val="32"/>
          <w:lang w:val="zh-CN"/>
        </w:rPr>
        <w:t>0.01%。</w:t>
      </w:r>
    </w:p>
    <w:p w14:paraId="3E00EB50" w14:textId="77777777" w:rsidR="00401DC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4502C16" w14:textId="77777777" w:rsidR="00401DC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1.农林水支出（类）农业农村（款）事业运行（项）:支出决算数为630.80万元，比上年决算增加29.23万元，增长4.86%，主要原因是：</w:t>
      </w:r>
      <w:r>
        <w:rPr>
          <w:rFonts w:ascii="仿宋_GB2312" w:eastAsia="仿宋_GB2312" w:hAnsi="仿宋_GB2312" w:cs="仿宋_GB2312" w:hint="eastAsia"/>
          <w:sz w:val="32"/>
          <w:szCs w:val="32"/>
          <w:lang w:val="zh-CN"/>
        </w:rPr>
        <w:t>单位本年人员工资调增，相应人员工资、公积金、社保等人员经费增加。</w:t>
      </w:r>
    </w:p>
    <w:p w14:paraId="52B82188" w14:textId="77777777" w:rsidR="00401DC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2.农林水支出（类）巩固脱贫攻坚成果衔接乡村振兴（款）生产发展（项）:支出决算数为40.00万元，比上年决算减少1,032.15万元，下降96.27%，主要原因是：单位本年</w:t>
      </w:r>
      <w:r>
        <w:rPr>
          <w:rFonts w:ascii="仿宋_GB2312" w:eastAsia="仿宋_GB2312" w:hAnsi="仿宋_GB2312" w:cs="仿宋_GB2312" w:hint="eastAsia"/>
          <w:sz w:val="32"/>
          <w:szCs w:val="32"/>
          <w:lang w:val="zh-CN"/>
        </w:rPr>
        <w:t>铁厂沟镇八家户村富民安居基础设施配套资金减少。</w:t>
      </w:r>
    </w:p>
    <w:p w14:paraId="7CEB3A91" w14:textId="77777777" w:rsidR="00401DC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3.农林水支出（类）农村综合改革（款）对村级公益事业建设的补助（项）:支出决算数为55.13万元，比上年决算增加55.13万元，增长100%，主要原因是：单位本年增加</w:t>
      </w:r>
      <w:r>
        <w:rPr>
          <w:rFonts w:ascii="仿宋_GB2312" w:eastAsia="仿宋_GB2312" w:hAnsi="仿宋_GB2312" w:cs="仿宋_GB2312" w:hint="eastAsia"/>
          <w:sz w:val="32"/>
          <w:szCs w:val="32"/>
          <w:lang w:val="zh-CN"/>
        </w:rPr>
        <w:t>美丽乡村建设经费。</w:t>
      </w:r>
    </w:p>
    <w:p w14:paraId="6732B68C" w14:textId="77777777" w:rsidR="00401DC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4.交通运输支出（类）邮政业支出（款）邮政普遍服务与特殊服务（项）:支出决算数为0.24万元，比上年决算增</w:t>
      </w:r>
      <w:r>
        <w:rPr>
          <w:rFonts w:ascii="仿宋_GB2312" w:eastAsia="仿宋_GB2312" w:hAnsi="仿宋_GB2312" w:cs="仿宋_GB2312" w:hint="eastAsia"/>
          <w:sz w:val="32"/>
          <w:szCs w:val="32"/>
        </w:rPr>
        <w:lastRenderedPageBreak/>
        <w:t>加0.24万元，增长100%，主要原因是：单位本年增加</w:t>
      </w:r>
      <w:r>
        <w:rPr>
          <w:rFonts w:ascii="仿宋_GB2312" w:eastAsia="仿宋_GB2312" w:hAnsi="仿宋_GB2312" w:cs="仿宋_GB2312" w:hint="eastAsia"/>
          <w:sz w:val="32"/>
          <w:szCs w:val="32"/>
          <w:lang w:val="zh-CN"/>
        </w:rPr>
        <w:t>农牧区投递员专项补贴资金。</w:t>
      </w:r>
    </w:p>
    <w:p w14:paraId="1F920C07" w14:textId="77777777" w:rsidR="00401DC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5.一般公共服务支出（类）组织事务（款）其他组织事务支出（项）:支出决算数为5.14万元，比上年决算增加5.14万元，增长100%，主要原因是：单位本年增加</w:t>
      </w:r>
      <w:r>
        <w:rPr>
          <w:rFonts w:ascii="仿宋_GB2312" w:eastAsia="仿宋_GB2312" w:hAnsi="仿宋_GB2312" w:cs="仿宋_GB2312" w:hint="eastAsia"/>
          <w:sz w:val="32"/>
          <w:szCs w:val="32"/>
          <w:lang w:val="zh-CN"/>
        </w:rPr>
        <w:t>下派选调生到村工作经费。</w:t>
      </w:r>
    </w:p>
    <w:p w14:paraId="40E422FD" w14:textId="77777777" w:rsidR="00401DC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6.农林水支出（类）农村综合改革（款）对村集体经济组织的补助（项）:支出决算数为21.60万元，比上年决算增加21.60万元，增长100%，主要原因是：</w:t>
      </w:r>
      <w:r>
        <w:rPr>
          <w:rFonts w:ascii="仿宋_GB2312" w:eastAsia="仿宋_GB2312" w:hAnsi="仿宋_GB2312" w:cs="仿宋_GB2312" w:hint="eastAsia"/>
          <w:sz w:val="32"/>
          <w:szCs w:val="32"/>
          <w:lang w:val="zh-CN"/>
        </w:rPr>
        <w:t>单位本年增加村级运转经费。</w:t>
      </w:r>
    </w:p>
    <w:p w14:paraId="0B1F1177" w14:textId="77777777" w:rsidR="00401DC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7.一般公共服务支出（类）政府办公厅（室）及相关机构事务（款）行政运行（项）:支出决算数为1,163.62万元，比上年决算减少683.35万元，下降37.00%，主要原因是：</w:t>
      </w:r>
      <w:r>
        <w:rPr>
          <w:rFonts w:ascii="仿宋_GB2312" w:eastAsia="仿宋_GB2312" w:hAnsi="仿宋_GB2312" w:cs="仿宋_GB2312" w:hint="eastAsia"/>
          <w:sz w:val="32"/>
          <w:szCs w:val="32"/>
          <w:lang w:val="zh-CN"/>
        </w:rPr>
        <w:t>单位本年办公费、劳务费等办公经费减少。</w:t>
      </w:r>
    </w:p>
    <w:p w14:paraId="41EDB5A2" w14:textId="77777777" w:rsidR="00401DC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8.卫生健康支出（类）计划生育事务（款）计划生育服务（项）:支出决算数为27.90万元，比上年决算增加1.50万元，增长5.68%，主要原因是：</w:t>
      </w:r>
      <w:r>
        <w:rPr>
          <w:rFonts w:ascii="仿宋_GB2312" w:eastAsia="仿宋_GB2312" w:hAnsi="仿宋_GB2312" w:cs="仿宋_GB2312" w:hint="eastAsia"/>
          <w:sz w:val="32"/>
          <w:szCs w:val="32"/>
          <w:lang w:val="zh-CN"/>
        </w:rPr>
        <w:t>单位本年人员工资调增，相应人员工资、公积金、社保等人员经费增加。</w:t>
      </w:r>
    </w:p>
    <w:p w14:paraId="575DD28E" w14:textId="63AC96A8" w:rsidR="00401DC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9.社会保障和就业支出（类）民政管理事务（款）基层政权建设和社区治理（项）:支出决算数为0.00万元，比上年决算减少73.86万元，下降100%，主要原因是：</w:t>
      </w:r>
      <w:r>
        <w:rPr>
          <w:rFonts w:ascii="仿宋_GB2312" w:eastAsia="仿宋_GB2312" w:hAnsi="仿宋_GB2312" w:cs="仿宋_GB2312" w:hint="eastAsia"/>
          <w:sz w:val="32"/>
          <w:szCs w:val="32"/>
          <w:lang w:val="zh-CN"/>
        </w:rPr>
        <w:t>单位本年</w:t>
      </w:r>
      <w:r w:rsidR="00A309E3">
        <w:rPr>
          <w:rFonts w:ascii="仿宋_GB2312" w:eastAsia="仿宋_GB2312" w:hAnsi="仿宋_GB2312" w:cs="仿宋_GB2312" w:hint="eastAsia"/>
          <w:sz w:val="32"/>
          <w:szCs w:val="32"/>
          <w:lang w:val="zh-CN"/>
        </w:rPr>
        <w:t>基本工资、津贴补贴、奖金等</w:t>
      </w:r>
      <w:r w:rsidR="00B47B53">
        <w:rPr>
          <w:rFonts w:ascii="仿宋_GB2312" w:eastAsia="仿宋_GB2312" w:hAnsi="仿宋_GB2312" w:cs="仿宋_GB2312" w:hint="eastAsia"/>
          <w:sz w:val="32"/>
          <w:szCs w:val="32"/>
          <w:lang w:val="zh-CN"/>
        </w:rPr>
        <w:t>经费减少</w:t>
      </w:r>
      <w:r>
        <w:rPr>
          <w:rFonts w:ascii="仿宋_GB2312" w:eastAsia="仿宋_GB2312" w:hAnsi="仿宋_GB2312" w:cs="仿宋_GB2312" w:hint="eastAsia"/>
          <w:sz w:val="32"/>
          <w:szCs w:val="32"/>
          <w:lang w:val="zh-CN"/>
        </w:rPr>
        <w:t>。</w:t>
      </w:r>
    </w:p>
    <w:p w14:paraId="45636F19" w14:textId="77777777" w:rsidR="00401DC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10.社会保障和就业支出（类）行政事业单位养老支出（款）机关事业单位基本养老保险缴费支出（项）:支出决算数为102.67万元，比上年决算减少57.78万元，下降36.01%，主要原因是：</w:t>
      </w:r>
      <w:r>
        <w:rPr>
          <w:rFonts w:ascii="仿宋_GB2312" w:eastAsia="仿宋_GB2312" w:hAnsi="仿宋_GB2312" w:cs="仿宋_GB2312" w:hint="eastAsia"/>
          <w:sz w:val="32"/>
          <w:szCs w:val="32"/>
          <w:lang w:val="zh-CN"/>
        </w:rPr>
        <w:t>单位本年人员减少，相应人员养老保险缴费减少。</w:t>
      </w:r>
    </w:p>
    <w:p w14:paraId="12A9DFF0" w14:textId="00DD76AA" w:rsidR="00401DC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11.社会保障和就业支出（类）其他生活救助（款）其他城市生活救助（项）:支出决算数为0.00万元，比上年决算减少2.00万元，下降100%，主要原因是：</w:t>
      </w:r>
      <w:r>
        <w:rPr>
          <w:rFonts w:ascii="仿宋_GB2312" w:eastAsia="仿宋_GB2312" w:hAnsi="仿宋_GB2312" w:cs="仿宋_GB2312" w:hint="eastAsia"/>
          <w:sz w:val="32"/>
          <w:szCs w:val="32"/>
          <w:lang w:val="zh-CN"/>
        </w:rPr>
        <w:t>单位本年</w:t>
      </w:r>
      <w:r w:rsidR="0033102D">
        <w:rPr>
          <w:rFonts w:ascii="仿宋_GB2312" w:eastAsia="仿宋_GB2312" w:hAnsi="仿宋_GB2312" w:cs="仿宋_GB2312" w:hint="eastAsia"/>
          <w:sz w:val="32"/>
          <w:szCs w:val="32"/>
          <w:lang w:val="zh-CN"/>
        </w:rPr>
        <w:t>减少</w:t>
      </w:r>
      <w:r w:rsidR="0033102D" w:rsidRPr="0033102D">
        <w:rPr>
          <w:rFonts w:ascii="仿宋_GB2312" w:eastAsia="仿宋_GB2312" w:hAnsi="仿宋_GB2312" w:cs="仿宋_GB2312" w:hint="eastAsia"/>
          <w:sz w:val="32"/>
          <w:szCs w:val="32"/>
          <w:lang w:val="zh-CN"/>
        </w:rPr>
        <w:t>2022年受</w:t>
      </w:r>
      <w:r w:rsidR="0033102D">
        <w:rPr>
          <w:rFonts w:ascii="仿宋_GB2312" w:eastAsia="仿宋_GB2312" w:hAnsi="仿宋_GB2312" w:cs="仿宋_GB2312" w:hint="eastAsia"/>
          <w:sz w:val="32"/>
          <w:szCs w:val="32"/>
          <w:lang w:val="zh-CN"/>
        </w:rPr>
        <w:t>防疫</w:t>
      </w:r>
      <w:r w:rsidR="0033102D" w:rsidRPr="0033102D">
        <w:rPr>
          <w:rFonts w:ascii="仿宋_GB2312" w:eastAsia="仿宋_GB2312" w:hAnsi="仿宋_GB2312" w:cs="仿宋_GB2312" w:hint="eastAsia"/>
          <w:sz w:val="32"/>
          <w:szCs w:val="32"/>
          <w:lang w:val="zh-CN"/>
        </w:rPr>
        <w:t>影响生活困难人员救助金（第三批）</w:t>
      </w:r>
      <w:r>
        <w:rPr>
          <w:rFonts w:ascii="仿宋_GB2312" w:eastAsia="仿宋_GB2312" w:hAnsi="仿宋_GB2312" w:cs="仿宋_GB2312" w:hint="eastAsia"/>
          <w:sz w:val="32"/>
          <w:szCs w:val="32"/>
          <w:lang w:val="zh-CN"/>
        </w:rPr>
        <w:t>。</w:t>
      </w:r>
    </w:p>
    <w:p w14:paraId="1A00A31A" w14:textId="67AE31C2" w:rsidR="00401DC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12.卫生健康支出（类）公共卫生（款）突发公共卫生事件应急处理（项）:支出决算数为0.00万元，比上年决算减少3.36万元，下降100%，主要原因是：</w:t>
      </w:r>
      <w:r>
        <w:rPr>
          <w:rFonts w:ascii="仿宋_GB2312" w:eastAsia="仿宋_GB2312" w:hAnsi="仿宋_GB2312" w:cs="仿宋_GB2312" w:hint="eastAsia"/>
          <w:sz w:val="32"/>
          <w:szCs w:val="32"/>
          <w:lang w:val="zh-CN"/>
        </w:rPr>
        <w:t>单位本年</w:t>
      </w:r>
      <w:r w:rsidR="001E754F">
        <w:rPr>
          <w:rFonts w:ascii="仿宋_GB2312" w:eastAsia="仿宋_GB2312" w:hAnsi="仿宋_GB2312" w:cs="仿宋_GB2312" w:hint="eastAsia"/>
          <w:sz w:val="32"/>
          <w:szCs w:val="32"/>
          <w:lang w:val="zh-CN"/>
        </w:rPr>
        <w:t>减少</w:t>
      </w:r>
      <w:r w:rsidR="001E754F" w:rsidRPr="001E754F">
        <w:rPr>
          <w:rFonts w:ascii="仿宋_GB2312" w:eastAsia="仿宋_GB2312" w:hAnsi="仿宋_GB2312" w:cs="仿宋_GB2312" w:hint="eastAsia"/>
          <w:sz w:val="32"/>
          <w:szCs w:val="32"/>
          <w:lang w:val="zh-CN"/>
        </w:rPr>
        <w:t>乌财社（2022）311号关于拨付2022年第七十五批</w:t>
      </w:r>
      <w:r w:rsidR="001E754F">
        <w:rPr>
          <w:rFonts w:ascii="仿宋_GB2312" w:eastAsia="仿宋_GB2312" w:hAnsi="仿宋_GB2312" w:cs="仿宋_GB2312" w:hint="eastAsia"/>
          <w:sz w:val="32"/>
          <w:szCs w:val="32"/>
          <w:lang w:val="zh-CN"/>
        </w:rPr>
        <w:t>防疫</w:t>
      </w:r>
      <w:r w:rsidR="001E754F" w:rsidRPr="001E754F">
        <w:rPr>
          <w:rFonts w:ascii="仿宋_GB2312" w:eastAsia="仿宋_GB2312" w:hAnsi="仿宋_GB2312" w:cs="仿宋_GB2312" w:hint="eastAsia"/>
          <w:sz w:val="32"/>
          <w:szCs w:val="32"/>
          <w:lang w:val="zh-CN"/>
        </w:rPr>
        <w:t>防控补助资金</w:t>
      </w:r>
      <w:r>
        <w:rPr>
          <w:rFonts w:ascii="仿宋_GB2312" w:eastAsia="仿宋_GB2312" w:hAnsi="仿宋_GB2312" w:cs="仿宋_GB2312" w:hint="eastAsia"/>
          <w:sz w:val="32"/>
          <w:szCs w:val="32"/>
          <w:lang w:val="zh-CN"/>
        </w:rPr>
        <w:t>。</w:t>
      </w:r>
    </w:p>
    <w:p w14:paraId="257DD6AB" w14:textId="77777777" w:rsidR="00401DC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7A116C4" w14:textId="77777777" w:rsidR="00401DC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1,924.99万元，其中：人员经费1,738.54万元，包括：基本工资、津贴补贴、奖金、绩效工资、机关事业单位基本养老保险缴费、职工基本医疗保险缴费、公务员医疗补助缴费、其他社会保障缴费、住房公积金、其他工资福利支出、抚恤金、生活补助、奖励金。</w:t>
      </w:r>
    </w:p>
    <w:p w14:paraId="29F34355" w14:textId="77777777" w:rsidR="00401DC4"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公用经费186.45万元，包括：办公费、咨询费、水费、</w:t>
      </w:r>
      <w:r>
        <w:rPr>
          <w:rFonts w:ascii="仿宋_GB2312" w:eastAsia="仿宋_GB2312" w:hint="eastAsia"/>
          <w:sz w:val="32"/>
          <w:szCs w:val="32"/>
        </w:rPr>
        <w:lastRenderedPageBreak/>
        <w:t>电费、邮电费、取暖费、差旅费、维修（护）费、劳务费、委托业务费、工会经费、福利费、公务用车运行维护费、其他交通费用、其他商品和服务支出、办公设备购置。</w:t>
      </w:r>
    </w:p>
    <w:p w14:paraId="746ADD75" w14:textId="77777777" w:rsidR="00401DC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2BEB994" w14:textId="77777777" w:rsidR="00401DC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“三公”经费支出14.68万元，</w:t>
      </w:r>
      <w:r>
        <w:rPr>
          <w:rFonts w:ascii="仿宋_GB2312" w:eastAsia="仿宋_GB2312" w:hint="eastAsia"/>
          <w:sz w:val="32"/>
          <w:szCs w:val="32"/>
        </w:rPr>
        <w:t>比上年</w:t>
      </w:r>
      <w:r>
        <w:rPr>
          <w:rFonts w:ascii="仿宋_GB2312" w:eastAsia="仿宋_GB2312" w:hint="eastAsia"/>
          <w:sz w:val="32"/>
          <w:szCs w:val="32"/>
          <w:lang w:val="zh-CN"/>
        </w:rPr>
        <w:t>减少0.25万元，</w:t>
      </w:r>
      <w:r>
        <w:rPr>
          <w:rFonts w:ascii="仿宋_GB2312" w:eastAsia="仿宋_GB2312" w:hint="eastAsia"/>
          <w:sz w:val="32"/>
          <w:szCs w:val="32"/>
        </w:rPr>
        <w:t>下降1.67%,</w:t>
      </w:r>
      <w:r>
        <w:rPr>
          <w:rFonts w:ascii="仿宋_GB2312" w:eastAsia="仿宋_GB2312" w:hint="eastAsia"/>
          <w:sz w:val="32"/>
          <w:szCs w:val="32"/>
          <w:lang w:val="zh-CN"/>
        </w:rPr>
        <w:t>主要原因是：车辆出行减少，减少车辆维修维护费、燃油费等。其中：因公出国（境）费支出0.00万元，占0.00%，比上年增加0.00万元，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主要原因是：单位本年无此项经费；公务用车购置及运行维护费支出14.68万元，占100.00%，比上年减少0.25万元，</w:t>
      </w:r>
      <w:r>
        <w:rPr>
          <w:rFonts w:ascii="仿宋_GB2312" w:eastAsia="仿宋_GB2312" w:hint="eastAsia"/>
          <w:sz w:val="32"/>
          <w:szCs w:val="32"/>
        </w:rPr>
        <w:t>下降1.67%,</w:t>
      </w:r>
      <w:r>
        <w:rPr>
          <w:rFonts w:ascii="仿宋_GB2312" w:eastAsia="仿宋_GB2312" w:hint="eastAsia"/>
          <w:sz w:val="32"/>
          <w:szCs w:val="32"/>
          <w:lang w:val="zh-CN"/>
        </w:rPr>
        <w:t>主要原因是：车辆出行减少，减少车辆维修维护费、燃油费等；公务接待费支出0.00万元，占0.00%，比上年增加0.00万元，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29E24825" w14:textId="77777777" w:rsidR="00401DC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8F68410" w14:textId="77777777" w:rsidR="00401DC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543544BC" w14:textId="4D2A40F3" w:rsidR="00401DC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14.68万元，其中：公务用车购置费0.00万元，公务用车运行维护费14.68万元。公务用车运行维护费开支内容包括公务用车燃油费、车辆维修维护费、保险费、过路费等。公务用车购置数0辆，公务用</w:t>
      </w:r>
      <w:r>
        <w:rPr>
          <w:rFonts w:ascii="仿宋_GB2312" w:eastAsia="仿宋_GB2312" w:hint="eastAsia"/>
          <w:sz w:val="32"/>
          <w:szCs w:val="32"/>
          <w:lang w:val="zh-CN"/>
        </w:rPr>
        <w:lastRenderedPageBreak/>
        <w:t>车保有量9辆。国有资产占用情况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17辆，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9214D0" w:rsidRPr="009214D0">
        <w:rPr>
          <w:rFonts w:ascii="仿宋_GB2312" w:eastAsia="仿宋_GB2312" w:hint="eastAsia"/>
          <w:sz w:val="32"/>
          <w:szCs w:val="32"/>
          <w:lang w:val="zh-CN"/>
        </w:rPr>
        <w:t>差异车辆为一般业务用车</w:t>
      </w:r>
      <w:r w:rsidR="009214D0">
        <w:rPr>
          <w:rFonts w:ascii="仿宋_GB2312" w:eastAsia="仿宋_GB2312" w:hint="eastAsia"/>
          <w:sz w:val="32"/>
          <w:szCs w:val="32"/>
          <w:lang w:val="zh-CN"/>
        </w:rPr>
        <w:t>8</w:t>
      </w:r>
      <w:r w:rsidR="009214D0" w:rsidRPr="009214D0">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1A9AC1DB" w14:textId="77777777" w:rsidR="00401DC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3E0BB511" w14:textId="77777777" w:rsidR="00401DC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预算数14.68万元，决算数14.68万元，预决算差异率0.00%，主要原因是：严格按预算执行，预决算对比无差异。其中：因公出国（境）费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预算数14.68万元，决算数14.68万元，预决算差异率0.00%，主要原因是：严格按预算执行，预决算对比无差异；公务接待费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622E2417" w14:textId="77777777" w:rsidR="00401DC4"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1F2B7B2C" w14:textId="77777777" w:rsidR="00401DC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2210147" w14:textId="77777777" w:rsidR="00401DC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73AE6C6" w14:textId="77777777" w:rsidR="00401DC4"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我单位本年度无国有资本经营预算财政拨款收入、支出及结转和结余，国有资本经营预算财政拨款收入支出决算表为空表。</w:t>
      </w:r>
    </w:p>
    <w:p w14:paraId="19B3F593" w14:textId="77777777" w:rsidR="00401DC4"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27E0D25C" w14:textId="77777777" w:rsidR="00401DC4"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76F2D19C" w14:textId="77777777" w:rsidR="00401DC4"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乌鲁木齐市米东区铁厂沟镇政府（行政单位和参照公务员法管理事业单位）机关运行经费支出186.45万元，</w:t>
      </w:r>
      <w:r>
        <w:rPr>
          <w:rFonts w:ascii="仿宋_GB2312" w:eastAsia="仿宋_GB2312" w:hAnsi="仿宋_GB2312" w:cs="仿宋_GB2312" w:hint="eastAsia"/>
          <w:sz w:val="32"/>
          <w:szCs w:val="32"/>
          <w:lang w:val="zh-CN"/>
        </w:rPr>
        <w:t>比上年减少643.66万元，下降77.54%，主要原因是：单位本年办公费、劳务费、委托业务费较上年减少。</w:t>
      </w:r>
    </w:p>
    <w:p w14:paraId="5C6044BB" w14:textId="77777777" w:rsidR="00401DC4"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439ABE6" w14:textId="77777777" w:rsidR="00401DC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2023年度政府采购支出总额191.43万元，其中：政府采购货物支出159.88万元、政府采购工程支出9.02万元、政府采购服务支出22.53万元。</w:t>
      </w:r>
    </w:p>
    <w:p w14:paraId="63847AF5" w14:textId="77777777" w:rsidR="00401DC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授予中小企业合同金额186.94万元，占政府采购支出总额的97.65%，其中：授予小微企业合同金额186.94万元，占政府采购支出总额的97.65%</w:t>
      </w:r>
      <w:r>
        <w:rPr>
          <w:rFonts w:ascii="仿宋_GB2312" w:eastAsia="仿宋_GB2312" w:hAnsi="仿宋_GB2312" w:cs="仿宋_GB2312" w:hint="eastAsia"/>
          <w:sz w:val="32"/>
          <w:szCs w:val="32"/>
        </w:rPr>
        <w:t>。</w:t>
      </w:r>
    </w:p>
    <w:p w14:paraId="6C6DF220" w14:textId="77777777" w:rsidR="00401DC4"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50EEAFC2" w14:textId="77777777" w:rsidR="00401DC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2,563.04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屋14,922.51平方米，价值1,250.76万元。车辆17辆，价值363.67万元，其中：副部（省）级及以上领导用车0辆、主要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w:t>
      </w:r>
      <w:r>
        <w:rPr>
          <w:rFonts w:ascii="仿宋_GB2312" w:eastAsia="仿宋_GB2312" w:hAnsi="仿宋_GB2312" w:cs="仿宋_GB2312" w:hint="eastAsia"/>
          <w:sz w:val="32"/>
          <w:szCs w:val="32"/>
          <w:lang w:val="zh-CN"/>
        </w:rPr>
        <w:lastRenderedPageBreak/>
        <w:t>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用车0辆、其他用车17辆，其他用车主要是：单位业务用车；单价100万元（含）以上设备（不含车辆）0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FD9824F" w14:textId="77777777" w:rsidR="00401DC4"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66912EE" w14:textId="77777777" w:rsidR="00401DC4"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2,442.32</w:t>
      </w:r>
      <w:r>
        <w:rPr>
          <w:rFonts w:ascii="仿宋_GB2312" w:eastAsia="仿宋_GB2312" w:hint="eastAsia"/>
          <w:sz w:val="32"/>
          <w:szCs w:val="32"/>
        </w:rPr>
        <w:t>万元，实际执行总额</w:t>
      </w:r>
      <w:r>
        <w:rPr>
          <w:rFonts w:ascii="仿宋_GB2312" w:eastAsia="仿宋_GB2312"/>
          <w:sz w:val="32"/>
          <w:szCs w:val="32"/>
        </w:rPr>
        <w:t>2,047.09</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预算绩效评价项目6个，全年预算数</w:t>
      </w:r>
      <w:r>
        <w:rPr>
          <w:rFonts w:ascii="仿宋_GB2312" w:eastAsia="仿宋_GB2312"/>
          <w:sz w:val="32"/>
          <w:szCs w:val="32"/>
        </w:rPr>
        <w:t>333.38</w:t>
      </w:r>
      <w:r>
        <w:rPr>
          <w:rFonts w:ascii="仿宋_GB2312" w:eastAsia="仿宋_GB2312" w:hint="eastAsia"/>
          <w:sz w:val="32"/>
          <w:szCs w:val="32"/>
        </w:rPr>
        <w:t>万元，全年执行数</w:t>
      </w:r>
      <w:r>
        <w:rPr>
          <w:rFonts w:ascii="仿宋_GB2312" w:eastAsia="仿宋_GB2312"/>
          <w:sz w:val="32"/>
          <w:szCs w:val="32"/>
        </w:rPr>
        <w:t>122.11</w:t>
      </w:r>
      <w:r>
        <w:rPr>
          <w:rFonts w:ascii="仿宋_GB2312" w:eastAsia="仿宋_GB2312" w:hint="eastAsia"/>
          <w:sz w:val="32"/>
          <w:szCs w:val="32"/>
        </w:rPr>
        <w:t>万元。预算绩效管理取得的成效：一是能提前做好项目规划，保障项目顺利进行；二是严格遵守监督检查，杜绝了资金被挤占和挪用的现象。发现的问题及原因：一是由于部分人员缺乏相关绩效管理专业知识，导致自评工作存在自我审定的局限性，影响评价质量；二是因轮岗、调动等因素致使我单位绩效工作人员流动频繁，造成工作衔接不到位。下一步改进措施：一是多进行有关绩效管理工作方面的培训；二是专门设定对绩效工作人员定职、定岗、定责等相关制度措施。具体项目自评情况附绩效自评表及自评报告。</w:t>
      </w:r>
    </w:p>
    <w:p w14:paraId="0807DC40" w14:textId="77777777" w:rsidR="00401DC4"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30994809" w14:textId="77777777" w:rsidR="00401DC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401DC4" w14:paraId="11D128CA" w14:textId="7777777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6D515F"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13D763A9"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米东区铁厂沟镇政府</w:t>
            </w:r>
          </w:p>
        </w:tc>
        <w:tc>
          <w:tcPr>
            <w:tcW w:w="284" w:type="dxa"/>
            <w:tcBorders>
              <w:top w:val="nil"/>
              <w:left w:val="nil"/>
              <w:bottom w:val="nil"/>
              <w:right w:val="nil"/>
            </w:tcBorders>
            <w:shd w:val="clear" w:color="auto" w:fill="auto"/>
            <w:noWrap/>
            <w:vAlign w:val="center"/>
          </w:tcPr>
          <w:p w14:paraId="4916FC12" w14:textId="77777777" w:rsidR="00401DC4" w:rsidRDefault="00401DC4">
            <w:pPr>
              <w:widowControl/>
              <w:jc w:val="left"/>
              <w:rPr>
                <w:rFonts w:ascii="宋体" w:hAnsi="宋体" w:cs="宋体" w:hint="eastAsia"/>
                <w:b/>
                <w:bCs/>
                <w:kern w:val="0"/>
                <w:sz w:val="18"/>
                <w:szCs w:val="18"/>
              </w:rPr>
            </w:pPr>
          </w:p>
        </w:tc>
      </w:tr>
      <w:tr w:rsidR="00401DC4" w14:paraId="7530396C"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169697"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1D9BE417"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008A19E8"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4D107AB3"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0C3FFF52"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0E32A703"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483DD6BC"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0763D06E"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1B3FAF2E" w14:textId="77777777" w:rsidR="00401DC4" w:rsidRDefault="00401DC4">
            <w:pPr>
              <w:widowControl/>
              <w:jc w:val="center"/>
              <w:rPr>
                <w:rFonts w:ascii="宋体" w:hAnsi="宋体" w:cs="宋体" w:hint="eastAsia"/>
                <w:b/>
                <w:bCs/>
                <w:kern w:val="0"/>
                <w:sz w:val="18"/>
                <w:szCs w:val="18"/>
              </w:rPr>
            </w:pPr>
          </w:p>
        </w:tc>
      </w:tr>
      <w:tr w:rsidR="00401DC4" w14:paraId="1B14E9F7"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617C989" w14:textId="77777777" w:rsidR="00401DC4" w:rsidRDefault="00401DC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699B7CC9"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0D0F1A1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3,132.94</w:t>
            </w:r>
          </w:p>
        </w:tc>
        <w:tc>
          <w:tcPr>
            <w:tcW w:w="1134" w:type="dxa"/>
            <w:tcBorders>
              <w:top w:val="nil"/>
              <w:left w:val="nil"/>
              <w:bottom w:val="single" w:sz="4" w:space="0" w:color="auto"/>
              <w:right w:val="single" w:sz="4" w:space="0" w:color="auto"/>
            </w:tcBorders>
            <w:shd w:val="clear" w:color="auto" w:fill="auto"/>
            <w:vAlign w:val="center"/>
          </w:tcPr>
          <w:p w14:paraId="1767B8F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2,442.32</w:t>
            </w:r>
          </w:p>
        </w:tc>
        <w:tc>
          <w:tcPr>
            <w:tcW w:w="2126" w:type="dxa"/>
            <w:tcBorders>
              <w:top w:val="nil"/>
              <w:left w:val="nil"/>
              <w:bottom w:val="single" w:sz="4" w:space="0" w:color="auto"/>
              <w:right w:val="single" w:sz="4" w:space="0" w:color="auto"/>
            </w:tcBorders>
            <w:shd w:val="clear" w:color="auto" w:fill="auto"/>
            <w:vAlign w:val="center"/>
          </w:tcPr>
          <w:p w14:paraId="0130D8A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2,047.09</w:t>
            </w:r>
          </w:p>
        </w:tc>
        <w:tc>
          <w:tcPr>
            <w:tcW w:w="1004" w:type="dxa"/>
            <w:tcBorders>
              <w:top w:val="nil"/>
              <w:left w:val="nil"/>
              <w:bottom w:val="single" w:sz="4" w:space="0" w:color="auto"/>
              <w:right w:val="single" w:sz="4" w:space="0" w:color="auto"/>
            </w:tcBorders>
            <w:shd w:val="clear" w:color="auto" w:fill="auto"/>
            <w:vAlign w:val="center"/>
          </w:tcPr>
          <w:p w14:paraId="49F4DD4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839" w:type="dxa"/>
            <w:tcBorders>
              <w:top w:val="nil"/>
              <w:left w:val="nil"/>
              <w:bottom w:val="single" w:sz="4" w:space="0" w:color="auto"/>
              <w:right w:val="single" w:sz="4" w:space="0" w:color="auto"/>
            </w:tcBorders>
            <w:shd w:val="clear" w:color="auto" w:fill="auto"/>
            <w:vAlign w:val="center"/>
          </w:tcPr>
          <w:p w14:paraId="51D9DFB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83.82%</w:t>
            </w:r>
          </w:p>
        </w:tc>
        <w:tc>
          <w:tcPr>
            <w:tcW w:w="720" w:type="dxa"/>
            <w:tcBorders>
              <w:top w:val="nil"/>
              <w:left w:val="nil"/>
              <w:bottom w:val="single" w:sz="4" w:space="0" w:color="auto"/>
              <w:right w:val="single" w:sz="4" w:space="0" w:color="auto"/>
            </w:tcBorders>
            <w:shd w:val="clear" w:color="auto" w:fill="auto"/>
            <w:vAlign w:val="center"/>
          </w:tcPr>
          <w:p w14:paraId="2E6906A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8.38</w:t>
            </w:r>
          </w:p>
        </w:tc>
        <w:tc>
          <w:tcPr>
            <w:tcW w:w="284" w:type="dxa"/>
            <w:tcBorders>
              <w:top w:val="nil"/>
              <w:left w:val="nil"/>
              <w:bottom w:val="nil"/>
              <w:right w:val="nil"/>
            </w:tcBorders>
            <w:shd w:val="clear" w:color="auto" w:fill="auto"/>
            <w:noWrap/>
            <w:vAlign w:val="center"/>
          </w:tcPr>
          <w:p w14:paraId="0E3179A8" w14:textId="77777777" w:rsidR="00401DC4" w:rsidRDefault="00401DC4">
            <w:pPr>
              <w:widowControl/>
              <w:jc w:val="center"/>
              <w:rPr>
                <w:rFonts w:ascii="宋体" w:hAnsi="宋体" w:cs="宋体" w:hint="eastAsia"/>
                <w:b/>
                <w:bCs/>
                <w:kern w:val="0"/>
                <w:sz w:val="18"/>
                <w:szCs w:val="18"/>
              </w:rPr>
            </w:pPr>
          </w:p>
        </w:tc>
      </w:tr>
      <w:tr w:rsidR="00401DC4" w14:paraId="3FCB2DE9"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0C606A99" w14:textId="77777777" w:rsidR="00401DC4" w:rsidRDefault="00401DC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9E61618"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3AEA7E7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5103979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11DA6FD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04006C1D" w14:textId="77777777" w:rsidR="00401DC4"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shd w:val="clear" w:color="auto" w:fill="auto"/>
            <w:vAlign w:val="center"/>
          </w:tcPr>
          <w:p w14:paraId="1F403714" w14:textId="77777777" w:rsidR="00401DC4"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7D8DC9FC" w14:textId="77777777" w:rsidR="00401DC4"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shd w:val="clear" w:color="auto" w:fill="auto"/>
            <w:noWrap/>
            <w:vAlign w:val="center"/>
          </w:tcPr>
          <w:p w14:paraId="438AD2F1" w14:textId="77777777" w:rsidR="00401DC4" w:rsidRDefault="00401DC4">
            <w:pPr>
              <w:widowControl/>
              <w:jc w:val="center"/>
              <w:rPr>
                <w:rFonts w:ascii="宋体" w:hAnsi="宋体" w:cs="宋体" w:hint="eastAsia"/>
                <w:kern w:val="0"/>
                <w:sz w:val="18"/>
                <w:szCs w:val="18"/>
              </w:rPr>
            </w:pPr>
          </w:p>
        </w:tc>
      </w:tr>
      <w:tr w:rsidR="00401DC4" w14:paraId="4A4977C0"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0AD0C9F" w14:textId="77777777" w:rsidR="00401DC4" w:rsidRDefault="00401DC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9CA2CD1"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1C262DE9"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7FBC1144"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6CEF64C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36FAD322" w14:textId="77777777" w:rsidR="00401DC4"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shd w:val="clear" w:color="auto" w:fill="auto"/>
            <w:vAlign w:val="center"/>
          </w:tcPr>
          <w:p w14:paraId="4F827DEB" w14:textId="77777777" w:rsidR="00401DC4"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5C256D8C" w14:textId="77777777" w:rsidR="00401DC4"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shd w:val="clear" w:color="auto" w:fill="auto"/>
            <w:noWrap/>
            <w:vAlign w:val="center"/>
          </w:tcPr>
          <w:p w14:paraId="22E87126" w14:textId="77777777" w:rsidR="00401DC4" w:rsidRDefault="00401DC4">
            <w:pPr>
              <w:widowControl/>
              <w:jc w:val="center"/>
              <w:rPr>
                <w:rFonts w:ascii="宋体" w:hAnsi="宋体" w:cs="宋体" w:hint="eastAsia"/>
                <w:kern w:val="0"/>
                <w:sz w:val="18"/>
                <w:szCs w:val="18"/>
              </w:rPr>
            </w:pPr>
          </w:p>
        </w:tc>
      </w:tr>
      <w:tr w:rsidR="00401DC4" w14:paraId="7DA9315F"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7F83DC62" w14:textId="77777777" w:rsidR="00401DC4" w:rsidRDefault="00401DC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0AAA16D"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2CFF95F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6428BD2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09ED951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7A7E5924" w14:textId="77777777" w:rsidR="00401DC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C2EB196" w14:textId="77777777" w:rsidR="00401DC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65FBCE9" w14:textId="77777777" w:rsidR="00401DC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1DEDBF6" w14:textId="77777777" w:rsidR="00401DC4" w:rsidRDefault="00401DC4">
            <w:pPr>
              <w:widowControl/>
              <w:jc w:val="center"/>
              <w:rPr>
                <w:rFonts w:ascii="宋体" w:hAnsi="宋体" w:cs="宋体" w:hint="eastAsia"/>
                <w:kern w:val="0"/>
                <w:sz w:val="18"/>
                <w:szCs w:val="18"/>
              </w:rPr>
            </w:pPr>
          </w:p>
        </w:tc>
      </w:tr>
      <w:tr w:rsidR="00401DC4" w14:paraId="156D9DBE"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5ED814E0" w14:textId="77777777" w:rsidR="00401DC4" w:rsidRDefault="00401DC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2A5CFE3"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4E24EA44"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3,132.94</w:t>
            </w:r>
          </w:p>
        </w:tc>
        <w:tc>
          <w:tcPr>
            <w:tcW w:w="1134" w:type="dxa"/>
            <w:tcBorders>
              <w:top w:val="nil"/>
              <w:left w:val="nil"/>
              <w:bottom w:val="single" w:sz="4" w:space="0" w:color="auto"/>
              <w:right w:val="single" w:sz="4" w:space="0" w:color="auto"/>
            </w:tcBorders>
            <w:shd w:val="clear" w:color="auto" w:fill="auto"/>
            <w:vAlign w:val="center"/>
          </w:tcPr>
          <w:p w14:paraId="793C126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2,442.32</w:t>
            </w:r>
          </w:p>
        </w:tc>
        <w:tc>
          <w:tcPr>
            <w:tcW w:w="2126" w:type="dxa"/>
            <w:tcBorders>
              <w:top w:val="nil"/>
              <w:left w:val="nil"/>
              <w:bottom w:val="single" w:sz="4" w:space="0" w:color="auto"/>
              <w:right w:val="single" w:sz="4" w:space="0" w:color="auto"/>
            </w:tcBorders>
            <w:shd w:val="clear" w:color="auto" w:fill="auto"/>
            <w:vAlign w:val="center"/>
          </w:tcPr>
          <w:p w14:paraId="109A381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2,047.09</w:t>
            </w:r>
          </w:p>
        </w:tc>
        <w:tc>
          <w:tcPr>
            <w:tcW w:w="1004" w:type="dxa"/>
            <w:tcBorders>
              <w:top w:val="nil"/>
              <w:left w:val="nil"/>
              <w:bottom w:val="single" w:sz="4" w:space="0" w:color="auto"/>
              <w:right w:val="single" w:sz="4" w:space="0" w:color="auto"/>
            </w:tcBorders>
            <w:shd w:val="clear" w:color="auto" w:fill="auto"/>
            <w:vAlign w:val="center"/>
          </w:tcPr>
          <w:p w14:paraId="0766487C" w14:textId="77777777" w:rsidR="00401DC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9F78221" w14:textId="77777777" w:rsidR="00401DC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74817F6" w14:textId="77777777" w:rsidR="00401DC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3CC0878" w14:textId="77777777" w:rsidR="00401DC4" w:rsidRDefault="00401DC4">
            <w:pPr>
              <w:widowControl/>
              <w:jc w:val="center"/>
              <w:rPr>
                <w:rFonts w:ascii="宋体" w:hAnsi="宋体" w:cs="宋体" w:hint="eastAsia"/>
                <w:kern w:val="0"/>
                <w:sz w:val="18"/>
                <w:szCs w:val="18"/>
              </w:rPr>
            </w:pPr>
          </w:p>
        </w:tc>
      </w:tr>
      <w:tr w:rsidR="00401DC4" w14:paraId="599DE8CA"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294933B4" w14:textId="77777777" w:rsidR="00401DC4" w:rsidRDefault="00401DC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8514446"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60B520F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1FBFC25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1A8E2B3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5B1CA0A4" w14:textId="77777777" w:rsidR="00401DC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44B8E3D" w14:textId="77777777" w:rsidR="00401DC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19CB220" w14:textId="77777777" w:rsidR="00401DC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36A21C2" w14:textId="77777777" w:rsidR="00401DC4" w:rsidRDefault="00401DC4">
            <w:pPr>
              <w:widowControl/>
              <w:jc w:val="center"/>
              <w:rPr>
                <w:rFonts w:ascii="宋体" w:hAnsi="宋体" w:cs="宋体" w:hint="eastAsia"/>
                <w:kern w:val="0"/>
                <w:sz w:val="18"/>
                <w:szCs w:val="18"/>
              </w:rPr>
            </w:pPr>
          </w:p>
        </w:tc>
      </w:tr>
      <w:tr w:rsidR="00401DC4" w14:paraId="77297C97"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F87B01"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6C93A53C"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7736E0C3"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0F597D52" w14:textId="77777777" w:rsidR="00401DC4" w:rsidRDefault="00401DC4">
            <w:pPr>
              <w:widowControl/>
              <w:jc w:val="left"/>
              <w:rPr>
                <w:rFonts w:ascii="宋体" w:hAnsi="宋体" w:cs="宋体" w:hint="eastAsia"/>
                <w:b/>
                <w:bCs/>
                <w:kern w:val="0"/>
                <w:sz w:val="18"/>
                <w:szCs w:val="18"/>
              </w:rPr>
            </w:pPr>
          </w:p>
        </w:tc>
      </w:tr>
      <w:tr w:rsidR="00401DC4" w14:paraId="231133D2"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D9DA9D7" w14:textId="77777777" w:rsidR="00401DC4" w:rsidRDefault="00401DC4">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74894FAE" w14:textId="77777777" w:rsidR="00401DC4"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保持镇域经济稳健恢复增长、“三农”工作重心全面转向乡村振兴，加快构建现代产业融合发展体系，经济发展行稳致远，美丽乡村建设卓有成效、公共服务能力稳步提升，全面推进乡村振兴、促进农业高质高效、乡村宜居宜业、农民富裕富足、为打造新时代团结和谐、繁荣富裕、文明进步、安居乐业、生态良好的铁厂沟镇而不懈努力奋斗一、2023年，将主动把握和积极适应经济发展新常态，落实积极的财政政策，提高财政宏观调控能力，扎实做好各项财政工作，为推动铁厂沟镇乡村振兴奠定良好的财力基础。二、以“产业兴旺、生态宜居、乡风文明、治理有效、生活富裕”为总要求，牢牢守住保障国家粮食安全和不发生规模性返贫两条底线，扎实有序做好乡村发展、乡村建设、乡村治理三项重点工作，实现联农、带农、惠农、富农，推动我区乡村振兴取得新进展，农业农村现代化迈出新步伐。大力实施乡村振兴战略，贯彻落实好党和国家在农村的各项方针政策和法律法规，做好农业、农村、农民工作。结合实际，以夯实党在基层的执政基础，着力推进政府职能转变为目标，加强党的领导、巩固基层政权，立足区域特色、推进经济发展，强化公共服务、着力改善民生，加强社会管理、维护农村稳定，推进基层民主、促进农村和谐。</w:t>
            </w:r>
          </w:p>
        </w:tc>
        <w:tc>
          <w:tcPr>
            <w:tcW w:w="4689" w:type="dxa"/>
            <w:gridSpan w:val="4"/>
            <w:tcBorders>
              <w:top w:val="single" w:sz="4" w:space="0" w:color="auto"/>
              <w:left w:val="nil"/>
              <w:bottom w:val="single" w:sz="4" w:space="0" w:color="auto"/>
              <w:right w:val="single" w:sz="4" w:space="0" w:color="auto"/>
            </w:tcBorders>
            <w:shd w:val="clear" w:color="auto" w:fill="auto"/>
          </w:tcPr>
          <w:p w14:paraId="52C2B75A" w14:textId="77777777" w:rsidR="00401DC4"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保持了镇域经济稳健恢复增长、“三农”工作重心全面转向乡村振兴，加快构建现代产业融合发展体系，经济发展行稳致远，美丽乡村建设卓有成效、公共服务能力稳步提升，全面推进乡村振兴、促进农业高质高效、乡村宜居宜业、农民富裕富足、为打造新时代团结和谐、繁荣富裕、文明进步、安居乐业、生态良好的铁厂沟镇而不懈努力奋斗一、2023年，将主动把握和积极适应经济发展新常态，落实积极的财政政策，提高财政宏观调控能力，扎实做好各项财政工作，为推动铁厂沟镇乡村振兴奠定良好的财力基础。二、以“产业兴旺、生态宜居、乡风文明、治理有效、生活富裕”为总要求，牢牢守住保障国家粮食安全和不发生规模性返贫两条底线，扎实有序做好乡村发展、乡村建设、乡村治理三项重点工作，实现联农、带农、惠农、富农，推动我区乡村振兴取得新进展，农业农村现代化迈出新步伐。大力实施乡村振兴战略，贯彻落实好党和国家在农村的各项方针政策和法律法规，做好农业、农村、农民工作。结合实际，以夯实党在基层的执政基础，着力推进政府职能转变为目标，加强党的领导、巩固基层政权，立足区域特色、推进经济发展，强化公共服务、着力改善民生，加强社会管理、维护农村稳定，推进基层民主、促进农村和谐。</w:t>
            </w:r>
          </w:p>
        </w:tc>
        <w:tc>
          <w:tcPr>
            <w:tcW w:w="284" w:type="dxa"/>
            <w:tcBorders>
              <w:top w:val="nil"/>
              <w:left w:val="nil"/>
              <w:bottom w:val="nil"/>
              <w:right w:val="nil"/>
            </w:tcBorders>
            <w:shd w:val="clear" w:color="auto" w:fill="auto"/>
            <w:noWrap/>
            <w:vAlign w:val="center"/>
          </w:tcPr>
          <w:p w14:paraId="1300DC54" w14:textId="77777777" w:rsidR="00401DC4" w:rsidRDefault="00401DC4">
            <w:pPr>
              <w:widowControl/>
              <w:jc w:val="left"/>
              <w:rPr>
                <w:rFonts w:ascii="宋体" w:hAnsi="宋体" w:cs="宋体" w:hint="eastAsia"/>
                <w:kern w:val="0"/>
                <w:sz w:val="18"/>
                <w:szCs w:val="18"/>
              </w:rPr>
            </w:pPr>
          </w:p>
        </w:tc>
      </w:tr>
      <w:tr w:rsidR="00401DC4" w14:paraId="47802342" w14:textId="77777777">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5FDC6B2"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53BC7879"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0066A3AF"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7CA22F5C"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74FFE4DD"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17FBF809"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38672D96"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694CB5CC" w14:textId="77777777" w:rsidR="00401DC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EE738F0" w14:textId="77777777" w:rsidR="00401DC4" w:rsidRDefault="00401DC4">
            <w:pPr>
              <w:widowControl/>
              <w:jc w:val="left"/>
              <w:rPr>
                <w:rFonts w:ascii="宋体" w:hAnsi="宋体" w:cs="宋体" w:hint="eastAsia"/>
                <w:b/>
                <w:bCs/>
                <w:kern w:val="0"/>
                <w:sz w:val="18"/>
                <w:szCs w:val="18"/>
              </w:rPr>
            </w:pPr>
          </w:p>
        </w:tc>
      </w:tr>
      <w:tr w:rsidR="00401DC4" w14:paraId="5CBE4484"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9D56D2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履职效能</w:t>
            </w:r>
          </w:p>
        </w:tc>
        <w:tc>
          <w:tcPr>
            <w:tcW w:w="1417" w:type="dxa"/>
            <w:tcBorders>
              <w:top w:val="nil"/>
              <w:left w:val="nil"/>
              <w:bottom w:val="single" w:sz="4" w:space="0" w:color="auto"/>
              <w:right w:val="single" w:sz="4" w:space="0" w:color="auto"/>
            </w:tcBorders>
            <w:shd w:val="clear" w:color="auto" w:fill="auto"/>
            <w:noWrap/>
            <w:vAlign w:val="center"/>
          </w:tcPr>
          <w:p w14:paraId="2BCA14C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28C612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2023年建设创业社区数量</w:t>
            </w:r>
          </w:p>
        </w:tc>
        <w:tc>
          <w:tcPr>
            <w:tcW w:w="1134" w:type="dxa"/>
            <w:tcBorders>
              <w:top w:val="nil"/>
              <w:left w:val="nil"/>
              <w:bottom w:val="single" w:sz="4" w:space="0" w:color="auto"/>
              <w:right w:val="single" w:sz="4" w:space="0" w:color="auto"/>
            </w:tcBorders>
            <w:shd w:val="clear" w:color="auto" w:fill="auto"/>
            <w:noWrap/>
            <w:vAlign w:val="center"/>
          </w:tcPr>
          <w:p w14:paraId="5E76D70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=1个</w:t>
            </w:r>
          </w:p>
        </w:tc>
        <w:tc>
          <w:tcPr>
            <w:tcW w:w="2126" w:type="dxa"/>
            <w:tcBorders>
              <w:top w:val="nil"/>
              <w:left w:val="nil"/>
              <w:bottom w:val="single" w:sz="4" w:space="0" w:color="auto"/>
              <w:right w:val="single" w:sz="4" w:space="0" w:color="auto"/>
            </w:tcBorders>
            <w:shd w:val="clear" w:color="auto" w:fill="auto"/>
            <w:noWrap/>
            <w:vAlign w:val="center"/>
          </w:tcPr>
          <w:p w14:paraId="1022F4B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2023年铁厂沟镇创业社区建设工作方案</w:t>
            </w:r>
          </w:p>
        </w:tc>
        <w:tc>
          <w:tcPr>
            <w:tcW w:w="1004" w:type="dxa"/>
            <w:tcBorders>
              <w:top w:val="nil"/>
              <w:left w:val="nil"/>
              <w:bottom w:val="single" w:sz="4" w:space="0" w:color="auto"/>
              <w:right w:val="single" w:sz="4" w:space="0" w:color="auto"/>
            </w:tcBorders>
            <w:shd w:val="clear" w:color="auto" w:fill="auto"/>
            <w:noWrap/>
            <w:vAlign w:val="center"/>
          </w:tcPr>
          <w:p w14:paraId="2812050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w:t>
            </w:r>
          </w:p>
        </w:tc>
        <w:tc>
          <w:tcPr>
            <w:tcW w:w="839" w:type="dxa"/>
            <w:tcBorders>
              <w:top w:val="nil"/>
              <w:left w:val="nil"/>
              <w:bottom w:val="single" w:sz="4" w:space="0" w:color="auto"/>
              <w:right w:val="single" w:sz="4" w:space="0" w:color="auto"/>
            </w:tcBorders>
            <w:shd w:val="clear" w:color="auto" w:fill="auto"/>
            <w:noWrap/>
            <w:vAlign w:val="center"/>
          </w:tcPr>
          <w:p w14:paraId="5658293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0F3157D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730332BC" w14:textId="77777777" w:rsidR="00401DC4" w:rsidRDefault="00401DC4">
            <w:pPr>
              <w:widowControl/>
              <w:jc w:val="center"/>
              <w:rPr>
                <w:rFonts w:ascii="宋体" w:hAnsi="宋体" w:cs="宋体" w:hint="eastAsia"/>
                <w:kern w:val="0"/>
                <w:sz w:val="18"/>
                <w:szCs w:val="18"/>
              </w:rPr>
            </w:pPr>
          </w:p>
        </w:tc>
      </w:tr>
      <w:tr w:rsidR="00401DC4" w14:paraId="592140BE"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A575D4A" w14:textId="77777777" w:rsidR="00401DC4" w:rsidRDefault="00401DC4">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14:paraId="54A2917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418" w:type="dxa"/>
            <w:tcBorders>
              <w:top w:val="nil"/>
              <w:left w:val="nil"/>
              <w:bottom w:val="single" w:sz="4" w:space="0" w:color="auto"/>
              <w:right w:val="single" w:sz="4" w:space="0" w:color="auto"/>
            </w:tcBorders>
            <w:shd w:val="clear" w:color="auto" w:fill="auto"/>
            <w:noWrap/>
            <w:vAlign w:val="center"/>
          </w:tcPr>
          <w:p w14:paraId="7BB4255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测土配方施肥技术覆盖率</w:t>
            </w:r>
          </w:p>
        </w:tc>
        <w:tc>
          <w:tcPr>
            <w:tcW w:w="1134" w:type="dxa"/>
            <w:tcBorders>
              <w:top w:val="nil"/>
              <w:left w:val="nil"/>
              <w:bottom w:val="single" w:sz="4" w:space="0" w:color="auto"/>
              <w:right w:val="single" w:sz="4" w:space="0" w:color="auto"/>
            </w:tcBorders>
            <w:shd w:val="clear" w:color="auto" w:fill="auto"/>
            <w:noWrap/>
            <w:vAlign w:val="center"/>
          </w:tcPr>
          <w:p w14:paraId="4908D4D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2126" w:type="dxa"/>
            <w:tcBorders>
              <w:top w:val="nil"/>
              <w:left w:val="nil"/>
              <w:bottom w:val="single" w:sz="4" w:space="0" w:color="auto"/>
              <w:right w:val="single" w:sz="4" w:space="0" w:color="auto"/>
            </w:tcBorders>
            <w:shd w:val="clear" w:color="auto" w:fill="auto"/>
            <w:noWrap/>
            <w:vAlign w:val="center"/>
          </w:tcPr>
          <w:p w14:paraId="72DA275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2023年铁厂沟镇乡村振兴重点工作方案</w:t>
            </w:r>
          </w:p>
        </w:tc>
        <w:tc>
          <w:tcPr>
            <w:tcW w:w="1004" w:type="dxa"/>
            <w:tcBorders>
              <w:top w:val="nil"/>
              <w:left w:val="nil"/>
              <w:bottom w:val="single" w:sz="4" w:space="0" w:color="auto"/>
              <w:right w:val="single" w:sz="4" w:space="0" w:color="auto"/>
            </w:tcBorders>
            <w:shd w:val="clear" w:color="auto" w:fill="auto"/>
            <w:noWrap/>
            <w:vAlign w:val="center"/>
          </w:tcPr>
          <w:p w14:paraId="3623989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839" w:type="dxa"/>
            <w:tcBorders>
              <w:top w:val="nil"/>
              <w:left w:val="nil"/>
              <w:bottom w:val="single" w:sz="4" w:space="0" w:color="auto"/>
              <w:right w:val="single" w:sz="4" w:space="0" w:color="auto"/>
            </w:tcBorders>
            <w:shd w:val="clear" w:color="auto" w:fill="auto"/>
            <w:noWrap/>
            <w:vAlign w:val="center"/>
          </w:tcPr>
          <w:p w14:paraId="0EA168A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6139281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68C498A7" w14:textId="77777777" w:rsidR="00401DC4" w:rsidRDefault="00401DC4">
            <w:pPr>
              <w:widowControl/>
              <w:jc w:val="center"/>
              <w:rPr>
                <w:rFonts w:ascii="宋体" w:hAnsi="宋体" w:cs="宋体" w:hint="eastAsia"/>
                <w:kern w:val="0"/>
                <w:sz w:val="18"/>
                <w:szCs w:val="18"/>
              </w:rPr>
            </w:pPr>
          </w:p>
        </w:tc>
      </w:tr>
      <w:tr w:rsidR="00401DC4" w14:paraId="21848C0B"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BBD9F73" w14:textId="77777777" w:rsidR="00401DC4" w:rsidRDefault="00401DC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49AE43A" w14:textId="77777777" w:rsidR="00401DC4" w:rsidRDefault="00401DC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532832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种植玉米亩数</w:t>
            </w:r>
          </w:p>
        </w:tc>
        <w:tc>
          <w:tcPr>
            <w:tcW w:w="1134" w:type="dxa"/>
            <w:tcBorders>
              <w:top w:val="nil"/>
              <w:left w:val="nil"/>
              <w:bottom w:val="single" w:sz="4" w:space="0" w:color="auto"/>
              <w:right w:val="single" w:sz="4" w:space="0" w:color="auto"/>
            </w:tcBorders>
            <w:shd w:val="clear" w:color="auto" w:fill="auto"/>
            <w:noWrap/>
            <w:vAlign w:val="center"/>
          </w:tcPr>
          <w:p w14:paraId="1DDF23B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=300亩</w:t>
            </w:r>
          </w:p>
        </w:tc>
        <w:tc>
          <w:tcPr>
            <w:tcW w:w="2126" w:type="dxa"/>
            <w:tcBorders>
              <w:top w:val="nil"/>
              <w:left w:val="nil"/>
              <w:bottom w:val="single" w:sz="4" w:space="0" w:color="auto"/>
              <w:right w:val="single" w:sz="4" w:space="0" w:color="auto"/>
            </w:tcBorders>
            <w:shd w:val="clear" w:color="auto" w:fill="auto"/>
            <w:noWrap/>
            <w:vAlign w:val="center"/>
          </w:tcPr>
          <w:p w14:paraId="146A49E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2023年铁厂沟镇乡村振兴重点工作方案</w:t>
            </w:r>
          </w:p>
        </w:tc>
        <w:tc>
          <w:tcPr>
            <w:tcW w:w="1004" w:type="dxa"/>
            <w:tcBorders>
              <w:top w:val="nil"/>
              <w:left w:val="nil"/>
              <w:bottom w:val="single" w:sz="4" w:space="0" w:color="auto"/>
              <w:right w:val="single" w:sz="4" w:space="0" w:color="auto"/>
            </w:tcBorders>
            <w:shd w:val="clear" w:color="auto" w:fill="auto"/>
            <w:noWrap/>
            <w:vAlign w:val="center"/>
          </w:tcPr>
          <w:p w14:paraId="4CA1C04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300亩</w:t>
            </w:r>
          </w:p>
        </w:tc>
        <w:tc>
          <w:tcPr>
            <w:tcW w:w="839" w:type="dxa"/>
            <w:tcBorders>
              <w:top w:val="nil"/>
              <w:left w:val="nil"/>
              <w:bottom w:val="single" w:sz="4" w:space="0" w:color="auto"/>
              <w:right w:val="single" w:sz="4" w:space="0" w:color="auto"/>
            </w:tcBorders>
            <w:shd w:val="clear" w:color="auto" w:fill="auto"/>
            <w:noWrap/>
            <w:vAlign w:val="center"/>
          </w:tcPr>
          <w:p w14:paraId="745AB88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57656D6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6923E7E8" w14:textId="77777777" w:rsidR="00401DC4" w:rsidRDefault="00401DC4">
            <w:pPr>
              <w:widowControl/>
              <w:jc w:val="center"/>
              <w:rPr>
                <w:rFonts w:ascii="宋体" w:hAnsi="宋体" w:cs="宋体" w:hint="eastAsia"/>
                <w:kern w:val="0"/>
                <w:sz w:val="18"/>
                <w:szCs w:val="18"/>
              </w:rPr>
            </w:pPr>
          </w:p>
        </w:tc>
      </w:tr>
      <w:tr w:rsidR="00401DC4" w14:paraId="5367DC0E"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4FD56E3" w14:textId="77777777" w:rsidR="00401DC4"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lastRenderedPageBreak/>
              <w:t>总分</w:t>
            </w:r>
          </w:p>
        </w:tc>
        <w:tc>
          <w:tcPr>
            <w:tcW w:w="839" w:type="dxa"/>
            <w:tcBorders>
              <w:top w:val="nil"/>
              <w:left w:val="nil"/>
              <w:bottom w:val="single" w:sz="4" w:space="0" w:color="auto"/>
              <w:right w:val="single" w:sz="4" w:space="0" w:color="auto"/>
            </w:tcBorders>
            <w:shd w:val="clear" w:color="auto" w:fill="auto"/>
            <w:noWrap/>
            <w:vAlign w:val="center"/>
          </w:tcPr>
          <w:p w14:paraId="35FB3AF3" w14:textId="77777777" w:rsidR="00401DC4"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100</w:t>
            </w:r>
          </w:p>
        </w:tc>
        <w:tc>
          <w:tcPr>
            <w:tcW w:w="720" w:type="dxa"/>
            <w:tcBorders>
              <w:top w:val="nil"/>
              <w:left w:val="nil"/>
              <w:bottom w:val="single" w:sz="4" w:space="0" w:color="auto"/>
              <w:right w:val="single" w:sz="4" w:space="0" w:color="auto"/>
            </w:tcBorders>
            <w:shd w:val="clear" w:color="auto" w:fill="auto"/>
            <w:noWrap/>
            <w:vAlign w:val="center"/>
          </w:tcPr>
          <w:p w14:paraId="0211591E" w14:textId="77777777" w:rsidR="00401DC4"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98.38</w:t>
            </w:r>
            <w:r>
              <w:rPr>
                <w:rFonts w:ascii="宋体" w:eastAsia="等线" w:hAnsi="宋体"/>
                <w:sz w:val="18"/>
                <w:szCs w:val="22"/>
                <w14:ligatures w14:val="standardContextual"/>
              </w:rPr>
              <w:t>分</w:t>
            </w:r>
          </w:p>
        </w:tc>
        <w:tc>
          <w:tcPr>
            <w:tcW w:w="284" w:type="dxa"/>
            <w:tcBorders>
              <w:top w:val="nil"/>
              <w:left w:val="nil"/>
              <w:bottom w:val="nil"/>
              <w:right w:val="nil"/>
            </w:tcBorders>
            <w:shd w:val="clear" w:color="auto" w:fill="auto"/>
            <w:noWrap/>
            <w:vAlign w:val="center"/>
          </w:tcPr>
          <w:p w14:paraId="6E948965" w14:textId="77777777" w:rsidR="00401DC4" w:rsidRDefault="00401DC4">
            <w:pPr>
              <w:widowControl/>
              <w:jc w:val="left"/>
              <w:rPr>
                <w:rFonts w:ascii="宋体" w:hAnsi="宋体" w:cs="宋体" w:hint="eastAsia"/>
                <w:kern w:val="0"/>
                <w:sz w:val="18"/>
                <w:szCs w:val="18"/>
              </w:rPr>
            </w:pPr>
          </w:p>
        </w:tc>
      </w:tr>
    </w:tbl>
    <w:p w14:paraId="5271F94D" w14:textId="77777777" w:rsidR="00401DC4"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7975CE3E" w14:textId="77777777" w:rsidR="00401DC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01DC4" w14:paraId="6947AAF1"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762778"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AD505A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乌财行[2022]33号关于结算下达2022年下派选调生到村工作中央财政补助资金</w:t>
            </w:r>
          </w:p>
        </w:tc>
      </w:tr>
      <w:tr w:rsidR="00401DC4" w14:paraId="3CDEA1A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75CB5F"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2B07E3F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乌鲁木齐市米东区铁厂沟镇人民政府</w:t>
            </w:r>
          </w:p>
        </w:tc>
        <w:tc>
          <w:tcPr>
            <w:tcW w:w="1177" w:type="dxa"/>
            <w:tcBorders>
              <w:top w:val="nil"/>
              <w:left w:val="nil"/>
              <w:bottom w:val="single" w:sz="4" w:space="0" w:color="auto"/>
              <w:right w:val="single" w:sz="4" w:space="0" w:color="auto"/>
            </w:tcBorders>
            <w:shd w:val="clear" w:color="auto" w:fill="auto"/>
            <w:vAlign w:val="center"/>
          </w:tcPr>
          <w:p w14:paraId="68C1364C"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574CEAF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米东区铁厂沟镇政府</w:t>
            </w:r>
          </w:p>
        </w:tc>
      </w:tr>
      <w:tr w:rsidR="00401DC4" w14:paraId="53446E46"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ED6089"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49D36D3" w14:textId="77777777" w:rsidR="00401DC4" w:rsidRDefault="00401DC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E4CE1F8"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0685AC1B"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51284673"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1237DED"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9A29FE7"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EDD1A3E"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01DC4" w14:paraId="698CB96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4764A6" w14:textId="77777777" w:rsidR="00401DC4" w:rsidRDefault="00401DC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4ECF963"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2836F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3.04</w:t>
            </w:r>
          </w:p>
        </w:tc>
        <w:tc>
          <w:tcPr>
            <w:tcW w:w="1177" w:type="dxa"/>
            <w:tcBorders>
              <w:top w:val="nil"/>
              <w:left w:val="nil"/>
              <w:bottom w:val="single" w:sz="4" w:space="0" w:color="auto"/>
              <w:right w:val="single" w:sz="4" w:space="0" w:color="auto"/>
            </w:tcBorders>
            <w:shd w:val="clear" w:color="auto" w:fill="auto"/>
            <w:noWrap/>
            <w:vAlign w:val="center"/>
          </w:tcPr>
          <w:p w14:paraId="0BD07C3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83A1A8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81890F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17F6C5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shd w:val="clear" w:color="auto" w:fill="auto"/>
            <w:vAlign w:val="center"/>
          </w:tcPr>
          <w:p w14:paraId="406B258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401DC4" w14:paraId="6698E31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6B0EE05" w14:textId="77777777" w:rsidR="00401DC4" w:rsidRDefault="00401DC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CA81499"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72B292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3.04</w:t>
            </w:r>
          </w:p>
        </w:tc>
        <w:tc>
          <w:tcPr>
            <w:tcW w:w="1177" w:type="dxa"/>
            <w:tcBorders>
              <w:top w:val="nil"/>
              <w:left w:val="nil"/>
              <w:bottom w:val="single" w:sz="4" w:space="0" w:color="auto"/>
              <w:right w:val="single" w:sz="4" w:space="0" w:color="auto"/>
            </w:tcBorders>
            <w:shd w:val="clear" w:color="auto" w:fill="auto"/>
            <w:noWrap/>
            <w:vAlign w:val="center"/>
          </w:tcPr>
          <w:p w14:paraId="0DD72C9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2D57744"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24D3536"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6FF135D"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29699DA"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1DC4" w14:paraId="1A32B3E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24D9BBE" w14:textId="77777777" w:rsidR="00401DC4" w:rsidRDefault="00401DC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65C8816"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DD997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5E54820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B0C472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112F830"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FC832DC"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E541191"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1DC4" w14:paraId="0BC74A76"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62B8E2A"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6FF9A969"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57E51E46"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01DC4" w14:paraId="395B07D8"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7803AF9" w14:textId="77777777" w:rsidR="00401DC4" w:rsidRDefault="00401DC4">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D6365CF" w14:textId="77777777" w:rsidR="00401DC4"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2021年11月，财政部下达2022年下派选调生到村工作中央财政补助资金，提前拨付乌鲁木齐市86.2万元，2022年12月，财政部对下达2022年下派选调生到村工作中央财政补助资金开展结算，实际乌鲁木齐市招录40人、补助60.7万元，结算-25.5万元。此项目的实施可优化当地基层公务员结构</w:t>
            </w:r>
          </w:p>
        </w:tc>
        <w:tc>
          <w:tcPr>
            <w:tcW w:w="4625" w:type="dxa"/>
            <w:gridSpan w:val="7"/>
            <w:tcBorders>
              <w:top w:val="single" w:sz="4" w:space="0" w:color="auto"/>
              <w:left w:val="nil"/>
              <w:bottom w:val="single" w:sz="4" w:space="0" w:color="auto"/>
              <w:right w:val="single" w:sz="4" w:space="0" w:color="000000"/>
            </w:tcBorders>
            <w:shd w:val="clear" w:color="auto" w:fill="auto"/>
          </w:tcPr>
          <w:p w14:paraId="394579B6" w14:textId="77777777" w:rsidR="00401DC4"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2022年下派选调生到村任职工作补助资金（共2年补助资金），2023年一次性安置费每人3000元*2人=6000元，教育培训经费每人每年3000元*2人*2年=12000元，国情调研经费每人每年1000元*2人*2年=4000元，服务群众经费每人每年2087.5元*2人*2年=8350元，我镇2021-2022年下派选调生到村任职在岗人数2人，共计补助资金30350元。</w:t>
            </w:r>
          </w:p>
        </w:tc>
      </w:tr>
      <w:tr w:rsidR="00401DC4" w14:paraId="3660F419"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448C34E" w14:textId="77777777" w:rsidR="00401DC4" w:rsidRDefault="00401DC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6797F5F"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E18390E"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5183E3"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C3D5EFA"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971698C"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EAF9B3"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7A19B3"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38C16A"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01DC4" w14:paraId="75BFE1E6"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40812ED6"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6EE93B8" w14:textId="77777777" w:rsidR="00401DC4" w:rsidRDefault="00401DC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9A5DAB9" w14:textId="77777777" w:rsidR="00401DC4" w:rsidRDefault="00401DC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AC4E616" w14:textId="77777777" w:rsidR="00401DC4" w:rsidRDefault="00401DC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EBBD600" w14:textId="77777777" w:rsidR="00401DC4" w:rsidRDefault="00401DC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70D8928" w14:textId="77777777" w:rsidR="00401DC4" w:rsidRDefault="00401DC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D537E20" w14:textId="77777777" w:rsidR="00401DC4" w:rsidRDefault="00401DC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71A6D1E" w14:textId="77777777" w:rsidR="00401DC4" w:rsidRDefault="00401DC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BD8C30E" w14:textId="77777777" w:rsidR="00401DC4" w:rsidRDefault="00401DC4">
            <w:pPr>
              <w:widowControl/>
              <w:jc w:val="left"/>
              <w:rPr>
                <w:rFonts w:ascii="宋体" w:hAnsi="宋体" w:cs="宋体" w:hint="eastAsia"/>
                <w:color w:val="000000"/>
                <w:kern w:val="0"/>
                <w:sz w:val="18"/>
                <w:szCs w:val="18"/>
              </w:rPr>
            </w:pPr>
          </w:p>
        </w:tc>
      </w:tr>
      <w:tr w:rsidR="00401DC4" w14:paraId="02048E53"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D4A317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2584DE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sz="4" w:space="0" w:color="auto"/>
              <w:right w:val="single" w:sz="4" w:space="0" w:color="auto"/>
            </w:tcBorders>
            <w:shd w:val="clear" w:color="auto" w:fill="auto"/>
            <w:vAlign w:val="center"/>
          </w:tcPr>
          <w:p w14:paraId="10B1DFE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E6745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补助人数</w:t>
            </w:r>
          </w:p>
        </w:tc>
        <w:tc>
          <w:tcPr>
            <w:tcW w:w="1177" w:type="dxa"/>
            <w:tcBorders>
              <w:top w:val="nil"/>
              <w:left w:val="nil"/>
              <w:bottom w:val="single" w:sz="4" w:space="0" w:color="auto"/>
              <w:right w:val="single" w:sz="4" w:space="0" w:color="auto"/>
            </w:tcBorders>
            <w:shd w:val="clear" w:color="auto" w:fill="auto"/>
            <w:vAlign w:val="center"/>
          </w:tcPr>
          <w:p w14:paraId="2E0AD20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=2人</w:t>
            </w:r>
          </w:p>
        </w:tc>
        <w:tc>
          <w:tcPr>
            <w:tcW w:w="1177" w:type="dxa"/>
            <w:tcBorders>
              <w:top w:val="nil"/>
              <w:left w:val="nil"/>
              <w:bottom w:val="single" w:sz="4" w:space="0" w:color="auto"/>
              <w:right w:val="single" w:sz="4" w:space="0" w:color="auto"/>
            </w:tcBorders>
            <w:shd w:val="clear" w:color="auto" w:fill="auto"/>
            <w:vAlign w:val="center"/>
          </w:tcPr>
          <w:p w14:paraId="7029146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0007B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35952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A8F67B" w14:textId="77777777" w:rsidR="00401DC4" w:rsidRDefault="00401DC4">
            <w:pPr>
              <w:jc w:val="center"/>
              <w:rPr>
                <w:rFonts w:ascii="等线" w:eastAsia="等线" w:hAnsi="等线" w:hint="eastAsia"/>
                <w:szCs w:val="22"/>
                <w14:ligatures w14:val="standardContextual"/>
              </w:rPr>
            </w:pPr>
          </w:p>
        </w:tc>
      </w:tr>
      <w:tr w:rsidR="00401DC4" w14:paraId="03FD5D2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3D4BE21"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38E9F68" w14:textId="77777777" w:rsidR="00401DC4" w:rsidRDefault="00401DC4">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18611B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628C3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补助拨付完成率</w:t>
            </w:r>
          </w:p>
        </w:tc>
        <w:tc>
          <w:tcPr>
            <w:tcW w:w="1177" w:type="dxa"/>
            <w:tcBorders>
              <w:top w:val="nil"/>
              <w:left w:val="nil"/>
              <w:bottom w:val="single" w:sz="4" w:space="0" w:color="auto"/>
              <w:right w:val="single" w:sz="4" w:space="0" w:color="auto"/>
            </w:tcBorders>
            <w:shd w:val="clear" w:color="auto" w:fill="auto"/>
            <w:vAlign w:val="center"/>
          </w:tcPr>
          <w:p w14:paraId="32AAA76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57E5BAF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4282A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9C04B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6E6AA1" w14:textId="77777777" w:rsidR="00401DC4" w:rsidRDefault="00401DC4">
            <w:pPr>
              <w:jc w:val="center"/>
              <w:rPr>
                <w:rFonts w:ascii="等线" w:eastAsia="等线" w:hAnsi="等线" w:hint="eastAsia"/>
                <w:szCs w:val="22"/>
                <w14:ligatures w14:val="standardContextual"/>
              </w:rPr>
            </w:pPr>
          </w:p>
        </w:tc>
      </w:tr>
      <w:tr w:rsidR="00401DC4" w14:paraId="1081542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9EBA9FD"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E527CF" w14:textId="77777777" w:rsidR="00401DC4" w:rsidRDefault="00401DC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2350309" w14:textId="77777777" w:rsidR="00401DC4" w:rsidRDefault="00401DC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C22F5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229FB404"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63C9D4E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F92E0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68B94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980195" w14:textId="77777777" w:rsidR="00401DC4" w:rsidRDefault="00401DC4">
            <w:pPr>
              <w:jc w:val="center"/>
              <w:rPr>
                <w:rFonts w:ascii="等线" w:eastAsia="等线" w:hAnsi="等线" w:hint="eastAsia"/>
                <w:szCs w:val="22"/>
                <w14:ligatures w14:val="standardContextual"/>
              </w:rPr>
            </w:pPr>
          </w:p>
        </w:tc>
      </w:tr>
      <w:tr w:rsidR="00401DC4" w14:paraId="61CA61A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C85136D"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4715F4" w14:textId="77777777" w:rsidR="00401DC4" w:rsidRDefault="00401DC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A21E93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FD9A7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补助按期拨付率</w:t>
            </w:r>
          </w:p>
        </w:tc>
        <w:tc>
          <w:tcPr>
            <w:tcW w:w="1177" w:type="dxa"/>
            <w:tcBorders>
              <w:top w:val="nil"/>
              <w:left w:val="nil"/>
              <w:bottom w:val="single" w:sz="4" w:space="0" w:color="auto"/>
              <w:right w:val="single" w:sz="4" w:space="0" w:color="auto"/>
            </w:tcBorders>
            <w:shd w:val="clear" w:color="auto" w:fill="auto"/>
            <w:vAlign w:val="center"/>
          </w:tcPr>
          <w:p w14:paraId="491B576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38F5605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7DB37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5B79A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5610AB" w14:textId="77777777" w:rsidR="00401DC4" w:rsidRDefault="00401DC4">
            <w:pPr>
              <w:jc w:val="center"/>
              <w:rPr>
                <w:rFonts w:ascii="等线" w:eastAsia="等线" w:hAnsi="等线" w:hint="eastAsia"/>
                <w:szCs w:val="22"/>
                <w14:ligatures w14:val="standardContextual"/>
              </w:rPr>
            </w:pPr>
          </w:p>
        </w:tc>
      </w:tr>
      <w:tr w:rsidR="00401DC4" w14:paraId="244200A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C108B2C" w14:textId="77777777" w:rsidR="00401DC4" w:rsidRDefault="00401DC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1B7F27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58DDDD7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86832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优化基层公务员结构</w:t>
            </w:r>
          </w:p>
        </w:tc>
        <w:tc>
          <w:tcPr>
            <w:tcW w:w="1177" w:type="dxa"/>
            <w:tcBorders>
              <w:top w:val="nil"/>
              <w:left w:val="nil"/>
              <w:bottom w:val="single" w:sz="4" w:space="0" w:color="auto"/>
              <w:right w:val="single" w:sz="4" w:space="0" w:color="auto"/>
            </w:tcBorders>
            <w:shd w:val="clear" w:color="auto" w:fill="auto"/>
            <w:vAlign w:val="center"/>
          </w:tcPr>
          <w:p w14:paraId="0D61AC2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优化改善</w:t>
            </w:r>
          </w:p>
        </w:tc>
        <w:tc>
          <w:tcPr>
            <w:tcW w:w="1177" w:type="dxa"/>
            <w:tcBorders>
              <w:top w:val="nil"/>
              <w:left w:val="nil"/>
              <w:bottom w:val="single" w:sz="4" w:space="0" w:color="auto"/>
              <w:right w:val="single" w:sz="4" w:space="0" w:color="auto"/>
            </w:tcBorders>
            <w:shd w:val="clear" w:color="auto" w:fill="auto"/>
            <w:vAlign w:val="center"/>
          </w:tcPr>
          <w:p w14:paraId="7717521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B49C49"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DC804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30E806" w14:textId="77777777" w:rsidR="00401DC4" w:rsidRDefault="00401DC4">
            <w:pPr>
              <w:jc w:val="center"/>
              <w:rPr>
                <w:rFonts w:ascii="等线" w:eastAsia="等线" w:hAnsi="等线" w:hint="eastAsia"/>
                <w:szCs w:val="22"/>
                <w14:ligatures w14:val="standardContextual"/>
              </w:rPr>
            </w:pPr>
          </w:p>
        </w:tc>
      </w:tr>
      <w:tr w:rsidR="00401DC4" w14:paraId="371B11C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320C62A" w14:textId="77777777" w:rsidR="00401DC4" w:rsidRDefault="00401DC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B5F008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vMerge w:val="restart"/>
            <w:tcBorders>
              <w:top w:val="nil"/>
              <w:left w:val="nil"/>
              <w:bottom w:val="single" w:sz="4" w:space="0" w:color="auto"/>
              <w:right w:val="single" w:sz="4" w:space="0" w:color="auto"/>
            </w:tcBorders>
            <w:shd w:val="clear" w:color="auto" w:fill="auto"/>
            <w:vAlign w:val="center"/>
          </w:tcPr>
          <w:p w14:paraId="36A397D4"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046BC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乡镇党政领导满意率</w:t>
            </w:r>
          </w:p>
        </w:tc>
        <w:tc>
          <w:tcPr>
            <w:tcW w:w="1177" w:type="dxa"/>
            <w:tcBorders>
              <w:top w:val="nil"/>
              <w:left w:val="nil"/>
              <w:bottom w:val="single" w:sz="4" w:space="0" w:color="auto"/>
              <w:right w:val="single" w:sz="4" w:space="0" w:color="auto"/>
            </w:tcBorders>
            <w:shd w:val="clear" w:color="auto" w:fill="auto"/>
            <w:vAlign w:val="center"/>
          </w:tcPr>
          <w:p w14:paraId="6DA7308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41FE256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ECCED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C79DF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04E03B" w14:textId="77777777" w:rsidR="00401DC4" w:rsidRDefault="00401DC4">
            <w:pPr>
              <w:jc w:val="center"/>
              <w:rPr>
                <w:rFonts w:ascii="等线" w:eastAsia="等线" w:hAnsi="等线" w:hint="eastAsia"/>
                <w:szCs w:val="22"/>
                <w14:ligatures w14:val="standardContextual"/>
              </w:rPr>
            </w:pPr>
          </w:p>
        </w:tc>
      </w:tr>
      <w:tr w:rsidR="00401DC4" w14:paraId="061A419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4869B33"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FCB011" w14:textId="77777777" w:rsidR="00401DC4" w:rsidRDefault="00401DC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AFB7363" w14:textId="77777777" w:rsidR="00401DC4" w:rsidRDefault="00401DC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86766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当地群众认可率</w:t>
            </w:r>
          </w:p>
        </w:tc>
        <w:tc>
          <w:tcPr>
            <w:tcW w:w="1177" w:type="dxa"/>
            <w:tcBorders>
              <w:top w:val="nil"/>
              <w:left w:val="nil"/>
              <w:bottom w:val="single" w:sz="4" w:space="0" w:color="auto"/>
              <w:right w:val="single" w:sz="4" w:space="0" w:color="auto"/>
            </w:tcBorders>
            <w:shd w:val="clear" w:color="auto" w:fill="auto"/>
            <w:vAlign w:val="center"/>
          </w:tcPr>
          <w:p w14:paraId="407A2F2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2A6FD92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EAEC9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83FA09"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1BEB2E" w14:textId="77777777" w:rsidR="00401DC4" w:rsidRDefault="00401DC4">
            <w:pPr>
              <w:jc w:val="center"/>
              <w:rPr>
                <w:rFonts w:ascii="等线" w:eastAsia="等线" w:hAnsi="等线" w:hint="eastAsia"/>
                <w:szCs w:val="22"/>
                <w14:ligatures w14:val="standardContextual"/>
              </w:rPr>
            </w:pPr>
          </w:p>
        </w:tc>
      </w:tr>
      <w:tr w:rsidR="00401DC4" w14:paraId="1C36928A"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8531DB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7A6CEF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55FA8E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DED24C" w14:textId="77777777" w:rsidR="00401DC4" w:rsidRDefault="00401DC4">
            <w:pPr>
              <w:jc w:val="center"/>
              <w:rPr>
                <w:rFonts w:ascii="等线" w:eastAsia="等线" w:hAnsi="等线" w:hint="eastAsia"/>
                <w:szCs w:val="22"/>
                <w14:ligatures w14:val="standardContextual"/>
              </w:rPr>
            </w:pPr>
          </w:p>
        </w:tc>
      </w:tr>
    </w:tbl>
    <w:p w14:paraId="74A0854E" w14:textId="77777777" w:rsidR="00401DC4"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4D2704FC" w14:textId="77777777" w:rsidR="00401DC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01DC4" w14:paraId="13DEE68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F716EE"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E378B1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乌财行[2023]32号财政部提前下达2023年度下派选调生到村工作中央财政补助资金</w:t>
            </w:r>
          </w:p>
        </w:tc>
      </w:tr>
      <w:tr w:rsidR="00401DC4" w14:paraId="479A23D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3E1989"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0E6696D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乌鲁木齐市米东区铁厂沟镇人民政府</w:t>
            </w:r>
          </w:p>
        </w:tc>
        <w:tc>
          <w:tcPr>
            <w:tcW w:w="1177" w:type="dxa"/>
            <w:tcBorders>
              <w:top w:val="nil"/>
              <w:left w:val="nil"/>
              <w:bottom w:val="single" w:sz="4" w:space="0" w:color="auto"/>
              <w:right w:val="single" w:sz="4" w:space="0" w:color="auto"/>
            </w:tcBorders>
            <w:shd w:val="clear" w:color="auto" w:fill="auto"/>
            <w:vAlign w:val="center"/>
          </w:tcPr>
          <w:p w14:paraId="10B518BD"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0E82B659"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米东区铁厂沟镇政府</w:t>
            </w:r>
          </w:p>
        </w:tc>
      </w:tr>
      <w:tr w:rsidR="00401DC4" w14:paraId="46CD67AA"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5DA8B9"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71EB532" w14:textId="77777777" w:rsidR="00401DC4" w:rsidRDefault="00401DC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01A1FE7"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05468124"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7CD4F999"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17861A6"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246E2C3"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4763B4B"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01DC4" w14:paraId="22F1946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10EC02B" w14:textId="77777777" w:rsidR="00401DC4" w:rsidRDefault="00401DC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DEF228A"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A0CD7B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2.10</w:t>
            </w:r>
          </w:p>
        </w:tc>
        <w:tc>
          <w:tcPr>
            <w:tcW w:w="1177" w:type="dxa"/>
            <w:tcBorders>
              <w:top w:val="nil"/>
              <w:left w:val="nil"/>
              <w:bottom w:val="single" w:sz="4" w:space="0" w:color="auto"/>
              <w:right w:val="single" w:sz="4" w:space="0" w:color="auto"/>
            </w:tcBorders>
            <w:shd w:val="clear" w:color="auto" w:fill="auto"/>
            <w:noWrap/>
            <w:vAlign w:val="center"/>
          </w:tcPr>
          <w:p w14:paraId="79BC10D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EDF235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2.10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15C41B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B50B86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shd w:val="clear" w:color="auto" w:fill="auto"/>
            <w:vAlign w:val="center"/>
          </w:tcPr>
          <w:p w14:paraId="02C03659"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401DC4" w14:paraId="5A4FE02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8D7035F" w14:textId="77777777" w:rsidR="00401DC4" w:rsidRDefault="00401DC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BA916B9"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0D98E6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2.10</w:t>
            </w:r>
          </w:p>
        </w:tc>
        <w:tc>
          <w:tcPr>
            <w:tcW w:w="1177" w:type="dxa"/>
            <w:tcBorders>
              <w:top w:val="nil"/>
              <w:left w:val="nil"/>
              <w:bottom w:val="single" w:sz="4" w:space="0" w:color="auto"/>
              <w:right w:val="single" w:sz="4" w:space="0" w:color="auto"/>
            </w:tcBorders>
            <w:shd w:val="clear" w:color="auto" w:fill="auto"/>
            <w:noWrap/>
            <w:vAlign w:val="center"/>
          </w:tcPr>
          <w:p w14:paraId="3539AF8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110D12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2.10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D33853C"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C8B57BB"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8B1712E"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1DC4" w14:paraId="7ADC174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5572E54" w14:textId="77777777" w:rsidR="00401DC4" w:rsidRDefault="00401DC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C993784"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CF3851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0546924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F66D1C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68BE37E"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FA324D3"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0C89A82"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1DC4" w14:paraId="0C896D50"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8753B5B"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472FFFA"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AD30590"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01DC4" w14:paraId="2B7C1A0B"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F333D41" w14:textId="77777777" w:rsidR="00401DC4" w:rsidRDefault="00401DC4">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3BC19A04" w14:textId="77777777" w:rsidR="00401DC4"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财政部提前下达2023年度下派选调生到村工作中央财政补助资金，乌鲁木齐市铁厂沟镇人民政府有2022年下派选调生2人，一次性安置费每人2000元，教育培训经费每人每年1500元，国情调研经费每人每年1000元，服务群众经费每人每年1750元，共计下发21000元。此项目的实施可有效提升乡村基层工作效率。</w:t>
            </w:r>
          </w:p>
        </w:tc>
        <w:tc>
          <w:tcPr>
            <w:tcW w:w="4625" w:type="dxa"/>
            <w:gridSpan w:val="7"/>
            <w:tcBorders>
              <w:top w:val="single" w:sz="4" w:space="0" w:color="auto"/>
              <w:left w:val="nil"/>
              <w:bottom w:val="single" w:sz="4" w:space="0" w:color="auto"/>
              <w:right w:val="single" w:sz="4" w:space="0" w:color="000000"/>
            </w:tcBorders>
            <w:shd w:val="clear" w:color="auto" w:fill="auto"/>
          </w:tcPr>
          <w:p w14:paraId="0D3E5629" w14:textId="77777777" w:rsidR="00401DC4"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财政部提前下达2023年度下派选调生到村工作中央财政补助资金，本单位2022年下派选调生2人，一次性安置费每人2000元，教育培训经费每人每年1500元，国情调研经费每人每年1000元，服务群众经费每人每年1750元，共计下发21000元。</w:t>
            </w:r>
          </w:p>
        </w:tc>
      </w:tr>
      <w:tr w:rsidR="00401DC4" w14:paraId="349F0E53"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2FFE5D9" w14:textId="77777777" w:rsidR="00401DC4" w:rsidRDefault="00401DC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E21851B"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6FC3D65"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CC0457"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ECF3D5E"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F722F18"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856D94"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C9BA01"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F1A04A"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01DC4" w14:paraId="352DA185"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54F55F04"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44B06A0" w14:textId="77777777" w:rsidR="00401DC4" w:rsidRDefault="00401DC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D4A10BA" w14:textId="77777777" w:rsidR="00401DC4" w:rsidRDefault="00401DC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D7078EE" w14:textId="77777777" w:rsidR="00401DC4" w:rsidRDefault="00401DC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EDBEF45" w14:textId="77777777" w:rsidR="00401DC4" w:rsidRDefault="00401DC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676F55F" w14:textId="77777777" w:rsidR="00401DC4" w:rsidRDefault="00401DC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CB0060A" w14:textId="77777777" w:rsidR="00401DC4" w:rsidRDefault="00401DC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7E4A73D" w14:textId="77777777" w:rsidR="00401DC4" w:rsidRDefault="00401DC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9F0C7CB" w14:textId="77777777" w:rsidR="00401DC4" w:rsidRDefault="00401DC4">
            <w:pPr>
              <w:widowControl/>
              <w:jc w:val="left"/>
              <w:rPr>
                <w:rFonts w:ascii="宋体" w:hAnsi="宋体" w:cs="宋体" w:hint="eastAsia"/>
                <w:color w:val="000000"/>
                <w:kern w:val="0"/>
                <w:sz w:val="18"/>
                <w:szCs w:val="18"/>
              </w:rPr>
            </w:pPr>
          </w:p>
        </w:tc>
      </w:tr>
      <w:tr w:rsidR="00401DC4" w14:paraId="1AF68DC0"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29A3EF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26D4BE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sz="4" w:space="0" w:color="auto"/>
              <w:right w:val="single" w:sz="4" w:space="0" w:color="auto"/>
            </w:tcBorders>
            <w:shd w:val="clear" w:color="auto" w:fill="auto"/>
            <w:vAlign w:val="center"/>
          </w:tcPr>
          <w:p w14:paraId="16070C5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71D48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补助人数</w:t>
            </w:r>
          </w:p>
        </w:tc>
        <w:tc>
          <w:tcPr>
            <w:tcW w:w="1177" w:type="dxa"/>
            <w:tcBorders>
              <w:top w:val="nil"/>
              <w:left w:val="nil"/>
              <w:bottom w:val="single" w:sz="4" w:space="0" w:color="auto"/>
              <w:right w:val="single" w:sz="4" w:space="0" w:color="auto"/>
            </w:tcBorders>
            <w:shd w:val="clear" w:color="auto" w:fill="auto"/>
            <w:vAlign w:val="center"/>
          </w:tcPr>
          <w:p w14:paraId="54F408B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=2人</w:t>
            </w:r>
          </w:p>
        </w:tc>
        <w:tc>
          <w:tcPr>
            <w:tcW w:w="1177" w:type="dxa"/>
            <w:tcBorders>
              <w:top w:val="nil"/>
              <w:left w:val="nil"/>
              <w:bottom w:val="single" w:sz="4" w:space="0" w:color="auto"/>
              <w:right w:val="single" w:sz="4" w:space="0" w:color="auto"/>
            </w:tcBorders>
            <w:shd w:val="clear" w:color="auto" w:fill="auto"/>
            <w:vAlign w:val="center"/>
          </w:tcPr>
          <w:p w14:paraId="30FFA9C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21FC5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DA211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33815C" w14:textId="77777777" w:rsidR="00401DC4" w:rsidRDefault="00401DC4">
            <w:pPr>
              <w:jc w:val="center"/>
              <w:rPr>
                <w:rFonts w:ascii="等线" w:eastAsia="等线" w:hAnsi="等线" w:hint="eastAsia"/>
                <w:szCs w:val="22"/>
                <w14:ligatures w14:val="standardContextual"/>
              </w:rPr>
            </w:pPr>
          </w:p>
        </w:tc>
      </w:tr>
      <w:tr w:rsidR="00401DC4" w14:paraId="561098B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FA8C4BB"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902CCD" w14:textId="77777777" w:rsidR="00401DC4" w:rsidRDefault="00401DC4">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1E13797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2848A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补助拨付完成率</w:t>
            </w:r>
          </w:p>
        </w:tc>
        <w:tc>
          <w:tcPr>
            <w:tcW w:w="1177" w:type="dxa"/>
            <w:tcBorders>
              <w:top w:val="nil"/>
              <w:left w:val="nil"/>
              <w:bottom w:val="single" w:sz="4" w:space="0" w:color="auto"/>
              <w:right w:val="single" w:sz="4" w:space="0" w:color="auto"/>
            </w:tcBorders>
            <w:shd w:val="clear" w:color="auto" w:fill="auto"/>
            <w:vAlign w:val="center"/>
          </w:tcPr>
          <w:p w14:paraId="60795C1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2ACE6AD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E6AD4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9336F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B09353" w14:textId="77777777" w:rsidR="00401DC4" w:rsidRDefault="00401DC4">
            <w:pPr>
              <w:jc w:val="center"/>
              <w:rPr>
                <w:rFonts w:ascii="等线" w:eastAsia="等线" w:hAnsi="等线" w:hint="eastAsia"/>
                <w:szCs w:val="22"/>
                <w14:ligatures w14:val="standardContextual"/>
              </w:rPr>
            </w:pPr>
          </w:p>
        </w:tc>
      </w:tr>
      <w:tr w:rsidR="00401DC4" w14:paraId="109CA73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5BF7BD9"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FF05BB" w14:textId="77777777" w:rsidR="00401DC4" w:rsidRDefault="00401DC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B8B9EDE" w14:textId="77777777" w:rsidR="00401DC4" w:rsidRDefault="00401DC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5A6C8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资金拨付合规率</w:t>
            </w:r>
          </w:p>
        </w:tc>
        <w:tc>
          <w:tcPr>
            <w:tcW w:w="1177" w:type="dxa"/>
            <w:tcBorders>
              <w:top w:val="nil"/>
              <w:left w:val="nil"/>
              <w:bottom w:val="single" w:sz="4" w:space="0" w:color="auto"/>
              <w:right w:val="single" w:sz="4" w:space="0" w:color="auto"/>
            </w:tcBorders>
            <w:shd w:val="clear" w:color="auto" w:fill="auto"/>
            <w:vAlign w:val="center"/>
          </w:tcPr>
          <w:p w14:paraId="7601AA7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38F57F0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16393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9E6D8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DD308F" w14:textId="77777777" w:rsidR="00401DC4" w:rsidRDefault="00401DC4">
            <w:pPr>
              <w:jc w:val="center"/>
              <w:rPr>
                <w:rFonts w:ascii="等线" w:eastAsia="等线" w:hAnsi="等线" w:hint="eastAsia"/>
                <w:szCs w:val="22"/>
                <w14:ligatures w14:val="standardContextual"/>
              </w:rPr>
            </w:pPr>
          </w:p>
        </w:tc>
      </w:tr>
      <w:tr w:rsidR="00401DC4" w14:paraId="191054A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4C84EA2"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7D92A3" w14:textId="77777777" w:rsidR="00401DC4" w:rsidRDefault="00401DC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6F65B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9EB42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补助按期拨付率</w:t>
            </w:r>
          </w:p>
        </w:tc>
        <w:tc>
          <w:tcPr>
            <w:tcW w:w="1177" w:type="dxa"/>
            <w:tcBorders>
              <w:top w:val="nil"/>
              <w:left w:val="nil"/>
              <w:bottom w:val="single" w:sz="4" w:space="0" w:color="auto"/>
              <w:right w:val="single" w:sz="4" w:space="0" w:color="auto"/>
            </w:tcBorders>
            <w:shd w:val="clear" w:color="auto" w:fill="auto"/>
            <w:vAlign w:val="center"/>
          </w:tcPr>
          <w:p w14:paraId="0A71909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41C3A2B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469F2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55408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98C026" w14:textId="77777777" w:rsidR="00401DC4" w:rsidRDefault="00401DC4">
            <w:pPr>
              <w:jc w:val="center"/>
              <w:rPr>
                <w:rFonts w:ascii="等线" w:eastAsia="等线" w:hAnsi="等线" w:hint="eastAsia"/>
                <w:szCs w:val="22"/>
                <w14:ligatures w14:val="standardContextual"/>
              </w:rPr>
            </w:pPr>
          </w:p>
        </w:tc>
      </w:tr>
      <w:tr w:rsidR="00401DC4" w14:paraId="666B57F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28BBB19" w14:textId="77777777" w:rsidR="00401DC4" w:rsidRDefault="00401DC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595654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2F5C362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9667A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提升基层工作效率</w:t>
            </w:r>
          </w:p>
        </w:tc>
        <w:tc>
          <w:tcPr>
            <w:tcW w:w="1177" w:type="dxa"/>
            <w:tcBorders>
              <w:top w:val="nil"/>
              <w:left w:val="nil"/>
              <w:bottom w:val="single" w:sz="4" w:space="0" w:color="auto"/>
              <w:right w:val="single" w:sz="4" w:space="0" w:color="auto"/>
            </w:tcBorders>
            <w:shd w:val="clear" w:color="auto" w:fill="auto"/>
            <w:vAlign w:val="center"/>
          </w:tcPr>
          <w:p w14:paraId="4814858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有效提升</w:t>
            </w:r>
          </w:p>
        </w:tc>
        <w:tc>
          <w:tcPr>
            <w:tcW w:w="1177" w:type="dxa"/>
            <w:tcBorders>
              <w:top w:val="nil"/>
              <w:left w:val="nil"/>
              <w:bottom w:val="single" w:sz="4" w:space="0" w:color="auto"/>
              <w:right w:val="single" w:sz="4" w:space="0" w:color="auto"/>
            </w:tcBorders>
            <w:shd w:val="clear" w:color="auto" w:fill="auto"/>
            <w:vAlign w:val="center"/>
          </w:tcPr>
          <w:p w14:paraId="56538E0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7D1B74"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931AB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74B5B3" w14:textId="77777777" w:rsidR="00401DC4" w:rsidRDefault="00401DC4">
            <w:pPr>
              <w:jc w:val="center"/>
              <w:rPr>
                <w:rFonts w:ascii="等线" w:eastAsia="等线" w:hAnsi="等线" w:hint="eastAsia"/>
                <w:szCs w:val="22"/>
                <w14:ligatures w14:val="standardContextual"/>
              </w:rPr>
            </w:pPr>
          </w:p>
        </w:tc>
      </w:tr>
      <w:tr w:rsidR="00401DC4" w14:paraId="31A180F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F1B6096" w14:textId="77777777" w:rsidR="00401DC4" w:rsidRDefault="00401DC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8552A3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vMerge w:val="restart"/>
            <w:tcBorders>
              <w:top w:val="nil"/>
              <w:left w:val="nil"/>
              <w:bottom w:val="single" w:sz="4" w:space="0" w:color="auto"/>
              <w:right w:val="single" w:sz="4" w:space="0" w:color="auto"/>
            </w:tcBorders>
            <w:shd w:val="clear" w:color="auto" w:fill="auto"/>
            <w:vAlign w:val="center"/>
          </w:tcPr>
          <w:p w14:paraId="1641640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A68D5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乡镇党政领导满意率</w:t>
            </w:r>
          </w:p>
        </w:tc>
        <w:tc>
          <w:tcPr>
            <w:tcW w:w="1177" w:type="dxa"/>
            <w:tcBorders>
              <w:top w:val="nil"/>
              <w:left w:val="nil"/>
              <w:bottom w:val="single" w:sz="4" w:space="0" w:color="auto"/>
              <w:right w:val="single" w:sz="4" w:space="0" w:color="auto"/>
            </w:tcBorders>
            <w:shd w:val="clear" w:color="auto" w:fill="auto"/>
            <w:vAlign w:val="center"/>
          </w:tcPr>
          <w:p w14:paraId="418A5DE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7440A84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848B5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E1DFC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5262B4" w14:textId="77777777" w:rsidR="00401DC4" w:rsidRDefault="00401DC4">
            <w:pPr>
              <w:jc w:val="center"/>
              <w:rPr>
                <w:rFonts w:ascii="等线" w:eastAsia="等线" w:hAnsi="等线" w:hint="eastAsia"/>
                <w:szCs w:val="22"/>
                <w14:ligatures w14:val="standardContextual"/>
              </w:rPr>
            </w:pPr>
          </w:p>
        </w:tc>
      </w:tr>
      <w:tr w:rsidR="00401DC4" w14:paraId="3EB19A0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BDC4018"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93A871" w14:textId="77777777" w:rsidR="00401DC4" w:rsidRDefault="00401DC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AB1DB15" w14:textId="77777777" w:rsidR="00401DC4" w:rsidRDefault="00401DC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2E7AF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当地群众认可率</w:t>
            </w:r>
          </w:p>
        </w:tc>
        <w:tc>
          <w:tcPr>
            <w:tcW w:w="1177" w:type="dxa"/>
            <w:tcBorders>
              <w:top w:val="nil"/>
              <w:left w:val="nil"/>
              <w:bottom w:val="single" w:sz="4" w:space="0" w:color="auto"/>
              <w:right w:val="single" w:sz="4" w:space="0" w:color="auto"/>
            </w:tcBorders>
            <w:shd w:val="clear" w:color="auto" w:fill="auto"/>
            <w:vAlign w:val="center"/>
          </w:tcPr>
          <w:p w14:paraId="763104E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5195758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CA4F4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510A9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107051" w14:textId="77777777" w:rsidR="00401DC4" w:rsidRDefault="00401DC4">
            <w:pPr>
              <w:jc w:val="center"/>
              <w:rPr>
                <w:rFonts w:ascii="等线" w:eastAsia="等线" w:hAnsi="等线" w:hint="eastAsia"/>
                <w:szCs w:val="22"/>
                <w14:ligatures w14:val="standardContextual"/>
              </w:rPr>
            </w:pPr>
          </w:p>
        </w:tc>
      </w:tr>
      <w:tr w:rsidR="00401DC4" w14:paraId="3CA62201"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E6E1C9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14C7D5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E7239D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20E962" w14:textId="77777777" w:rsidR="00401DC4" w:rsidRDefault="00401DC4">
            <w:pPr>
              <w:jc w:val="center"/>
              <w:rPr>
                <w:rFonts w:ascii="等线" w:eastAsia="等线" w:hAnsi="等线" w:hint="eastAsia"/>
                <w:szCs w:val="22"/>
                <w14:ligatures w14:val="standardContextual"/>
              </w:rPr>
            </w:pPr>
          </w:p>
        </w:tc>
      </w:tr>
    </w:tbl>
    <w:p w14:paraId="4C734C31" w14:textId="77777777" w:rsidR="00401DC4"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7E3EC6BE" w14:textId="77777777" w:rsidR="00401DC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01DC4" w14:paraId="5CD44CE3"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5B6A26"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30408D9"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乌财资环[2023]48号2023年农牧区投递员补贴</w:t>
            </w:r>
          </w:p>
        </w:tc>
      </w:tr>
      <w:tr w:rsidR="00401DC4" w14:paraId="5FD76379"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969B6C"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7D55AD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乌鲁木齐市米东区铁厂沟镇人民政府</w:t>
            </w:r>
          </w:p>
        </w:tc>
        <w:tc>
          <w:tcPr>
            <w:tcW w:w="1177" w:type="dxa"/>
            <w:tcBorders>
              <w:top w:val="nil"/>
              <w:left w:val="nil"/>
              <w:bottom w:val="single" w:sz="4" w:space="0" w:color="auto"/>
              <w:right w:val="single" w:sz="4" w:space="0" w:color="auto"/>
            </w:tcBorders>
            <w:shd w:val="clear" w:color="auto" w:fill="auto"/>
            <w:vAlign w:val="center"/>
          </w:tcPr>
          <w:p w14:paraId="5F0AFDCA"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3B708B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米东区铁厂沟镇政府</w:t>
            </w:r>
          </w:p>
        </w:tc>
      </w:tr>
      <w:tr w:rsidR="00401DC4" w14:paraId="513430B1"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0FFBDC"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13E1E22" w14:textId="77777777" w:rsidR="00401DC4" w:rsidRDefault="00401DC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716D7D1"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02624220"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0E8F66E6"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E6B2B8C"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07267DC"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0074023"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01DC4" w14:paraId="3B16F51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A3CD60F" w14:textId="77777777" w:rsidR="00401DC4" w:rsidRDefault="00401DC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AECDC88"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D53A8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0.24</w:t>
            </w:r>
          </w:p>
        </w:tc>
        <w:tc>
          <w:tcPr>
            <w:tcW w:w="1177" w:type="dxa"/>
            <w:tcBorders>
              <w:top w:val="nil"/>
              <w:left w:val="nil"/>
              <w:bottom w:val="single" w:sz="4" w:space="0" w:color="auto"/>
              <w:right w:val="single" w:sz="4" w:space="0" w:color="auto"/>
            </w:tcBorders>
            <w:shd w:val="clear" w:color="auto" w:fill="auto"/>
            <w:noWrap/>
            <w:vAlign w:val="center"/>
          </w:tcPr>
          <w:p w14:paraId="5E322C5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0.24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5DB2E3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0.24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489BBF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2FBE7F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shd w:val="clear" w:color="auto" w:fill="auto"/>
            <w:vAlign w:val="center"/>
          </w:tcPr>
          <w:p w14:paraId="04FEB94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401DC4" w14:paraId="068CE63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AC56FCF" w14:textId="77777777" w:rsidR="00401DC4" w:rsidRDefault="00401DC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35F4D17"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A1D2C9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0.24</w:t>
            </w:r>
          </w:p>
        </w:tc>
        <w:tc>
          <w:tcPr>
            <w:tcW w:w="1177" w:type="dxa"/>
            <w:tcBorders>
              <w:top w:val="nil"/>
              <w:left w:val="nil"/>
              <w:bottom w:val="single" w:sz="4" w:space="0" w:color="auto"/>
              <w:right w:val="single" w:sz="4" w:space="0" w:color="auto"/>
            </w:tcBorders>
            <w:shd w:val="clear" w:color="auto" w:fill="auto"/>
            <w:noWrap/>
            <w:vAlign w:val="center"/>
          </w:tcPr>
          <w:p w14:paraId="4C458B4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0.24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2FC1F2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0.24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D43A2D0"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6C9CD44"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6D4A362"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1DC4" w14:paraId="4E70F38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6683F8A" w14:textId="77777777" w:rsidR="00401DC4" w:rsidRDefault="00401DC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85A8B7E"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A62C0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05F2E3E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21ED27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37CF122"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B3B46EB"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C1C8D98"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1DC4" w14:paraId="11306768"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E3B9726"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F22787A"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5874BAD5"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01DC4" w14:paraId="7698C31E"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8FBB516" w14:textId="77777777" w:rsidR="00401DC4" w:rsidRDefault="00401DC4">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3B5EB83A" w14:textId="77777777" w:rsidR="00401DC4"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通过合理解决农牧区投递员报酬问题，解决因投递队伍不稳定因素造成的党报党刊以及邮件投递深度不够、邮件安全得不到保障、投递频次较低、传递时限较长等突出问题。加强农牧区投递员队伍建设，积极推进农牧区通邮服务，进一步促进农牧区经济发展和社会稳定。</w:t>
            </w:r>
          </w:p>
        </w:tc>
        <w:tc>
          <w:tcPr>
            <w:tcW w:w="4625" w:type="dxa"/>
            <w:gridSpan w:val="7"/>
            <w:tcBorders>
              <w:top w:val="single" w:sz="4" w:space="0" w:color="auto"/>
              <w:left w:val="nil"/>
              <w:bottom w:val="single" w:sz="4" w:space="0" w:color="auto"/>
              <w:right w:val="single" w:sz="4" w:space="0" w:color="000000"/>
            </w:tcBorders>
            <w:shd w:val="clear" w:color="auto" w:fill="auto"/>
          </w:tcPr>
          <w:p w14:paraId="3BCE5B7E" w14:textId="77777777" w:rsidR="00401DC4"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我镇农牧区投递员1人，100元/月/人，本年下达2022-2023年两年资金，共计1人*100元/月/人*24月=2400元。待财政局资金拨付到位后，我镇按时发放到1名邮递员银行卡内。</w:t>
            </w:r>
          </w:p>
        </w:tc>
      </w:tr>
      <w:tr w:rsidR="00401DC4" w14:paraId="72875315"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D8247A3" w14:textId="77777777" w:rsidR="00401DC4" w:rsidRDefault="00401DC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A032E3A"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7114422"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6F96C2"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FF7521D"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E1600DF"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2C38C9"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8B65B0"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C8F5B8"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01DC4" w14:paraId="3FCDCE46"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4C8B3229"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3101E19" w14:textId="77777777" w:rsidR="00401DC4" w:rsidRDefault="00401DC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C5F5855" w14:textId="77777777" w:rsidR="00401DC4" w:rsidRDefault="00401DC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0CC9803" w14:textId="77777777" w:rsidR="00401DC4" w:rsidRDefault="00401DC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3F06A8D" w14:textId="77777777" w:rsidR="00401DC4" w:rsidRDefault="00401DC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9349DA8" w14:textId="77777777" w:rsidR="00401DC4" w:rsidRDefault="00401DC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291083B" w14:textId="77777777" w:rsidR="00401DC4" w:rsidRDefault="00401DC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0F57CE0" w14:textId="77777777" w:rsidR="00401DC4" w:rsidRDefault="00401DC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4C4751E" w14:textId="77777777" w:rsidR="00401DC4" w:rsidRDefault="00401DC4">
            <w:pPr>
              <w:widowControl/>
              <w:jc w:val="left"/>
              <w:rPr>
                <w:rFonts w:ascii="宋体" w:hAnsi="宋体" w:cs="宋体" w:hint="eastAsia"/>
                <w:color w:val="000000"/>
                <w:kern w:val="0"/>
                <w:sz w:val="18"/>
                <w:szCs w:val="18"/>
              </w:rPr>
            </w:pPr>
          </w:p>
        </w:tc>
      </w:tr>
      <w:tr w:rsidR="00401DC4" w14:paraId="6347CE6A"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56F2D1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522C20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sz="4" w:space="0" w:color="auto"/>
              <w:right w:val="single" w:sz="4" w:space="0" w:color="auto"/>
            </w:tcBorders>
            <w:shd w:val="clear" w:color="auto" w:fill="auto"/>
            <w:vAlign w:val="center"/>
          </w:tcPr>
          <w:p w14:paraId="4179354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FD658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农牧区投递员补贴数量</w:t>
            </w:r>
          </w:p>
        </w:tc>
        <w:tc>
          <w:tcPr>
            <w:tcW w:w="1177" w:type="dxa"/>
            <w:tcBorders>
              <w:top w:val="nil"/>
              <w:left w:val="nil"/>
              <w:bottom w:val="single" w:sz="4" w:space="0" w:color="auto"/>
              <w:right w:val="single" w:sz="4" w:space="0" w:color="auto"/>
            </w:tcBorders>
            <w:shd w:val="clear" w:color="auto" w:fill="auto"/>
            <w:vAlign w:val="center"/>
          </w:tcPr>
          <w:p w14:paraId="512D584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=1人次</w:t>
            </w:r>
          </w:p>
        </w:tc>
        <w:tc>
          <w:tcPr>
            <w:tcW w:w="1177" w:type="dxa"/>
            <w:tcBorders>
              <w:top w:val="nil"/>
              <w:left w:val="nil"/>
              <w:bottom w:val="single" w:sz="4" w:space="0" w:color="auto"/>
              <w:right w:val="single" w:sz="4" w:space="0" w:color="auto"/>
            </w:tcBorders>
            <w:shd w:val="clear" w:color="auto" w:fill="auto"/>
            <w:vAlign w:val="center"/>
          </w:tcPr>
          <w:p w14:paraId="53A1041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1人次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2603A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67D53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6BA939" w14:textId="77777777" w:rsidR="00401DC4" w:rsidRDefault="00401DC4">
            <w:pPr>
              <w:jc w:val="center"/>
              <w:rPr>
                <w:rFonts w:ascii="等线" w:eastAsia="等线" w:hAnsi="等线" w:hint="eastAsia"/>
                <w:szCs w:val="22"/>
                <w14:ligatures w14:val="standardContextual"/>
              </w:rPr>
            </w:pPr>
          </w:p>
        </w:tc>
      </w:tr>
      <w:tr w:rsidR="00401DC4" w14:paraId="6C8E72A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4C6A920"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530AB0" w14:textId="77777777" w:rsidR="00401DC4" w:rsidRDefault="00401DC4">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0CDE88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5DDCF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职工队伍稳定性</w:t>
            </w:r>
          </w:p>
        </w:tc>
        <w:tc>
          <w:tcPr>
            <w:tcW w:w="1177" w:type="dxa"/>
            <w:tcBorders>
              <w:top w:val="nil"/>
              <w:left w:val="nil"/>
              <w:bottom w:val="single" w:sz="4" w:space="0" w:color="auto"/>
              <w:right w:val="single" w:sz="4" w:space="0" w:color="auto"/>
            </w:tcBorders>
            <w:shd w:val="clear" w:color="auto" w:fill="auto"/>
            <w:vAlign w:val="center"/>
          </w:tcPr>
          <w:p w14:paraId="69F3588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379840F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00D1E4"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80FE5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A9C8EF" w14:textId="77777777" w:rsidR="00401DC4" w:rsidRDefault="00401DC4">
            <w:pPr>
              <w:jc w:val="center"/>
              <w:rPr>
                <w:rFonts w:ascii="等线" w:eastAsia="等线" w:hAnsi="等线" w:hint="eastAsia"/>
                <w:szCs w:val="22"/>
                <w14:ligatures w14:val="standardContextual"/>
              </w:rPr>
            </w:pPr>
          </w:p>
        </w:tc>
      </w:tr>
      <w:tr w:rsidR="00401DC4" w14:paraId="30A6DA2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FD17E35"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E395BE" w14:textId="77777777" w:rsidR="00401DC4" w:rsidRDefault="00401DC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FF44F5F" w14:textId="77777777" w:rsidR="00401DC4" w:rsidRDefault="00401DC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95D5F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补贴资金使用合格率</w:t>
            </w:r>
          </w:p>
        </w:tc>
        <w:tc>
          <w:tcPr>
            <w:tcW w:w="1177" w:type="dxa"/>
            <w:tcBorders>
              <w:top w:val="nil"/>
              <w:left w:val="nil"/>
              <w:bottom w:val="single" w:sz="4" w:space="0" w:color="auto"/>
              <w:right w:val="single" w:sz="4" w:space="0" w:color="auto"/>
            </w:tcBorders>
            <w:shd w:val="clear" w:color="auto" w:fill="auto"/>
            <w:vAlign w:val="center"/>
          </w:tcPr>
          <w:p w14:paraId="013D3DA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&gt;=95%</w:t>
            </w:r>
          </w:p>
        </w:tc>
        <w:tc>
          <w:tcPr>
            <w:tcW w:w="1177" w:type="dxa"/>
            <w:tcBorders>
              <w:top w:val="nil"/>
              <w:left w:val="nil"/>
              <w:bottom w:val="single" w:sz="4" w:space="0" w:color="auto"/>
              <w:right w:val="single" w:sz="4" w:space="0" w:color="auto"/>
            </w:tcBorders>
            <w:shd w:val="clear" w:color="auto" w:fill="auto"/>
            <w:vAlign w:val="center"/>
          </w:tcPr>
          <w:p w14:paraId="2572942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AB1C6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6E48A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E699CB" w14:textId="77777777" w:rsidR="00401DC4" w:rsidRDefault="00401DC4">
            <w:pPr>
              <w:jc w:val="center"/>
              <w:rPr>
                <w:rFonts w:ascii="等线" w:eastAsia="等线" w:hAnsi="等线" w:hint="eastAsia"/>
                <w:szCs w:val="22"/>
                <w14:ligatures w14:val="standardContextual"/>
              </w:rPr>
            </w:pPr>
          </w:p>
        </w:tc>
      </w:tr>
      <w:tr w:rsidR="00401DC4" w14:paraId="43072D5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C0B3EF2"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7A6F4E" w14:textId="77777777" w:rsidR="00401DC4" w:rsidRDefault="00401DC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20CCF5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7A10F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补贴资金在规定时间内支付到位率</w:t>
            </w:r>
          </w:p>
        </w:tc>
        <w:tc>
          <w:tcPr>
            <w:tcW w:w="1177" w:type="dxa"/>
            <w:tcBorders>
              <w:top w:val="nil"/>
              <w:left w:val="nil"/>
              <w:bottom w:val="single" w:sz="4" w:space="0" w:color="auto"/>
              <w:right w:val="single" w:sz="4" w:space="0" w:color="auto"/>
            </w:tcBorders>
            <w:shd w:val="clear" w:color="auto" w:fill="auto"/>
            <w:vAlign w:val="center"/>
          </w:tcPr>
          <w:p w14:paraId="65E8E86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&gt;=95%</w:t>
            </w:r>
          </w:p>
        </w:tc>
        <w:tc>
          <w:tcPr>
            <w:tcW w:w="1177" w:type="dxa"/>
            <w:tcBorders>
              <w:top w:val="nil"/>
              <w:left w:val="nil"/>
              <w:bottom w:val="single" w:sz="4" w:space="0" w:color="auto"/>
              <w:right w:val="single" w:sz="4" w:space="0" w:color="auto"/>
            </w:tcBorders>
            <w:shd w:val="clear" w:color="auto" w:fill="auto"/>
            <w:vAlign w:val="center"/>
          </w:tcPr>
          <w:p w14:paraId="3329BFF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B663A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19362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409E56" w14:textId="77777777" w:rsidR="00401DC4" w:rsidRDefault="00401DC4">
            <w:pPr>
              <w:jc w:val="center"/>
              <w:rPr>
                <w:rFonts w:ascii="等线" w:eastAsia="等线" w:hAnsi="等线" w:hint="eastAsia"/>
                <w:szCs w:val="22"/>
                <w14:ligatures w14:val="standardContextual"/>
              </w:rPr>
            </w:pPr>
          </w:p>
        </w:tc>
      </w:tr>
      <w:tr w:rsidR="00401DC4" w14:paraId="72D03F4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5637C96" w14:textId="77777777" w:rsidR="00401DC4" w:rsidRDefault="00401DC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4AF446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shd w:val="clear" w:color="auto" w:fill="auto"/>
            <w:vAlign w:val="center"/>
          </w:tcPr>
          <w:p w14:paraId="62DF3EC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78A76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人均每月补贴金额</w:t>
            </w:r>
          </w:p>
        </w:tc>
        <w:tc>
          <w:tcPr>
            <w:tcW w:w="1177" w:type="dxa"/>
            <w:tcBorders>
              <w:top w:val="nil"/>
              <w:left w:val="nil"/>
              <w:bottom w:val="single" w:sz="4" w:space="0" w:color="auto"/>
              <w:right w:val="single" w:sz="4" w:space="0" w:color="auto"/>
            </w:tcBorders>
            <w:shd w:val="clear" w:color="auto" w:fill="auto"/>
            <w:vAlign w:val="center"/>
          </w:tcPr>
          <w:p w14:paraId="14BAA9A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=100元</w:t>
            </w:r>
          </w:p>
        </w:tc>
        <w:tc>
          <w:tcPr>
            <w:tcW w:w="1177" w:type="dxa"/>
            <w:tcBorders>
              <w:top w:val="nil"/>
              <w:left w:val="nil"/>
              <w:bottom w:val="single" w:sz="4" w:space="0" w:color="auto"/>
              <w:right w:val="single" w:sz="4" w:space="0" w:color="auto"/>
            </w:tcBorders>
            <w:shd w:val="clear" w:color="auto" w:fill="auto"/>
            <w:vAlign w:val="center"/>
          </w:tcPr>
          <w:p w14:paraId="580A5A7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3D1399"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2586E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B65B0F" w14:textId="77777777" w:rsidR="00401DC4" w:rsidRDefault="00401DC4">
            <w:pPr>
              <w:jc w:val="center"/>
              <w:rPr>
                <w:rFonts w:ascii="等线" w:eastAsia="等线" w:hAnsi="等线" w:hint="eastAsia"/>
                <w:szCs w:val="22"/>
                <w14:ligatures w14:val="standardContextual"/>
              </w:rPr>
            </w:pPr>
          </w:p>
        </w:tc>
      </w:tr>
      <w:tr w:rsidR="00401DC4" w14:paraId="7722B20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A18E8DA" w14:textId="77777777" w:rsidR="00401DC4" w:rsidRDefault="00401DC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8A9CD7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553CE32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E3A949"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农牧区投递员服务能力</w:t>
            </w:r>
          </w:p>
        </w:tc>
        <w:tc>
          <w:tcPr>
            <w:tcW w:w="1177" w:type="dxa"/>
            <w:tcBorders>
              <w:top w:val="nil"/>
              <w:left w:val="nil"/>
              <w:bottom w:val="single" w:sz="4" w:space="0" w:color="auto"/>
              <w:right w:val="single" w:sz="4" w:space="0" w:color="auto"/>
            </w:tcBorders>
            <w:shd w:val="clear" w:color="auto" w:fill="auto"/>
            <w:vAlign w:val="center"/>
          </w:tcPr>
          <w:p w14:paraId="07E225F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显著提高</w:t>
            </w:r>
          </w:p>
        </w:tc>
        <w:tc>
          <w:tcPr>
            <w:tcW w:w="1177" w:type="dxa"/>
            <w:tcBorders>
              <w:top w:val="nil"/>
              <w:left w:val="nil"/>
              <w:bottom w:val="single" w:sz="4" w:space="0" w:color="auto"/>
              <w:right w:val="single" w:sz="4" w:space="0" w:color="auto"/>
            </w:tcBorders>
            <w:shd w:val="clear" w:color="auto" w:fill="auto"/>
            <w:vAlign w:val="center"/>
          </w:tcPr>
          <w:p w14:paraId="09D85E4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A4F3C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28DF0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01D3B0" w14:textId="77777777" w:rsidR="00401DC4" w:rsidRDefault="00401DC4">
            <w:pPr>
              <w:jc w:val="center"/>
              <w:rPr>
                <w:rFonts w:ascii="等线" w:eastAsia="等线" w:hAnsi="等线" w:hint="eastAsia"/>
                <w:szCs w:val="22"/>
                <w14:ligatures w14:val="standardContextual"/>
              </w:rPr>
            </w:pPr>
          </w:p>
        </w:tc>
      </w:tr>
      <w:tr w:rsidR="00401DC4" w14:paraId="6E96FC6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91454AB" w14:textId="77777777" w:rsidR="00401DC4" w:rsidRDefault="00401DC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C00D87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777E58B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1DBFD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sz="4" w:space="0" w:color="auto"/>
              <w:right w:val="single" w:sz="4" w:space="0" w:color="auto"/>
            </w:tcBorders>
            <w:shd w:val="clear" w:color="auto" w:fill="auto"/>
            <w:vAlign w:val="center"/>
          </w:tcPr>
          <w:p w14:paraId="21557BD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677CADB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2016D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1866F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338C37" w14:textId="77777777" w:rsidR="00401DC4" w:rsidRDefault="00401DC4">
            <w:pPr>
              <w:jc w:val="center"/>
              <w:rPr>
                <w:rFonts w:ascii="等线" w:eastAsia="等线" w:hAnsi="等线" w:hint="eastAsia"/>
                <w:szCs w:val="22"/>
                <w14:ligatures w14:val="standardContextual"/>
              </w:rPr>
            </w:pPr>
          </w:p>
        </w:tc>
      </w:tr>
      <w:tr w:rsidR="00401DC4" w14:paraId="2E2244DD"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15F221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9AB984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6FCF5E4"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720478" w14:textId="77777777" w:rsidR="00401DC4" w:rsidRDefault="00401DC4">
            <w:pPr>
              <w:jc w:val="center"/>
              <w:rPr>
                <w:rFonts w:ascii="等线" w:eastAsia="等线" w:hAnsi="等线" w:hint="eastAsia"/>
                <w:szCs w:val="22"/>
                <w14:ligatures w14:val="standardContextual"/>
              </w:rPr>
            </w:pPr>
          </w:p>
        </w:tc>
      </w:tr>
    </w:tbl>
    <w:p w14:paraId="73B8A0E2" w14:textId="77777777" w:rsidR="00401DC4"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0D00ECB3" w14:textId="77777777" w:rsidR="00401DC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01DC4" w14:paraId="191B83A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854665"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EEA99C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曙光下村美丽乡村建设（乌财农[2022]67号</w:t>
            </w:r>
          </w:p>
        </w:tc>
      </w:tr>
      <w:tr w:rsidR="00401DC4" w14:paraId="00E016C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955A67"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2FBA13F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乌鲁木齐市米东区铁厂沟镇人民政府</w:t>
            </w:r>
          </w:p>
        </w:tc>
        <w:tc>
          <w:tcPr>
            <w:tcW w:w="1177" w:type="dxa"/>
            <w:tcBorders>
              <w:top w:val="nil"/>
              <w:left w:val="nil"/>
              <w:bottom w:val="single" w:sz="4" w:space="0" w:color="auto"/>
              <w:right w:val="single" w:sz="4" w:space="0" w:color="auto"/>
            </w:tcBorders>
            <w:shd w:val="clear" w:color="auto" w:fill="auto"/>
            <w:vAlign w:val="center"/>
          </w:tcPr>
          <w:p w14:paraId="109D79F9"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045D0D9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米东区铁厂沟镇政府</w:t>
            </w:r>
          </w:p>
        </w:tc>
      </w:tr>
      <w:tr w:rsidR="00401DC4" w14:paraId="0ADED3A2"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D79D5A"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DBC483B" w14:textId="77777777" w:rsidR="00401DC4" w:rsidRDefault="00401DC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B2BF02A"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1FA94CB5"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CF0803D"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1747EBF"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D2F5662"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C119DC8"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01DC4" w14:paraId="6ED10BC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1699664" w14:textId="77777777" w:rsidR="00401DC4" w:rsidRDefault="00401DC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ABB3811"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B62D7C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200.00</w:t>
            </w:r>
          </w:p>
        </w:tc>
        <w:tc>
          <w:tcPr>
            <w:tcW w:w="1177" w:type="dxa"/>
            <w:tcBorders>
              <w:top w:val="nil"/>
              <w:left w:val="nil"/>
              <w:bottom w:val="single" w:sz="4" w:space="0" w:color="auto"/>
              <w:right w:val="single" w:sz="4" w:space="0" w:color="auto"/>
            </w:tcBorders>
            <w:shd w:val="clear" w:color="auto" w:fill="auto"/>
            <w:noWrap/>
            <w:vAlign w:val="center"/>
          </w:tcPr>
          <w:p w14:paraId="09FD44A4"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43EFC6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55.13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F65D76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10672E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27.57%</w:t>
            </w:r>
          </w:p>
        </w:tc>
        <w:tc>
          <w:tcPr>
            <w:tcW w:w="1275" w:type="dxa"/>
            <w:tcBorders>
              <w:top w:val="nil"/>
              <w:left w:val="nil"/>
              <w:bottom w:val="single" w:sz="4" w:space="0" w:color="auto"/>
              <w:right w:val="single" w:sz="4" w:space="0" w:color="auto"/>
            </w:tcBorders>
            <w:shd w:val="clear" w:color="auto" w:fill="auto"/>
            <w:vAlign w:val="center"/>
          </w:tcPr>
          <w:p w14:paraId="7F72B68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2.76分</w:t>
            </w:r>
          </w:p>
        </w:tc>
      </w:tr>
      <w:tr w:rsidR="00401DC4" w14:paraId="5F34697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4BD5D5B" w14:textId="77777777" w:rsidR="00401DC4" w:rsidRDefault="00401DC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FB34F57"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CF789E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200.00</w:t>
            </w:r>
          </w:p>
        </w:tc>
        <w:tc>
          <w:tcPr>
            <w:tcW w:w="1177" w:type="dxa"/>
            <w:tcBorders>
              <w:top w:val="nil"/>
              <w:left w:val="nil"/>
              <w:bottom w:val="single" w:sz="4" w:space="0" w:color="auto"/>
              <w:right w:val="single" w:sz="4" w:space="0" w:color="auto"/>
            </w:tcBorders>
            <w:shd w:val="clear" w:color="auto" w:fill="auto"/>
            <w:noWrap/>
            <w:vAlign w:val="center"/>
          </w:tcPr>
          <w:p w14:paraId="2F735AA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76AC2A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55.13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5B9E9F7"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8518138"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9D72F0A"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1DC4" w14:paraId="20CEF0E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8BF34CC" w14:textId="77777777" w:rsidR="00401DC4" w:rsidRDefault="00401DC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A598140"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6C059E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0C46C599"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21732A9"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EFF3A17"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0643CC7"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07C6F83"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1DC4" w14:paraId="5BFC163D"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DFC6825"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17341CF3"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45475105"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01DC4" w14:paraId="6B75328C"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0EE11CD" w14:textId="77777777" w:rsidR="00401DC4" w:rsidRDefault="00401DC4">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782DD809" w14:textId="77777777" w:rsidR="00401DC4"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本项目实施内容为绿化村内巷道，栽种景观树，栽种灌木，安装滴灌管线,安装绿化管线检查井10座；新建人行道，铺设混凝土；十二巷道安装电源路灯，路灯供电采用直埋总装电缆线等等。该项目建成后，对改善铁厂沟镇曙光下村生态环境，维护乡村生态安全，改善村容村貌和人居环境。提升农民生活品质为目标，绿化美化村庄，全面提升全村绿化水平，改善村庄环境质量，提高群众的获得感和幸福感。</w:t>
            </w:r>
          </w:p>
        </w:tc>
        <w:tc>
          <w:tcPr>
            <w:tcW w:w="4625" w:type="dxa"/>
            <w:gridSpan w:val="7"/>
            <w:tcBorders>
              <w:top w:val="single" w:sz="4" w:space="0" w:color="auto"/>
              <w:left w:val="nil"/>
              <w:bottom w:val="single" w:sz="4" w:space="0" w:color="auto"/>
              <w:right w:val="single" w:sz="4" w:space="0" w:color="000000"/>
            </w:tcBorders>
            <w:shd w:val="clear" w:color="auto" w:fill="auto"/>
          </w:tcPr>
          <w:p w14:paraId="11C5C723" w14:textId="77777777" w:rsidR="00401DC4"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1.村内巷道总绿化面积为11080m2，栽种景观树共1408颗，栽种灌木1312m2，安装滴灌管线长度1500m,安装绿化管线检查井10座；2.村内巷道新建人行道总面积5000平方米，铺设混凝土路沿石长度共1700米；3.十二巷道安装电源路灯26盏，安装间距30米，路灯供电采用直埋总装电缆线长度800米</w:t>
            </w:r>
          </w:p>
        </w:tc>
      </w:tr>
      <w:tr w:rsidR="00401DC4" w14:paraId="0D1834DD"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A2124D7" w14:textId="77777777" w:rsidR="00401DC4" w:rsidRDefault="00401DC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48F08E0"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E5438C3"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12844E"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16A7ABA"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CF31BF7"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84D03D"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35713B"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459955"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01DC4" w14:paraId="23D50FFC"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74B0B3BC"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9EC2F01" w14:textId="77777777" w:rsidR="00401DC4" w:rsidRDefault="00401DC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4D40F02" w14:textId="77777777" w:rsidR="00401DC4" w:rsidRDefault="00401DC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6508ACE" w14:textId="77777777" w:rsidR="00401DC4" w:rsidRDefault="00401DC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AE9DAD4" w14:textId="77777777" w:rsidR="00401DC4" w:rsidRDefault="00401DC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87CB043" w14:textId="77777777" w:rsidR="00401DC4" w:rsidRDefault="00401DC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282CB7E" w14:textId="77777777" w:rsidR="00401DC4" w:rsidRDefault="00401DC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EC54962" w14:textId="77777777" w:rsidR="00401DC4" w:rsidRDefault="00401DC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19D1FAE" w14:textId="77777777" w:rsidR="00401DC4" w:rsidRDefault="00401DC4">
            <w:pPr>
              <w:widowControl/>
              <w:jc w:val="left"/>
              <w:rPr>
                <w:rFonts w:ascii="宋体" w:hAnsi="宋体" w:cs="宋体" w:hint="eastAsia"/>
                <w:color w:val="000000"/>
                <w:kern w:val="0"/>
                <w:sz w:val="18"/>
                <w:szCs w:val="18"/>
              </w:rPr>
            </w:pPr>
          </w:p>
        </w:tc>
      </w:tr>
      <w:tr w:rsidR="00401DC4" w14:paraId="348F888A"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FD2EBB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9AAD6E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A023D1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EDB26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安装绿化管线检查井</w:t>
            </w:r>
          </w:p>
        </w:tc>
        <w:tc>
          <w:tcPr>
            <w:tcW w:w="1177" w:type="dxa"/>
            <w:tcBorders>
              <w:top w:val="nil"/>
              <w:left w:val="nil"/>
              <w:bottom w:val="single" w:sz="4" w:space="0" w:color="auto"/>
              <w:right w:val="single" w:sz="4" w:space="0" w:color="auto"/>
            </w:tcBorders>
            <w:shd w:val="clear" w:color="auto" w:fill="auto"/>
            <w:vAlign w:val="center"/>
          </w:tcPr>
          <w:p w14:paraId="03E1211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&lt;=10</w:t>
            </w:r>
          </w:p>
        </w:tc>
        <w:tc>
          <w:tcPr>
            <w:tcW w:w="1177" w:type="dxa"/>
            <w:tcBorders>
              <w:top w:val="nil"/>
              <w:left w:val="nil"/>
              <w:bottom w:val="single" w:sz="4" w:space="0" w:color="auto"/>
              <w:right w:val="single" w:sz="4" w:space="0" w:color="auto"/>
            </w:tcBorders>
            <w:shd w:val="clear" w:color="auto" w:fill="auto"/>
            <w:vAlign w:val="center"/>
          </w:tcPr>
          <w:p w14:paraId="6EBF076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8C066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DDC32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93A78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财政资金支付不及时。</w:t>
            </w:r>
          </w:p>
        </w:tc>
      </w:tr>
      <w:tr w:rsidR="00401DC4" w14:paraId="4AEA3E5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175F871"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C8C684" w14:textId="77777777" w:rsidR="00401DC4" w:rsidRDefault="00401DC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2748A07" w14:textId="77777777" w:rsidR="00401DC4" w:rsidRDefault="00401DC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DFE5E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村内巷道路总绿化面积</w:t>
            </w:r>
          </w:p>
        </w:tc>
        <w:tc>
          <w:tcPr>
            <w:tcW w:w="1177" w:type="dxa"/>
            <w:tcBorders>
              <w:top w:val="nil"/>
              <w:left w:val="nil"/>
              <w:bottom w:val="single" w:sz="4" w:space="0" w:color="auto"/>
              <w:right w:val="single" w:sz="4" w:space="0" w:color="auto"/>
            </w:tcBorders>
            <w:shd w:val="clear" w:color="auto" w:fill="auto"/>
            <w:vAlign w:val="center"/>
          </w:tcPr>
          <w:p w14:paraId="0782B4D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=11080m2</w:t>
            </w:r>
          </w:p>
        </w:tc>
        <w:tc>
          <w:tcPr>
            <w:tcW w:w="1177" w:type="dxa"/>
            <w:tcBorders>
              <w:top w:val="nil"/>
              <w:left w:val="nil"/>
              <w:bottom w:val="single" w:sz="4" w:space="0" w:color="auto"/>
              <w:right w:val="single" w:sz="4" w:space="0" w:color="auto"/>
            </w:tcBorders>
            <w:shd w:val="clear" w:color="auto" w:fill="auto"/>
            <w:vAlign w:val="center"/>
          </w:tcPr>
          <w:p w14:paraId="3C60013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10000m2</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1B201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AA603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3A7D6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项目根据实际进行合理变更，且资金支付不及时。</w:t>
            </w:r>
          </w:p>
        </w:tc>
      </w:tr>
      <w:tr w:rsidR="00401DC4" w14:paraId="75CC647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767ADD0"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F83BC3B" w14:textId="77777777" w:rsidR="00401DC4" w:rsidRDefault="00401DC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BD9220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FC98C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工程验收合格率</w:t>
            </w:r>
          </w:p>
        </w:tc>
        <w:tc>
          <w:tcPr>
            <w:tcW w:w="1177" w:type="dxa"/>
            <w:tcBorders>
              <w:top w:val="nil"/>
              <w:left w:val="nil"/>
              <w:bottom w:val="single" w:sz="4" w:space="0" w:color="auto"/>
              <w:right w:val="single" w:sz="4" w:space="0" w:color="auto"/>
            </w:tcBorders>
            <w:shd w:val="clear" w:color="auto" w:fill="auto"/>
            <w:vAlign w:val="center"/>
          </w:tcPr>
          <w:p w14:paraId="1C7CEEF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7FE8652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7E5B5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8228E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676CFA" w14:textId="77777777" w:rsidR="00401DC4" w:rsidRDefault="00401DC4">
            <w:pPr>
              <w:jc w:val="center"/>
              <w:rPr>
                <w:rFonts w:ascii="等线" w:eastAsia="等线" w:hAnsi="等线" w:hint="eastAsia"/>
                <w:szCs w:val="22"/>
                <w14:ligatures w14:val="standardContextual"/>
              </w:rPr>
            </w:pPr>
          </w:p>
        </w:tc>
      </w:tr>
      <w:tr w:rsidR="00401DC4" w14:paraId="242C8B3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D384663"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F10D52" w14:textId="77777777" w:rsidR="00401DC4" w:rsidRDefault="00401DC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498D5F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5509A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项目按时进工率</w:t>
            </w:r>
          </w:p>
        </w:tc>
        <w:tc>
          <w:tcPr>
            <w:tcW w:w="1177" w:type="dxa"/>
            <w:tcBorders>
              <w:top w:val="nil"/>
              <w:left w:val="nil"/>
              <w:bottom w:val="single" w:sz="4" w:space="0" w:color="auto"/>
              <w:right w:val="single" w:sz="4" w:space="0" w:color="auto"/>
            </w:tcBorders>
            <w:shd w:val="clear" w:color="auto" w:fill="auto"/>
            <w:vAlign w:val="center"/>
          </w:tcPr>
          <w:p w14:paraId="1760D40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78B270B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9A554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C72F8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775609" w14:textId="77777777" w:rsidR="00401DC4" w:rsidRDefault="00401DC4">
            <w:pPr>
              <w:jc w:val="center"/>
              <w:rPr>
                <w:rFonts w:ascii="等线" w:eastAsia="等线" w:hAnsi="等线" w:hint="eastAsia"/>
                <w:szCs w:val="22"/>
                <w14:ligatures w14:val="standardContextual"/>
              </w:rPr>
            </w:pPr>
          </w:p>
        </w:tc>
      </w:tr>
      <w:tr w:rsidR="00401DC4" w14:paraId="58A8417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BE463D6" w14:textId="77777777" w:rsidR="00401DC4" w:rsidRDefault="00401DC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3D6F9C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shd w:val="clear" w:color="auto" w:fill="auto"/>
            <w:vAlign w:val="center"/>
          </w:tcPr>
          <w:p w14:paraId="493A57B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43AEF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659C2F5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&lt;=100%</w:t>
            </w:r>
          </w:p>
        </w:tc>
        <w:tc>
          <w:tcPr>
            <w:tcW w:w="1177" w:type="dxa"/>
            <w:tcBorders>
              <w:top w:val="nil"/>
              <w:left w:val="nil"/>
              <w:bottom w:val="single" w:sz="4" w:space="0" w:color="auto"/>
              <w:right w:val="single" w:sz="4" w:space="0" w:color="auto"/>
            </w:tcBorders>
            <w:shd w:val="clear" w:color="auto" w:fill="auto"/>
            <w:vAlign w:val="center"/>
          </w:tcPr>
          <w:p w14:paraId="33D209B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CC29F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71E8A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F824CA" w14:textId="77777777" w:rsidR="00401DC4" w:rsidRDefault="00401DC4">
            <w:pPr>
              <w:jc w:val="center"/>
              <w:rPr>
                <w:rFonts w:ascii="等线" w:eastAsia="等线" w:hAnsi="等线" w:hint="eastAsia"/>
                <w:szCs w:val="22"/>
                <w14:ligatures w14:val="standardContextual"/>
              </w:rPr>
            </w:pPr>
          </w:p>
        </w:tc>
      </w:tr>
      <w:tr w:rsidR="00401DC4" w14:paraId="2A624DB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9E421CF" w14:textId="77777777" w:rsidR="00401DC4" w:rsidRDefault="00401DC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FF1E92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0E8A46A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C6159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改善村庄环境质量</w:t>
            </w:r>
          </w:p>
        </w:tc>
        <w:tc>
          <w:tcPr>
            <w:tcW w:w="1177" w:type="dxa"/>
            <w:tcBorders>
              <w:top w:val="nil"/>
              <w:left w:val="nil"/>
              <w:bottom w:val="single" w:sz="4" w:space="0" w:color="auto"/>
              <w:right w:val="single" w:sz="4" w:space="0" w:color="auto"/>
            </w:tcBorders>
            <w:shd w:val="clear" w:color="auto" w:fill="auto"/>
            <w:vAlign w:val="center"/>
          </w:tcPr>
          <w:p w14:paraId="6F372B4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有效改善</w:t>
            </w:r>
          </w:p>
        </w:tc>
        <w:tc>
          <w:tcPr>
            <w:tcW w:w="1177" w:type="dxa"/>
            <w:tcBorders>
              <w:top w:val="nil"/>
              <w:left w:val="nil"/>
              <w:bottom w:val="single" w:sz="4" w:space="0" w:color="auto"/>
              <w:right w:val="single" w:sz="4" w:space="0" w:color="auto"/>
            </w:tcBorders>
            <w:shd w:val="clear" w:color="auto" w:fill="auto"/>
            <w:vAlign w:val="center"/>
          </w:tcPr>
          <w:p w14:paraId="3284327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基本达到预期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8FBF0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A0BFF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F2598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财政资金支付不及时。</w:t>
            </w:r>
          </w:p>
        </w:tc>
      </w:tr>
      <w:tr w:rsidR="00401DC4" w14:paraId="4B3D8A3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84D2B7F"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8A66D3" w14:textId="77777777" w:rsidR="00401DC4" w:rsidRDefault="00401DC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F9795A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54075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提升全村绿化水平</w:t>
            </w:r>
          </w:p>
        </w:tc>
        <w:tc>
          <w:tcPr>
            <w:tcW w:w="1177" w:type="dxa"/>
            <w:tcBorders>
              <w:top w:val="nil"/>
              <w:left w:val="nil"/>
              <w:bottom w:val="single" w:sz="4" w:space="0" w:color="auto"/>
              <w:right w:val="single" w:sz="4" w:space="0" w:color="auto"/>
            </w:tcBorders>
            <w:shd w:val="clear" w:color="auto" w:fill="auto"/>
            <w:vAlign w:val="center"/>
          </w:tcPr>
          <w:p w14:paraId="03A9B9B9"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有效提升</w:t>
            </w:r>
          </w:p>
        </w:tc>
        <w:tc>
          <w:tcPr>
            <w:tcW w:w="1177" w:type="dxa"/>
            <w:tcBorders>
              <w:top w:val="nil"/>
              <w:left w:val="nil"/>
              <w:bottom w:val="single" w:sz="4" w:space="0" w:color="auto"/>
              <w:right w:val="single" w:sz="4" w:space="0" w:color="auto"/>
            </w:tcBorders>
            <w:shd w:val="clear" w:color="auto" w:fill="auto"/>
            <w:vAlign w:val="center"/>
          </w:tcPr>
          <w:p w14:paraId="2146950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基本达到预期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CFBE1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BCCAC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BB29B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项目根据实际进行合理变更，且资金支付不及时。</w:t>
            </w:r>
          </w:p>
        </w:tc>
      </w:tr>
      <w:tr w:rsidR="00401DC4" w14:paraId="62133AA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2EBFCFB" w14:textId="77777777" w:rsidR="00401DC4" w:rsidRDefault="00401DC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254E7F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0E541D8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FE080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曙光下村村民满意度</w:t>
            </w:r>
          </w:p>
        </w:tc>
        <w:tc>
          <w:tcPr>
            <w:tcW w:w="1177" w:type="dxa"/>
            <w:tcBorders>
              <w:top w:val="nil"/>
              <w:left w:val="nil"/>
              <w:bottom w:val="single" w:sz="4" w:space="0" w:color="auto"/>
              <w:right w:val="single" w:sz="4" w:space="0" w:color="auto"/>
            </w:tcBorders>
            <w:shd w:val="clear" w:color="auto" w:fill="auto"/>
            <w:vAlign w:val="center"/>
          </w:tcPr>
          <w:p w14:paraId="6B87F88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5A55F4A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98CCD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F74A3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E61DD4"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财政资金支付不及时。</w:t>
            </w:r>
          </w:p>
        </w:tc>
      </w:tr>
      <w:tr w:rsidR="00401DC4" w14:paraId="687A4844"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6BE4DC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DBA596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103BDC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79.76分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941F1C" w14:textId="77777777" w:rsidR="00401DC4" w:rsidRDefault="00401DC4">
            <w:pPr>
              <w:jc w:val="center"/>
              <w:rPr>
                <w:rFonts w:ascii="等线" w:eastAsia="等线" w:hAnsi="等线" w:hint="eastAsia"/>
                <w:szCs w:val="22"/>
                <w14:ligatures w14:val="standardContextual"/>
              </w:rPr>
            </w:pPr>
          </w:p>
        </w:tc>
      </w:tr>
    </w:tbl>
    <w:p w14:paraId="36334367" w14:textId="6DFDA29E" w:rsidR="00401DC4"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7AD9311" w14:textId="77777777" w:rsidR="00401DC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01DC4" w14:paraId="6BB3C933"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EFEC6A"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74D4DE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村级支出</w:t>
            </w:r>
          </w:p>
        </w:tc>
      </w:tr>
      <w:tr w:rsidR="00401DC4" w14:paraId="081AFB9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3AA1A3"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357CAA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乌鲁木齐市米东区铁厂沟镇政府</w:t>
            </w:r>
          </w:p>
        </w:tc>
        <w:tc>
          <w:tcPr>
            <w:tcW w:w="1177" w:type="dxa"/>
            <w:tcBorders>
              <w:top w:val="nil"/>
              <w:left w:val="nil"/>
              <w:bottom w:val="single" w:sz="4" w:space="0" w:color="auto"/>
              <w:right w:val="single" w:sz="4" w:space="0" w:color="auto"/>
            </w:tcBorders>
            <w:shd w:val="clear" w:color="auto" w:fill="auto"/>
            <w:vAlign w:val="center"/>
          </w:tcPr>
          <w:p w14:paraId="1A061374"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7625181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米东区铁厂沟镇政府</w:t>
            </w:r>
          </w:p>
        </w:tc>
      </w:tr>
      <w:tr w:rsidR="00401DC4" w14:paraId="28654091"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3358E1"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2E574F8" w14:textId="77777777" w:rsidR="00401DC4" w:rsidRDefault="00401DC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7C54801"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06681626"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622663BA"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5CCD20D"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DA323C0"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69F4D4D"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01DC4" w14:paraId="30F8070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F6AB9FD" w14:textId="77777777" w:rsidR="00401DC4" w:rsidRDefault="00401DC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C6E0B68"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B86F39"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88.00</w:t>
            </w:r>
          </w:p>
        </w:tc>
        <w:tc>
          <w:tcPr>
            <w:tcW w:w="1177" w:type="dxa"/>
            <w:tcBorders>
              <w:top w:val="nil"/>
              <w:left w:val="nil"/>
              <w:bottom w:val="single" w:sz="4" w:space="0" w:color="auto"/>
              <w:right w:val="single" w:sz="4" w:space="0" w:color="auto"/>
            </w:tcBorders>
            <w:shd w:val="clear" w:color="auto" w:fill="auto"/>
            <w:noWrap/>
            <w:vAlign w:val="center"/>
          </w:tcPr>
          <w:p w14:paraId="228F9A6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88.00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A2319D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21.60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FA31E54"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FCF527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24.55%</w:t>
            </w:r>
          </w:p>
        </w:tc>
        <w:tc>
          <w:tcPr>
            <w:tcW w:w="1275" w:type="dxa"/>
            <w:tcBorders>
              <w:top w:val="nil"/>
              <w:left w:val="nil"/>
              <w:bottom w:val="single" w:sz="4" w:space="0" w:color="auto"/>
              <w:right w:val="single" w:sz="4" w:space="0" w:color="auto"/>
            </w:tcBorders>
            <w:shd w:val="clear" w:color="auto" w:fill="auto"/>
            <w:vAlign w:val="center"/>
          </w:tcPr>
          <w:p w14:paraId="6F9B3974"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2.46分</w:t>
            </w:r>
          </w:p>
        </w:tc>
      </w:tr>
      <w:tr w:rsidR="00401DC4" w14:paraId="0F16C0C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31B8E9" w14:textId="77777777" w:rsidR="00401DC4" w:rsidRDefault="00401DC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C8F8CAD"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A148E0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88.00</w:t>
            </w:r>
          </w:p>
        </w:tc>
        <w:tc>
          <w:tcPr>
            <w:tcW w:w="1177" w:type="dxa"/>
            <w:tcBorders>
              <w:top w:val="nil"/>
              <w:left w:val="nil"/>
              <w:bottom w:val="single" w:sz="4" w:space="0" w:color="auto"/>
              <w:right w:val="single" w:sz="4" w:space="0" w:color="auto"/>
            </w:tcBorders>
            <w:shd w:val="clear" w:color="auto" w:fill="auto"/>
            <w:noWrap/>
            <w:vAlign w:val="center"/>
          </w:tcPr>
          <w:p w14:paraId="2198AF4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88.00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98A0F3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21.60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0777113"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139BE8B"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F4FAFC3"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1DC4" w14:paraId="4D6A6F0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6EF6710" w14:textId="77777777" w:rsidR="00401DC4" w:rsidRDefault="00401DC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951D4E9"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361D17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4AADFF3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024251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5B09E5A"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3B7D435"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E54FC92"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1DC4" w14:paraId="5F4BF15F"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732B22C"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3EE9E5CD"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2E21BC92"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01DC4" w14:paraId="7A7EC03A"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F77BC86" w14:textId="77777777" w:rsidR="00401DC4" w:rsidRDefault="00401DC4">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2F8859EA" w14:textId="77777777" w:rsidR="00401DC4"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保障按时拨付我镇每村每年11万元的村级支出，保障村组织正常运转，工作能正常开展，提高工作效率，提高基层党组织服务群众的能力。</w:t>
            </w:r>
          </w:p>
        </w:tc>
        <w:tc>
          <w:tcPr>
            <w:tcW w:w="4625" w:type="dxa"/>
            <w:gridSpan w:val="7"/>
            <w:tcBorders>
              <w:top w:val="single" w:sz="4" w:space="0" w:color="auto"/>
              <w:left w:val="nil"/>
              <w:bottom w:val="single" w:sz="4" w:space="0" w:color="auto"/>
              <w:right w:val="single" w:sz="4" w:space="0" w:color="000000"/>
            </w:tcBorders>
            <w:shd w:val="clear" w:color="auto" w:fill="auto"/>
          </w:tcPr>
          <w:p w14:paraId="1CEE3BF4" w14:textId="77777777" w:rsidR="00401DC4"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财政安排每村每年11万元，我镇8个村，项目总金额88万元。财政按9000元/村/月支付给各村3个月的村级支出用于保障村级组织正常开展工作，维持村级组织运转所必需的开支，由各行政村根据各村实际情况自行安排使用，但各项资金应按列支范围进行使用，提高工作效率服务村民。</w:t>
            </w:r>
          </w:p>
        </w:tc>
      </w:tr>
      <w:tr w:rsidR="00401DC4" w14:paraId="501A3E43"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BA160F0" w14:textId="77777777" w:rsidR="00401DC4" w:rsidRDefault="00401DC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910B85F"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17DDE9F"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D21F86"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C104681"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76D743E"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113CE5"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5A1D3F"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20BDB3"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01DC4" w14:paraId="5BEBF5A6"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19D38010"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1E4929E" w14:textId="77777777" w:rsidR="00401DC4" w:rsidRDefault="00401DC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8D9A911" w14:textId="77777777" w:rsidR="00401DC4" w:rsidRDefault="00401DC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137B9B4" w14:textId="77777777" w:rsidR="00401DC4" w:rsidRDefault="00401DC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1DC2801" w14:textId="77777777" w:rsidR="00401DC4" w:rsidRDefault="00401DC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5F75A58" w14:textId="77777777" w:rsidR="00401DC4" w:rsidRDefault="00401DC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D51D3B7" w14:textId="77777777" w:rsidR="00401DC4" w:rsidRDefault="00401DC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733D3B2" w14:textId="77777777" w:rsidR="00401DC4" w:rsidRDefault="00401DC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A4D20B0" w14:textId="77777777" w:rsidR="00401DC4" w:rsidRDefault="00401DC4">
            <w:pPr>
              <w:widowControl/>
              <w:jc w:val="left"/>
              <w:rPr>
                <w:rFonts w:ascii="宋体" w:hAnsi="宋体" w:cs="宋体" w:hint="eastAsia"/>
                <w:color w:val="000000"/>
                <w:kern w:val="0"/>
                <w:sz w:val="18"/>
                <w:szCs w:val="18"/>
              </w:rPr>
            </w:pPr>
          </w:p>
        </w:tc>
      </w:tr>
      <w:tr w:rsidR="00401DC4" w14:paraId="72AC4698"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63BC8D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E95547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sz="4" w:space="0" w:color="auto"/>
              <w:right w:val="single" w:sz="4" w:space="0" w:color="auto"/>
            </w:tcBorders>
            <w:shd w:val="clear" w:color="auto" w:fill="auto"/>
            <w:vAlign w:val="center"/>
          </w:tcPr>
          <w:p w14:paraId="01D57FE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99206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行政村数</w:t>
            </w:r>
          </w:p>
        </w:tc>
        <w:tc>
          <w:tcPr>
            <w:tcW w:w="1177" w:type="dxa"/>
            <w:tcBorders>
              <w:top w:val="nil"/>
              <w:left w:val="nil"/>
              <w:bottom w:val="single" w:sz="4" w:space="0" w:color="auto"/>
              <w:right w:val="single" w:sz="4" w:space="0" w:color="auto"/>
            </w:tcBorders>
            <w:shd w:val="clear" w:color="auto" w:fill="auto"/>
            <w:vAlign w:val="center"/>
          </w:tcPr>
          <w:p w14:paraId="6B7DEF6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&gt;=8个</w:t>
            </w:r>
          </w:p>
        </w:tc>
        <w:tc>
          <w:tcPr>
            <w:tcW w:w="1177" w:type="dxa"/>
            <w:tcBorders>
              <w:top w:val="nil"/>
              <w:left w:val="nil"/>
              <w:bottom w:val="single" w:sz="4" w:space="0" w:color="auto"/>
              <w:right w:val="single" w:sz="4" w:space="0" w:color="auto"/>
            </w:tcBorders>
            <w:shd w:val="clear" w:color="auto" w:fill="auto"/>
            <w:vAlign w:val="center"/>
          </w:tcPr>
          <w:p w14:paraId="59574D3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3A135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05D59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DEDC0B" w14:textId="77777777" w:rsidR="00401DC4" w:rsidRDefault="00401DC4">
            <w:pPr>
              <w:jc w:val="center"/>
              <w:rPr>
                <w:rFonts w:ascii="等线" w:eastAsia="等线" w:hAnsi="等线" w:hint="eastAsia"/>
                <w:szCs w:val="22"/>
                <w14:ligatures w14:val="standardContextual"/>
              </w:rPr>
            </w:pPr>
          </w:p>
        </w:tc>
      </w:tr>
      <w:tr w:rsidR="00401DC4" w14:paraId="0E74C15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61D22B0"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C8A250" w14:textId="77777777" w:rsidR="00401DC4" w:rsidRDefault="00401DC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A07B1E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3FBDE9"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3C655DD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&gt;=95%</w:t>
            </w:r>
          </w:p>
        </w:tc>
        <w:tc>
          <w:tcPr>
            <w:tcW w:w="1177" w:type="dxa"/>
            <w:tcBorders>
              <w:top w:val="nil"/>
              <w:left w:val="nil"/>
              <w:bottom w:val="single" w:sz="4" w:space="0" w:color="auto"/>
              <w:right w:val="single" w:sz="4" w:space="0" w:color="auto"/>
            </w:tcBorders>
            <w:shd w:val="clear" w:color="auto" w:fill="auto"/>
            <w:vAlign w:val="center"/>
          </w:tcPr>
          <w:p w14:paraId="17CD3AC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539C1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97C4A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5FC0CF" w14:textId="77777777" w:rsidR="00401DC4" w:rsidRDefault="00401DC4">
            <w:pPr>
              <w:jc w:val="center"/>
              <w:rPr>
                <w:rFonts w:ascii="等线" w:eastAsia="等线" w:hAnsi="等线" w:hint="eastAsia"/>
                <w:szCs w:val="22"/>
                <w14:ligatures w14:val="standardContextual"/>
              </w:rPr>
            </w:pPr>
          </w:p>
        </w:tc>
      </w:tr>
      <w:tr w:rsidR="00401DC4" w14:paraId="2968A0E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02A9913"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3F3FA6" w14:textId="77777777" w:rsidR="00401DC4" w:rsidRDefault="00401DC4">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2E79A3AA"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887B04"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项目完成时间</w:t>
            </w:r>
          </w:p>
        </w:tc>
        <w:tc>
          <w:tcPr>
            <w:tcW w:w="1177" w:type="dxa"/>
            <w:tcBorders>
              <w:top w:val="nil"/>
              <w:left w:val="nil"/>
              <w:bottom w:val="single" w:sz="4" w:space="0" w:color="auto"/>
              <w:right w:val="single" w:sz="4" w:space="0" w:color="auto"/>
            </w:tcBorders>
            <w:shd w:val="clear" w:color="auto" w:fill="auto"/>
            <w:vAlign w:val="center"/>
          </w:tcPr>
          <w:p w14:paraId="0DE3FC2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=12个月</w:t>
            </w:r>
          </w:p>
        </w:tc>
        <w:tc>
          <w:tcPr>
            <w:tcW w:w="1177" w:type="dxa"/>
            <w:tcBorders>
              <w:top w:val="nil"/>
              <w:left w:val="nil"/>
              <w:bottom w:val="single" w:sz="4" w:space="0" w:color="auto"/>
              <w:right w:val="single" w:sz="4" w:space="0" w:color="auto"/>
            </w:tcBorders>
            <w:shd w:val="clear" w:color="auto" w:fill="auto"/>
            <w:vAlign w:val="center"/>
          </w:tcPr>
          <w:p w14:paraId="7E4D4AB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394E69"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8207D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744430" w14:textId="77777777" w:rsidR="00401DC4" w:rsidRDefault="00401DC4">
            <w:pPr>
              <w:jc w:val="center"/>
              <w:rPr>
                <w:rFonts w:ascii="等线" w:eastAsia="等线" w:hAnsi="等线" w:hint="eastAsia"/>
                <w:szCs w:val="22"/>
                <w14:ligatures w14:val="standardContextual"/>
              </w:rPr>
            </w:pPr>
          </w:p>
        </w:tc>
      </w:tr>
      <w:tr w:rsidR="00401DC4" w14:paraId="1516547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DF2ACD8"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DDA0E7" w14:textId="77777777" w:rsidR="00401DC4" w:rsidRDefault="00401DC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E728DDE" w14:textId="77777777" w:rsidR="00401DC4" w:rsidRDefault="00401DC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B9503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资金到位及时率</w:t>
            </w:r>
          </w:p>
        </w:tc>
        <w:tc>
          <w:tcPr>
            <w:tcW w:w="1177" w:type="dxa"/>
            <w:tcBorders>
              <w:top w:val="nil"/>
              <w:left w:val="nil"/>
              <w:bottom w:val="single" w:sz="4" w:space="0" w:color="auto"/>
              <w:right w:val="single" w:sz="4" w:space="0" w:color="auto"/>
            </w:tcBorders>
            <w:shd w:val="clear" w:color="auto" w:fill="auto"/>
            <w:vAlign w:val="center"/>
          </w:tcPr>
          <w:p w14:paraId="1F4754A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&gt;=95%</w:t>
            </w:r>
          </w:p>
        </w:tc>
        <w:tc>
          <w:tcPr>
            <w:tcW w:w="1177" w:type="dxa"/>
            <w:tcBorders>
              <w:top w:val="nil"/>
              <w:left w:val="nil"/>
              <w:bottom w:val="single" w:sz="4" w:space="0" w:color="auto"/>
              <w:right w:val="single" w:sz="4" w:space="0" w:color="auto"/>
            </w:tcBorders>
            <w:shd w:val="clear" w:color="auto" w:fill="auto"/>
            <w:vAlign w:val="center"/>
          </w:tcPr>
          <w:p w14:paraId="0E8667A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27.56%</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42355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066BF4"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6865C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财政资金拨付不及时，资金下发不到位。</w:t>
            </w:r>
          </w:p>
        </w:tc>
      </w:tr>
      <w:tr w:rsidR="00401DC4" w14:paraId="5D18750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4B3681F" w14:textId="77777777" w:rsidR="00401DC4" w:rsidRDefault="00401DC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1AE2FA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shd w:val="clear" w:color="auto" w:fill="auto"/>
            <w:vAlign w:val="center"/>
          </w:tcPr>
          <w:p w14:paraId="5266CA9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771A8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村级支出每村每年金额</w:t>
            </w:r>
          </w:p>
        </w:tc>
        <w:tc>
          <w:tcPr>
            <w:tcW w:w="1177" w:type="dxa"/>
            <w:tcBorders>
              <w:top w:val="nil"/>
              <w:left w:val="nil"/>
              <w:bottom w:val="single" w:sz="4" w:space="0" w:color="auto"/>
              <w:right w:val="single" w:sz="4" w:space="0" w:color="auto"/>
            </w:tcBorders>
            <w:shd w:val="clear" w:color="auto" w:fill="auto"/>
            <w:vAlign w:val="center"/>
          </w:tcPr>
          <w:p w14:paraId="1040DFA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=11万元</w:t>
            </w:r>
          </w:p>
        </w:tc>
        <w:tc>
          <w:tcPr>
            <w:tcW w:w="1177" w:type="dxa"/>
            <w:tcBorders>
              <w:top w:val="nil"/>
              <w:left w:val="nil"/>
              <w:bottom w:val="single" w:sz="4" w:space="0" w:color="auto"/>
              <w:right w:val="single" w:sz="4" w:space="0" w:color="auto"/>
            </w:tcBorders>
            <w:shd w:val="clear" w:color="auto" w:fill="auto"/>
            <w:vAlign w:val="center"/>
          </w:tcPr>
          <w:p w14:paraId="23D07E6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2.7万元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8F125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C0297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029B9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财政全年拨付资金为预算指标的24.5%，资金下达不到位。</w:t>
            </w:r>
          </w:p>
        </w:tc>
      </w:tr>
      <w:tr w:rsidR="00401DC4" w14:paraId="1AF8B8E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E4F7BB9" w14:textId="77777777" w:rsidR="00401DC4" w:rsidRDefault="00401DC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A4A0F5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263A8F9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A33C5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保障村级运行</w:t>
            </w:r>
          </w:p>
        </w:tc>
        <w:tc>
          <w:tcPr>
            <w:tcW w:w="1177" w:type="dxa"/>
            <w:tcBorders>
              <w:top w:val="nil"/>
              <w:left w:val="nil"/>
              <w:bottom w:val="single" w:sz="4" w:space="0" w:color="auto"/>
              <w:right w:val="single" w:sz="4" w:space="0" w:color="auto"/>
            </w:tcBorders>
            <w:shd w:val="clear" w:color="auto" w:fill="auto"/>
            <w:vAlign w:val="center"/>
          </w:tcPr>
          <w:p w14:paraId="244DCC9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持续保障</w:t>
            </w:r>
          </w:p>
        </w:tc>
        <w:tc>
          <w:tcPr>
            <w:tcW w:w="1177" w:type="dxa"/>
            <w:tcBorders>
              <w:top w:val="nil"/>
              <w:left w:val="nil"/>
              <w:bottom w:val="single" w:sz="4" w:space="0" w:color="auto"/>
              <w:right w:val="single" w:sz="4" w:space="0" w:color="auto"/>
            </w:tcBorders>
            <w:shd w:val="clear" w:color="auto" w:fill="auto"/>
            <w:vAlign w:val="center"/>
          </w:tcPr>
          <w:p w14:paraId="57AD81A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未达到预期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54FA74"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1912D9"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F4FF7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财政资金拨付不及时不到位，致使村级工作达不到预期。</w:t>
            </w:r>
          </w:p>
        </w:tc>
      </w:tr>
      <w:tr w:rsidR="00401DC4" w14:paraId="308261D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2DAD68D" w14:textId="77777777" w:rsidR="00401DC4" w:rsidRDefault="00401DC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065CE7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4CAF877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EDF72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村级组织工作人员满意度</w:t>
            </w:r>
          </w:p>
        </w:tc>
        <w:tc>
          <w:tcPr>
            <w:tcW w:w="1177" w:type="dxa"/>
            <w:tcBorders>
              <w:top w:val="nil"/>
              <w:left w:val="nil"/>
              <w:bottom w:val="single" w:sz="4" w:space="0" w:color="auto"/>
              <w:right w:val="single" w:sz="4" w:space="0" w:color="auto"/>
            </w:tcBorders>
            <w:shd w:val="clear" w:color="auto" w:fill="auto"/>
            <w:vAlign w:val="center"/>
          </w:tcPr>
          <w:p w14:paraId="382FF2E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&gt;=95%</w:t>
            </w:r>
          </w:p>
        </w:tc>
        <w:tc>
          <w:tcPr>
            <w:tcW w:w="1177" w:type="dxa"/>
            <w:tcBorders>
              <w:top w:val="nil"/>
              <w:left w:val="nil"/>
              <w:bottom w:val="single" w:sz="4" w:space="0" w:color="auto"/>
              <w:right w:val="single" w:sz="4" w:space="0" w:color="auto"/>
            </w:tcBorders>
            <w:shd w:val="clear" w:color="auto" w:fill="auto"/>
            <w:vAlign w:val="center"/>
          </w:tcPr>
          <w:p w14:paraId="2286704C"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8EC81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9DC6F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E77BBA" w14:textId="77777777" w:rsidR="00401DC4" w:rsidRDefault="00401DC4">
            <w:pPr>
              <w:jc w:val="center"/>
              <w:rPr>
                <w:rFonts w:ascii="等线" w:eastAsia="等线" w:hAnsi="等线" w:hint="eastAsia"/>
                <w:szCs w:val="22"/>
                <w14:ligatures w14:val="standardContextual"/>
              </w:rPr>
            </w:pPr>
          </w:p>
        </w:tc>
      </w:tr>
      <w:tr w:rsidR="00401DC4" w14:paraId="47FABA72"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4EF613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E70A5F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29ABBD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59.26分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23C2F4" w14:textId="77777777" w:rsidR="00401DC4" w:rsidRDefault="00401DC4">
            <w:pPr>
              <w:jc w:val="center"/>
              <w:rPr>
                <w:rFonts w:ascii="等线" w:eastAsia="等线" w:hAnsi="等线" w:hint="eastAsia"/>
                <w:szCs w:val="22"/>
                <w14:ligatures w14:val="standardContextual"/>
              </w:rPr>
            </w:pPr>
          </w:p>
        </w:tc>
      </w:tr>
    </w:tbl>
    <w:p w14:paraId="78CF93E6" w14:textId="36547D43" w:rsidR="00401DC4"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4E69D012" w14:textId="77777777" w:rsidR="00401DC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01DC4" w14:paraId="2E05278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602392"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F417A7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铁厂沟镇八家户村富民安居工程配套设施资金</w:t>
            </w:r>
          </w:p>
        </w:tc>
      </w:tr>
      <w:tr w:rsidR="00401DC4" w14:paraId="25FB08B9"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CAA4F7"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727444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乌鲁木齐市米东区铁厂沟镇人民政府</w:t>
            </w:r>
          </w:p>
        </w:tc>
        <w:tc>
          <w:tcPr>
            <w:tcW w:w="1177" w:type="dxa"/>
            <w:tcBorders>
              <w:top w:val="nil"/>
              <w:left w:val="nil"/>
              <w:bottom w:val="single" w:sz="4" w:space="0" w:color="auto"/>
              <w:right w:val="single" w:sz="4" w:space="0" w:color="auto"/>
            </w:tcBorders>
            <w:shd w:val="clear" w:color="auto" w:fill="auto"/>
            <w:vAlign w:val="center"/>
          </w:tcPr>
          <w:p w14:paraId="38748DD3"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6A71ACB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米东区铁厂沟镇政府</w:t>
            </w:r>
          </w:p>
        </w:tc>
      </w:tr>
      <w:tr w:rsidR="00401DC4" w14:paraId="1C05C154"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8A75CD"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CD61616" w14:textId="77777777" w:rsidR="00401DC4" w:rsidRDefault="00401DC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C1A10F3"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6F0914A3"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A69B3AA"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41E63BD"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CE5217A"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D421AA9"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01DC4" w14:paraId="08C52FD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3D677C7" w14:textId="77777777" w:rsidR="00401DC4" w:rsidRDefault="00401DC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5BDD2F9"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E5397D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40.00</w:t>
            </w:r>
          </w:p>
        </w:tc>
        <w:tc>
          <w:tcPr>
            <w:tcW w:w="1177" w:type="dxa"/>
            <w:tcBorders>
              <w:top w:val="nil"/>
              <w:left w:val="nil"/>
              <w:bottom w:val="single" w:sz="4" w:space="0" w:color="auto"/>
              <w:right w:val="single" w:sz="4" w:space="0" w:color="auto"/>
            </w:tcBorders>
            <w:shd w:val="clear" w:color="auto" w:fill="auto"/>
            <w:noWrap/>
            <w:vAlign w:val="center"/>
          </w:tcPr>
          <w:p w14:paraId="37F3DC0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14DE89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4E0CB1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EDBE9D9"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shd w:val="clear" w:color="auto" w:fill="auto"/>
            <w:vAlign w:val="center"/>
          </w:tcPr>
          <w:p w14:paraId="55A7286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401DC4" w14:paraId="54E9F99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FC9F938" w14:textId="77777777" w:rsidR="00401DC4" w:rsidRDefault="00401DC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26A9B34"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ED10D2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40.00</w:t>
            </w:r>
          </w:p>
        </w:tc>
        <w:tc>
          <w:tcPr>
            <w:tcW w:w="1177" w:type="dxa"/>
            <w:tcBorders>
              <w:top w:val="nil"/>
              <w:left w:val="nil"/>
              <w:bottom w:val="single" w:sz="4" w:space="0" w:color="auto"/>
              <w:right w:val="single" w:sz="4" w:space="0" w:color="auto"/>
            </w:tcBorders>
            <w:shd w:val="clear" w:color="auto" w:fill="auto"/>
            <w:noWrap/>
            <w:vAlign w:val="center"/>
          </w:tcPr>
          <w:p w14:paraId="14F192C4"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29832A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3DB4AFD"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ED8B975"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B4F8690"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1DC4" w14:paraId="24D1037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F19B176" w14:textId="77777777" w:rsidR="00401DC4" w:rsidRDefault="00401DC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7B9C2E7"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C76D2E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7585266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0202D6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D7A30AB"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3A9D3B6"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52B9A72" w14:textId="77777777" w:rsidR="00401DC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1DC4" w14:paraId="6F3DDEE5"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17FF130"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4546DF2"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560A9689"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01DC4" w14:paraId="143E4EBC"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39CE689" w14:textId="77777777" w:rsidR="00401DC4" w:rsidRDefault="00401DC4">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2544EC9D" w14:textId="77777777" w:rsidR="00401DC4"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此项目通过安装400kVA油侵式变压器5台、15米电杆17根、12米电杆11根、10米电杆18根、一进三出低压电缆分接箱2台、JP柜5台等，能消除安全隐患，改善村民居住环境，延长楼栋和院落使用年限，保证村民日常出行，加强乡村振兴建设，积极推进乡村发展，进一步促进八家户村经济发展和社会稳定。</w:t>
            </w:r>
          </w:p>
        </w:tc>
        <w:tc>
          <w:tcPr>
            <w:tcW w:w="4625" w:type="dxa"/>
            <w:gridSpan w:val="7"/>
            <w:tcBorders>
              <w:top w:val="single" w:sz="4" w:space="0" w:color="auto"/>
              <w:left w:val="nil"/>
              <w:bottom w:val="single" w:sz="4" w:space="0" w:color="auto"/>
              <w:right w:val="single" w:sz="4" w:space="0" w:color="000000"/>
            </w:tcBorders>
            <w:shd w:val="clear" w:color="auto" w:fill="auto"/>
          </w:tcPr>
          <w:p w14:paraId="60360A84" w14:textId="77777777" w:rsidR="00401DC4"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安装400kVA油侵式变压器5台、15米电杆17根、12米电杆11根、10米电杆18根、一进三出低压电缆分接箱2台、JP柜5台等。</w:t>
            </w:r>
          </w:p>
        </w:tc>
      </w:tr>
      <w:tr w:rsidR="00401DC4" w14:paraId="59E740A5"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55F418A" w14:textId="77777777" w:rsidR="00401DC4" w:rsidRDefault="00401DC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2620A4D"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631E42C"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0B284D"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E15F447"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B492D9E"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6800D4"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F4BDBA"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1F5405" w14:textId="77777777" w:rsidR="00401DC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01DC4" w14:paraId="1BB7E390"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17A7EB76"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000C877" w14:textId="77777777" w:rsidR="00401DC4" w:rsidRDefault="00401DC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917325A" w14:textId="77777777" w:rsidR="00401DC4" w:rsidRDefault="00401DC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9F39E94" w14:textId="77777777" w:rsidR="00401DC4" w:rsidRDefault="00401DC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2178595" w14:textId="77777777" w:rsidR="00401DC4" w:rsidRDefault="00401DC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B6C7B99" w14:textId="77777777" w:rsidR="00401DC4" w:rsidRDefault="00401DC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BCE6796" w14:textId="77777777" w:rsidR="00401DC4" w:rsidRDefault="00401DC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868B884" w14:textId="77777777" w:rsidR="00401DC4" w:rsidRDefault="00401DC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47B5D52" w14:textId="77777777" w:rsidR="00401DC4" w:rsidRDefault="00401DC4">
            <w:pPr>
              <w:widowControl/>
              <w:jc w:val="left"/>
              <w:rPr>
                <w:rFonts w:ascii="宋体" w:hAnsi="宋体" w:cs="宋体" w:hint="eastAsia"/>
                <w:color w:val="000000"/>
                <w:kern w:val="0"/>
                <w:sz w:val="18"/>
                <w:szCs w:val="18"/>
              </w:rPr>
            </w:pPr>
          </w:p>
        </w:tc>
      </w:tr>
      <w:tr w:rsidR="00401DC4" w14:paraId="5B17DA48"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8A1DDC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4C7278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sz="4" w:space="0" w:color="auto"/>
              <w:right w:val="single" w:sz="4" w:space="0" w:color="auto"/>
            </w:tcBorders>
            <w:shd w:val="clear" w:color="auto" w:fill="auto"/>
            <w:vAlign w:val="center"/>
          </w:tcPr>
          <w:p w14:paraId="1743BA3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4B799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油侵式变压器安装数量</w:t>
            </w:r>
          </w:p>
        </w:tc>
        <w:tc>
          <w:tcPr>
            <w:tcW w:w="1177" w:type="dxa"/>
            <w:tcBorders>
              <w:top w:val="nil"/>
              <w:left w:val="nil"/>
              <w:bottom w:val="single" w:sz="4" w:space="0" w:color="auto"/>
              <w:right w:val="single" w:sz="4" w:space="0" w:color="auto"/>
            </w:tcBorders>
            <w:shd w:val="clear" w:color="auto" w:fill="auto"/>
            <w:vAlign w:val="center"/>
          </w:tcPr>
          <w:p w14:paraId="1683824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=5台</w:t>
            </w:r>
          </w:p>
        </w:tc>
        <w:tc>
          <w:tcPr>
            <w:tcW w:w="1177" w:type="dxa"/>
            <w:tcBorders>
              <w:top w:val="nil"/>
              <w:left w:val="nil"/>
              <w:bottom w:val="single" w:sz="4" w:space="0" w:color="auto"/>
              <w:right w:val="single" w:sz="4" w:space="0" w:color="auto"/>
            </w:tcBorders>
            <w:shd w:val="clear" w:color="auto" w:fill="auto"/>
            <w:vAlign w:val="center"/>
          </w:tcPr>
          <w:p w14:paraId="4E288B2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6FDA2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0FA78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9A14AC" w14:textId="77777777" w:rsidR="00401DC4" w:rsidRDefault="00401DC4">
            <w:pPr>
              <w:jc w:val="center"/>
              <w:rPr>
                <w:rFonts w:ascii="等线" w:eastAsia="等线" w:hAnsi="等线" w:hint="eastAsia"/>
                <w:szCs w:val="22"/>
                <w14:ligatures w14:val="standardContextual"/>
              </w:rPr>
            </w:pPr>
          </w:p>
        </w:tc>
      </w:tr>
      <w:tr w:rsidR="00401DC4" w14:paraId="4892230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D1DE728"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39ABB1" w14:textId="77777777" w:rsidR="00401DC4" w:rsidRDefault="00401DC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7C8E0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626004"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400kVA油侵式变压器合格率</w:t>
            </w:r>
          </w:p>
        </w:tc>
        <w:tc>
          <w:tcPr>
            <w:tcW w:w="1177" w:type="dxa"/>
            <w:tcBorders>
              <w:top w:val="nil"/>
              <w:left w:val="nil"/>
              <w:bottom w:val="single" w:sz="4" w:space="0" w:color="auto"/>
              <w:right w:val="single" w:sz="4" w:space="0" w:color="auto"/>
            </w:tcBorders>
            <w:shd w:val="clear" w:color="auto" w:fill="auto"/>
            <w:vAlign w:val="center"/>
          </w:tcPr>
          <w:p w14:paraId="1C0A446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&gt;=95%</w:t>
            </w:r>
          </w:p>
        </w:tc>
        <w:tc>
          <w:tcPr>
            <w:tcW w:w="1177" w:type="dxa"/>
            <w:tcBorders>
              <w:top w:val="nil"/>
              <w:left w:val="nil"/>
              <w:bottom w:val="single" w:sz="4" w:space="0" w:color="auto"/>
              <w:right w:val="single" w:sz="4" w:space="0" w:color="auto"/>
            </w:tcBorders>
            <w:shd w:val="clear" w:color="auto" w:fill="auto"/>
            <w:vAlign w:val="center"/>
          </w:tcPr>
          <w:p w14:paraId="50EE2FA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A70184"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F21BB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1E1180" w14:textId="77777777" w:rsidR="00401DC4" w:rsidRDefault="00401DC4">
            <w:pPr>
              <w:jc w:val="center"/>
              <w:rPr>
                <w:rFonts w:ascii="等线" w:eastAsia="等线" w:hAnsi="等线" w:hint="eastAsia"/>
                <w:szCs w:val="22"/>
                <w14:ligatures w14:val="standardContextual"/>
              </w:rPr>
            </w:pPr>
          </w:p>
        </w:tc>
      </w:tr>
      <w:tr w:rsidR="00401DC4" w14:paraId="68F6CAE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957BBD6"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CDBBDD" w14:textId="77777777" w:rsidR="00401DC4" w:rsidRDefault="00401DC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0ACCCD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3A95B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设备安装及时率</w:t>
            </w:r>
          </w:p>
        </w:tc>
        <w:tc>
          <w:tcPr>
            <w:tcW w:w="1177" w:type="dxa"/>
            <w:tcBorders>
              <w:top w:val="nil"/>
              <w:left w:val="nil"/>
              <w:bottom w:val="single" w:sz="4" w:space="0" w:color="auto"/>
              <w:right w:val="single" w:sz="4" w:space="0" w:color="auto"/>
            </w:tcBorders>
            <w:shd w:val="clear" w:color="auto" w:fill="auto"/>
            <w:vAlign w:val="center"/>
          </w:tcPr>
          <w:p w14:paraId="428D756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47DCC80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F3954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B3B17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AC243B" w14:textId="77777777" w:rsidR="00401DC4" w:rsidRDefault="00401DC4">
            <w:pPr>
              <w:jc w:val="center"/>
              <w:rPr>
                <w:rFonts w:ascii="等线" w:eastAsia="等线" w:hAnsi="等线" w:hint="eastAsia"/>
                <w:szCs w:val="22"/>
                <w14:ligatures w14:val="standardContextual"/>
              </w:rPr>
            </w:pPr>
          </w:p>
        </w:tc>
      </w:tr>
      <w:tr w:rsidR="00401DC4" w14:paraId="4EBC79C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ED27667" w14:textId="77777777" w:rsidR="00401DC4" w:rsidRDefault="00401DC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B1524A2"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shd w:val="clear" w:color="auto" w:fill="auto"/>
            <w:vAlign w:val="center"/>
          </w:tcPr>
          <w:p w14:paraId="052B452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099F85"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543998C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&lt;=100%</w:t>
            </w:r>
          </w:p>
        </w:tc>
        <w:tc>
          <w:tcPr>
            <w:tcW w:w="1177" w:type="dxa"/>
            <w:tcBorders>
              <w:top w:val="nil"/>
              <w:left w:val="nil"/>
              <w:bottom w:val="single" w:sz="4" w:space="0" w:color="auto"/>
              <w:right w:val="single" w:sz="4" w:space="0" w:color="auto"/>
            </w:tcBorders>
            <w:shd w:val="clear" w:color="auto" w:fill="auto"/>
            <w:vAlign w:val="center"/>
          </w:tcPr>
          <w:p w14:paraId="40A777A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A69F6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3D3849"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A51FA8" w14:textId="77777777" w:rsidR="00401DC4" w:rsidRDefault="00401DC4">
            <w:pPr>
              <w:jc w:val="center"/>
              <w:rPr>
                <w:rFonts w:ascii="等线" w:eastAsia="等线" w:hAnsi="等线" w:hint="eastAsia"/>
                <w:szCs w:val="22"/>
                <w14:ligatures w14:val="standardContextual"/>
              </w:rPr>
            </w:pPr>
          </w:p>
        </w:tc>
      </w:tr>
      <w:tr w:rsidR="00401DC4" w14:paraId="4847082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F978F32" w14:textId="77777777" w:rsidR="00401DC4" w:rsidRDefault="00401DC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45D3FD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6866EA4D"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378BF3"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该项目对当地的发展意义</w:t>
            </w:r>
          </w:p>
        </w:tc>
        <w:tc>
          <w:tcPr>
            <w:tcW w:w="1177" w:type="dxa"/>
            <w:tcBorders>
              <w:top w:val="nil"/>
              <w:left w:val="nil"/>
              <w:bottom w:val="single" w:sz="4" w:space="0" w:color="auto"/>
              <w:right w:val="single" w:sz="4" w:space="0" w:color="auto"/>
            </w:tcBorders>
            <w:shd w:val="clear" w:color="auto" w:fill="auto"/>
            <w:vAlign w:val="center"/>
          </w:tcPr>
          <w:p w14:paraId="2100CC69"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积极意义</w:t>
            </w:r>
          </w:p>
        </w:tc>
        <w:tc>
          <w:tcPr>
            <w:tcW w:w="1177" w:type="dxa"/>
            <w:tcBorders>
              <w:top w:val="nil"/>
              <w:left w:val="nil"/>
              <w:bottom w:val="single" w:sz="4" w:space="0" w:color="auto"/>
              <w:right w:val="single" w:sz="4" w:space="0" w:color="auto"/>
            </w:tcBorders>
            <w:shd w:val="clear" w:color="auto" w:fill="auto"/>
            <w:vAlign w:val="center"/>
          </w:tcPr>
          <w:p w14:paraId="36AE9789"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F82FDE"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515454"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1CFDF2" w14:textId="77777777" w:rsidR="00401DC4" w:rsidRDefault="00401DC4">
            <w:pPr>
              <w:jc w:val="center"/>
              <w:rPr>
                <w:rFonts w:ascii="等线" w:eastAsia="等线" w:hAnsi="等线" w:hint="eastAsia"/>
                <w:szCs w:val="22"/>
                <w14:ligatures w14:val="standardContextual"/>
              </w:rPr>
            </w:pPr>
          </w:p>
        </w:tc>
      </w:tr>
      <w:tr w:rsidR="00401DC4" w14:paraId="4F95DE1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8118953" w14:textId="77777777" w:rsidR="00401DC4" w:rsidRDefault="00401DC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CE3356" w14:textId="77777777" w:rsidR="00401DC4" w:rsidRDefault="00401DC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894193A" w14:textId="77777777" w:rsidR="00401DC4" w:rsidRDefault="00401DC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98754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提高八家户村村民生活水平</w:t>
            </w:r>
          </w:p>
        </w:tc>
        <w:tc>
          <w:tcPr>
            <w:tcW w:w="1177" w:type="dxa"/>
            <w:tcBorders>
              <w:top w:val="nil"/>
              <w:left w:val="nil"/>
              <w:bottom w:val="single" w:sz="4" w:space="0" w:color="auto"/>
              <w:right w:val="single" w:sz="4" w:space="0" w:color="auto"/>
            </w:tcBorders>
            <w:shd w:val="clear" w:color="auto" w:fill="auto"/>
            <w:vAlign w:val="center"/>
          </w:tcPr>
          <w:p w14:paraId="67D7E8E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有效提升</w:t>
            </w:r>
          </w:p>
        </w:tc>
        <w:tc>
          <w:tcPr>
            <w:tcW w:w="1177" w:type="dxa"/>
            <w:tcBorders>
              <w:top w:val="nil"/>
              <w:left w:val="nil"/>
              <w:bottom w:val="single" w:sz="4" w:space="0" w:color="auto"/>
              <w:right w:val="single" w:sz="4" w:space="0" w:color="auto"/>
            </w:tcBorders>
            <w:shd w:val="clear" w:color="auto" w:fill="auto"/>
            <w:vAlign w:val="center"/>
          </w:tcPr>
          <w:p w14:paraId="610EC40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831FC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66E9F6"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2A65F3" w14:textId="77777777" w:rsidR="00401DC4" w:rsidRDefault="00401DC4">
            <w:pPr>
              <w:jc w:val="center"/>
              <w:rPr>
                <w:rFonts w:ascii="等线" w:eastAsia="等线" w:hAnsi="等线" w:hint="eastAsia"/>
                <w:szCs w:val="22"/>
                <w14:ligatures w14:val="standardContextual"/>
              </w:rPr>
            </w:pPr>
          </w:p>
        </w:tc>
      </w:tr>
      <w:tr w:rsidR="00401DC4" w14:paraId="353A47E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376D946" w14:textId="77777777" w:rsidR="00401DC4" w:rsidRDefault="00401DC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17A2AFF"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w:t>
            </w:r>
            <w:r>
              <w:rPr>
                <w:rFonts w:ascii="宋体" w:hAnsi="宋体"/>
                <w:sz w:val="18"/>
                <w:szCs w:val="22"/>
                <w14:ligatures w14:val="standardContextual"/>
              </w:rPr>
              <w:lastRenderedPageBreak/>
              <w:t>标</w:t>
            </w:r>
          </w:p>
        </w:tc>
        <w:tc>
          <w:tcPr>
            <w:tcW w:w="718" w:type="dxa"/>
            <w:tcBorders>
              <w:top w:val="nil"/>
              <w:left w:val="nil"/>
              <w:bottom w:val="single" w:sz="4" w:space="0" w:color="auto"/>
              <w:right w:val="single" w:sz="4" w:space="0" w:color="auto"/>
            </w:tcBorders>
            <w:shd w:val="clear" w:color="auto" w:fill="auto"/>
            <w:vAlign w:val="center"/>
          </w:tcPr>
          <w:p w14:paraId="06D046F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lastRenderedPageBreak/>
              <w:t>满意度指</w:t>
            </w:r>
            <w:r>
              <w:rPr>
                <w:rFonts w:ascii="宋体" w:hAnsi="宋体"/>
                <w:sz w:val="18"/>
                <w:szCs w:val="22"/>
                <w14:ligatures w14:val="standardContextual"/>
              </w:rPr>
              <w:lastRenderedPageBreak/>
              <w:t>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3E37E8"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lastRenderedPageBreak/>
              <w:t>群众满意度</w:t>
            </w:r>
          </w:p>
        </w:tc>
        <w:tc>
          <w:tcPr>
            <w:tcW w:w="1177" w:type="dxa"/>
            <w:tcBorders>
              <w:top w:val="nil"/>
              <w:left w:val="nil"/>
              <w:bottom w:val="single" w:sz="4" w:space="0" w:color="auto"/>
              <w:right w:val="single" w:sz="4" w:space="0" w:color="auto"/>
            </w:tcBorders>
            <w:shd w:val="clear" w:color="auto" w:fill="auto"/>
            <w:vAlign w:val="center"/>
          </w:tcPr>
          <w:p w14:paraId="10F3AD81"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&gt;=95%</w:t>
            </w:r>
          </w:p>
        </w:tc>
        <w:tc>
          <w:tcPr>
            <w:tcW w:w="1177" w:type="dxa"/>
            <w:tcBorders>
              <w:top w:val="nil"/>
              <w:left w:val="nil"/>
              <w:bottom w:val="single" w:sz="4" w:space="0" w:color="auto"/>
              <w:right w:val="single" w:sz="4" w:space="0" w:color="auto"/>
            </w:tcBorders>
            <w:shd w:val="clear" w:color="auto" w:fill="auto"/>
            <w:vAlign w:val="center"/>
          </w:tcPr>
          <w:p w14:paraId="6F53E8D4"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180B59"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781267"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66AE52" w14:textId="77777777" w:rsidR="00401DC4" w:rsidRDefault="00401DC4">
            <w:pPr>
              <w:jc w:val="center"/>
              <w:rPr>
                <w:rFonts w:ascii="等线" w:eastAsia="等线" w:hAnsi="等线" w:hint="eastAsia"/>
                <w:szCs w:val="22"/>
                <w14:ligatures w14:val="standardContextual"/>
              </w:rPr>
            </w:pPr>
          </w:p>
        </w:tc>
      </w:tr>
      <w:tr w:rsidR="00401DC4" w14:paraId="6826EBBF"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7E575C0"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8E2F624"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609ABCB" w14:textId="77777777" w:rsidR="00401DC4"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104B56" w14:textId="77777777" w:rsidR="00401DC4" w:rsidRDefault="00401DC4">
            <w:pPr>
              <w:jc w:val="center"/>
              <w:rPr>
                <w:rFonts w:ascii="等线" w:eastAsia="等线" w:hAnsi="等线" w:hint="eastAsia"/>
                <w:szCs w:val="22"/>
                <w14:ligatures w14:val="standardContextual"/>
              </w:rPr>
            </w:pPr>
          </w:p>
        </w:tc>
      </w:tr>
    </w:tbl>
    <w:p w14:paraId="382EDF7F" w14:textId="77777777" w:rsidR="00401DC4" w:rsidRDefault="00401DC4">
      <w:pPr>
        <w:ind w:firstLineChars="200" w:firstLine="643"/>
        <w:jc w:val="left"/>
        <w:rPr>
          <w:rFonts w:ascii="仿宋_GB2312" w:eastAsia="仿宋_GB2312" w:hAnsi="仿宋_GB2312" w:cs="仿宋_GB2312" w:hint="eastAsia"/>
          <w:b/>
          <w:bCs/>
          <w:kern w:val="0"/>
          <w:sz w:val="32"/>
          <w:szCs w:val="32"/>
        </w:rPr>
      </w:pPr>
    </w:p>
    <w:p w14:paraId="7940CE32" w14:textId="77777777" w:rsidR="00401DC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63343CF" w14:textId="77777777" w:rsidR="00401DC4"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37BD288D" w14:textId="77777777" w:rsidR="00401DC4"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6EC98695" w14:textId="77777777" w:rsidR="00401DC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43CE868" w14:textId="77777777" w:rsidR="00401DC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FACB55F" w14:textId="77777777" w:rsidR="00401DC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FB6E450" w14:textId="77777777" w:rsidR="00401DC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661B2FF" w14:textId="77777777" w:rsidR="00401DC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D1CA39F" w14:textId="77777777" w:rsidR="00401DC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EBDF370" w14:textId="77777777" w:rsidR="00401DC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830E003" w14:textId="77777777" w:rsidR="00401DC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60EA224" w14:textId="77777777" w:rsidR="00401DC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A6F0AC1" w14:textId="77777777" w:rsidR="00401DC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0FC797D" w14:textId="77777777" w:rsidR="00401DC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0CD6F0E" w14:textId="77777777" w:rsidR="00401DC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42A19DE" w14:textId="77777777" w:rsidR="00401DC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E2F32D0" w14:textId="77777777" w:rsidR="00401DC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3BD3540" w14:textId="77777777" w:rsidR="00401DC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CB08A01" w14:textId="77777777" w:rsidR="00401DC4"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6BAB1337" w14:textId="77777777" w:rsidR="00401DC4"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1D0D106E" w14:textId="77777777" w:rsidR="00401DC4"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193C11B9" w14:textId="77777777" w:rsidR="00401DC4"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30809DCE" w14:textId="77777777" w:rsidR="00401DC4"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5132B922" w14:textId="77777777" w:rsidR="00401DC4"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21F52A44" w14:textId="77777777" w:rsidR="00401DC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55632F2B" w14:textId="77777777" w:rsidR="00401DC4"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591574DD" w14:textId="77777777" w:rsidR="00401DC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7311FDF" w14:textId="77777777" w:rsidR="00401DC4" w:rsidRDefault="00401DC4">
      <w:pPr>
        <w:ind w:firstLineChars="200" w:firstLine="640"/>
        <w:rPr>
          <w:rFonts w:ascii="仿宋_GB2312" w:eastAsia="仿宋_GB2312"/>
          <w:sz w:val="32"/>
          <w:szCs w:val="32"/>
        </w:rPr>
      </w:pPr>
    </w:p>
    <w:p w14:paraId="22A082D5" w14:textId="77777777" w:rsidR="00401DC4" w:rsidRDefault="00401DC4">
      <w:pPr>
        <w:ind w:firstLineChars="200" w:firstLine="640"/>
        <w:outlineLvl w:val="1"/>
        <w:rPr>
          <w:rFonts w:ascii="黑体" w:eastAsia="黑体" w:hAnsi="黑体" w:cs="宋体" w:hint="eastAsia"/>
          <w:bCs/>
          <w:kern w:val="0"/>
          <w:sz w:val="32"/>
          <w:szCs w:val="32"/>
        </w:rPr>
      </w:pPr>
    </w:p>
    <w:sectPr w:rsidR="00401DC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200F3B" w14:textId="77777777" w:rsidR="00086F7A" w:rsidRDefault="00086F7A">
      <w:r>
        <w:separator/>
      </w:r>
    </w:p>
  </w:endnote>
  <w:endnote w:type="continuationSeparator" w:id="0">
    <w:p w14:paraId="03B4832E" w14:textId="77777777" w:rsidR="00086F7A" w:rsidRDefault="00086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11542" w14:textId="77777777" w:rsidR="00401DC4" w:rsidRDefault="00000000">
    <w:pPr>
      <w:pStyle w:val="a4"/>
    </w:pPr>
    <w:r>
      <w:rPr>
        <w:noProof/>
      </w:rPr>
      <mc:AlternateContent>
        <mc:Choice Requires="wps">
          <w:drawing>
            <wp:anchor distT="0" distB="0" distL="114300" distR="114300" simplePos="0" relativeHeight="251659264" behindDoc="0" locked="0" layoutInCell="1" allowOverlap="1" wp14:anchorId="31B8338D" wp14:editId="029E635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155E683" w14:textId="77777777" w:rsidR="00401DC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1B8338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155E683" w14:textId="77777777" w:rsidR="00401DC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B84478" w14:textId="77777777" w:rsidR="00086F7A" w:rsidRDefault="00086F7A">
      <w:r>
        <w:separator/>
      </w:r>
    </w:p>
  </w:footnote>
  <w:footnote w:type="continuationSeparator" w:id="0">
    <w:p w14:paraId="0D05FCFE" w14:textId="77777777" w:rsidR="00086F7A" w:rsidRDefault="00086F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80338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4ODU0MDBiNzZmZDg2NTI2ZGFkZDMzODZkZTU1NjYifQ=="/>
    <w:docVar w:name="KSO_WPS_MARK_KEY" w:val="41ee2a61-2d54-4f93-83be-afdb9a40d732"/>
  </w:docVars>
  <w:rsids>
    <w:rsidRoot w:val="00DC71C0"/>
    <w:rsid w:val="00075433"/>
    <w:rsid w:val="00086F7A"/>
    <w:rsid w:val="001E754F"/>
    <w:rsid w:val="00201088"/>
    <w:rsid w:val="00213C59"/>
    <w:rsid w:val="0030609C"/>
    <w:rsid w:val="003210CE"/>
    <w:rsid w:val="0033102D"/>
    <w:rsid w:val="00367246"/>
    <w:rsid w:val="00401DC4"/>
    <w:rsid w:val="00585F23"/>
    <w:rsid w:val="005D517B"/>
    <w:rsid w:val="007A27B5"/>
    <w:rsid w:val="009214D0"/>
    <w:rsid w:val="009B5F9D"/>
    <w:rsid w:val="00A309E3"/>
    <w:rsid w:val="00AF3DF3"/>
    <w:rsid w:val="00B47B53"/>
    <w:rsid w:val="00B70D59"/>
    <w:rsid w:val="00B777FF"/>
    <w:rsid w:val="00DC71C0"/>
    <w:rsid w:val="00E22062"/>
    <w:rsid w:val="00E301E9"/>
    <w:rsid w:val="00F52A8D"/>
    <w:rsid w:val="00FB09FB"/>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74039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27F29B"/>
  <w15:docId w15:val="{3E4EE6FB-4501-4F2C-B8CB-C6C9A70E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TOC3">
    <w:name w:val="toc 3"/>
    <w:basedOn w:val="a"/>
    <w:next w:val="a"/>
    <w:autoRedefine/>
    <w:qFormat/>
    <w:pPr>
      <w:ind w:leftChars="400" w:left="840"/>
    </w:pPr>
  </w:style>
  <w:style w:type="paragraph" w:styleId="a4">
    <w:name w:val="footer"/>
    <w:basedOn w:val="a"/>
    <w:link w:val="a5"/>
    <w:autoRedefine/>
    <w:uiPriority w:val="99"/>
    <w:qFormat/>
    <w:pPr>
      <w:tabs>
        <w:tab w:val="center" w:pos="4153"/>
        <w:tab w:val="right" w:pos="8306"/>
      </w:tabs>
      <w:snapToGrid w:val="0"/>
      <w:jc w:val="left"/>
    </w:pPr>
    <w:rPr>
      <w:sz w:val="18"/>
    </w:rPr>
  </w:style>
  <w:style w:type="paragraph" w:styleId="a6">
    <w:name w:val="header"/>
    <w:basedOn w:val="a"/>
    <w:link w:val="a7"/>
    <w:autoRedefine/>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autoRedefine/>
    <w:qFormat/>
  </w:style>
  <w:style w:type="paragraph" w:styleId="TOC2">
    <w:name w:val="toc 2"/>
    <w:basedOn w:val="a"/>
    <w:next w:val="a"/>
    <w:autoRedefine/>
    <w:qFormat/>
    <w:pPr>
      <w:ind w:leftChars="200" w:left="420"/>
    </w:pPr>
  </w:style>
  <w:style w:type="paragraph" w:styleId="a8">
    <w:name w:val="Normal (Web)"/>
    <w:basedOn w:val="a"/>
    <w:autoRedefine/>
    <w:qFormat/>
    <w:pPr>
      <w:spacing w:before="100" w:beforeAutospacing="1" w:after="100" w:afterAutospacing="1"/>
      <w:jc w:val="left"/>
    </w:pPr>
    <w:rPr>
      <w:kern w:val="0"/>
      <w:sz w:val="24"/>
    </w:rPr>
  </w:style>
  <w:style w:type="character" w:styleId="a9">
    <w:name w:val="Strong"/>
    <w:basedOn w:val="a0"/>
    <w:autoRedefine/>
    <w:qFormat/>
    <w:rPr>
      <w:b/>
    </w:rPr>
  </w:style>
  <w:style w:type="paragraph" w:customStyle="1" w:styleId="WPSOffice3">
    <w:name w:val="WPSOffice手动目录 3"/>
    <w:autoRedefine/>
    <w:qFormat/>
    <w:pPr>
      <w:ind w:leftChars="400" w:left="400"/>
    </w:pPr>
  </w:style>
  <w:style w:type="paragraph" w:customStyle="1" w:styleId="WPSOffice2">
    <w:name w:val="WPSOffice手动目录 2"/>
    <w:autoRedefine/>
    <w:qFormat/>
    <w:pPr>
      <w:ind w:leftChars="200" w:left="200"/>
    </w:pPr>
  </w:style>
  <w:style w:type="paragraph" w:customStyle="1" w:styleId="WPSOffice1">
    <w:name w:val="WPSOffice手动目录 1"/>
    <w:autoRedefine/>
    <w:qFormat/>
  </w:style>
  <w:style w:type="character" w:customStyle="1" w:styleId="a7">
    <w:name w:val="页眉 字符"/>
    <w:basedOn w:val="a0"/>
    <w:link w:val="a6"/>
    <w:autoRedefine/>
    <w:uiPriority w:val="99"/>
    <w:qFormat/>
    <w:rPr>
      <w:kern w:val="2"/>
      <w:sz w:val="18"/>
      <w:szCs w:val="24"/>
    </w:rPr>
  </w:style>
  <w:style w:type="character" w:customStyle="1" w:styleId="a5">
    <w:name w:val="页脚 字符"/>
    <w:basedOn w:val="a0"/>
    <w:link w:val="a4"/>
    <w:autoRedefine/>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26</Pages>
  <Words>2216</Words>
  <Characters>12634</Characters>
  <Application>Microsoft Office Word</Application>
  <DocSecurity>0</DocSecurity>
  <Lines>105</Lines>
  <Paragraphs>29</Paragraphs>
  <ScaleCrop>false</ScaleCrop>
  <Company/>
  <LinksUpToDate>false</LinksUpToDate>
  <CharactersWithSpaces>14821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4</cp:revision>
  <dcterms:created xsi:type="dcterms:W3CDTF">2014-10-29T12:08:00Z</dcterms:created>
  <dcterms:modified xsi:type="dcterms:W3CDTF">2024-11-08T09:58:00Z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