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742B0">
      <w:pPr>
        <w:keepNext w:val="0"/>
        <w:keepLines w:val="0"/>
        <w:pageBreakBefore w:val="0"/>
        <w:widowControl w:val="0"/>
        <w:kinsoku/>
        <w:wordWrap/>
        <w:overflowPunct/>
        <w:topLinePunct w:val="0"/>
        <w:autoSpaceDE/>
        <w:autoSpaceDN/>
        <w:bidi w:val="0"/>
        <w:adjustRightInd/>
        <w:snapToGrid/>
        <w:spacing w:line="540" w:lineRule="exact"/>
        <w:ind w:firstLine="0" w:firstLineChars="0"/>
        <w:jc w:val="both"/>
        <w:textAlignment w:val="auto"/>
        <w:rPr>
          <w:rFonts w:hint="default" w:ascii="Times New Roman" w:hAnsi="Times New Roman" w:eastAsia="方正小标宋_GBK" w:cs="Times New Roman"/>
          <w:b w:val="0"/>
          <w:bCs w:val="0"/>
          <w:sz w:val="44"/>
          <w:szCs w:val="44"/>
          <w:lang w:val="en-US" w:eastAsia="zh"/>
        </w:rPr>
      </w:pPr>
      <w:r>
        <w:rPr>
          <w:rFonts w:hint="eastAsia" w:ascii="Times New Roman" w:hAnsi="Times New Roman" w:eastAsia="方正小标宋_GBK" w:cs="Times New Roman"/>
          <w:b w:val="0"/>
          <w:bCs w:val="0"/>
          <w:sz w:val="44"/>
          <w:szCs w:val="44"/>
          <w:lang w:val="en-US" w:eastAsia="zh-CN"/>
        </w:rPr>
        <w:t>米东区委党校</w:t>
      </w:r>
      <w:r>
        <w:rPr>
          <w:rFonts w:hint="default" w:ascii="Times New Roman" w:hAnsi="Times New Roman" w:eastAsia="方正小标宋_GBK" w:cs="Times New Roman"/>
          <w:b w:val="0"/>
          <w:bCs w:val="0"/>
          <w:sz w:val="44"/>
          <w:szCs w:val="44"/>
          <w:lang w:val="en-US" w:eastAsia="zh"/>
        </w:rPr>
        <w:t>关于</w:t>
      </w:r>
      <w:r>
        <w:rPr>
          <w:rFonts w:hint="eastAsia" w:ascii="Times New Roman" w:hAnsi="Times New Roman" w:eastAsia="方正小标宋_GBK" w:cs="Times New Roman"/>
          <w:b w:val="0"/>
          <w:bCs w:val="0"/>
          <w:sz w:val="44"/>
          <w:szCs w:val="44"/>
          <w:lang w:val="en-US" w:eastAsia="zh-CN"/>
        </w:rPr>
        <w:t>三</w:t>
      </w:r>
      <w:r>
        <w:rPr>
          <w:rFonts w:hint="default" w:ascii="Times New Roman" w:hAnsi="Times New Roman" w:eastAsia="方正小标宋_GBK" w:cs="Times New Roman"/>
          <w:b w:val="0"/>
          <w:bCs w:val="0"/>
          <w:sz w:val="44"/>
          <w:szCs w:val="44"/>
          <w:lang w:val="en-US" w:eastAsia="zh"/>
        </w:rPr>
        <w:t>届</w:t>
      </w:r>
      <w:r>
        <w:rPr>
          <w:rFonts w:hint="eastAsia" w:ascii="Times New Roman" w:hAnsi="Times New Roman" w:eastAsia="方正小标宋_GBK" w:cs="Times New Roman"/>
          <w:b w:val="0"/>
          <w:bCs w:val="0"/>
          <w:sz w:val="44"/>
          <w:szCs w:val="44"/>
          <w:lang w:val="en-US" w:eastAsia="zh-CN"/>
        </w:rPr>
        <w:t>米东区</w:t>
      </w:r>
      <w:r>
        <w:rPr>
          <w:rFonts w:hint="default" w:ascii="Times New Roman" w:hAnsi="Times New Roman" w:eastAsia="方正小标宋_GBK" w:cs="Times New Roman"/>
          <w:b w:val="0"/>
          <w:bCs w:val="0"/>
          <w:sz w:val="44"/>
          <w:szCs w:val="44"/>
          <w:lang w:val="en-US" w:eastAsia="zh"/>
        </w:rPr>
        <w:t>委第</w:t>
      </w:r>
      <w:r>
        <w:rPr>
          <w:rFonts w:hint="eastAsia" w:ascii="Times New Roman" w:hAnsi="Times New Roman" w:eastAsia="方正小标宋_GBK" w:cs="Times New Roman"/>
          <w:b w:val="0"/>
          <w:bCs w:val="0"/>
          <w:sz w:val="44"/>
          <w:szCs w:val="44"/>
          <w:lang w:val="en-US" w:eastAsia="zh-CN"/>
        </w:rPr>
        <w:t>十二</w:t>
      </w:r>
      <w:r>
        <w:rPr>
          <w:rFonts w:hint="default" w:ascii="Times New Roman" w:hAnsi="Times New Roman" w:eastAsia="方正小标宋_GBK" w:cs="Times New Roman"/>
          <w:b w:val="0"/>
          <w:bCs w:val="0"/>
          <w:sz w:val="44"/>
          <w:szCs w:val="44"/>
          <w:lang w:val="en-US" w:eastAsia="zh"/>
        </w:rPr>
        <w:t>轮巡察</w:t>
      </w:r>
    </w:p>
    <w:p w14:paraId="353A1941">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default" w:ascii="Times New Roman" w:hAnsi="Times New Roman" w:eastAsia="方正小标宋_GBK" w:cs="Times New Roman"/>
          <w:b w:val="0"/>
          <w:bCs w:val="0"/>
          <w:sz w:val="44"/>
          <w:szCs w:val="44"/>
          <w:lang w:val="en-US" w:eastAsia="zh"/>
        </w:rPr>
      </w:pPr>
      <w:r>
        <w:rPr>
          <w:rFonts w:hint="default" w:ascii="Times New Roman" w:hAnsi="Times New Roman" w:eastAsia="方正小标宋_GBK" w:cs="Times New Roman"/>
          <w:b w:val="0"/>
          <w:bCs w:val="0"/>
          <w:sz w:val="44"/>
          <w:szCs w:val="44"/>
          <w:lang w:val="en-US" w:eastAsia="zh"/>
        </w:rPr>
        <w:t>整改进展情况的通报</w:t>
      </w:r>
    </w:p>
    <w:p w14:paraId="5B9A334B">
      <w:pPr>
        <w:pStyle w:val="10"/>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0" w:firstLineChars="0"/>
        <w:jc w:val="center"/>
        <w:textAlignment w:val="auto"/>
        <w:rPr>
          <w:rFonts w:hint="default" w:ascii="Times New Roman" w:hAnsi="Times New Roman" w:eastAsia="方正楷体_GBK" w:cs="Times New Roman"/>
          <w:b w:val="0"/>
          <w:bCs/>
          <w:snapToGrid w:val="0"/>
          <w:spacing w:val="8"/>
          <w:kern w:val="0"/>
          <w:sz w:val="32"/>
          <w:szCs w:val="32"/>
          <w:lang w:val="en-US" w:eastAsia="zh"/>
        </w:rPr>
      </w:pPr>
      <w:r>
        <w:rPr>
          <w:rFonts w:hint="default" w:ascii="Times New Roman" w:hAnsi="Times New Roman" w:eastAsia="方正楷体_GBK" w:cs="Times New Roman"/>
          <w:b w:val="0"/>
          <w:bCs/>
          <w:snapToGrid w:val="0"/>
          <w:spacing w:val="8"/>
          <w:kern w:val="0"/>
          <w:sz w:val="32"/>
          <w:szCs w:val="32"/>
          <w:lang w:val="en-US" w:eastAsia="zh"/>
        </w:rPr>
        <w:t>（社会公开稿）</w:t>
      </w:r>
    </w:p>
    <w:p w14:paraId="39D4C986">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p>
    <w:p w14:paraId="20F9E9ED">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CN" w:bidi="ar-SA"/>
        </w:rPr>
      </w:pPr>
      <w:r>
        <w:rPr>
          <w:rFonts w:hint="default" w:ascii="Times New Roman" w:hAnsi="Times New Roman" w:eastAsia="方正仿宋_GBK" w:cs="Times New Roman"/>
          <w:sz w:val="32"/>
          <w:szCs w:val="32"/>
        </w:rPr>
        <w:t>根据</w:t>
      </w:r>
      <w:r>
        <w:rPr>
          <w:rFonts w:hint="default" w:ascii="Times New Roman" w:hAnsi="Times New Roman" w:eastAsia="方正仿宋_GBK" w:cs="Times New Roman"/>
          <w:sz w:val="32"/>
          <w:szCs w:val="32"/>
          <w:lang w:eastAsia="zh-CN"/>
        </w:rPr>
        <w:t>米东区</w:t>
      </w:r>
      <w:r>
        <w:rPr>
          <w:rFonts w:hint="default" w:ascii="Times New Roman" w:hAnsi="Times New Roman" w:eastAsia="方正仿宋_GBK" w:cs="Times New Roman"/>
          <w:sz w:val="32"/>
          <w:szCs w:val="32"/>
        </w:rPr>
        <w:t>委</w:t>
      </w:r>
      <w:r>
        <w:rPr>
          <w:rFonts w:hint="default" w:ascii="Times New Roman" w:hAnsi="Times New Roman" w:eastAsia="方正仿宋_GBK" w:cs="Times New Roman"/>
          <w:b w:val="0"/>
          <w:bCs/>
          <w:color w:val="000000"/>
          <w:kern w:val="2"/>
          <w:sz w:val="32"/>
          <w:szCs w:val="32"/>
          <w:lang w:val="en-US" w:eastAsia="zh" w:bidi="ar-SA"/>
        </w:rPr>
        <w:t>统一部署</w:t>
      </w:r>
      <w:r>
        <w:rPr>
          <w:rFonts w:hint="eastAsia" w:ascii="Times New Roman" w:hAnsi="Times New Roman" w:eastAsia="方正仿宋_GBK" w:cs="Times New Roman"/>
          <w:b w:val="0"/>
          <w:bCs/>
          <w:color w:val="000000"/>
          <w:kern w:val="2"/>
          <w:sz w:val="32"/>
          <w:szCs w:val="32"/>
          <w:lang w:val="en-US" w:eastAsia="zh-CN" w:bidi="ar-SA"/>
        </w:rPr>
        <w:t>，</w:t>
      </w:r>
      <w:r>
        <w:rPr>
          <w:rFonts w:hint="default" w:ascii="Times New Roman" w:hAnsi="Times New Roman" w:eastAsia="方正仿宋_GBK" w:cs="Times New Roman"/>
          <w:sz w:val="32"/>
          <w:szCs w:val="32"/>
          <w:lang w:val="en-US" w:eastAsia="zh-CN"/>
        </w:rPr>
        <w:t>2025年7</w:t>
      </w:r>
      <w:r>
        <w:rPr>
          <w:rFonts w:hint="default" w:ascii="Times New Roman" w:hAnsi="Times New Roman" w:eastAsia="方正仿宋_GBK" w:cs="Times New Roman"/>
          <w:sz w:val="32"/>
          <w:szCs w:val="32"/>
        </w:rPr>
        <w:t>月</w:t>
      </w:r>
      <w:r>
        <w:rPr>
          <w:rFonts w:hint="default" w:ascii="Times New Roman" w:hAnsi="Times New Roman" w:eastAsia="方正仿宋_GBK" w:cs="Times New Roman"/>
          <w:sz w:val="32"/>
          <w:szCs w:val="32"/>
          <w:lang w:val="en-US" w:eastAsia="zh-CN"/>
        </w:rPr>
        <w:t>15</w:t>
      </w:r>
      <w:r>
        <w:rPr>
          <w:rFonts w:hint="default" w:ascii="Times New Roman" w:hAnsi="Times New Roman" w:eastAsia="方正仿宋_GBK" w:cs="Times New Roman"/>
          <w:sz w:val="32"/>
          <w:szCs w:val="32"/>
        </w:rPr>
        <w:t>日</w:t>
      </w:r>
      <w:r>
        <w:rPr>
          <w:rFonts w:hint="eastAsia" w:ascii="Times New Roman" w:hAnsi="Times New Roman" w:eastAsia="方正仿宋_GBK" w:cs="Times New Roman"/>
          <w:sz w:val="32"/>
          <w:szCs w:val="32"/>
          <w:lang w:eastAsia="zh-CN"/>
        </w:rPr>
        <w:t>至</w:t>
      </w:r>
      <w:r>
        <w:rPr>
          <w:rFonts w:hint="default" w:ascii="Times New Roman" w:hAnsi="Times New Roman" w:eastAsia="方正仿宋_GBK" w:cs="Times New Roman"/>
          <w:sz w:val="32"/>
          <w:szCs w:val="32"/>
          <w:lang w:val="en-US" w:eastAsia="zh-CN"/>
        </w:rPr>
        <w:t>8月4</w:t>
      </w:r>
      <w:r>
        <w:rPr>
          <w:rFonts w:hint="default" w:ascii="Times New Roman" w:hAnsi="Times New Roman" w:eastAsia="方正仿宋_GBK" w:cs="Times New Roman"/>
          <w:sz w:val="32"/>
          <w:szCs w:val="32"/>
        </w:rPr>
        <w:t>日</w:t>
      </w:r>
      <w:r>
        <w:rPr>
          <w:rFonts w:hint="eastAsia" w:ascii="Times New Roman" w:hAnsi="Times New Roman" w:eastAsia="方正仿宋_GBK" w:cs="Times New Roman"/>
          <w:sz w:val="32"/>
          <w:szCs w:val="32"/>
          <w:lang w:eastAsia="zh-CN"/>
        </w:rPr>
        <w:t>，米东区委第三巡察组对米东区委党校</w:t>
      </w:r>
      <w:r>
        <w:rPr>
          <w:rFonts w:hint="default" w:ascii="Times New Roman" w:hAnsi="Times New Roman" w:eastAsia="方正仿宋_GBK" w:cs="Times New Roman"/>
          <w:b w:val="0"/>
          <w:bCs/>
          <w:color w:val="000000"/>
          <w:kern w:val="2"/>
          <w:sz w:val="32"/>
          <w:szCs w:val="32"/>
          <w:lang w:val="en-US" w:eastAsia="zh" w:bidi="ar-SA"/>
        </w:rPr>
        <w:t>开展了常规巡察</w:t>
      </w:r>
      <w:r>
        <w:rPr>
          <w:rFonts w:hint="eastAsia" w:ascii="Times New Roman" w:hAnsi="Times New Roman" w:eastAsia="方正仿宋_GBK" w:cs="Times New Roman"/>
          <w:b w:val="0"/>
          <w:bCs/>
          <w:color w:val="000000"/>
          <w:kern w:val="2"/>
          <w:sz w:val="32"/>
          <w:szCs w:val="32"/>
          <w:lang w:val="en-US" w:eastAsia="zh-CN" w:bidi="ar-SA"/>
        </w:rPr>
        <w:t>。2025年</w:t>
      </w:r>
      <w:r>
        <w:rPr>
          <w:rFonts w:hint="default" w:ascii="Times New Roman" w:hAnsi="Times New Roman" w:eastAsia="方正仿宋_GBK" w:cs="Times New Roman"/>
          <w:sz w:val="32"/>
          <w:szCs w:val="32"/>
          <w:lang w:val="en-US" w:eastAsia="zh-CN"/>
        </w:rPr>
        <w:t>10月14日</w:t>
      </w:r>
      <w:r>
        <w:rPr>
          <w:rFonts w:hint="eastAsia" w:ascii="Times New Roman" w:hAnsi="Times New Roman" w:eastAsia="方正仿宋_GBK" w:cs="Times New Roman"/>
          <w:sz w:val="32"/>
          <w:szCs w:val="32"/>
          <w:lang w:val="en-US" w:eastAsia="zh-CN"/>
        </w:rPr>
        <w:t>，米东区委</w:t>
      </w:r>
      <w:r>
        <w:rPr>
          <w:rFonts w:hint="default" w:ascii="Times New Roman" w:hAnsi="Times New Roman" w:eastAsia="方正仿宋_GBK" w:cs="Times New Roman"/>
          <w:b w:val="0"/>
          <w:bCs/>
          <w:color w:val="000000"/>
          <w:kern w:val="2"/>
          <w:sz w:val="32"/>
          <w:szCs w:val="32"/>
          <w:lang w:val="en-US" w:eastAsia="zh" w:bidi="ar-SA"/>
        </w:rPr>
        <w:t>巡察组向</w:t>
      </w:r>
      <w:r>
        <w:rPr>
          <w:rFonts w:hint="eastAsia" w:ascii="Times New Roman" w:hAnsi="Times New Roman" w:eastAsia="方正仿宋_GBK" w:cs="Times New Roman"/>
          <w:b w:val="0"/>
          <w:bCs/>
          <w:color w:val="000000"/>
          <w:kern w:val="2"/>
          <w:sz w:val="32"/>
          <w:szCs w:val="32"/>
          <w:lang w:val="en-US" w:eastAsia="zh-CN" w:bidi="ar-SA"/>
        </w:rPr>
        <w:t>米东区委党校</w:t>
      </w:r>
      <w:r>
        <w:rPr>
          <w:rFonts w:hint="default" w:ascii="Times New Roman" w:hAnsi="Times New Roman" w:eastAsia="方正仿宋_GBK" w:cs="Times New Roman"/>
          <w:b w:val="0"/>
          <w:bCs/>
          <w:color w:val="000000"/>
          <w:kern w:val="2"/>
          <w:sz w:val="32"/>
          <w:szCs w:val="32"/>
          <w:lang w:val="en-US" w:eastAsia="zh" w:bidi="ar-SA"/>
        </w:rPr>
        <w:t>反馈了巡察意见。按照巡察工作有关要求，现将巡察整改进展情况予以公布。</w:t>
      </w:r>
    </w:p>
    <w:p w14:paraId="13A697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lang w:val="en-US" w:eastAsia="zh-CN"/>
        </w:rPr>
      </w:pPr>
      <w:r>
        <w:rPr>
          <w:rFonts w:hint="eastAsia" w:ascii="Times New Roman" w:hAnsi="Times New Roman" w:eastAsia="方正仿宋_GBK" w:cs="Times New Roman"/>
          <w:sz w:val="32"/>
          <w:szCs w:val="32"/>
          <w:lang w:val="en-US" w:eastAsia="zh-CN"/>
        </w:rPr>
        <w:t>米东区委党校把巡察整改作为重大政治任务来抓，深刻认识到整改工作的重要性和紧迫性，坚持问题导向，标本兼治，全面推进整改落实，以高度的思想自觉正视问题，以强烈的紧迫意识改正问题，扎实做好整改工作。截止2025年12月31日，巡察反馈的17条35个具体问题，已全部完成整改。</w:t>
      </w:r>
    </w:p>
    <w:p w14:paraId="3B19B0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sz w:val="32"/>
          <w:szCs w:val="32"/>
          <w:lang w:val="en-US" w:eastAsia="zh-CN"/>
        </w:rPr>
      </w:pPr>
      <w:r>
        <w:rPr>
          <w:rFonts w:hint="eastAsia" w:ascii="Times New Roman" w:hAnsi="Times New Roman" w:eastAsia="方正黑体_GBK" w:cs="Times New Roman"/>
          <w:sz w:val="32"/>
          <w:szCs w:val="32"/>
          <w:lang w:val="en-US" w:eastAsia="zh-CN"/>
        </w:rPr>
        <w:t>一</w:t>
      </w:r>
      <w:r>
        <w:rPr>
          <w:rFonts w:hint="default" w:ascii="Times New Roman" w:hAnsi="Times New Roman" w:eastAsia="方正黑体_GBK" w:cs="Times New Roman"/>
          <w:sz w:val="32"/>
          <w:szCs w:val="32"/>
          <w:lang w:val="en-US" w:eastAsia="zh-CN"/>
        </w:rPr>
        <w:t>、</w:t>
      </w:r>
      <w:r>
        <w:rPr>
          <w:rFonts w:hint="eastAsia" w:ascii="Times New Roman" w:hAnsi="Times New Roman" w:eastAsia="方正黑体_GBK" w:cs="Times New Roman"/>
          <w:sz w:val="32"/>
          <w:szCs w:val="32"/>
          <w:lang w:val="en-US" w:eastAsia="zh-CN"/>
        </w:rPr>
        <w:t>集中整改期内已完成的整改事项</w:t>
      </w:r>
    </w:p>
    <w:p w14:paraId="49EB23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lang w:eastAsia="zh-CN"/>
        </w:rPr>
        <w:t>（一）</w:t>
      </w:r>
      <w:r>
        <w:rPr>
          <w:rFonts w:hint="default" w:ascii="Times New Roman" w:hAnsi="Times New Roman" w:eastAsia="方正楷体_GBK" w:cs="Times New Roman"/>
          <w:sz w:val="32"/>
          <w:szCs w:val="32"/>
          <w:lang w:val="en-US" w:eastAsia="zh-CN"/>
        </w:rPr>
        <w:t>贯彻落实党的理论和路线方针政策及党中央决策部署、自治区党委、市委、区委工作要求不到位</w:t>
      </w:r>
    </w:p>
    <w:p w14:paraId="395D68C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1.</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学习贯彻党校工作重要讲话、指示批示精神方面存在差距</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2F72C7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bCs w:val="0"/>
          <w:sz w:val="32"/>
          <w:szCs w:val="32"/>
          <w:lang w:val="en-US" w:eastAsia="zh-CN"/>
        </w:rPr>
        <w:t>（1）</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val="en-US" w:eastAsia="zh-CN"/>
        </w:rPr>
        <w:t>未及时学习新修订的《中国共产党党校（行政学院）工作条例》，未结合实际研究贯彻落实具体措施，学习质效不高</w:t>
      </w:r>
      <w:r>
        <w:rPr>
          <w:rFonts w:hint="eastAsia" w:ascii="Times New Roman" w:hAnsi="Times New Roman" w:eastAsia="方正仿宋_GBK" w:cs="Times New Roman"/>
          <w:sz w:val="32"/>
          <w:szCs w:val="32"/>
          <w:lang w:val="en-US" w:eastAsia="zh-CN"/>
        </w:rPr>
        <w:t>的”问题</w:t>
      </w:r>
      <w:r>
        <w:rPr>
          <w:rFonts w:hint="default" w:ascii="Times New Roman" w:hAnsi="Times New Roman" w:eastAsia="方正仿宋_GBK" w:cs="Times New Roman"/>
          <w:sz w:val="32"/>
          <w:szCs w:val="32"/>
          <w:lang w:val="en-US" w:eastAsia="zh-CN"/>
        </w:rPr>
        <w:t>。</w:t>
      </w:r>
    </w:p>
    <w:p w14:paraId="4ADE570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bCs/>
          <w:sz w:val="32"/>
          <w:szCs w:val="32"/>
          <w:lang w:val="en-US" w:eastAsia="zh-CN"/>
        </w:rPr>
        <w:t>整改</w:t>
      </w:r>
      <w:r>
        <w:rPr>
          <w:rFonts w:hint="eastAsia" w:ascii="Times New Roman" w:hAnsi="Times New Roman" w:eastAsia="方正仿宋_GBK" w:cs="Times New Roman"/>
          <w:b/>
          <w:bCs/>
          <w:sz w:val="32"/>
          <w:szCs w:val="32"/>
          <w:lang w:val="en-US" w:eastAsia="zh-CN"/>
        </w:rPr>
        <w:t>情况</w:t>
      </w:r>
      <w:r>
        <w:rPr>
          <w:rFonts w:hint="default" w:ascii="Times New Roman" w:hAnsi="Times New Roman" w:eastAsia="方正仿宋_GBK" w:cs="Times New Roman"/>
          <w:b/>
          <w:bCs/>
          <w:sz w:val="32"/>
          <w:szCs w:val="32"/>
          <w:lang w:val="en-US" w:eastAsia="zh-CN"/>
        </w:rPr>
        <w:t>：</w:t>
      </w:r>
      <w:r>
        <w:rPr>
          <w:rFonts w:hint="eastAsia" w:ascii="Times New Roman" w:hAnsi="Times New Roman" w:eastAsia="方正仿宋_GBK" w:cs="Times New Roman"/>
          <w:b/>
          <w:bCs/>
          <w:sz w:val="32"/>
          <w:szCs w:val="32"/>
          <w:lang w:val="en-US" w:eastAsia="zh-CN"/>
        </w:rPr>
        <w:t>一是</w:t>
      </w:r>
      <w:r>
        <w:rPr>
          <w:rFonts w:hint="eastAsia" w:ascii="Times New Roman" w:hAnsi="Times New Roman" w:eastAsia="方正仿宋_GBK" w:cs="Times New Roman"/>
          <w:b w:val="0"/>
          <w:bCs w:val="0"/>
          <w:sz w:val="32"/>
          <w:szCs w:val="32"/>
          <w:lang w:val="en-US" w:eastAsia="zh-CN"/>
        </w:rPr>
        <w:t>不断强化责任担当，严格落实集中学习制度，开展专题研讨，让政治学习不流于形式，2025年8月至2026年1月，组织全体干部专题学习新修订的《中国共产党党校（行政学院）工作条例》3次，并结合单位实际工作情况，对学习内容进行专题研讨2次。组织全体干部开展对《全国干部教育培训规划（2023-2027年）》、《自治区干部教育培训规划（2023-2027年）》、“习近平总书记在中青年干部培训班上的讲话内容”学习3次，并按照讲话要求，结合教育培训等业务工作进行分析研讨，制定符合党校实际的工作措施，对习近平总书记关于党校工作的重要讲话、指示批示精神等内容开展学习4次，研讨2次，切实提高工作质效。</w:t>
      </w:r>
      <w:r>
        <w:rPr>
          <w:rFonts w:hint="eastAsia" w:ascii="Times New Roman" w:hAnsi="Times New Roman" w:eastAsia="方正仿宋_GBK" w:cs="Times New Roman"/>
          <w:b/>
          <w:bCs/>
          <w:sz w:val="32"/>
          <w:szCs w:val="32"/>
          <w:lang w:val="en-US" w:eastAsia="zh-CN"/>
        </w:rPr>
        <w:t>二是</w:t>
      </w:r>
      <w:r>
        <w:rPr>
          <w:rFonts w:hint="eastAsia" w:ascii="Times New Roman" w:hAnsi="Times New Roman" w:eastAsia="方正仿宋_GBK" w:cs="Times New Roman"/>
          <w:b w:val="0"/>
          <w:bCs w:val="0"/>
          <w:sz w:val="32"/>
          <w:szCs w:val="32"/>
          <w:lang w:val="en-US" w:eastAsia="zh-CN"/>
        </w:rPr>
        <w:t>建立长效机制，纳入年度政治理论学习内容，做到常态化开展学习。</w:t>
      </w:r>
      <w:r>
        <w:rPr>
          <w:rFonts w:hint="eastAsia" w:ascii="Times New Roman" w:hAnsi="Times New Roman" w:eastAsia="方正仿宋_GBK" w:cs="Times New Roman"/>
          <w:sz w:val="32"/>
          <w:szCs w:val="32"/>
          <w:lang w:val="en-US" w:eastAsia="zh-CN"/>
        </w:rPr>
        <w:t>已于2025年12月31日完成。</w:t>
      </w:r>
    </w:p>
    <w:p w14:paraId="68C389A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w:t>
      </w:r>
      <w:r>
        <w:rPr>
          <w:rFonts w:hint="eastAsia" w:ascii="Times New Roman" w:hAnsi="Times New Roman" w:eastAsia="方正仿宋_GBK" w:cs="Times New Roman"/>
          <w:b/>
          <w:bCs/>
          <w:color w:val="auto"/>
          <w:sz w:val="32"/>
          <w:szCs w:val="32"/>
          <w:lang w:val="en-US" w:eastAsia="zh-CN"/>
        </w:rPr>
        <w:t>关于“</w:t>
      </w:r>
      <w:r>
        <w:rPr>
          <w:rFonts w:hint="default" w:ascii="Times New Roman" w:hAnsi="Times New Roman" w:eastAsia="方正仿宋_GBK" w:cs="Times New Roman"/>
          <w:b/>
          <w:bCs/>
          <w:color w:val="auto"/>
          <w:sz w:val="32"/>
          <w:szCs w:val="32"/>
        </w:rPr>
        <w:t>履行核心职能</w:t>
      </w:r>
      <w:r>
        <w:rPr>
          <w:rFonts w:hint="default" w:ascii="Times New Roman" w:hAnsi="Times New Roman" w:eastAsia="方正仿宋_GBK" w:cs="Times New Roman"/>
          <w:b/>
          <w:bCs/>
          <w:color w:val="auto"/>
          <w:sz w:val="32"/>
          <w:szCs w:val="32"/>
          <w:lang w:val="en-US" w:eastAsia="zh-CN"/>
        </w:rPr>
        <w:t>职责不到位</w:t>
      </w:r>
      <w:r>
        <w:rPr>
          <w:rFonts w:hint="eastAsia"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color w:val="auto"/>
          <w:sz w:val="32"/>
          <w:szCs w:val="32"/>
          <w:lang w:val="en-US" w:eastAsia="zh-CN"/>
        </w:rPr>
        <w:t>。</w:t>
      </w:r>
    </w:p>
    <w:p w14:paraId="4FCC3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b w:val="0"/>
          <w:bCs w:val="0"/>
          <w:color w:val="auto"/>
          <w:sz w:val="32"/>
          <w:szCs w:val="32"/>
          <w:lang w:val="en-US" w:eastAsia="zh-CN"/>
        </w:rPr>
        <w:t>（2）</w:t>
      </w:r>
      <w:r>
        <w:rPr>
          <w:rFonts w:hint="eastAsia" w:ascii="Times New Roman" w:hAnsi="Times New Roman" w:eastAsia="方正仿宋_GBK" w:cs="Times New Roman"/>
          <w:b w:val="0"/>
          <w:bCs w:val="0"/>
          <w:color w:val="auto"/>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课程体系建设有缺陷</w:t>
      </w:r>
      <w:r>
        <w:rPr>
          <w:rFonts w:hint="eastAsia" w:ascii="Times New Roman" w:hAnsi="Times New Roman" w:eastAsia="方正仿宋_GBK" w:cs="Times New Roman"/>
          <w:b w:val="0"/>
          <w:bCs w:val="0"/>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未结合学员工作实际、岗位特色及背景进行分析，课程设置针对性不强</w:t>
      </w:r>
      <w:r>
        <w:rPr>
          <w:rFonts w:hint="eastAsia" w:ascii="Times New Roman" w:hAnsi="Times New Roman" w:eastAsia="方正仿宋_GBK" w:cs="Times New Roman"/>
          <w:b w:val="0"/>
          <w:bCs w:val="0"/>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对我区红色、文旅、农业等特色资源挖掘整合利用力度不高</w:t>
      </w:r>
      <w:r>
        <w:rPr>
          <w:rFonts w:hint="eastAsia" w:ascii="Times New Roman" w:hAnsi="Times New Roman" w:eastAsia="方正仿宋_GBK" w:cs="Times New Roman"/>
          <w:b w:val="0"/>
          <w:bCs w:val="0"/>
          <w:color w:val="auto"/>
          <w:sz w:val="32"/>
          <w:szCs w:val="32"/>
          <w:lang w:val="en-US" w:eastAsia="zh-CN"/>
        </w:rPr>
        <w:t>”的问题</w:t>
      </w:r>
      <w:r>
        <w:rPr>
          <w:rFonts w:hint="default" w:ascii="Times New Roman" w:hAnsi="Times New Roman" w:eastAsia="方正仿宋_GBK" w:cs="Times New Roman"/>
          <w:b w:val="0"/>
          <w:bCs w:val="0"/>
          <w:color w:val="auto"/>
          <w:sz w:val="32"/>
          <w:szCs w:val="32"/>
          <w:lang w:val="en-US" w:eastAsia="zh-CN"/>
        </w:rPr>
        <w:t>。</w:t>
      </w:r>
    </w:p>
    <w:p w14:paraId="41C629D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lang w:val="en-US" w:eastAsia="zh-CN"/>
        </w:rPr>
        <w:t>整</w:t>
      </w:r>
      <w:r>
        <w:rPr>
          <w:rFonts w:hint="default" w:ascii="Times New Roman" w:hAnsi="Times New Roman" w:eastAsia="方正仿宋_GBK" w:cs="Times New Roman"/>
          <w:b/>
          <w:bCs/>
          <w:color w:val="auto"/>
          <w:sz w:val="32"/>
          <w:szCs w:val="32"/>
          <w:lang w:val="en-US" w:eastAsia="zh-CN"/>
        </w:rPr>
        <w:t>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充分利用中央党校网上党校、自治区干部学院网络平台等优质资源，并将其纳入培训课程。同时邀请区四套班子领导、区直部门领导、优秀党组织书记、先进工作者来党校授课，通过现身说法，介绍工作经验，提升培训学员履职能力。将我区12个铸牢中华民族共同体意识教育实践打卡点纳入现场教学体系。</w:t>
      </w:r>
      <w:r>
        <w:rPr>
          <w:rFonts w:hint="eastAsia" w:ascii="Times New Roman" w:hAnsi="Times New Roman" w:eastAsia="方正仿宋_GBK" w:cs="Times New Roman"/>
          <w:color w:val="auto"/>
          <w:sz w:val="32"/>
          <w:szCs w:val="32"/>
          <w:lang w:val="en-US" w:eastAsia="zh-CN"/>
        </w:rPr>
        <w:t>已于2025年12月31日完成</w:t>
      </w:r>
      <w:r>
        <w:rPr>
          <w:rFonts w:hint="default" w:ascii="Times New Roman" w:hAnsi="Times New Roman" w:eastAsia="方正仿宋_GBK" w:cs="Times New Roman"/>
          <w:color w:val="auto"/>
          <w:sz w:val="32"/>
          <w:szCs w:val="32"/>
        </w:rPr>
        <w:t>。</w:t>
      </w:r>
    </w:p>
    <w:p w14:paraId="16F3B1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bCs w:val="0"/>
          <w:sz w:val="32"/>
          <w:szCs w:val="32"/>
          <w:lang w:eastAsia="zh-CN"/>
        </w:rPr>
        <w:t>（3）</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eastAsia="zh-CN"/>
        </w:rPr>
        <w:t>教案（课件）审读制度不完善，未按审读要求对教案（课件）进行审读</w:t>
      </w:r>
      <w:r>
        <w:rPr>
          <w:rFonts w:hint="eastAsia"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lang w:eastAsia="zh-CN"/>
        </w:rPr>
        <w:t>审读制度流于形式</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eastAsia="zh-CN"/>
        </w:rPr>
        <w:t>。</w:t>
      </w:r>
    </w:p>
    <w:p w14:paraId="6B52CB8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收到巡察反馈意见后，我校于2025年10月29日通过支委会审议，修订完善区委党校教案（课件）审读制度，</w:t>
      </w:r>
      <w:r>
        <w:rPr>
          <w:rFonts w:hint="default" w:ascii="Times New Roman" w:hAnsi="Times New Roman" w:eastAsia="方正仿宋_GBK" w:cs="Times New Roman"/>
          <w:b w:val="0"/>
          <w:bCs w:val="0"/>
          <w:color w:val="auto"/>
          <w:sz w:val="32"/>
          <w:szCs w:val="32"/>
          <w:lang w:val="en-US" w:eastAsia="zh-CN"/>
        </w:rPr>
        <w:t>目前已按照</w:t>
      </w:r>
      <w:r>
        <w:rPr>
          <w:rFonts w:hint="eastAsia" w:ascii="Times New Roman" w:hAnsi="Times New Roman" w:eastAsia="方正仿宋_GBK" w:cs="Times New Roman"/>
          <w:b w:val="0"/>
          <w:bCs w:val="0"/>
          <w:color w:val="auto"/>
          <w:sz w:val="32"/>
          <w:szCs w:val="32"/>
          <w:lang w:val="en-US" w:eastAsia="zh-CN"/>
        </w:rPr>
        <w:t>新修订的《区委党校教案（或课件）审读制度》要求，</w:t>
      </w:r>
      <w:r>
        <w:rPr>
          <w:rFonts w:hint="default" w:ascii="Times New Roman" w:hAnsi="Times New Roman" w:eastAsia="方正仿宋_GBK" w:cs="Times New Roman"/>
          <w:b w:val="0"/>
          <w:bCs w:val="0"/>
          <w:color w:val="auto"/>
          <w:sz w:val="32"/>
          <w:szCs w:val="32"/>
          <w:lang w:val="en-US" w:eastAsia="zh-CN"/>
        </w:rPr>
        <w:t>完成2门校内课程，3门校外课程的审读，</w:t>
      </w:r>
      <w:r>
        <w:rPr>
          <w:rFonts w:hint="eastAsia" w:ascii="Times New Roman" w:hAnsi="Times New Roman" w:eastAsia="方正仿宋_GBK" w:cs="Times New Roman"/>
          <w:b w:val="0"/>
          <w:bCs w:val="0"/>
          <w:color w:val="auto"/>
          <w:sz w:val="32"/>
          <w:szCs w:val="32"/>
          <w:lang w:val="en-US" w:eastAsia="zh-CN"/>
        </w:rPr>
        <w:t>相关记录完备</w:t>
      </w:r>
      <w:r>
        <w:rPr>
          <w:rFonts w:hint="default" w:ascii="Times New Roman" w:hAnsi="Times New Roman" w:eastAsia="方正仿宋_GBK" w:cs="Times New Roman"/>
          <w:b w:val="0"/>
          <w:bCs w:val="0"/>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b w:val="0"/>
          <w:bCs w:val="0"/>
          <w:color w:val="auto"/>
          <w:sz w:val="32"/>
          <w:szCs w:val="32"/>
        </w:rPr>
        <w:t>。</w:t>
      </w:r>
    </w:p>
    <w:p w14:paraId="6E35FF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bCs w:val="0"/>
          <w:sz w:val="32"/>
          <w:szCs w:val="32"/>
          <w:lang w:eastAsia="zh-CN"/>
        </w:rPr>
        <w:t>（</w:t>
      </w:r>
      <w:r>
        <w:rPr>
          <w:rFonts w:hint="eastAsia" w:ascii="Times New Roman" w:hAnsi="Times New Roman" w:eastAsia="方正仿宋_GBK" w:cs="Times New Roman"/>
          <w:b w:val="0"/>
          <w:bCs w:val="0"/>
          <w:sz w:val="32"/>
          <w:szCs w:val="32"/>
          <w:lang w:val="en-US" w:eastAsia="zh-CN"/>
        </w:rPr>
        <w:t>4</w:t>
      </w:r>
      <w:r>
        <w:rPr>
          <w:rFonts w:hint="default" w:ascii="Times New Roman" w:hAnsi="Times New Roman" w:eastAsia="方正仿宋_GBK" w:cs="Times New Roman"/>
          <w:b w:val="0"/>
          <w:bCs w:val="0"/>
          <w:sz w:val="32"/>
          <w:szCs w:val="32"/>
          <w:lang w:val="en-US" w:eastAsia="zh-CN"/>
        </w:rPr>
        <w:t>）</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rPr>
        <w:t>培训期间学员管理不严</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47A25B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收到巡察反馈意见后，我校于2025年10月29日通过支委会审议，修订完善区委党校《培训学员管理办法》，目前已按照新修订的培训学员管理办法严格管理参训学员。</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color w:val="auto"/>
          <w:sz w:val="32"/>
          <w:szCs w:val="32"/>
          <w:lang w:val="en-US" w:eastAsia="zh-CN"/>
        </w:rPr>
        <w:t>。</w:t>
      </w:r>
    </w:p>
    <w:p w14:paraId="464C6EE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kern w:val="2"/>
          <w:sz w:val="32"/>
          <w:szCs w:val="32"/>
          <w:lang w:val="en-US" w:eastAsia="zh-CN" w:bidi="ar-SA"/>
        </w:rPr>
        <w:t>（5）</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eastAsia="zh-CN"/>
        </w:rPr>
        <w:t>科研能力不足</w:t>
      </w:r>
      <w:r>
        <w:rPr>
          <w:rFonts w:hint="eastAsia"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lang w:eastAsia="zh-CN"/>
        </w:rPr>
        <w:t>撰写论文13篇，均未发表</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eastAsia="zh-CN"/>
        </w:rPr>
        <w:t>。</w:t>
      </w:r>
    </w:p>
    <w:p w14:paraId="10274A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一是完善制度建设，2025年11月12日校委会审议通过新制定的《中共乌鲁木齐市米东区委员会党校科研制度》并依规办结本年度4篇获奖论文的科研奖励审批手续。</w:t>
      </w:r>
      <w:r>
        <w:rPr>
          <w:rFonts w:hint="eastAsia" w:ascii="Times New Roman" w:hAnsi="Times New Roman" w:eastAsia="方正仿宋_GBK" w:cs="Times New Roman"/>
          <w:b/>
          <w:bCs/>
          <w:color w:val="auto"/>
          <w:sz w:val="32"/>
          <w:szCs w:val="32"/>
          <w:lang w:val="en-US" w:eastAsia="zh-CN"/>
        </w:rPr>
        <w:t>二是</w:t>
      </w:r>
      <w:r>
        <w:rPr>
          <w:rFonts w:hint="eastAsia" w:ascii="Times New Roman" w:hAnsi="Times New Roman" w:eastAsia="方正仿宋_GBK" w:cs="Times New Roman"/>
          <w:b w:val="0"/>
          <w:bCs w:val="0"/>
          <w:color w:val="auto"/>
          <w:sz w:val="32"/>
          <w:szCs w:val="32"/>
          <w:lang w:val="en-US" w:eastAsia="zh-CN"/>
        </w:rPr>
        <w:t>2025年9月16日成2项乌鲁木齐市哲学社会科学规划课题的申报工作</w:t>
      </w:r>
      <w:r>
        <w:rPr>
          <w:rFonts w:hint="eastAsia" w:ascii="Times New Roman" w:hAnsi="Times New Roman" w:eastAsia="方正仿宋_GBK" w:cs="Times New Roman"/>
          <w:color w:val="auto"/>
          <w:sz w:val="32"/>
          <w:szCs w:val="32"/>
          <w:lang w:val="en-US" w:eastAsia="zh-CN"/>
        </w:rPr>
        <w:t>。</w:t>
      </w:r>
      <w:r>
        <w:rPr>
          <w:rFonts w:hint="eastAsia" w:ascii="Times New Roman" w:hAnsi="Times New Roman" w:eastAsia="方正仿宋_GBK" w:cs="Times New Roman"/>
          <w:b/>
          <w:bCs/>
          <w:color w:val="auto"/>
          <w:sz w:val="32"/>
          <w:szCs w:val="32"/>
          <w:lang w:val="en-US" w:eastAsia="zh-CN"/>
        </w:rPr>
        <w:t>三是</w:t>
      </w:r>
      <w:r>
        <w:rPr>
          <w:rFonts w:hint="eastAsia" w:ascii="Times New Roman" w:hAnsi="Times New Roman" w:eastAsia="方正仿宋_GBK" w:cs="Times New Roman"/>
          <w:b w:val="0"/>
          <w:bCs w:val="0"/>
          <w:color w:val="auto"/>
          <w:sz w:val="32"/>
          <w:szCs w:val="32"/>
          <w:lang w:val="en-US" w:eastAsia="zh-CN"/>
        </w:rPr>
        <w:t>11至12月完成1篇论文</w:t>
      </w:r>
      <w:r>
        <w:rPr>
          <w:rFonts w:hint="eastAsia" w:ascii="Times New Roman" w:hAnsi="Times New Roman" w:eastAsia="方正仿宋_GBK" w:cs="Times New Roman"/>
          <w:color w:val="auto"/>
          <w:sz w:val="32"/>
          <w:szCs w:val="32"/>
          <w:lang w:val="en-US" w:eastAsia="zh-CN"/>
        </w:rPr>
        <w:t>向省级期刊及相关社科类刊物的2次投稿。</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color w:val="auto"/>
          <w:sz w:val="32"/>
          <w:szCs w:val="32"/>
        </w:rPr>
        <w:t>。</w:t>
      </w:r>
    </w:p>
    <w:p w14:paraId="621EED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val="0"/>
          <w:bCs w:val="0"/>
          <w:color w:val="auto"/>
          <w:kern w:val="2"/>
          <w:sz w:val="32"/>
          <w:szCs w:val="32"/>
          <w:lang w:val="en-US" w:eastAsia="zh-CN" w:bidi="ar-SA"/>
        </w:rPr>
        <w:t>（6）</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决策咨询智库作用发挥不明显</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color w:val="auto"/>
          <w:sz w:val="32"/>
          <w:szCs w:val="32"/>
          <w:lang w:val="en-US" w:eastAsia="zh-CN"/>
        </w:rPr>
        <w:t>。</w:t>
      </w:r>
    </w:p>
    <w:p w14:paraId="3876E8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val="0"/>
          <w:bCs w:val="0"/>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全年累计撰写</w:t>
      </w:r>
      <w:r>
        <w:rPr>
          <w:rFonts w:hint="default" w:ascii="Times New Roman" w:hAnsi="Times New Roman" w:eastAsia="方正仿宋_GBK" w:cs="Times New Roman"/>
          <w:b w:val="0"/>
          <w:bCs w:val="0"/>
          <w:color w:val="auto"/>
          <w:sz w:val="32"/>
          <w:szCs w:val="32"/>
          <w:lang w:val="en-US" w:eastAsia="zh-CN"/>
        </w:rPr>
        <w:t>咨政报告</w:t>
      </w:r>
      <w:r>
        <w:rPr>
          <w:rFonts w:hint="eastAsia" w:ascii="Times New Roman" w:hAnsi="Times New Roman" w:eastAsia="方正仿宋_GBK" w:cs="Times New Roman"/>
          <w:b w:val="0"/>
          <w:bCs w:val="0"/>
          <w:color w:val="auto"/>
          <w:sz w:val="32"/>
          <w:szCs w:val="32"/>
          <w:lang w:val="en-US" w:eastAsia="zh-CN"/>
        </w:rPr>
        <w:t>7</w:t>
      </w:r>
      <w:r>
        <w:rPr>
          <w:rFonts w:hint="default" w:ascii="Times New Roman" w:hAnsi="Times New Roman" w:eastAsia="方正仿宋_GBK" w:cs="Times New Roman"/>
          <w:b w:val="0"/>
          <w:bCs w:val="0"/>
          <w:color w:val="auto"/>
          <w:sz w:val="32"/>
          <w:szCs w:val="32"/>
          <w:lang w:val="en-US" w:eastAsia="zh-CN"/>
        </w:rPr>
        <w:t>篇</w:t>
      </w:r>
      <w:r>
        <w:rPr>
          <w:rFonts w:hint="eastAsia" w:ascii="Times New Roman" w:hAnsi="Times New Roman" w:eastAsia="方正仿宋_GBK" w:cs="Times New Roman"/>
          <w:b w:val="0"/>
          <w:bCs w:val="0"/>
          <w:color w:val="auto"/>
          <w:sz w:val="32"/>
          <w:szCs w:val="32"/>
          <w:lang w:val="en-US" w:eastAsia="zh-CN"/>
        </w:rPr>
        <w:t>（巡察前完成3篇、巡察整改后完成4篇），经全体教师集体讨论后将其中的3篇</w:t>
      </w:r>
      <w:r>
        <w:rPr>
          <w:rFonts w:hint="default" w:ascii="Times New Roman" w:hAnsi="Times New Roman" w:eastAsia="方正仿宋_GBK" w:cs="Times New Roman"/>
          <w:b w:val="0"/>
          <w:bCs w:val="0"/>
          <w:color w:val="auto"/>
          <w:sz w:val="32"/>
          <w:szCs w:val="32"/>
          <w:lang w:val="en-US" w:eastAsia="zh-CN"/>
        </w:rPr>
        <w:t>咨政报告按程序呈送</w:t>
      </w:r>
      <w:r>
        <w:rPr>
          <w:rFonts w:hint="eastAsia" w:ascii="Times New Roman" w:hAnsi="Times New Roman" w:eastAsia="方正仿宋_GBK" w:cs="Times New Roman"/>
          <w:b w:val="0"/>
          <w:bCs w:val="0"/>
          <w:color w:val="auto"/>
          <w:sz w:val="32"/>
          <w:szCs w:val="32"/>
          <w:lang w:val="en-US" w:eastAsia="zh-CN"/>
        </w:rPr>
        <w:t>至区委领导处</w:t>
      </w:r>
      <w:r>
        <w:rPr>
          <w:rFonts w:hint="default" w:ascii="Times New Roman" w:hAnsi="Times New Roman" w:eastAsia="方正仿宋_GBK" w:cs="Times New Roman"/>
          <w:b w:val="0"/>
          <w:bCs w:val="0"/>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color w:val="auto"/>
          <w:sz w:val="32"/>
          <w:szCs w:val="32"/>
        </w:rPr>
        <w:t>。</w:t>
      </w:r>
    </w:p>
    <w:p w14:paraId="1C86D1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kern w:val="2"/>
          <w:sz w:val="32"/>
          <w:szCs w:val="32"/>
          <w:lang w:val="en-US" w:eastAsia="zh-CN" w:bidi="ar-SA"/>
        </w:rPr>
        <w:t>3.</w:t>
      </w:r>
      <w:r>
        <w:rPr>
          <w:rFonts w:hint="eastAsia" w:ascii="Times New Roman" w:hAnsi="Times New Roman" w:eastAsia="方正仿宋_GBK" w:cs="Times New Roman"/>
          <w:b/>
          <w:bCs/>
          <w:kern w:val="2"/>
          <w:sz w:val="32"/>
          <w:szCs w:val="32"/>
          <w:lang w:val="en-US" w:eastAsia="zh-CN" w:bidi="ar-SA"/>
        </w:rPr>
        <w:t>关于“</w:t>
      </w:r>
      <w:r>
        <w:rPr>
          <w:rFonts w:hint="default" w:ascii="Times New Roman" w:hAnsi="Times New Roman" w:eastAsia="方正仿宋_GBK" w:cs="Times New Roman"/>
          <w:b/>
          <w:bCs/>
          <w:sz w:val="32"/>
          <w:szCs w:val="32"/>
          <w:lang w:val="en-US" w:eastAsia="zh-CN"/>
        </w:rPr>
        <w:t>硬件设施与培训需求有差距</w:t>
      </w:r>
      <w:r>
        <w:rPr>
          <w:rFonts w:hint="eastAsia" w:ascii="Times New Roman" w:hAnsi="Times New Roman" w:eastAsia="方正仿宋_GBK" w:cs="Times New Roman"/>
          <w:b/>
          <w:bCs/>
          <w:kern w:val="2"/>
          <w:sz w:val="32"/>
          <w:szCs w:val="32"/>
          <w:lang w:val="en-US" w:eastAsia="zh-CN" w:bidi="ar-SA"/>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1DA5CA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val="0"/>
          <w:bCs w:val="0"/>
          <w:color w:val="auto"/>
          <w:sz w:val="32"/>
          <w:szCs w:val="32"/>
          <w:lang w:val="en-US" w:eastAsia="zh-CN"/>
        </w:rPr>
        <w:t>（7）</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学员宿舍条件差，人均住宿面积较小，床具等基础设施老化，洗漱台等生活配套设施不健全，现有的基础设施不能满足多班次培训需求</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color w:val="auto"/>
          <w:sz w:val="32"/>
          <w:szCs w:val="32"/>
          <w:lang w:val="en-US" w:eastAsia="zh-CN"/>
        </w:rPr>
        <w:t>。</w:t>
      </w:r>
    </w:p>
    <w:p w14:paraId="3E8B69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val="0"/>
          <w:bCs w:val="0"/>
          <w:color w:val="auto"/>
          <w:sz w:val="32"/>
          <w:szCs w:val="32"/>
          <w:lang w:val="en-US" w:eastAsia="zh-CN"/>
        </w:rPr>
        <w:t>：经区委同意，区委党校2025年11月24日至11月28日已搬迁至技工学校进行办公办学，技工学校提供办公室6间、教室4间、研讨室4间、图书阅览室1间、宿舍76间和食堂1层用于党校办公教学。</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color w:val="auto"/>
          <w:sz w:val="32"/>
          <w:szCs w:val="32"/>
        </w:rPr>
        <w:t>。</w:t>
      </w:r>
    </w:p>
    <w:p w14:paraId="663A14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4.</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师资队伍建设不足</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6939F1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bCs w:val="0"/>
          <w:sz w:val="32"/>
          <w:szCs w:val="32"/>
          <w:lang w:val="en-US" w:eastAsia="zh-CN"/>
        </w:rPr>
        <w:t>（8）</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师资力量较为薄弱</w:t>
      </w:r>
      <w:r>
        <w:rPr>
          <w:rFonts w:hint="eastAsia" w:ascii="Times New Roman" w:hAnsi="Times New Roman" w:eastAsia="方正仿宋_GBK" w:cs="Times New Roman"/>
          <w:b w:val="0"/>
          <w:bCs w:val="0"/>
          <w:sz w:val="32"/>
          <w:szCs w:val="32"/>
          <w:lang w:val="en-US" w:eastAsia="zh-CN"/>
        </w:rPr>
        <w:t>，</w:t>
      </w:r>
      <w:r>
        <w:rPr>
          <w:rFonts w:hint="default" w:ascii="Times New Roman" w:hAnsi="Times New Roman" w:eastAsia="方正仿宋_GBK" w:cs="Times New Roman"/>
          <w:sz w:val="32"/>
          <w:szCs w:val="32"/>
          <w:lang w:val="en-US" w:eastAsia="zh-CN"/>
        </w:rPr>
        <w:t>现有师资力量无法满足培训需求</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val="en-US" w:eastAsia="zh-CN"/>
        </w:rPr>
        <w:t>。</w:t>
      </w:r>
    </w:p>
    <w:p w14:paraId="44C71D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val="0"/>
          <w:bCs w:val="0"/>
          <w:color w:val="auto"/>
          <w:sz w:val="32"/>
          <w:szCs w:val="32"/>
          <w:lang w:val="en-US" w:eastAsia="zh-CN"/>
        </w:rPr>
        <w:t>：本年度从</w:t>
      </w:r>
      <w:r>
        <w:rPr>
          <w:rFonts w:hint="eastAsia" w:ascii="Times New Roman" w:hAnsi="Times New Roman" w:eastAsia="方正仿宋_GBK" w:cs="Times New Roman"/>
          <w:b w:val="0"/>
          <w:bCs w:val="0"/>
          <w:color w:val="auto"/>
          <w:sz w:val="32"/>
          <w:szCs w:val="32"/>
          <w:lang w:val="en-US" w:eastAsia="zh-CN"/>
        </w:rPr>
        <w:t>沙湾</w:t>
      </w:r>
      <w:r>
        <w:rPr>
          <w:rFonts w:hint="default" w:ascii="Times New Roman" w:hAnsi="Times New Roman" w:eastAsia="方正仿宋_GBK" w:cs="Times New Roman"/>
          <w:b w:val="0"/>
          <w:bCs w:val="0"/>
          <w:color w:val="auto"/>
          <w:sz w:val="32"/>
          <w:szCs w:val="32"/>
          <w:lang w:val="en-US" w:eastAsia="zh-CN"/>
        </w:rPr>
        <w:t>市委党校引入理论功底扎实、实践经验丰富的优秀教师1名。继续优化兼职教师队伍，不断完善师资库</w:t>
      </w:r>
      <w:r>
        <w:rPr>
          <w:rFonts w:hint="eastAsia" w:ascii="Times New Roman" w:hAnsi="Times New Roman" w:eastAsia="方正仿宋_GBK" w:cs="Times New Roman"/>
          <w:b w:val="0"/>
          <w:bCs w:val="0"/>
          <w:color w:val="auto"/>
          <w:sz w:val="32"/>
          <w:szCs w:val="32"/>
          <w:lang w:val="en-US" w:eastAsia="zh-CN"/>
        </w:rPr>
        <w:t>建设</w:t>
      </w:r>
      <w:r>
        <w:rPr>
          <w:rFonts w:hint="default" w:ascii="Times New Roman" w:hAnsi="Times New Roman" w:eastAsia="方正仿宋_GBK" w:cs="Times New Roman"/>
          <w:b w:val="0"/>
          <w:bCs w:val="0"/>
          <w:color w:val="auto"/>
          <w:sz w:val="32"/>
          <w:szCs w:val="32"/>
          <w:lang w:val="en-US" w:eastAsia="zh-CN"/>
        </w:rPr>
        <w:t>。2026年计划通过乌鲁木齐市事业单位面向高校毕业生引进人才的方式，招录1名专职教师。</w:t>
      </w:r>
      <w:r>
        <w:rPr>
          <w:rFonts w:hint="eastAsia" w:ascii="Times New Roman" w:hAnsi="Times New Roman" w:eastAsia="方正仿宋_GBK" w:cs="Times New Roman"/>
          <w:sz w:val="32"/>
          <w:szCs w:val="32"/>
          <w:lang w:val="en-US" w:eastAsia="zh-CN"/>
        </w:rPr>
        <w:t>已于2025年12月31日</w:t>
      </w:r>
      <w:r>
        <w:rPr>
          <w:rFonts w:hint="eastAsia" w:ascii="Times New Roman" w:hAnsi="Times New Roman" w:eastAsia="方正仿宋_GBK" w:cs="Times New Roman"/>
          <w:color w:val="auto"/>
          <w:sz w:val="32"/>
          <w:szCs w:val="32"/>
          <w:lang w:val="en-US" w:eastAsia="zh-CN"/>
        </w:rPr>
        <w:t>完成</w:t>
      </w:r>
      <w:r>
        <w:rPr>
          <w:rFonts w:hint="default" w:ascii="Times New Roman" w:hAnsi="Times New Roman" w:eastAsia="方正仿宋_GBK" w:cs="Times New Roman"/>
          <w:b w:val="0"/>
          <w:bCs w:val="0"/>
          <w:color w:val="auto"/>
          <w:sz w:val="32"/>
          <w:szCs w:val="32"/>
        </w:rPr>
        <w:t>。</w:t>
      </w:r>
    </w:p>
    <w:p w14:paraId="50E420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val="0"/>
          <w:i w:val="0"/>
          <w:iCs w:val="0"/>
          <w:color w:val="auto"/>
          <w:sz w:val="32"/>
          <w:szCs w:val="32"/>
          <w:lang w:val="en-US" w:eastAsia="zh-CN"/>
        </w:rPr>
        <w:t>（9）</w:t>
      </w:r>
      <w:r>
        <w:rPr>
          <w:rFonts w:hint="eastAsia" w:ascii="Times New Roman" w:hAnsi="Times New Roman" w:eastAsia="方正仿宋_GBK" w:cs="Times New Roman"/>
          <w:b w:val="0"/>
          <w:bCs w:val="0"/>
          <w:color w:val="auto"/>
          <w:sz w:val="32"/>
          <w:szCs w:val="32"/>
          <w:lang w:val="en-US" w:eastAsia="zh-CN"/>
        </w:rPr>
        <w:t>针对“</w:t>
      </w:r>
      <w:r>
        <w:rPr>
          <w:rFonts w:hint="default" w:ascii="Times New Roman" w:hAnsi="Times New Roman" w:eastAsia="方正仿宋_GBK" w:cs="Times New Roman"/>
          <w:b w:val="0"/>
          <w:bCs w:val="0"/>
          <w:i w:val="0"/>
          <w:iCs w:val="0"/>
          <w:color w:val="auto"/>
          <w:sz w:val="32"/>
          <w:szCs w:val="32"/>
          <w:lang w:val="en-US" w:eastAsia="zh-CN"/>
        </w:rPr>
        <w:t>教师培育力度不足</w:t>
      </w:r>
      <w:r>
        <w:rPr>
          <w:rFonts w:hint="default" w:ascii="Times New Roman" w:hAnsi="Times New Roman" w:eastAsia="方正仿宋_GBK" w:cs="Times New Roman"/>
          <w:b w:val="0"/>
          <w:bCs w:val="0"/>
          <w:color w:val="auto"/>
          <w:sz w:val="32"/>
          <w:szCs w:val="32"/>
          <w:lang w:val="en-US" w:eastAsia="zh-CN"/>
        </w:rPr>
        <w:t>，缺乏针对教师特点和专业背景的培养，不能适应当前党员干部教育</w:t>
      </w:r>
      <w:r>
        <w:rPr>
          <w:rFonts w:hint="default" w:ascii="Times New Roman" w:hAnsi="Times New Roman" w:eastAsia="方正仿宋_GBK" w:cs="Times New Roman"/>
          <w:color w:val="auto"/>
          <w:sz w:val="32"/>
          <w:szCs w:val="32"/>
          <w:lang w:val="en-US" w:eastAsia="zh-CN"/>
        </w:rPr>
        <w:t>培训需求</w:t>
      </w:r>
      <w:r>
        <w:rPr>
          <w:rFonts w:hint="eastAsia" w:ascii="Times New Roman" w:hAnsi="Times New Roman" w:eastAsia="方正仿宋_GBK" w:cs="Times New Roman"/>
          <w:color w:val="auto"/>
          <w:sz w:val="32"/>
          <w:szCs w:val="32"/>
          <w:lang w:val="en-US" w:eastAsia="zh-CN"/>
        </w:rPr>
        <w:t>”问题</w:t>
      </w:r>
      <w:r>
        <w:rPr>
          <w:rFonts w:hint="default" w:ascii="Times New Roman" w:hAnsi="Times New Roman" w:eastAsia="方正仿宋_GBK" w:cs="Times New Roman"/>
          <w:b w:val="0"/>
          <w:bCs w:val="0"/>
          <w:color w:val="auto"/>
          <w:sz w:val="32"/>
          <w:szCs w:val="32"/>
          <w:lang w:val="en-US" w:eastAsia="zh-CN"/>
        </w:rPr>
        <w:t>。</w:t>
      </w:r>
    </w:p>
    <w:p w14:paraId="002EA8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2025年10月，选</w:t>
      </w:r>
      <w:r>
        <w:rPr>
          <w:rFonts w:hint="eastAsia" w:ascii="Times New Roman" w:hAnsi="Times New Roman" w:eastAsia="方正仿宋_GBK" w:cs="Times New Roman"/>
          <w:b w:val="0"/>
          <w:bCs w:val="0"/>
          <w:color w:val="auto"/>
          <w:sz w:val="32"/>
          <w:szCs w:val="32"/>
          <w:lang w:val="en-US" w:eastAsia="zh-CN"/>
        </w:rPr>
        <w:t>派</w:t>
      </w:r>
      <w:r>
        <w:rPr>
          <w:rFonts w:hint="default" w:ascii="Times New Roman" w:hAnsi="Times New Roman" w:eastAsia="方正仿宋_GBK" w:cs="Times New Roman"/>
          <w:b w:val="0"/>
          <w:bCs w:val="0"/>
          <w:color w:val="auto"/>
          <w:sz w:val="32"/>
          <w:szCs w:val="32"/>
          <w:lang w:val="en-US" w:eastAsia="zh-CN"/>
        </w:rPr>
        <w:t>1名教师参加新疆维吾尔自治区党委党校系统行政骨干专题培训班培训学习。今后还将积极争取区内外培训机会，选派教师参加外出培训学习。党的二十届四中全会召开后，组织全体教师收</w:t>
      </w:r>
      <w:r>
        <w:rPr>
          <w:rFonts w:hint="eastAsia" w:ascii="Times New Roman" w:hAnsi="Times New Roman" w:eastAsia="方正仿宋_GBK" w:cs="Times New Roman"/>
          <w:b w:val="0"/>
          <w:bCs w:val="0"/>
          <w:color w:val="auto"/>
          <w:sz w:val="32"/>
          <w:szCs w:val="32"/>
          <w:lang w:val="en-US" w:eastAsia="zh-CN"/>
        </w:rPr>
        <w:t>听收</w:t>
      </w:r>
      <w:r>
        <w:rPr>
          <w:rFonts w:hint="default" w:ascii="Times New Roman" w:hAnsi="Times New Roman" w:eastAsia="方正仿宋_GBK" w:cs="Times New Roman"/>
          <w:b w:val="0"/>
          <w:bCs w:val="0"/>
          <w:color w:val="auto"/>
          <w:sz w:val="32"/>
          <w:szCs w:val="32"/>
          <w:lang w:val="en-US" w:eastAsia="zh-CN"/>
        </w:rPr>
        <w:t>看</w:t>
      </w:r>
      <w:r>
        <w:rPr>
          <w:rFonts w:hint="eastAsia" w:ascii="Times New Roman" w:hAnsi="Times New Roman" w:eastAsia="方正仿宋_GBK" w:cs="Times New Roman"/>
          <w:b w:val="0"/>
          <w:bCs w:val="0"/>
          <w:color w:val="auto"/>
          <w:sz w:val="32"/>
          <w:szCs w:val="32"/>
          <w:lang w:val="en-US" w:eastAsia="zh-CN"/>
        </w:rPr>
        <w:t>专家讲座、专题辅导，通过</w:t>
      </w:r>
      <w:r>
        <w:rPr>
          <w:rFonts w:hint="default" w:ascii="Times New Roman" w:hAnsi="Times New Roman" w:eastAsia="方正仿宋_GBK" w:cs="Times New Roman"/>
          <w:b w:val="0"/>
          <w:bCs w:val="0"/>
          <w:color w:val="auto"/>
          <w:sz w:val="32"/>
          <w:szCs w:val="32"/>
          <w:lang w:val="en-US" w:eastAsia="zh-CN"/>
        </w:rPr>
        <w:t>交流研讨、集体备课等形式</w:t>
      </w:r>
      <w:r>
        <w:rPr>
          <w:rFonts w:hint="eastAsia" w:ascii="Times New Roman" w:hAnsi="Times New Roman" w:eastAsia="方正仿宋_GBK" w:cs="Times New Roman"/>
          <w:b w:val="0"/>
          <w:bCs w:val="0"/>
          <w:color w:val="auto"/>
          <w:sz w:val="32"/>
          <w:szCs w:val="32"/>
          <w:lang w:val="en-US" w:eastAsia="zh-CN"/>
        </w:rPr>
        <w:t>全面系统</w:t>
      </w:r>
      <w:r>
        <w:rPr>
          <w:rFonts w:hint="default" w:ascii="Times New Roman" w:hAnsi="Times New Roman" w:eastAsia="方正仿宋_GBK" w:cs="Times New Roman"/>
          <w:b w:val="0"/>
          <w:bCs w:val="0"/>
          <w:color w:val="auto"/>
          <w:sz w:val="32"/>
          <w:szCs w:val="32"/>
          <w:lang w:val="en-US" w:eastAsia="zh-CN"/>
        </w:rPr>
        <w:t>学习全会精神，为做好全会精神宣讲工作打好基础。</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b w:val="0"/>
          <w:bCs w:val="0"/>
          <w:color w:val="auto"/>
          <w:sz w:val="32"/>
          <w:szCs w:val="32"/>
        </w:rPr>
        <w:t>。</w:t>
      </w:r>
    </w:p>
    <w:p w14:paraId="192A6D3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5.</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保密工作有漏洞</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21EC6C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bCs w:val="0"/>
          <w:sz w:val="32"/>
          <w:szCs w:val="32"/>
          <w:lang w:val="en-US" w:eastAsia="zh-CN"/>
        </w:rPr>
        <w:t>（10）</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涉密人员脱密管理不到位</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val="en-US" w:eastAsia="zh-CN"/>
        </w:rPr>
        <w:t>。</w:t>
      </w:r>
    </w:p>
    <w:p w14:paraId="4E8EF81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加强涉密人员管理，于2025年10月10日按照保密工作要求，更新保密领导小组、保密设备负责人、要害部门负责人等工作台账，清退离退休人员信息，完成离退休涉密人员的脱密管理，10月16日填写并上传脱密人员承诺书、审批表、告知函、信息表等相关档案资料并归档。</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677178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（11）</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工作秘密管理不规范</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val="en-US" w:eastAsia="zh-CN"/>
        </w:rPr>
        <w:t>。</w:t>
      </w:r>
    </w:p>
    <w:p w14:paraId="32BC0A2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规范工作秘密管理。明确工作责任分工，</w:t>
      </w:r>
      <w:r>
        <w:rPr>
          <w:rFonts w:hint="eastAsia" w:ascii="Times New Roman" w:hAnsi="Times New Roman" w:eastAsia="方正仿宋_GBK" w:cs="Times New Roman"/>
          <w:b w:val="0"/>
          <w:bCs w:val="0"/>
          <w:color w:val="auto"/>
          <w:sz w:val="32"/>
          <w:szCs w:val="32"/>
          <w:lang w:val="en-US" w:eastAsia="zh-CN"/>
        </w:rPr>
        <w:t>于2025年11月4日确定</w:t>
      </w:r>
      <w:r>
        <w:rPr>
          <w:rFonts w:hint="default" w:ascii="Times New Roman" w:hAnsi="Times New Roman" w:eastAsia="方正仿宋_GBK" w:cs="Times New Roman"/>
          <w:b w:val="0"/>
          <w:bCs w:val="0"/>
          <w:color w:val="auto"/>
          <w:sz w:val="32"/>
          <w:szCs w:val="32"/>
          <w:lang w:val="en-US" w:eastAsia="zh-CN"/>
        </w:rPr>
        <w:t>专人负责保密文件的领取、登记、录入、流转、管理、检查等工作，对每月新增秘密事项及时录入。</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19825C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（12）</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val="en-US" w:eastAsia="zh-CN"/>
        </w:rPr>
        <w:t>计算机管理不到位、非涉密不联网电脑未按规定张贴标识，互联网计算机未安装</w:t>
      </w:r>
      <w:r>
        <w:rPr>
          <w:rFonts w:hint="eastAsia" w:ascii="Times New Roman" w:hAnsi="Times New Roman" w:eastAsia="方正仿宋_GBK" w:cs="Times New Roman"/>
          <w:sz w:val="32"/>
          <w:szCs w:val="32"/>
          <w:lang w:val="en-US" w:eastAsia="zh-CN"/>
        </w:rPr>
        <w:t>网络安全客户端问题</w:t>
      </w:r>
      <w:r>
        <w:rPr>
          <w:rFonts w:hint="default" w:ascii="Times New Roman" w:hAnsi="Times New Roman" w:eastAsia="方正仿宋_GBK" w:cs="Times New Roman"/>
          <w:sz w:val="32"/>
          <w:szCs w:val="32"/>
          <w:lang w:val="en-US" w:eastAsia="zh-CN"/>
        </w:rPr>
        <w:t>。</w:t>
      </w:r>
    </w:p>
    <w:p w14:paraId="413BDEA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color w:val="auto"/>
          <w:sz w:val="32"/>
          <w:szCs w:val="32"/>
          <w:lang w:val="en-US" w:eastAsia="zh-CN"/>
        </w:rPr>
        <w:t>严格计算机设备管理</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按照工作要求，</w:t>
      </w:r>
      <w:r>
        <w:rPr>
          <w:rFonts w:hint="eastAsia" w:ascii="Times New Roman" w:hAnsi="Times New Roman" w:eastAsia="方正仿宋_GBK" w:cs="Times New Roman"/>
          <w:color w:val="auto"/>
          <w:sz w:val="32"/>
          <w:szCs w:val="32"/>
          <w:lang w:val="en-US" w:eastAsia="zh-CN"/>
        </w:rPr>
        <w:t>2025年10月10日</w:t>
      </w:r>
      <w:r>
        <w:rPr>
          <w:rFonts w:hint="default" w:ascii="Times New Roman" w:hAnsi="Times New Roman" w:eastAsia="方正仿宋_GBK" w:cs="Times New Roman"/>
          <w:color w:val="auto"/>
          <w:sz w:val="32"/>
          <w:szCs w:val="32"/>
          <w:lang w:val="en-US" w:eastAsia="zh-CN"/>
        </w:rPr>
        <w:t>对非涉密不联网计算机张贴标识，对互联网计算机安装</w:t>
      </w:r>
      <w:r>
        <w:rPr>
          <w:rFonts w:hint="eastAsia" w:ascii="Times New Roman" w:hAnsi="Times New Roman" w:eastAsia="方正仿宋_GBK" w:cs="Times New Roman"/>
          <w:color w:val="auto"/>
          <w:sz w:val="32"/>
          <w:szCs w:val="32"/>
          <w:lang w:val="en-US" w:eastAsia="zh-CN"/>
        </w:rPr>
        <w:t>网络安全客户端</w:t>
      </w:r>
      <w:r>
        <w:rPr>
          <w:rFonts w:hint="default" w:ascii="Times New Roman" w:hAnsi="Times New Roman" w:eastAsia="方正仿宋_GBK" w:cs="Times New Roman"/>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4A6F14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（二）贯彻落实全面从严治党战略部署有差距</w:t>
      </w:r>
    </w:p>
    <w:p w14:paraId="2980238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6.</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落实全面从严治党主体责任不实</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112080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bCs w:val="0"/>
          <w:sz w:val="32"/>
          <w:szCs w:val="32"/>
          <w:lang w:val="en-US" w:eastAsia="zh-CN"/>
        </w:rPr>
        <w:t>（13）</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制定全面从严治党主体责任清单存在形式主义。</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val="en-US" w:eastAsia="zh-CN"/>
        </w:rPr>
        <w:t>。</w:t>
      </w:r>
    </w:p>
    <w:p w14:paraId="7E3D06B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：一是</w:t>
      </w:r>
      <w:r>
        <w:rPr>
          <w:rFonts w:hint="default" w:ascii="Times New Roman" w:hAnsi="Times New Roman" w:eastAsia="方正仿宋_GBK" w:cs="Times New Roman"/>
          <w:b w:val="0"/>
          <w:bCs w:val="0"/>
          <w:color w:val="auto"/>
          <w:sz w:val="32"/>
          <w:szCs w:val="32"/>
          <w:lang w:val="en-US" w:eastAsia="zh-CN"/>
        </w:rPr>
        <w:t>精准制定清单。在上级清单框架的基础上，结合本单位职能、业务特点和岗位职责，精准梳理责任内容，明确每项责任的主体、协同科室和完成时限，确保责任界定清晰、任务到岗到人。区分领导班子、主要负责人、班子成员等不同责任主体，制定差异化的责任清单，突出“一岗双责”，避免责任泛化、层层衰减，已完成《区委党校履行全面从严治党主体责任清单》、《区委党校书记履行全面从严治党第一责任人责任清单》、《区委党校班子成员履行全面从严治党“一岗双责”责任清单》的修改和完善。</w:t>
      </w:r>
      <w:r>
        <w:rPr>
          <w:rFonts w:hint="default" w:ascii="Times New Roman" w:hAnsi="Times New Roman" w:eastAsia="方正仿宋_GBK" w:cs="Times New Roman"/>
          <w:b/>
          <w:bCs/>
          <w:color w:val="auto"/>
          <w:sz w:val="32"/>
          <w:szCs w:val="32"/>
          <w:lang w:val="en-US" w:eastAsia="zh-CN"/>
        </w:rPr>
        <w:t>二是</w:t>
      </w:r>
      <w:r>
        <w:rPr>
          <w:rFonts w:hint="default" w:ascii="Times New Roman" w:hAnsi="Times New Roman" w:eastAsia="方正仿宋_GBK" w:cs="Times New Roman"/>
          <w:b w:val="0"/>
          <w:bCs w:val="0"/>
          <w:color w:val="auto"/>
          <w:sz w:val="32"/>
          <w:szCs w:val="32"/>
          <w:lang w:val="en-US" w:eastAsia="zh-CN"/>
        </w:rPr>
        <w:t>强化过程管控。将责任清单的履行融入日常党建工作、业务工作会议和年度工作要点中，实现同部署、同落实、同检查，领导班子成员在述职述廉、民主生活会中均按照报告清单严格执行。</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428F60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bCs w:val="0"/>
          <w:sz w:val="32"/>
          <w:szCs w:val="32"/>
          <w:lang w:val="en-US" w:eastAsia="zh-CN"/>
        </w:rPr>
        <w:t>（14）</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未研究部署党风廉政建设工作</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val="en-US" w:eastAsia="zh-CN"/>
        </w:rPr>
        <w:t>。</w:t>
      </w:r>
    </w:p>
    <w:p w14:paraId="47D727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7030A0"/>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：一是</w:t>
      </w:r>
      <w:r>
        <w:rPr>
          <w:rFonts w:hint="default" w:ascii="Times New Roman" w:hAnsi="Times New Roman" w:eastAsia="方正仿宋_GBK" w:cs="Times New Roman"/>
          <w:b w:val="0"/>
          <w:bCs w:val="0"/>
          <w:color w:val="auto"/>
          <w:sz w:val="32"/>
          <w:szCs w:val="32"/>
          <w:lang w:val="en-US" w:eastAsia="zh-CN"/>
        </w:rPr>
        <w:t>组织召开专题会议。2025年10月19日，党校党支部重新学习上级关于全面从严治党的最新精神和部署要求，深刻剖析党校在政治建设、作风建设、纪律建设等方面的突出问题和风险点，研究部署年度党风廉政建设工作。</w:t>
      </w:r>
      <w:r>
        <w:rPr>
          <w:rFonts w:hint="default" w:ascii="Times New Roman" w:hAnsi="Times New Roman" w:eastAsia="方正仿宋_GBK" w:cs="Times New Roman"/>
          <w:b/>
          <w:bCs/>
          <w:color w:val="auto"/>
          <w:sz w:val="32"/>
          <w:szCs w:val="32"/>
          <w:lang w:val="en-US" w:eastAsia="zh-CN"/>
        </w:rPr>
        <w:t>二是</w:t>
      </w:r>
      <w:r>
        <w:rPr>
          <w:rFonts w:hint="default" w:ascii="Times New Roman" w:hAnsi="Times New Roman" w:eastAsia="方正仿宋_GBK" w:cs="Times New Roman"/>
          <w:b w:val="0"/>
          <w:bCs w:val="0"/>
          <w:color w:val="auto"/>
          <w:sz w:val="32"/>
          <w:szCs w:val="32"/>
          <w:lang w:val="en-US" w:eastAsia="zh-CN"/>
        </w:rPr>
        <w:t>建立健全常态化的研究部署机制。将党风廉政建设工作纳入支委会固定议题，明确频率要求，党组织每半年至少召开1次专题会议，定期听取汇报，分析研判形势，研究解决问题。遇有重要上级精神、重大事项或突发性廉政风险时，随时召开会议研究。</w:t>
      </w:r>
      <w:r>
        <w:rPr>
          <w:rFonts w:hint="eastAsia" w:ascii="Times New Roman" w:hAnsi="Times New Roman" w:eastAsia="方正仿宋_GBK" w:cs="Times New Roman"/>
          <w:b/>
          <w:bCs/>
          <w:color w:val="auto"/>
          <w:sz w:val="32"/>
          <w:szCs w:val="32"/>
          <w:lang w:val="en-US" w:eastAsia="zh-CN"/>
        </w:rPr>
        <w:t>三是</w:t>
      </w:r>
      <w:r>
        <w:rPr>
          <w:rFonts w:hint="eastAsia" w:ascii="Times New Roman" w:hAnsi="Times New Roman" w:eastAsia="方正仿宋_GBK" w:cs="Times New Roman"/>
          <w:b w:val="0"/>
          <w:bCs w:val="0"/>
          <w:color w:val="auto"/>
          <w:sz w:val="32"/>
          <w:szCs w:val="32"/>
          <w:lang w:val="en-US" w:eastAsia="zh-CN"/>
        </w:rPr>
        <w:t>2025</w:t>
      </w:r>
      <w:r>
        <w:rPr>
          <w:rFonts w:hint="default" w:ascii="Times New Roman" w:hAnsi="Times New Roman" w:eastAsia="方正仿宋_GBK" w:cs="Times New Roman"/>
          <w:b w:val="0"/>
          <w:bCs w:val="0"/>
          <w:color w:val="auto"/>
          <w:sz w:val="32"/>
          <w:szCs w:val="32"/>
          <w:lang w:val="en-US" w:eastAsia="zh-CN"/>
        </w:rPr>
        <w:t>年初牵头研究制定本年度党风廉政建设工作要点，明确工作目</w:t>
      </w:r>
      <w:r>
        <w:rPr>
          <w:rFonts w:hint="default" w:ascii="Times New Roman" w:hAnsi="Times New Roman" w:eastAsia="方正仿宋_GBK" w:cs="Times New Roman"/>
          <w:color w:val="auto"/>
          <w:sz w:val="32"/>
          <w:szCs w:val="32"/>
          <w:lang w:val="en-US" w:eastAsia="zh-CN"/>
        </w:rPr>
        <w:t>标、重点任务、责任科室和完成时限，使全年工作有章可循。</w:t>
      </w:r>
      <w:r>
        <w:rPr>
          <w:rFonts w:hint="eastAsia" w:ascii="Times New Roman" w:hAnsi="Times New Roman" w:eastAsia="方正仿宋_GBK" w:cs="Times New Roman"/>
          <w:b w:val="0"/>
          <w:bCs w:val="0"/>
          <w:color w:val="auto"/>
          <w:sz w:val="32"/>
          <w:szCs w:val="32"/>
          <w:lang w:val="en-US" w:eastAsia="zh-CN"/>
        </w:rPr>
        <w:t>2025年10月29日，党支部集中学习《习近平总书记关于加强党的作风建设论述摘编》，对今后的党风廉政教育月的活动进行规范，严格落实</w:t>
      </w:r>
      <w:r>
        <w:rPr>
          <w:rFonts w:hint="default" w:ascii="Times New Roman" w:hAnsi="Times New Roman" w:eastAsia="方正仿宋_GBK" w:cs="Times New Roman"/>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4BE9B1E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7.</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运用监督执纪“第一种形态”不规范</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39E6F4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val="en-US" w:eastAsia="zh-CN"/>
        </w:rPr>
      </w:pPr>
      <w:r>
        <w:rPr>
          <w:rFonts w:hint="eastAsia" w:ascii="Times New Roman" w:hAnsi="Times New Roman" w:eastAsia="方正仿宋_GBK" w:cs="Times New Roman"/>
          <w:b w:val="0"/>
          <w:bCs w:val="0"/>
          <w:sz w:val="32"/>
          <w:szCs w:val="32"/>
          <w:lang w:val="en-US" w:eastAsia="zh-CN"/>
        </w:rPr>
        <w:t>（15）针对““第一种形态”处置方式不合理、不规范，无《运用“第一种形态”审核表》，使用诫勉谈话，未制定方案、下发通知，无真实性承诺书，无当事人整改报告。</w:t>
      </w:r>
      <w:r>
        <w:rPr>
          <w:rFonts w:hint="eastAsia" w:ascii="Times New Roman" w:hAnsi="Times New Roman" w:eastAsia="方正仿宋_GBK" w:cs="Times New Roman"/>
          <w:sz w:val="32"/>
          <w:szCs w:val="32"/>
          <w:lang w:val="en-US" w:eastAsia="zh-CN"/>
        </w:rPr>
        <w:t>”问题</w:t>
      </w:r>
      <w:r>
        <w:rPr>
          <w:rFonts w:hint="eastAsia" w:ascii="Times New Roman" w:hAnsi="Times New Roman" w:eastAsia="方正仿宋_GBK" w:cs="Times New Roman"/>
          <w:b w:val="0"/>
          <w:bCs w:val="0"/>
          <w:sz w:val="32"/>
          <w:szCs w:val="32"/>
          <w:lang w:val="en-US" w:eastAsia="zh-CN"/>
        </w:rPr>
        <w:t>。</w:t>
      </w:r>
    </w:p>
    <w:p w14:paraId="1D3C77A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eastAsia" w:ascii="Times New Roman" w:hAnsi="Times New Roman" w:eastAsia="方正仿宋_GBK" w:cs="Times New Roman"/>
          <w:b w:val="0"/>
          <w:bCs w:val="0"/>
          <w:color w:val="auto"/>
          <w:sz w:val="32"/>
          <w:szCs w:val="32"/>
          <w:lang w:val="en-US" w:eastAsia="zh-CN"/>
        </w:rPr>
        <w:t>2025年11月7日组织全体干部学习运用监督执纪“第一种形态”相关制度和文件，</w:t>
      </w:r>
      <w:r>
        <w:rPr>
          <w:rFonts w:hint="default" w:ascii="Times New Roman" w:hAnsi="Times New Roman" w:eastAsia="方正仿宋_GBK" w:cs="Times New Roman"/>
          <w:b w:val="0"/>
          <w:bCs w:val="0"/>
          <w:color w:val="auto"/>
          <w:sz w:val="32"/>
          <w:szCs w:val="32"/>
          <w:lang w:val="en-US" w:eastAsia="zh-CN"/>
        </w:rPr>
        <w:t>严格</w:t>
      </w:r>
      <w:r>
        <w:rPr>
          <w:rFonts w:hint="eastAsia" w:ascii="Times New Roman" w:hAnsi="Times New Roman" w:eastAsia="方正仿宋_GBK" w:cs="Times New Roman"/>
          <w:b w:val="0"/>
          <w:bCs w:val="0"/>
          <w:color w:val="auto"/>
          <w:sz w:val="32"/>
          <w:szCs w:val="32"/>
          <w:lang w:val="en-US" w:eastAsia="zh-CN"/>
        </w:rPr>
        <w:t>落实规范程序，使用标准制式表格，下发通知，对运用“第一种形态”情况及时</w:t>
      </w:r>
      <w:r>
        <w:rPr>
          <w:rFonts w:hint="default" w:ascii="Times New Roman" w:hAnsi="Times New Roman" w:eastAsia="方正仿宋_GBK" w:cs="Times New Roman"/>
          <w:b w:val="0"/>
          <w:bCs w:val="0"/>
          <w:color w:val="auto"/>
          <w:sz w:val="32"/>
          <w:szCs w:val="32"/>
          <w:lang w:val="en-US" w:eastAsia="zh-CN"/>
        </w:rPr>
        <w:t>归档。</w:t>
      </w:r>
      <w:r>
        <w:rPr>
          <w:rFonts w:hint="eastAsia" w:ascii="Times New Roman" w:hAnsi="Times New Roman" w:eastAsia="方正仿宋_GBK" w:cs="Times New Roman"/>
          <w:b w:val="0"/>
          <w:bCs w:val="0"/>
          <w:color w:val="auto"/>
          <w:sz w:val="32"/>
          <w:szCs w:val="32"/>
          <w:lang w:val="en-US" w:eastAsia="zh-CN"/>
        </w:rPr>
        <w:t>对日常教育管理监督中发现管辖权限内干部在政治、思想、工作、作风、纪律等方面存在苗头性、倾向性问题，在以适当方式了解核实的基础上，精准运用监督执纪“第一种形态”。</w:t>
      </w:r>
      <w:r>
        <w:rPr>
          <w:rFonts w:hint="eastAsia" w:ascii="Times New Roman" w:hAnsi="Times New Roman" w:eastAsia="方正仿宋_GBK" w:cs="Times New Roman"/>
          <w:sz w:val="32"/>
          <w:szCs w:val="32"/>
          <w:lang w:val="en-US" w:eastAsia="zh-CN"/>
        </w:rPr>
        <w:t>已于2025年12月</w:t>
      </w:r>
      <w:r>
        <w:rPr>
          <w:rFonts w:hint="eastAsia" w:ascii="Times New Roman" w:hAnsi="Times New Roman" w:eastAsia="方正仿宋_GBK" w:cs="Times New Roman"/>
          <w:color w:val="auto"/>
          <w:sz w:val="32"/>
          <w:szCs w:val="32"/>
          <w:lang w:val="en-US" w:eastAsia="zh-CN"/>
        </w:rPr>
        <w:t>31日完成。</w:t>
      </w:r>
    </w:p>
    <w:p w14:paraId="0A9DBE0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8.</w:t>
      </w:r>
      <w:r>
        <w:rPr>
          <w:rFonts w:hint="eastAsia" w:ascii="Times New Roman" w:hAnsi="Times New Roman" w:eastAsia="方正仿宋_GBK" w:cs="Times New Roman"/>
          <w:b/>
          <w:bCs/>
          <w:color w:val="auto"/>
          <w:sz w:val="32"/>
          <w:szCs w:val="32"/>
          <w:lang w:val="en-US" w:eastAsia="zh-CN"/>
        </w:rPr>
        <w:t>关于“</w:t>
      </w:r>
      <w:r>
        <w:rPr>
          <w:rFonts w:hint="default" w:ascii="Times New Roman" w:hAnsi="Times New Roman" w:eastAsia="方正仿宋_GBK" w:cs="Times New Roman"/>
          <w:b/>
          <w:bCs/>
          <w:color w:val="auto"/>
          <w:sz w:val="32"/>
          <w:szCs w:val="32"/>
          <w:lang w:val="en-US" w:eastAsia="zh-CN"/>
        </w:rPr>
        <w:t>执行财经纪律和财务制度不力</w:t>
      </w:r>
      <w:r>
        <w:rPr>
          <w:rFonts w:hint="eastAsia" w:ascii="Times New Roman" w:hAnsi="Times New Roman" w:eastAsia="方正仿宋_GBK" w:cs="Times New Roman"/>
          <w:b/>
          <w:bCs/>
          <w:color w:val="auto"/>
          <w:sz w:val="32"/>
          <w:szCs w:val="32"/>
          <w:lang w:val="en-US" w:eastAsia="zh-CN"/>
        </w:rPr>
        <w:t>”问题的整改</w:t>
      </w:r>
      <w:r>
        <w:rPr>
          <w:rFonts w:hint="default" w:ascii="Times New Roman" w:hAnsi="Times New Roman" w:eastAsia="方正仿宋_GBK" w:cs="Times New Roman"/>
          <w:b/>
          <w:bCs/>
          <w:color w:val="auto"/>
          <w:sz w:val="32"/>
          <w:szCs w:val="32"/>
          <w:lang w:val="en-US" w:eastAsia="zh-CN"/>
        </w:rPr>
        <w:t>。</w:t>
      </w:r>
    </w:p>
    <w:p w14:paraId="462D9B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val="0"/>
          <w:color w:val="auto"/>
          <w:sz w:val="32"/>
          <w:szCs w:val="32"/>
          <w:lang w:val="en-US" w:eastAsia="zh-CN"/>
        </w:rPr>
        <w:t>（16）</w:t>
      </w:r>
      <w:r>
        <w:rPr>
          <w:rFonts w:hint="eastAsia" w:ascii="Times New Roman" w:hAnsi="Times New Roman" w:eastAsia="方正仿宋_GBK" w:cs="Times New Roman"/>
          <w:b w:val="0"/>
          <w:bCs w:val="0"/>
          <w:color w:val="auto"/>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财务混乱</w:t>
      </w:r>
      <w:r>
        <w:rPr>
          <w:rFonts w:hint="eastAsia" w:ascii="Times New Roman" w:hAnsi="Times New Roman" w:eastAsia="方正仿宋_GBK" w:cs="Times New Roman"/>
          <w:b w:val="0"/>
          <w:bCs w:val="0"/>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有原始凭证未记账</w:t>
      </w:r>
      <w:r>
        <w:rPr>
          <w:rFonts w:hint="eastAsia" w:ascii="Times New Roman" w:hAnsi="Times New Roman" w:eastAsia="方正仿宋_GBK" w:cs="Times New Roman"/>
          <w:color w:val="auto"/>
          <w:sz w:val="32"/>
          <w:szCs w:val="32"/>
          <w:lang w:val="en-US" w:eastAsia="zh-CN"/>
        </w:rPr>
        <w:t>”问题</w:t>
      </w:r>
      <w:r>
        <w:rPr>
          <w:rFonts w:hint="default" w:ascii="Times New Roman" w:hAnsi="Times New Roman" w:eastAsia="方正仿宋_GBK" w:cs="Times New Roman"/>
          <w:b w:val="0"/>
          <w:bCs w:val="0"/>
          <w:color w:val="auto"/>
          <w:sz w:val="32"/>
          <w:szCs w:val="32"/>
          <w:lang w:val="en-US" w:eastAsia="zh-CN"/>
        </w:rPr>
        <w:t>。</w:t>
      </w:r>
    </w:p>
    <w:p w14:paraId="356B08B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：一是</w:t>
      </w:r>
      <w:r>
        <w:rPr>
          <w:rFonts w:hint="default" w:ascii="Times New Roman" w:hAnsi="Times New Roman" w:eastAsia="方正仿宋_GBK" w:cs="Times New Roman"/>
          <w:b w:val="0"/>
          <w:bCs w:val="0"/>
          <w:color w:val="auto"/>
          <w:sz w:val="32"/>
          <w:szCs w:val="32"/>
          <w:lang w:val="en-US" w:eastAsia="zh-CN"/>
        </w:rPr>
        <w:t>截止2025年11月14日，已将2021年度财务凭证已进行装订；</w:t>
      </w:r>
      <w:r>
        <w:rPr>
          <w:rFonts w:hint="default" w:ascii="Times New Roman" w:hAnsi="Times New Roman" w:eastAsia="方正仿宋_GBK" w:cs="Times New Roman"/>
          <w:b/>
          <w:bCs/>
          <w:color w:val="auto"/>
          <w:sz w:val="32"/>
          <w:szCs w:val="32"/>
          <w:lang w:val="en-US" w:eastAsia="zh-CN"/>
        </w:rPr>
        <w:t>二是</w:t>
      </w:r>
      <w:r>
        <w:rPr>
          <w:rFonts w:hint="default" w:ascii="Times New Roman" w:hAnsi="Times New Roman" w:eastAsia="方正仿宋_GBK" w:cs="Times New Roman"/>
          <w:b w:val="0"/>
          <w:bCs w:val="0"/>
          <w:color w:val="auto"/>
          <w:sz w:val="32"/>
          <w:szCs w:val="32"/>
          <w:lang w:val="en-US" w:eastAsia="zh-CN"/>
        </w:rPr>
        <w:t>与会计公司对账务进行核查，</w:t>
      </w:r>
      <w:r>
        <w:rPr>
          <w:rFonts w:hint="eastAsia" w:ascii="Times New Roman" w:hAnsi="Times New Roman" w:eastAsia="方正仿宋_GBK" w:cs="Times New Roman"/>
          <w:b w:val="0"/>
          <w:bCs w:val="0"/>
          <w:color w:val="auto"/>
          <w:sz w:val="32"/>
          <w:szCs w:val="32"/>
          <w:lang w:val="en-US" w:eastAsia="zh-CN"/>
        </w:rPr>
        <w:t>对</w:t>
      </w:r>
      <w:r>
        <w:rPr>
          <w:rFonts w:hint="default" w:ascii="Times New Roman" w:hAnsi="Times New Roman" w:eastAsia="方正仿宋_GBK" w:cs="Times New Roman"/>
          <w:b w:val="0"/>
          <w:bCs w:val="0"/>
          <w:color w:val="auto"/>
          <w:sz w:val="32"/>
          <w:szCs w:val="32"/>
          <w:lang w:val="en-US" w:eastAsia="zh-CN"/>
        </w:rPr>
        <w:t>核查完成后</w:t>
      </w:r>
      <w:r>
        <w:rPr>
          <w:rFonts w:hint="eastAsia" w:ascii="Times New Roman" w:hAnsi="Times New Roman" w:eastAsia="方正仿宋_GBK" w:cs="Times New Roman"/>
          <w:b w:val="0"/>
          <w:bCs w:val="0"/>
          <w:color w:val="auto"/>
          <w:sz w:val="32"/>
          <w:szCs w:val="32"/>
          <w:lang w:val="en-US" w:eastAsia="zh-CN"/>
        </w:rPr>
        <w:t>的</w:t>
      </w:r>
      <w:r>
        <w:rPr>
          <w:rFonts w:hint="default" w:ascii="Times New Roman" w:hAnsi="Times New Roman" w:eastAsia="方正仿宋_GBK" w:cs="Times New Roman"/>
          <w:b w:val="0"/>
          <w:bCs w:val="0"/>
          <w:color w:val="auto"/>
          <w:sz w:val="32"/>
          <w:szCs w:val="32"/>
          <w:lang w:val="en-US" w:eastAsia="zh-CN"/>
        </w:rPr>
        <w:t>错误凭证写情况说明</w:t>
      </w:r>
      <w:r>
        <w:rPr>
          <w:rFonts w:hint="eastAsia" w:ascii="Times New Roman" w:hAnsi="Times New Roman" w:eastAsia="方正仿宋_GBK" w:cs="Times New Roman"/>
          <w:b w:val="0"/>
          <w:bCs w:val="0"/>
          <w:color w:val="auto"/>
          <w:sz w:val="32"/>
          <w:szCs w:val="32"/>
          <w:lang w:val="en-US" w:eastAsia="zh-CN"/>
        </w:rPr>
        <w:t>建立专项档案；三是按照财务制度“日清月结”的规定，每月月初与代账会计对上一个月的凭证进行对账，</w:t>
      </w:r>
      <w:r>
        <w:rPr>
          <w:rFonts w:hint="eastAsia" w:ascii="Times New Roman" w:hAnsi="Times New Roman" w:eastAsia="方正仿宋_GBK" w:cs="Times New Roman"/>
          <w:color w:val="auto"/>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471C65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val="0"/>
          <w:color w:val="auto"/>
          <w:kern w:val="2"/>
          <w:sz w:val="32"/>
          <w:szCs w:val="32"/>
          <w:lang w:val="en-US" w:eastAsia="zh-CN" w:bidi="ar-SA"/>
        </w:rPr>
        <w:t>（17）</w:t>
      </w:r>
      <w:r>
        <w:rPr>
          <w:rFonts w:hint="eastAsia" w:ascii="Times New Roman" w:hAnsi="Times New Roman" w:eastAsia="方正仿宋_GBK" w:cs="Times New Roman"/>
          <w:b w:val="0"/>
          <w:bCs w:val="0"/>
          <w:color w:val="auto"/>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合同签订不规范，</w:t>
      </w:r>
      <w:r>
        <w:rPr>
          <w:rFonts w:hint="default" w:ascii="Times New Roman" w:hAnsi="Times New Roman" w:eastAsia="方正仿宋_GBK" w:cs="Times New Roman"/>
          <w:color w:val="auto"/>
          <w:sz w:val="32"/>
          <w:szCs w:val="32"/>
          <w:lang w:val="en-US" w:eastAsia="zh-CN"/>
        </w:rPr>
        <w:t>双方法人未签字，未盖公章</w:t>
      </w:r>
      <w:r>
        <w:rPr>
          <w:rFonts w:hint="eastAsia" w:ascii="Times New Roman" w:hAnsi="Times New Roman" w:eastAsia="方正仿宋_GBK" w:cs="Times New Roman"/>
          <w:color w:val="auto"/>
          <w:sz w:val="32"/>
          <w:szCs w:val="32"/>
          <w:lang w:val="en-US" w:eastAsia="zh-CN"/>
        </w:rPr>
        <w:t>”问题</w:t>
      </w:r>
      <w:r>
        <w:rPr>
          <w:rFonts w:hint="default" w:ascii="Times New Roman" w:hAnsi="Times New Roman" w:eastAsia="方正仿宋_GBK" w:cs="Times New Roman"/>
          <w:color w:val="auto"/>
          <w:sz w:val="32"/>
          <w:szCs w:val="32"/>
          <w:lang w:val="en-US" w:eastAsia="zh-CN"/>
        </w:rPr>
        <w:t>。</w:t>
      </w:r>
    </w:p>
    <w:p w14:paraId="2E9E85C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：一是</w:t>
      </w:r>
      <w:r>
        <w:rPr>
          <w:rFonts w:hint="default" w:ascii="Times New Roman" w:hAnsi="Times New Roman" w:eastAsia="方正仿宋_GBK" w:cs="Times New Roman"/>
          <w:color w:val="auto"/>
          <w:sz w:val="32"/>
          <w:szCs w:val="32"/>
          <w:lang w:val="en-US" w:eastAsia="zh-CN"/>
        </w:rPr>
        <w:t>立查立改，</w:t>
      </w:r>
      <w:r>
        <w:rPr>
          <w:rFonts w:hint="eastAsia" w:ascii="Times New Roman" w:hAnsi="Times New Roman" w:eastAsia="方正仿宋_GBK" w:cs="Times New Roman"/>
          <w:color w:val="auto"/>
          <w:sz w:val="32"/>
          <w:szCs w:val="32"/>
          <w:lang w:val="en-US" w:eastAsia="zh-CN"/>
        </w:rPr>
        <w:t>将</w:t>
      </w:r>
      <w:r>
        <w:rPr>
          <w:rFonts w:hint="default" w:ascii="Times New Roman" w:hAnsi="Times New Roman" w:eastAsia="方正仿宋_GBK" w:cs="Times New Roman"/>
          <w:color w:val="auto"/>
          <w:sz w:val="32"/>
          <w:szCs w:val="32"/>
          <w:lang w:val="en-US" w:eastAsia="zh-CN"/>
        </w:rPr>
        <w:t>凭证中的合同进行</w:t>
      </w:r>
      <w:r>
        <w:rPr>
          <w:rFonts w:hint="eastAsia" w:ascii="Times New Roman" w:hAnsi="Times New Roman" w:eastAsia="方正仿宋_GBK" w:cs="Times New Roman"/>
          <w:color w:val="auto"/>
          <w:sz w:val="32"/>
          <w:szCs w:val="32"/>
          <w:lang w:val="en-US" w:eastAsia="zh-CN"/>
        </w:rPr>
        <w:t>作废，将双方法人签字盖章的合同进行替换</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b/>
          <w:bCs/>
          <w:color w:val="auto"/>
          <w:sz w:val="32"/>
          <w:szCs w:val="32"/>
          <w:lang w:val="en-US" w:eastAsia="zh-CN"/>
        </w:rPr>
        <w:t>二是</w:t>
      </w:r>
      <w:r>
        <w:rPr>
          <w:rFonts w:hint="default" w:ascii="Times New Roman" w:hAnsi="Times New Roman" w:eastAsia="方正仿宋_GBK" w:cs="Times New Roman"/>
          <w:color w:val="auto"/>
          <w:sz w:val="32"/>
          <w:szCs w:val="32"/>
          <w:lang w:val="en-US" w:eastAsia="zh-CN"/>
        </w:rPr>
        <w:t>截止11月14日，已完成对2021年度合同检查，</w:t>
      </w:r>
      <w:r>
        <w:rPr>
          <w:rFonts w:hint="eastAsia" w:ascii="Times New Roman" w:hAnsi="Times New Roman" w:eastAsia="方正仿宋_GBK" w:cs="Times New Roman"/>
          <w:color w:val="auto"/>
          <w:sz w:val="32"/>
          <w:szCs w:val="32"/>
          <w:lang w:val="en-US" w:eastAsia="zh-CN"/>
        </w:rPr>
        <w:t>截止</w:t>
      </w:r>
      <w:r>
        <w:rPr>
          <w:rFonts w:hint="default" w:ascii="Times New Roman" w:hAnsi="Times New Roman" w:eastAsia="方正仿宋_GBK" w:cs="Times New Roman"/>
          <w:color w:val="auto"/>
          <w:sz w:val="32"/>
          <w:szCs w:val="32"/>
          <w:lang w:val="en-US" w:eastAsia="zh-CN"/>
        </w:rPr>
        <w:t>11月3</w:t>
      </w:r>
      <w:r>
        <w:rPr>
          <w:rFonts w:hint="eastAsia" w:ascii="Times New Roman" w:hAnsi="Times New Roman"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lang w:val="en-US" w:eastAsia="zh-CN"/>
        </w:rPr>
        <w:t>日对2022-2025年度合同签订情况</w:t>
      </w:r>
      <w:r>
        <w:rPr>
          <w:rFonts w:hint="eastAsia" w:ascii="Times New Roman" w:hAnsi="Times New Roman" w:eastAsia="方正仿宋_GBK" w:cs="Times New Roman"/>
          <w:color w:val="auto"/>
          <w:sz w:val="32"/>
          <w:szCs w:val="32"/>
          <w:lang w:val="en-US" w:eastAsia="zh-CN"/>
        </w:rPr>
        <w:t>进行</w:t>
      </w:r>
      <w:r>
        <w:rPr>
          <w:rFonts w:hint="default" w:ascii="Times New Roman" w:hAnsi="Times New Roman" w:eastAsia="方正仿宋_GBK" w:cs="Times New Roman"/>
          <w:color w:val="auto"/>
          <w:sz w:val="32"/>
          <w:szCs w:val="32"/>
          <w:lang w:val="en-US" w:eastAsia="zh-CN"/>
        </w:rPr>
        <w:t>自查</w:t>
      </w:r>
      <w:r>
        <w:rPr>
          <w:rFonts w:hint="eastAsia" w:ascii="Times New Roman" w:hAnsi="Times New Roman" w:eastAsia="方正仿宋_GBK" w:cs="Times New Roman"/>
          <w:color w:val="auto"/>
          <w:sz w:val="32"/>
          <w:szCs w:val="32"/>
          <w:lang w:val="en-US" w:eastAsia="zh-CN"/>
        </w:rPr>
        <w:t>，对5份签章不全的合同进行完善</w:t>
      </w:r>
      <w:r>
        <w:rPr>
          <w:rFonts w:hint="default" w:ascii="Times New Roman" w:hAnsi="Times New Roman" w:eastAsia="方正仿宋_GBK" w:cs="Times New Roman"/>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174AA5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kern w:val="2"/>
          <w:sz w:val="32"/>
          <w:szCs w:val="32"/>
          <w:lang w:val="en-US" w:eastAsia="zh-CN" w:bidi="ar-SA"/>
        </w:rPr>
        <w:t>（18）</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color w:val="auto"/>
          <w:sz w:val="32"/>
          <w:szCs w:val="32"/>
          <w:lang w:val="en-US" w:eastAsia="zh-CN"/>
        </w:rPr>
        <w:t>财务移交手续不规范，无监交人，且移交表已遗失</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color w:val="auto"/>
          <w:sz w:val="32"/>
          <w:szCs w:val="32"/>
          <w:lang w:val="en-US" w:eastAsia="zh-CN"/>
        </w:rPr>
        <w:t>。</w:t>
      </w:r>
    </w:p>
    <w:p w14:paraId="1C89FCD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bCs/>
          <w:color w:val="auto"/>
          <w:kern w:val="2"/>
          <w:sz w:val="32"/>
          <w:szCs w:val="32"/>
          <w:lang w:val="en-US" w:eastAsia="zh-CN" w:bidi="ar-SA"/>
        </w:rPr>
        <w:t>一是</w:t>
      </w:r>
      <w:r>
        <w:rPr>
          <w:rFonts w:hint="default" w:ascii="Times New Roman" w:hAnsi="Times New Roman" w:eastAsia="方正仿宋_GBK" w:cs="Times New Roman"/>
          <w:color w:val="auto"/>
          <w:kern w:val="2"/>
          <w:sz w:val="32"/>
          <w:szCs w:val="32"/>
          <w:lang w:val="en-US" w:eastAsia="zh-CN" w:bidi="ar-SA"/>
        </w:rPr>
        <w:t>规范交接流程。在财务人员发生变动前5个工作日对工作进行交接，接收人员到位至完成交接工作前，交接人员不得先行离岗，监交人全程参与交接，核对资料的完整性，发现问题当场要求整改，未整改完毕不得签字。</w:t>
      </w:r>
      <w:r>
        <w:rPr>
          <w:rFonts w:hint="default" w:ascii="Times New Roman" w:hAnsi="Times New Roman" w:eastAsia="方正仿宋_GBK" w:cs="Times New Roman"/>
          <w:b/>
          <w:bCs/>
          <w:color w:val="auto"/>
          <w:kern w:val="2"/>
          <w:sz w:val="32"/>
          <w:szCs w:val="32"/>
          <w:lang w:val="en-US" w:eastAsia="zh-CN" w:bidi="ar-SA"/>
        </w:rPr>
        <w:t>二是</w:t>
      </w:r>
      <w:r>
        <w:rPr>
          <w:rFonts w:hint="default" w:ascii="Times New Roman" w:hAnsi="Times New Roman" w:eastAsia="方正仿宋_GBK" w:cs="Times New Roman"/>
          <w:color w:val="auto"/>
          <w:kern w:val="2"/>
          <w:sz w:val="32"/>
          <w:szCs w:val="32"/>
          <w:lang w:val="en-US" w:eastAsia="zh-CN" w:bidi="ar-SA"/>
        </w:rPr>
        <w:t>制作《财务交接确认清单》。按照财务制度由交接人、接收人及监交人三方签字，《财务交接确认清单》纸质版在党政办留档，杜绝责任推诿与资料缺失。</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3D62E15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9.</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资金及账户管理不规范</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29DB6F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（19）</w:t>
      </w:r>
      <w:r>
        <w:rPr>
          <w:rFonts w:hint="eastAsia" w:ascii="Times New Roman" w:hAnsi="Times New Roman" w:eastAsia="方正仿宋_GBK" w:cs="Times New Roman"/>
          <w:b w:val="0"/>
          <w:bCs w:val="0"/>
          <w:sz w:val="32"/>
          <w:szCs w:val="32"/>
          <w:lang w:val="en-US" w:eastAsia="zh-CN"/>
        </w:rPr>
        <w:t>针对“现金</w:t>
      </w:r>
      <w:r>
        <w:rPr>
          <w:rFonts w:hint="default" w:ascii="Times New Roman" w:hAnsi="Times New Roman" w:eastAsia="方正仿宋_GBK" w:cs="Times New Roman"/>
          <w:color w:val="auto"/>
          <w:sz w:val="32"/>
          <w:szCs w:val="32"/>
          <w:lang w:val="en-US" w:eastAsia="zh-CN"/>
        </w:rPr>
        <w:t>超限额长期存放在保险柜中</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color w:val="auto"/>
          <w:sz w:val="32"/>
          <w:szCs w:val="32"/>
          <w:lang w:val="en-US" w:eastAsia="zh-CN"/>
        </w:rPr>
        <w:t>。</w:t>
      </w:r>
    </w:p>
    <w:p w14:paraId="4F320E4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color w:val="auto"/>
          <w:sz w:val="32"/>
          <w:szCs w:val="32"/>
          <w:lang w:val="en-US" w:eastAsia="zh-CN"/>
        </w:rPr>
        <w:t>重新盘点库存现金。由原任出纳朱凌、现任出纳刘洋2名同志，对库存现金进行逐笔盘点，已将盘点出的6420元2021年度访惠聚活动经费于11月7日存入基本户中。</w:t>
      </w:r>
      <w:r>
        <w:rPr>
          <w:rFonts w:hint="eastAsia" w:ascii="Times New Roman" w:hAnsi="Times New Roman" w:eastAsia="方正仿宋_GBK" w:cs="Times New Roman"/>
          <w:sz w:val="32"/>
          <w:szCs w:val="32"/>
          <w:lang w:val="en-US" w:eastAsia="zh-CN"/>
        </w:rPr>
        <w:t>已于2025年12月31日完成</w:t>
      </w:r>
      <w:r>
        <w:rPr>
          <w:rFonts w:hint="default" w:ascii="Times New Roman" w:hAnsi="Times New Roman" w:eastAsia="方正仿宋_GBK" w:cs="Times New Roman"/>
          <w:color w:val="auto"/>
          <w:sz w:val="32"/>
          <w:szCs w:val="32"/>
          <w:lang w:val="en-US" w:eastAsia="zh-CN"/>
        </w:rPr>
        <w:t>。</w:t>
      </w:r>
    </w:p>
    <w:p w14:paraId="1C5C67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eastAsia="zh-CN"/>
        </w:rPr>
        <w:t>（20）</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eastAsia="zh-CN"/>
        </w:rPr>
        <w:t>银行存款余额多4000元的差额</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eastAsia="zh-CN"/>
        </w:rPr>
        <w:t>。</w:t>
      </w:r>
      <w:r>
        <w:rPr>
          <w:rFonts w:hint="eastAsia" w:ascii="Times New Roman" w:hAnsi="Times New Roman" w:eastAsia="方正仿宋_GBK" w:cs="Times New Roman"/>
          <w:b w:val="0"/>
          <w:bCs w:val="0"/>
          <w:sz w:val="32"/>
          <w:szCs w:val="32"/>
          <w:lang w:val="en-US" w:eastAsia="zh-CN"/>
        </w:rPr>
        <w:t xml:space="preserve">  </w:t>
      </w:r>
    </w:p>
    <w:p w14:paraId="20EC105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bCs/>
          <w:color w:val="auto"/>
          <w:sz w:val="32"/>
          <w:szCs w:val="32"/>
          <w:lang w:val="en-US" w:eastAsia="zh-CN"/>
        </w:rPr>
        <w:t>一是</w:t>
      </w:r>
      <w:r>
        <w:rPr>
          <w:rFonts w:hint="eastAsia" w:ascii="Times New Roman" w:hAnsi="Times New Roman" w:eastAsia="方正仿宋_GBK" w:cs="Times New Roman"/>
          <w:b w:val="0"/>
          <w:bCs w:val="0"/>
          <w:color w:val="auto"/>
          <w:sz w:val="32"/>
          <w:szCs w:val="32"/>
          <w:lang w:val="en-US" w:eastAsia="zh-CN"/>
        </w:rPr>
        <w:t>已聘请财务公司，对2018-2021年度的会计账目进行核查；</w:t>
      </w:r>
      <w:r>
        <w:rPr>
          <w:rFonts w:hint="eastAsia" w:ascii="Times New Roman" w:hAnsi="Times New Roman" w:eastAsia="方正仿宋_GBK" w:cs="Times New Roman"/>
          <w:b/>
          <w:bCs/>
          <w:color w:val="auto"/>
          <w:sz w:val="32"/>
          <w:szCs w:val="32"/>
          <w:lang w:val="en-US" w:eastAsia="zh-CN"/>
        </w:rPr>
        <w:t>二是</w:t>
      </w:r>
      <w:r>
        <w:rPr>
          <w:rFonts w:hint="eastAsia" w:ascii="Times New Roman" w:hAnsi="Times New Roman" w:eastAsia="方正仿宋_GBK" w:cs="Times New Roman"/>
          <w:b w:val="0"/>
          <w:bCs w:val="0"/>
          <w:color w:val="auto"/>
          <w:sz w:val="32"/>
          <w:szCs w:val="32"/>
          <w:lang w:val="en-US" w:eastAsia="zh-CN"/>
        </w:rPr>
        <w:t>11月7日与代理记账会计进行沟通，对2022年度结转金额进行核查，此问题产生的原因为2021年4月19号凭证基本户提现金支付教师讲课费时，凭证未做收到现金4000元，而是直接选择从银行支付。后期已做财务更正，但装订财务档案的的科目余额表为未更正。已写情况说明附在凭证后。</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576342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eastAsia="zh-CN"/>
        </w:rPr>
        <w:t>（21）</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2017年区委党校建设银行账户年末账面余额8377.44元，2021年以后会计和出纳账面均未反映此账户情况，现银行也无法找到此账户</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3FCBABF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b/>
          <w:bCs/>
          <w:sz w:val="32"/>
          <w:szCs w:val="32"/>
          <w:lang w:val="en-US" w:eastAsia="zh-CN"/>
        </w:rPr>
        <w:t>整</w:t>
      </w:r>
      <w:r>
        <w:rPr>
          <w:rFonts w:hint="default" w:ascii="Times New Roman" w:hAnsi="Times New Roman" w:eastAsia="方正仿宋_GBK" w:cs="Times New Roman"/>
          <w:b/>
          <w:bCs/>
          <w:color w:val="auto"/>
          <w:sz w:val="32"/>
          <w:szCs w:val="32"/>
          <w:lang w:val="en-US" w:eastAsia="zh-CN"/>
        </w:rPr>
        <w:t>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bCs/>
          <w:color w:val="auto"/>
          <w:sz w:val="32"/>
          <w:szCs w:val="32"/>
          <w:lang w:val="en-US" w:eastAsia="zh-CN"/>
        </w:rPr>
        <w:t>一是</w:t>
      </w:r>
      <w:r>
        <w:rPr>
          <w:rFonts w:hint="eastAsia" w:ascii="Times New Roman" w:hAnsi="Times New Roman" w:eastAsia="方正仿宋_GBK" w:cs="Times New Roman"/>
          <w:b w:val="0"/>
          <w:bCs w:val="0"/>
          <w:color w:val="auto"/>
          <w:sz w:val="32"/>
          <w:szCs w:val="32"/>
          <w:lang w:val="en-US" w:eastAsia="zh-CN"/>
        </w:rPr>
        <w:t>向建设银行发协查函帮助协查该账户具体信息。查找其资金往来的原始凭证、原始票据等，与上任会计进行对接，对该账户信息进行初步核查。</w:t>
      </w:r>
      <w:r>
        <w:rPr>
          <w:rFonts w:hint="eastAsia" w:ascii="Times New Roman" w:hAnsi="Times New Roman" w:eastAsia="方正仿宋_GBK" w:cs="Times New Roman"/>
          <w:b/>
          <w:bCs/>
          <w:color w:val="auto"/>
          <w:sz w:val="32"/>
          <w:szCs w:val="32"/>
          <w:lang w:val="en-US" w:eastAsia="zh-CN"/>
        </w:rPr>
        <w:t>二是</w:t>
      </w:r>
      <w:r>
        <w:rPr>
          <w:rFonts w:hint="eastAsia" w:ascii="Times New Roman" w:hAnsi="Times New Roman" w:eastAsia="方正仿宋_GBK" w:cs="Times New Roman"/>
          <w:b w:val="0"/>
          <w:bCs w:val="0"/>
          <w:color w:val="auto"/>
          <w:sz w:val="32"/>
          <w:szCs w:val="32"/>
          <w:lang w:val="en-US" w:eastAsia="zh-CN"/>
        </w:rPr>
        <w:t>根据建设银行提供的信息向米东区建设局积极对接，该账户目前由建设局管理。</w:t>
      </w:r>
      <w:r>
        <w:rPr>
          <w:rFonts w:hint="eastAsia" w:ascii="Times New Roman" w:hAnsi="Times New Roman" w:eastAsia="方正仿宋_GBK" w:cs="Times New Roman"/>
          <w:b/>
          <w:bCs/>
          <w:color w:val="auto"/>
          <w:sz w:val="32"/>
          <w:szCs w:val="32"/>
          <w:lang w:val="en-US" w:eastAsia="zh-CN"/>
        </w:rPr>
        <w:t>三是</w:t>
      </w:r>
      <w:r>
        <w:rPr>
          <w:rFonts w:hint="eastAsia" w:ascii="Times New Roman" w:hAnsi="Times New Roman" w:eastAsia="方正仿宋_GBK" w:cs="Times New Roman"/>
          <w:b w:val="0"/>
          <w:bCs w:val="0"/>
          <w:color w:val="auto"/>
          <w:sz w:val="32"/>
          <w:szCs w:val="32"/>
          <w:lang w:val="en-US" w:eastAsia="zh-CN"/>
        </w:rPr>
        <w:t>由建设局出具情况说明，代账会计对该账户的财务数据进行冲减。</w:t>
      </w:r>
      <w:r>
        <w:rPr>
          <w:rFonts w:hint="eastAsia" w:ascii="Times New Roman" w:hAnsi="Times New Roman" w:eastAsia="方正仿宋_GBK" w:cs="Times New Roman"/>
          <w:sz w:val="32"/>
          <w:szCs w:val="32"/>
          <w:lang w:val="en-US" w:eastAsia="zh-CN"/>
        </w:rPr>
        <w:t>已于2025年12月31日完成。</w:t>
      </w:r>
    </w:p>
    <w:p w14:paraId="561EE5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val="0"/>
          <w:bCs w:val="0"/>
          <w:color w:val="auto"/>
          <w:kern w:val="2"/>
          <w:sz w:val="32"/>
          <w:szCs w:val="32"/>
          <w:lang w:val="en-US" w:eastAsia="zh-CN" w:bidi="ar-SA"/>
        </w:rPr>
        <w:t>（22）</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color w:val="auto"/>
          <w:sz w:val="32"/>
          <w:szCs w:val="32"/>
          <w:lang w:val="en-US" w:eastAsia="zh-CN"/>
        </w:rPr>
        <w:t>截止2024年12月，出纳银行存款账面余额短款32764.95元</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color w:val="auto"/>
          <w:sz w:val="32"/>
          <w:szCs w:val="32"/>
          <w:lang w:val="en-US" w:eastAsia="zh-CN"/>
        </w:rPr>
        <w:t>。</w:t>
      </w:r>
    </w:p>
    <w:p w14:paraId="25B93EB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bCs/>
          <w:sz w:val="32"/>
          <w:szCs w:val="32"/>
          <w:lang w:val="en-US" w:eastAsia="zh-CN"/>
        </w:rPr>
        <w:t>一是</w:t>
      </w:r>
      <w:r>
        <w:rPr>
          <w:rFonts w:hint="default" w:ascii="Times New Roman" w:hAnsi="Times New Roman" w:eastAsia="方正仿宋_GBK" w:cs="Times New Roman"/>
          <w:sz w:val="32"/>
          <w:szCs w:val="32"/>
          <w:lang w:val="en-US" w:eastAsia="zh-CN"/>
        </w:rPr>
        <w:t>该短款金额于11月4日由会计公司已进行核查，短款原因及相关情况已写情况说明附凭证后。</w:t>
      </w:r>
      <w:r>
        <w:rPr>
          <w:rFonts w:hint="default" w:ascii="Times New Roman" w:hAnsi="Times New Roman" w:eastAsia="方正仿宋_GBK" w:cs="Times New Roman"/>
          <w:b/>
          <w:bCs/>
          <w:sz w:val="32"/>
          <w:szCs w:val="32"/>
          <w:lang w:val="en-US" w:eastAsia="zh-CN"/>
        </w:rPr>
        <w:t>二是</w:t>
      </w:r>
      <w:r>
        <w:rPr>
          <w:rFonts w:hint="default" w:ascii="Times New Roman" w:hAnsi="Times New Roman" w:eastAsia="方正仿宋_GBK" w:cs="Times New Roman"/>
          <w:sz w:val="32"/>
          <w:szCs w:val="32"/>
          <w:lang w:val="en-US" w:eastAsia="zh-CN"/>
        </w:rPr>
        <w:t>于11月7日组织财务人员学习了《现金管理暂行条例》，今后的工作中将完善现金管理。</w:t>
      </w:r>
      <w:r>
        <w:rPr>
          <w:rFonts w:hint="eastAsia" w:ascii="Times New Roman" w:hAnsi="Times New Roman" w:eastAsia="方正仿宋_GBK" w:cs="Times New Roman"/>
          <w:sz w:val="32"/>
          <w:szCs w:val="32"/>
          <w:lang w:val="en-US" w:eastAsia="zh-CN"/>
        </w:rPr>
        <w:t>已于2025年12月31日完成。</w:t>
      </w:r>
    </w:p>
    <w:p w14:paraId="1A8D658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10.</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清理企业欠款不积极主动</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2537BE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（23）</w:t>
      </w:r>
      <w:r>
        <w:rPr>
          <w:rFonts w:hint="eastAsia" w:ascii="Times New Roman" w:hAnsi="Times New Roman" w:eastAsia="方正仿宋_GBK" w:cs="Times New Roman"/>
          <w:b w:val="0"/>
          <w:bCs w:val="0"/>
          <w:sz w:val="32"/>
          <w:szCs w:val="32"/>
          <w:lang w:val="en-US" w:eastAsia="zh-CN"/>
        </w:rPr>
        <w:t>针对“</w:t>
      </w:r>
      <w:r>
        <w:rPr>
          <w:rFonts w:hint="eastAsia" w:ascii="Times New Roman" w:hAnsi="Times New Roman" w:eastAsia="方正仿宋_GBK" w:cs="Times New Roman"/>
          <w:sz w:val="32"/>
          <w:szCs w:val="32"/>
          <w:lang w:val="en-US" w:eastAsia="zh-CN"/>
        </w:rPr>
        <w:t>不能准确反映单位债务状况，党校未录入债务”问题。</w:t>
      </w:r>
    </w:p>
    <w:p w14:paraId="4CCC1F0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b/>
          <w:bCs/>
          <w:sz w:val="32"/>
          <w:szCs w:val="32"/>
          <w:lang w:val="en-US" w:eastAsia="zh-CN"/>
        </w:rPr>
        <w:t>整</w:t>
      </w:r>
      <w:r>
        <w:rPr>
          <w:rFonts w:hint="default" w:ascii="Times New Roman" w:hAnsi="Times New Roman" w:eastAsia="方正仿宋_GBK" w:cs="Times New Roman"/>
          <w:b/>
          <w:bCs/>
          <w:color w:val="auto"/>
          <w:sz w:val="32"/>
          <w:szCs w:val="32"/>
          <w:lang w:val="en-US" w:eastAsia="zh-CN"/>
        </w:rPr>
        <w:t>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bCs/>
          <w:color w:val="auto"/>
          <w:sz w:val="32"/>
          <w:szCs w:val="32"/>
          <w:lang w:val="en-US" w:eastAsia="zh-CN"/>
        </w:rPr>
        <w:t>一是</w:t>
      </w:r>
      <w:r>
        <w:rPr>
          <w:rFonts w:hint="eastAsia" w:ascii="Times New Roman" w:hAnsi="Times New Roman" w:eastAsia="方正仿宋_GBK" w:cs="Times New Roman"/>
          <w:b w:val="0"/>
          <w:bCs w:val="0"/>
          <w:color w:val="auto"/>
          <w:sz w:val="32"/>
          <w:szCs w:val="32"/>
          <w:lang w:val="en-US" w:eastAsia="zh-CN"/>
        </w:rPr>
        <w:t>已积极对接财政局、工信局及审计局，对应付账款挂账问题进行反馈，10月9日已将欠款录入财政局全口径债务报表中；</w:t>
      </w:r>
      <w:r>
        <w:rPr>
          <w:rFonts w:hint="eastAsia" w:ascii="Times New Roman" w:hAnsi="Times New Roman" w:eastAsia="方正仿宋_GBK" w:cs="Times New Roman"/>
          <w:b/>
          <w:bCs/>
          <w:color w:val="auto"/>
          <w:sz w:val="32"/>
          <w:szCs w:val="32"/>
          <w:lang w:val="en-US" w:eastAsia="zh-CN"/>
        </w:rPr>
        <w:t>二是</w:t>
      </w:r>
      <w:r>
        <w:rPr>
          <w:rFonts w:hint="eastAsia" w:ascii="Times New Roman" w:hAnsi="Times New Roman" w:eastAsia="方正仿宋_GBK" w:cs="Times New Roman"/>
          <w:b w:val="0"/>
          <w:bCs w:val="0"/>
          <w:color w:val="auto"/>
          <w:sz w:val="32"/>
          <w:szCs w:val="32"/>
          <w:lang w:val="en-US" w:eastAsia="zh-CN"/>
        </w:rPr>
        <w:t>11月7日已将未挂账项目材料交代账会计进行挂账，11月30日代账会计对欠款进行挂账。</w:t>
      </w:r>
      <w:r>
        <w:rPr>
          <w:rFonts w:hint="eastAsia" w:ascii="Times New Roman" w:hAnsi="Times New Roman" w:eastAsia="方正仿宋_GBK" w:cs="Times New Roman"/>
          <w:sz w:val="32"/>
          <w:szCs w:val="32"/>
          <w:lang w:val="en-US" w:eastAsia="zh-CN"/>
        </w:rPr>
        <w:t>已于2025年12月31日完成。</w:t>
      </w:r>
    </w:p>
    <w:p w14:paraId="33037B4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sz w:val="32"/>
          <w:szCs w:val="32"/>
          <w:lang w:val="en-US" w:eastAsia="zh-CN"/>
        </w:rPr>
        <w:t>11.</w:t>
      </w:r>
      <w:r>
        <w:rPr>
          <w:rFonts w:hint="eastAsia" w:ascii="Times New Roman" w:hAnsi="Times New Roman" w:eastAsia="方正仿宋_GBK" w:cs="Times New Roman"/>
          <w:b/>
          <w:bCs/>
          <w:sz w:val="32"/>
          <w:szCs w:val="32"/>
          <w:lang w:val="en-US" w:eastAsia="zh-CN"/>
        </w:rPr>
        <w:t>关于“</w:t>
      </w:r>
      <w:r>
        <w:rPr>
          <w:rFonts w:hint="default" w:ascii="Times New Roman" w:hAnsi="Times New Roman" w:eastAsia="方正仿宋_GBK" w:cs="Times New Roman"/>
          <w:b/>
          <w:bCs/>
          <w:sz w:val="32"/>
          <w:szCs w:val="32"/>
          <w:lang w:val="en-US" w:eastAsia="zh-CN"/>
        </w:rPr>
        <w:t>工会经费管理不到位</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32CB00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（24）</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工会经费长期未开展节日送温暖活动，缺少对职工的关心关爱</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val="en-US" w:eastAsia="zh-CN"/>
        </w:rPr>
        <w:t>。</w:t>
      </w:r>
    </w:p>
    <w:p w14:paraId="2102B30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bCs/>
          <w:color w:val="auto"/>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2025年8月29日，组织全体干部组织全体干部学习《中华人民共和国工会法》、《中国工会章程》、《基层工会经费收支管理办法》等文件，严格按照工作章程及区总工会制定的《基层工会经费支出范围》，明确工会会费使用范围、活动经费列支范围及各项慰问标准，并结合我校工会会费的实际情况，积极组织开展节日送温暖和慰问活动，加强对干部的关心关爱，端午节发放慰问品，看电影2次（6月20日《地上的云朵》，10月31日《731》）。</w:t>
      </w:r>
      <w:r>
        <w:rPr>
          <w:rFonts w:hint="eastAsia" w:ascii="Times New Roman" w:hAnsi="Times New Roman" w:eastAsia="方正仿宋_GBK" w:cs="Times New Roman"/>
          <w:sz w:val="32"/>
          <w:szCs w:val="32"/>
          <w:lang w:val="en-US" w:eastAsia="zh-CN"/>
        </w:rPr>
        <w:t>已于2025年12月31日完成。</w:t>
      </w:r>
    </w:p>
    <w:p w14:paraId="1E93742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kern w:val="2"/>
          <w:sz w:val="32"/>
          <w:szCs w:val="32"/>
          <w:lang w:val="en-US" w:eastAsia="zh-CN" w:bidi="ar-SA"/>
        </w:rPr>
        <w:t>（25）</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val="en-US" w:eastAsia="zh-CN"/>
        </w:rPr>
        <w:t>工会经费使用不规范</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val="en-US" w:eastAsia="zh-CN"/>
        </w:rPr>
        <w:t>。</w:t>
      </w:r>
    </w:p>
    <w:p w14:paraId="735BC3B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val="en-US" w:eastAsia="zh-CN"/>
        </w:rPr>
        <w:t>整改</w:t>
      </w:r>
      <w:r>
        <w:rPr>
          <w:rFonts w:hint="eastAsia" w:ascii="Times New Roman" w:hAnsi="Times New Roman" w:eastAsia="方正仿宋_GBK" w:cs="Times New Roman"/>
          <w:b/>
          <w:bCs/>
          <w:color w:val="auto"/>
          <w:sz w:val="32"/>
          <w:szCs w:val="32"/>
          <w:lang w:val="en-US" w:eastAsia="zh-CN"/>
        </w:rPr>
        <w:t>情况</w:t>
      </w:r>
      <w:r>
        <w:rPr>
          <w:rFonts w:hint="default" w:ascii="Times New Roman" w:hAnsi="Times New Roman" w:eastAsia="方正仿宋_GBK" w:cs="Times New Roman"/>
          <w:b/>
          <w:bCs/>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规范工会会费使用，2025年11月11日由单位原工会成员集资300元存入单位基本账户，将工会支出进行账务调整。</w:t>
      </w:r>
      <w:r>
        <w:rPr>
          <w:rFonts w:hint="eastAsia" w:ascii="Times New Roman" w:hAnsi="Times New Roman" w:eastAsia="方正仿宋_GBK" w:cs="Times New Roman"/>
          <w:sz w:val="32"/>
          <w:szCs w:val="32"/>
          <w:lang w:val="en-US" w:eastAsia="zh-CN"/>
        </w:rPr>
        <w:t>已于2025年12月31日完成。</w:t>
      </w:r>
    </w:p>
    <w:p w14:paraId="2109F07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32"/>
          <w:szCs w:val="32"/>
          <w:lang w:eastAsia="zh-CN"/>
        </w:rPr>
        <w:t>12.</w:t>
      </w:r>
      <w:r>
        <w:rPr>
          <w:rFonts w:hint="eastAsia" w:ascii="Times New Roman" w:hAnsi="Times New Roman" w:eastAsia="方正仿宋_GBK" w:cs="Times New Roman"/>
          <w:b/>
          <w:bCs/>
          <w:sz w:val="32"/>
          <w:szCs w:val="32"/>
          <w:lang w:eastAsia="zh-CN"/>
        </w:rPr>
        <w:t>关于“</w:t>
      </w:r>
      <w:r>
        <w:rPr>
          <w:rFonts w:hint="default" w:ascii="Times New Roman" w:hAnsi="Times New Roman" w:eastAsia="方正仿宋_GBK" w:cs="Times New Roman"/>
          <w:b/>
          <w:bCs/>
          <w:sz w:val="32"/>
          <w:szCs w:val="32"/>
          <w:lang w:eastAsia="zh-CN"/>
        </w:rPr>
        <w:t>公车管理使用不规范</w:t>
      </w:r>
      <w:r>
        <w:rPr>
          <w:rFonts w:hint="eastAsia" w:ascii="Times New Roman" w:hAnsi="Times New Roman" w:eastAsia="方正仿宋_GBK" w:cs="Times New Roman"/>
          <w:b/>
          <w:bCs/>
          <w:sz w:val="32"/>
          <w:szCs w:val="32"/>
          <w:lang w:eastAsia="zh-CN"/>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eastAsia="zh-CN"/>
        </w:rPr>
        <w:t>。</w:t>
      </w:r>
    </w:p>
    <w:p w14:paraId="0E3A6D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lang w:eastAsia="zh-CN"/>
        </w:rPr>
        <w:t>（26）</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eastAsia="zh-CN"/>
        </w:rPr>
        <w:t>公车使用监督管理不到位，存在公车私用的现象</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eastAsia="zh-CN"/>
        </w:rPr>
        <w:t>。</w:t>
      </w:r>
    </w:p>
    <w:p w14:paraId="71CE90B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default" w:ascii="Times New Roman" w:hAnsi="Times New Roman" w:eastAsia="方正仿宋_GBK" w:cs="Times New Roman"/>
          <w:b w:val="0"/>
          <w:bCs w:val="0"/>
          <w:sz w:val="32"/>
          <w:szCs w:val="32"/>
          <w:lang w:eastAsia="zh-CN"/>
        </w:rPr>
        <w:t>严肃执纪问责，在2025年10月29日对驾驶员使用监督执纪“第一种形态”进行提醒谈话，筑牢底线思维，坚决杜绝公车私用现象再次发生。</w:t>
      </w:r>
      <w:r>
        <w:rPr>
          <w:rFonts w:hint="eastAsia" w:ascii="Times New Roman" w:hAnsi="Times New Roman" w:eastAsia="方正仿宋_GBK" w:cs="Times New Roman"/>
          <w:sz w:val="32"/>
          <w:szCs w:val="32"/>
          <w:lang w:val="en-US" w:eastAsia="zh-CN"/>
        </w:rPr>
        <w:t>已于2025年12月31日完成。</w:t>
      </w:r>
    </w:p>
    <w:p w14:paraId="63EC9D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（27）</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加油卡管理不到位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未建立公车加油登记册</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03045DE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default" w:ascii="Times New Roman" w:hAnsi="Times New Roman" w:eastAsia="方正仿宋_GBK" w:cs="Times New Roman"/>
          <w:b w:val="0"/>
          <w:bCs w:val="0"/>
          <w:sz w:val="32"/>
          <w:szCs w:val="32"/>
          <w:lang w:val="en-US" w:eastAsia="zh-CN"/>
        </w:rPr>
        <w:t>加强加油卡管理，2025年8月1日，已制定本单位公务用车管理制度，加油卡交由党政办统一管理，建立加油登记台账，切实做到专卡专用，严格控制加油卡使用合规</w:t>
      </w:r>
      <w:r>
        <w:rPr>
          <w:rFonts w:hint="eastAsia" w:ascii="Times New Roman" w:hAnsi="Times New Roman" w:eastAsia="方正仿宋_GBK" w:cs="Times New Roman"/>
          <w:sz w:val="32"/>
          <w:szCs w:val="32"/>
          <w:lang w:val="en-US" w:eastAsia="zh-CN"/>
        </w:rPr>
        <w:t>已于2025年12月31日完成。</w:t>
      </w:r>
    </w:p>
    <w:p w14:paraId="06E87B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（28）</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公务用车未按规定地点停放</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58F37C9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eastAsia" w:ascii="Times New Roman" w:hAnsi="Times New Roman" w:eastAsia="方正仿宋_GBK" w:cs="Times New Roman"/>
          <w:b w:val="0"/>
          <w:bCs w:val="0"/>
          <w:sz w:val="32"/>
          <w:szCs w:val="32"/>
          <w:lang w:val="en-US" w:eastAsia="zh-CN"/>
        </w:rPr>
        <w:t>2025年8月1日，已制定本单位公务用车管理制度，严格执行公务用车定点停放，切实加强公务用车管理。</w:t>
      </w:r>
      <w:r>
        <w:rPr>
          <w:rFonts w:hint="eastAsia" w:ascii="Times New Roman" w:hAnsi="Times New Roman" w:eastAsia="方正仿宋_GBK" w:cs="Times New Roman"/>
          <w:sz w:val="32"/>
          <w:szCs w:val="32"/>
          <w:lang w:val="en-US" w:eastAsia="zh-CN"/>
        </w:rPr>
        <w:t>已于2025年12月31日完成。</w:t>
      </w:r>
    </w:p>
    <w:p w14:paraId="6B3364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eastAsia="zh-CN"/>
        </w:rPr>
        <w:t>（</w:t>
      </w:r>
      <w:r>
        <w:rPr>
          <w:rFonts w:hint="default" w:ascii="Times New Roman" w:hAnsi="Times New Roman" w:eastAsia="方正楷体_GBK" w:cs="Times New Roman"/>
          <w:sz w:val="32"/>
          <w:szCs w:val="32"/>
          <w:lang w:val="en-US" w:eastAsia="zh-CN"/>
        </w:rPr>
        <w:t>三）加强基层党组织建设有差距</w:t>
      </w:r>
    </w:p>
    <w:p w14:paraId="41CE275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32"/>
          <w:szCs w:val="32"/>
          <w:lang w:eastAsia="zh-CN"/>
        </w:rPr>
        <w:t>13.</w:t>
      </w:r>
      <w:r>
        <w:rPr>
          <w:rFonts w:hint="eastAsia" w:ascii="Times New Roman" w:hAnsi="Times New Roman" w:eastAsia="方正仿宋_GBK" w:cs="Times New Roman"/>
          <w:b/>
          <w:bCs/>
          <w:sz w:val="32"/>
          <w:szCs w:val="32"/>
          <w:lang w:eastAsia="zh-CN"/>
        </w:rPr>
        <w:t>关于“</w:t>
      </w:r>
      <w:r>
        <w:rPr>
          <w:rFonts w:hint="default" w:ascii="Times New Roman" w:hAnsi="Times New Roman" w:eastAsia="方正仿宋_GBK" w:cs="Times New Roman"/>
          <w:b/>
          <w:bCs/>
          <w:sz w:val="32"/>
          <w:szCs w:val="32"/>
          <w:lang w:eastAsia="zh-CN"/>
        </w:rPr>
        <w:t>主要领导“头雁”作用发挥不明显</w:t>
      </w:r>
      <w:r>
        <w:rPr>
          <w:rFonts w:hint="eastAsia" w:ascii="Times New Roman" w:hAnsi="Times New Roman" w:eastAsia="方正仿宋_GBK" w:cs="Times New Roman"/>
          <w:b/>
          <w:bCs/>
          <w:sz w:val="32"/>
          <w:szCs w:val="32"/>
          <w:lang w:eastAsia="zh-CN"/>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eastAsia="zh-CN"/>
        </w:rPr>
        <w:t>。</w:t>
      </w:r>
    </w:p>
    <w:p w14:paraId="6431D2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29</w:t>
      </w:r>
      <w:r>
        <w:rPr>
          <w:rFonts w:hint="default" w:ascii="Times New Roman" w:hAnsi="Times New Roman" w:eastAsia="方正仿宋_GBK" w:cs="Times New Roman"/>
          <w:sz w:val="32"/>
          <w:szCs w:val="32"/>
          <w:lang w:eastAsia="zh-CN"/>
        </w:rPr>
        <w:t>）</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统筹谋划能力欠缺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文件流转、档案管理等工作不能正常开展</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3E102EB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eastAsia" w:ascii="Times New Roman" w:hAnsi="Times New Roman" w:eastAsia="方正仿宋_GBK" w:cs="Times New Roman"/>
          <w:b w:val="0"/>
          <w:bCs w:val="0"/>
          <w:sz w:val="32"/>
          <w:szCs w:val="32"/>
          <w:lang w:val="en-US" w:eastAsia="zh-CN"/>
        </w:rPr>
        <w:t>召开校务委员会，会议审议通过关于成立内设科室、拟任科室负责人及工作人员分工的请示，确定了党政办、教务室主任，并明确了全体干部职责分工，对党政办、教务室工作分工进行调整，合理安排科室人员，明确岗位责任，做到定岗定责、专人专责，确保各项工作分工合理、有序开展。</w:t>
      </w:r>
      <w:r>
        <w:rPr>
          <w:rFonts w:hint="eastAsia" w:ascii="Times New Roman" w:hAnsi="Times New Roman" w:eastAsia="方正仿宋_GBK" w:cs="Times New Roman"/>
          <w:sz w:val="32"/>
          <w:szCs w:val="32"/>
          <w:lang w:val="en-US" w:eastAsia="zh-CN"/>
        </w:rPr>
        <w:t>已于2025年12月31日完成。</w:t>
      </w:r>
    </w:p>
    <w:p w14:paraId="06C47A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kern w:val="2"/>
          <w:sz w:val="32"/>
          <w:szCs w:val="32"/>
          <w:lang w:val="en-US" w:eastAsia="zh-CN" w:bidi="ar-SA"/>
        </w:rPr>
        <w:t>（30）</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干部借调未及时安排交接</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79B5E1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eastAsia" w:ascii="Times New Roman" w:hAnsi="Times New Roman" w:eastAsia="方正仿宋_GBK" w:cs="Times New Roman"/>
          <w:b w:val="0"/>
          <w:bCs w:val="0"/>
          <w:sz w:val="32"/>
          <w:szCs w:val="32"/>
          <w:lang w:val="en-US" w:eastAsia="zh-CN"/>
        </w:rPr>
        <w:t>在工作会议上及时通报干部被抽借调具体情况，选定工作交接人，提前做好工作交接。</w:t>
      </w:r>
      <w:r>
        <w:rPr>
          <w:rFonts w:hint="eastAsia" w:ascii="Times New Roman" w:hAnsi="Times New Roman" w:eastAsia="方正仿宋_GBK" w:cs="Times New Roman"/>
          <w:sz w:val="32"/>
          <w:szCs w:val="32"/>
          <w:lang w:val="en-US" w:eastAsia="zh-CN"/>
        </w:rPr>
        <w:t>已于2025年12月31日完成。</w:t>
      </w:r>
    </w:p>
    <w:p w14:paraId="6BDBB5B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32"/>
          <w:szCs w:val="32"/>
          <w:lang w:eastAsia="zh-CN"/>
        </w:rPr>
        <w:t>14.</w:t>
      </w:r>
      <w:r>
        <w:rPr>
          <w:rFonts w:hint="eastAsia" w:ascii="Times New Roman" w:hAnsi="Times New Roman" w:eastAsia="方正仿宋_GBK" w:cs="Times New Roman"/>
          <w:b/>
          <w:bCs/>
          <w:sz w:val="32"/>
          <w:szCs w:val="32"/>
          <w:lang w:eastAsia="zh-CN"/>
        </w:rPr>
        <w:t>关于</w:t>
      </w:r>
      <w:r>
        <w:rPr>
          <w:rFonts w:hint="default" w:ascii="Times New Roman" w:hAnsi="Times New Roman" w:eastAsia="方正仿宋_GBK" w:cs="Times New Roman"/>
          <w:b/>
          <w:bCs/>
          <w:sz w:val="32"/>
          <w:szCs w:val="32"/>
          <w:lang w:eastAsia="zh-CN"/>
        </w:rPr>
        <w:t>“三重一大”决策制度执行不到位</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eastAsia="zh-CN"/>
        </w:rPr>
        <w:t>。</w:t>
      </w:r>
    </w:p>
    <w:p w14:paraId="055632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（31）</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2023年，1名干部参加米东区中青年干部培训班学习未上会研究；2025年，领导班子分工调整未上会</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4EFE52F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eastAsia" w:ascii="Times New Roman" w:hAnsi="Times New Roman" w:eastAsia="方正仿宋_GBK" w:cs="Times New Roman"/>
          <w:b w:val="0"/>
          <w:bCs w:val="0"/>
          <w:sz w:val="32"/>
          <w:szCs w:val="32"/>
          <w:lang w:val="en-US" w:eastAsia="zh-CN"/>
        </w:rPr>
        <w:t>不断加强业务知识学习，在2025年10月31日组织召开全体干部会议，对“三重一大”决策制度、《米东区委党校校务委员会议事规则》等相关内容进行学习，对重要人事工作须经校委会研究决议。充分发挥校务委员会集体领导作用，进一步提高议事质量与决策水平，严格按照2025年新修订的《米东区委党</w:t>
      </w:r>
      <w:bookmarkStart w:id="0" w:name="_GoBack"/>
      <w:bookmarkEnd w:id="0"/>
      <w:r>
        <w:rPr>
          <w:rFonts w:hint="eastAsia" w:ascii="Times New Roman" w:hAnsi="Times New Roman" w:eastAsia="方正仿宋_GBK" w:cs="Times New Roman"/>
          <w:b w:val="0"/>
          <w:bCs w:val="0"/>
          <w:sz w:val="32"/>
          <w:szCs w:val="32"/>
          <w:lang w:val="en-US" w:eastAsia="zh-CN"/>
        </w:rPr>
        <w:t>校校务委员会议事规则》相关规定，召开校委会，对领导班子分工、干部试用期转正、公务用车管理制度等议题进行上会研究，并明确党校重大事项决策、重要人事任免、重大项目安排和大额资金使用“三重一大”事项必须经校委会研究决议。</w:t>
      </w:r>
      <w:r>
        <w:rPr>
          <w:rFonts w:hint="eastAsia" w:ascii="Times New Roman" w:hAnsi="Times New Roman" w:eastAsia="方正仿宋_GBK" w:cs="Times New Roman"/>
          <w:sz w:val="32"/>
          <w:szCs w:val="32"/>
          <w:lang w:val="en-US" w:eastAsia="zh-CN"/>
        </w:rPr>
        <w:t>已于2025年12月31日完成。</w:t>
      </w:r>
    </w:p>
    <w:p w14:paraId="7E015A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val="en-US" w:eastAsia="zh-CN"/>
        </w:rPr>
      </w:pPr>
      <w:r>
        <w:rPr>
          <w:rFonts w:hint="default" w:ascii="Times New Roman" w:hAnsi="Times New Roman" w:eastAsia="方正仿宋_GBK" w:cs="Times New Roman"/>
          <w:b/>
          <w:bCs/>
          <w:kern w:val="2"/>
          <w:sz w:val="32"/>
          <w:szCs w:val="32"/>
          <w:lang w:val="en-US" w:eastAsia="zh-CN" w:bidi="ar-SA"/>
        </w:rPr>
        <w:t>15.</w:t>
      </w:r>
      <w:r>
        <w:rPr>
          <w:rFonts w:hint="eastAsia" w:ascii="Times New Roman" w:hAnsi="Times New Roman" w:eastAsia="方正仿宋_GBK" w:cs="Times New Roman"/>
          <w:b/>
          <w:bCs/>
          <w:kern w:val="2"/>
          <w:sz w:val="32"/>
          <w:szCs w:val="32"/>
          <w:lang w:val="en-US" w:eastAsia="zh-CN" w:bidi="ar-SA"/>
        </w:rPr>
        <w:t>关于“</w:t>
      </w:r>
      <w:r>
        <w:rPr>
          <w:rFonts w:hint="default" w:ascii="Times New Roman" w:hAnsi="Times New Roman" w:eastAsia="方正仿宋_GBK" w:cs="Times New Roman"/>
          <w:b/>
          <w:bCs/>
          <w:sz w:val="32"/>
          <w:szCs w:val="32"/>
          <w:lang w:val="en-US" w:eastAsia="zh-CN"/>
        </w:rPr>
        <w:t>党内民主生活会议流程缺失、流于形式</w:t>
      </w:r>
      <w:r>
        <w:rPr>
          <w:rFonts w:hint="eastAsia" w:ascii="Times New Roman" w:hAnsi="Times New Roman" w:eastAsia="方正仿宋_GBK" w:cs="Times New Roman"/>
          <w:b/>
          <w:bCs/>
          <w:kern w:val="2"/>
          <w:sz w:val="32"/>
          <w:szCs w:val="32"/>
          <w:lang w:val="en-US" w:eastAsia="zh-CN" w:bidi="ar-SA"/>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val="en-US" w:eastAsia="zh-CN"/>
        </w:rPr>
        <w:t>。</w:t>
      </w:r>
    </w:p>
    <w:p w14:paraId="7AF4C6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（32）</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b w:val="0"/>
          <w:bCs w:val="0"/>
          <w:sz w:val="32"/>
          <w:szCs w:val="32"/>
          <w:lang w:val="en-US" w:eastAsia="zh-CN"/>
        </w:rPr>
        <w:t>民主生活会程序不规范</w:t>
      </w:r>
      <w:r>
        <w:rPr>
          <w:rFonts w:hint="eastAsia" w:ascii="Times New Roman" w:hAnsi="Times New Roman" w:eastAsia="方正仿宋_GBK" w:cs="Times New Roman"/>
          <w:b w:val="0"/>
          <w:bCs w:val="0"/>
          <w:sz w:val="32"/>
          <w:szCs w:val="32"/>
          <w:lang w:val="en-US" w:eastAsia="zh-CN"/>
        </w:rPr>
        <w:t>，</w:t>
      </w:r>
      <w:r>
        <w:rPr>
          <w:rFonts w:hint="default" w:ascii="Times New Roman" w:hAnsi="Times New Roman" w:eastAsia="方正仿宋_GBK" w:cs="Times New Roman"/>
          <w:b w:val="0"/>
          <w:bCs w:val="0"/>
          <w:sz w:val="32"/>
          <w:szCs w:val="32"/>
          <w:lang w:val="en-US" w:eastAsia="zh-CN"/>
        </w:rPr>
        <w:t>组织生活会程序不规范</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b w:val="0"/>
          <w:bCs w:val="0"/>
          <w:sz w:val="32"/>
          <w:szCs w:val="32"/>
          <w:lang w:val="en-US" w:eastAsia="zh-CN"/>
        </w:rPr>
        <w:t>。</w:t>
      </w:r>
    </w:p>
    <w:p w14:paraId="74357E2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bCs/>
          <w:color w:val="auto"/>
          <w:sz w:val="32"/>
          <w:szCs w:val="32"/>
          <w:lang w:eastAsia="zh-CN"/>
        </w:rPr>
        <w:t>整改</w:t>
      </w:r>
      <w:r>
        <w:rPr>
          <w:rFonts w:hint="eastAsia" w:ascii="Times New Roman" w:hAnsi="Times New Roman" w:eastAsia="方正仿宋_GBK" w:cs="Times New Roman"/>
          <w:b/>
          <w:bCs/>
          <w:color w:val="auto"/>
          <w:sz w:val="32"/>
          <w:szCs w:val="32"/>
          <w:lang w:eastAsia="zh-CN"/>
        </w:rPr>
        <w:t>情况</w:t>
      </w:r>
      <w:r>
        <w:rPr>
          <w:rFonts w:hint="default" w:ascii="Times New Roman" w:hAnsi="Times New Roman" w:eastAsia="方正仿宋_GBK" w:cs="Times New Roman"/>
          <w:b/>
          <w:bCs/>
          <w:color w:val="auto"/>
          <w:sz w:val="32"/>
          <w:szCs w:val="32"/>
          <w:lang w:eastAsia="zh-CN"/>
        </w:rPr>
        <w:t>：</w:t>
      </w:r>
      <w:r>
        <w:rPr>
          <w:rFonts w:hint="default" w:ascii="Times New Roman" w:hAnsi="Times New Roman" w:eastAsia="方正仿宋_GBK" w:cs="Times New Roman"/>
          <w:b w:val="0"/>
          <w:bCs w:val="0"/>
          <w:sz w:val="32"/>
          <w:szCs w:val="32"/>
          <w:lang w:val="en-US" w:eastAsia="zh-CN"/>
        </w:rPr>
        <w:t>已梳理规范的民主生活会和组织生活会会议流程。在组织召开民主生活会前，由专人负责梳理上年度民主生活会整改措施落实情况并通报，同时通过发放征求意见表、个别访谈等方式征求意见，汇总形成意见清单，归档相关材料并在民主生活会上进行通报，确保民主生活会程序无遗漏；以党支部为单位，通过集中学习、个人自学、研讨交流等形式，组织党员学习有关内容与篇目，严格落组织生活会实民主评议党员流程。已梳理规范组织生活会会议流程。组织生活会召开前，必须召开支委会研究会议内容、学习安排、征求意见情况、批评与自我批评等重点工作准备情况。已梳理规范组织生活会会议流程。组织生活会互评环节必须按照个人自评、党员互评、民主测评的步骤，由党员自主提出批评意见，严禁提前分配批评任务。</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014B0F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b/>
          <w:bCs/>
          <w:sz w:val="32"/>
          <w:szCs w:val="32"/>
          <w:lang w:val="en-US" w:eastAsia="zh-CN"/>
        </w:rPr>
      </w:pPr>
      <w:r>
        <w:rPr>
          <w:rFonts w:hint="eastAsia" w:ascii="Times New Roman" w:hAnsi="Times New Roman" w:eastAsia="方正仿宋_GBK" w:cs="Times New Roman"/>
          <w:b/>
          <w:bCs/>
          <w:sz w:val="32"/>
          <w:szCs w:val="32"/>
          <w:lang w:val="en-US" w:eastAsia="zh-CN"/>
        </w:rPr>
        <w:t>16.</w:t>
      </w:r>
      <w:r>
        <w:rPr>
          <w:rFonts w:hint="eastAsia" w:ascii="Times New Roman" w:hAnsi="Times New Roman" w:eastAsia="方正仿宋_GBK" w:cs="Times New Roman"/>
          <w:b/>
          <w:bCs/>
          <w:sz w:val="32"/>
          <w:szCs w:val="32"/>
          <w:lang w:eastAsia="zh-CN"/>
        </w:rPr>
        <w:t>关于“</w:t>
      </w:r>
      <w:r>
        <w:rPr>
          <w:rFonts w:hint="default" w:ascii="Times New Roman" w:hAnsi="Times New Roman" w:eastAsia="方正仿宋_GBK" w:cs="Times New Roman"/>
          <w:b/>
          <w:bCs/>
          <w:sz w:val="32"/>
          <w:szCs w:val="32"/>
          <w:lang w:eastAsia="zh-CN"/>
        </w:rPr>
        <w:t>发展党员程序不规范</w:t>
      </w:r>
      <w:r>
        <w:rPr>
          <w:rFonts w:hint="eastAsia" w:ascii="Times New Roman" w:hAnsi="Times New Roman" w:eastAsia="方正仿宋_GBK" w:cs="Times New Roman"/>
          <w:b/>
          <w:bCs/>
          <w:sz w:val="32"/>
          <w:szCs w:val="32"/>
          <w:lang w:eastAsia="zh-CN"/>
        </w:rPr>
        <w:t>”</w:t>
      </w:r>
      <w:r>
        <w:rPr>
          <w:rFonts w:hint="eastAsia" w:ascii="Times New Roman" w:hAnsi="Times New Roman" w:eastAsia="方正仿宋_GBK" w:cs="Times New Roman"/>
          <w:b/>
          <w:bCs/>
          <w:sz w:val="32"/>
          <w:szCs w:val="32"/>
          <w:lang w:val="en-US" w:eastAsia="zh-CN"/>
        </w:rPr>
        <w:t>问题的整改。</w:t>
      </w:r>
    </w:p>
    <w:p w14:paraId="0CB8DCB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33</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培养联系人与积极分子未按时进行谈话，党组织对其培养过程缺乏有效监督，培养联系人确定后未在党员大会上履行公示程序</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1F2E5E5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bCs/>
          <w:color w:val="auto"/>
          <w:sz w:val="32"/>
          <w:szCs w:val="32"/>
          <w:lang w:eastAsia="zh-CN"/>
        </w:rPr>
        <w:t>整改</w:t>
      </w:r>
      <w:r>
        <w:rPr>
          <w:rFonts w:hint="eastAsia" w:ascii="Times New Roman" w:hAnsi="Times New Roman" w:eastAsia="方正仿宋_GBK" w:cs="Times New Roman"/>
          <w:b/>
          <w:bCs/>
          <w:color w:val="auto"/>
          <w:sz w:val="32"/>
          <w:szCs w:val="32"/>
          <w:lang w:eastAsia="zh-CN"/>
        </w:rPr>
        <w:t>情况</w:t>
      </w:r>
      <w:r>
        <w:rPr>
          <w:rFonts w:hint="default" w:ascii="Times New Roman" w:hAnsi="Times New Roman" w:eastAsia="方正仿宋_GBK" w:cs="Times New Roman"/>
          <w:b/>
          <w:bCs/>
          <w:color w:val="auto"/>
          <w:sz w:val="32"/>
          <w:szCs w:val="32"/>
          <w:lang w:eastAsia="zh-CN"/>
        </w:rPr>
        <w:t>：</w:t>
      </w:r>
      <w:r>
        <w:rPr>
          <w:rFonts w:hint="eastAsia" w:ascii="Times New Roman" w:hAnsi="Times New Roman" w:eastAsia="方正仿宋_GBK" w:cs="Times New Roman"/>
          <w:b w:val="0"/>
          <w:bCs w:val="0"/>
          <w:color w:val="auto"/>
          <w:sz w:val="32"/>
          <w:szCs w:val="32"/>
          <w:lang w:val="en-US" w:eastAsia="zh-CN"/>
        </w:rPr>
        <w:t>2025年10月15日召开党员大会，组织全体党员学习发展党员流程与发展党员实务等相关业务知识；补齐第三、四季度培养联系人与积极分子谈话，并提醒培养联系人按时开展与积极分子的谈心谈话活动。</w:t>
      </w:r>
      <w:r>
        <w:rPr>
          <w:rFonts w:hint="eastAsia" w:ascii="Times New Roman" w:hAnsi="Times New Roman" w:eastAsia="方正仿宋_GBK" w:cs="Times New Roman"/>
          <w:sz w:val="32"/>
          <w:szCs w:val="32"/>
          <w:lang w:val="en-US" w:eastAsia="zh-CN"/>
        </w:rPr>
        <w:t>已于2025年12月31日完成</w:t>
      </w:r>
      <w:r>
        <w:rPr>
          <w:rFonts w:hint="eastAsia" w:ascii="Times New Roman" w:hAnsi="Times New Roman" w:eastAsia="方正仿宋_GBK" w:cs="Times New Roman"/>
          <w:b w:val="0"/>
          <w:bCs w:val="0"/>
          <w:color w:val="auto"/>
          <w:sz w:val="32"/>
          <w:szCs w:val="32"/>
          <w:lang w:val="en-US" w:eastAsia="zh-CN"/>
        </w:rPr>
        <w:t>。</w:t>
      </w:r>
    </w:p>
    <w:p w14:paraId="223030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lang w:eastAsia="zh-CN"/>
        </w:rPr>
        <w:t>（四）巡察、审计整改情况</w:t>
      </w:r>
    </w:p>
    <w:p w14:paraId="5AF605D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32"/>
          <w:szCs w:val="32"/>
          <w:lang w:eastAsia="zh-CN"/>
        </w:rPr>
        <w:t>17.</w:t>
      </w:r>
      <w:r>
        <w:rPr>
          <w:rFonts w:hint="eastAsia" w:ascii="Times New Roman" w:hAnsi="Times New Roman" w:eastAsia="方正仿宋_GBK" w:cs="Times New Roman"/>
          <w:b/>
          <w:bCs/>
          <w:sz w:val="32"/>
          <w:szCs w:val="32"/>
          <w:lang w:eastAsia="zh-CN"/>
        </w:rPr>
        <w:t>关于“</w:t>
      </w:r>
      <w:r>
        <w:rPr>
          <w:rFonts w:hint="default" w:ascii="Times New Roman" w:hAnsi="Times New Roman" w:eastAsia="方正仿宋_GBK" w:cs="Times New Roman"/>
          <w:b/>
          <w:bCs/>
          <w:sz w:val="32"/>
          <w:szCs w:val="32"/>
          <w:lang w:eastAsia="zh-CN"/>
        </w:rPr>
        <w:t>上一轮巡察反馈问题整改落实不到位</w:t>
      </w:r>
      <w:r>
        <w:rPr>
          <w:rFonts w:hint="eastAsia" w:ascii="Times New Roman" w:hAnsi="Times New Roman" w:eastAsia="方正仿宋_GBK" w:cs="Times New Roman"/>
          <w:b/>
          <w:bCs/>
          <w:sz w:val="32"/>
          <w:szCs w:val="32"/>
          <w:lang w:eastAsia="zh-CN"/>
        </w:rPr>
        <w:t>”</w:t>
      </w:r>
      <w:r>
        <w:rPr>
          <w:rFonts w:hint="eastAsia" w:ascii="Times New Roman" w:hAnsi="Times New Roman" w:eastAsia="方正仿宋_GBK" w:cs="Times New Roman"/>
          <w:b/>
          <w:bCs/>
          <w:sz w:val="32"/>
          <w:szCs w:val="32"/>
          <w:lang w:val="en-US" w:eastAsia="zh-CN"/>
        </w:rPr>
        <w:t>问题的整改</w:t>
      </w:r>
      <w:r>
        <w:rPr>
          <w:rFonts w:hint="default" w:ascii="Times New Roman" w:hAnsi="Times New Roman" w:eastAsia="方正仿宋_GBK" w:cs="Times New Roman"/>
          <w:b/>
          <w:bCs/>
          <w:sz w:val="32"/>
          <w:szCs w:val="32"/>
          <w:lang w:eastAsia="zh-CN"/>
        </w:rPr>
        <w:t>。</w:t>
      </w:r>
    </w:p>
    <w:p w14:paraId="1FBE69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（34）</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学思用结合不紧密，存在理论教学和工作实践“两张皮”现象”问题整改不到位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为区委提供决策咨询数量不多，质量不高，智库作用发挥不到位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问题整改不彻底，仍未得到有效整改</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727CD3A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情况</w:t>
      </w:r>
      <w:r>
        <w:rPr>
          <w:rFonts w:hint="default" w:ascii="Times New Roman" w:hAnsi="Times New Roman" w:eastAsia="方正仿宋_GBK" w:cs="Times New Roman"/>
          <w:b/>
          <w:bCs/>
          <w:sz w:val="32"/>
          <w:szCs w:val="32"/>
          <w:lang w:eastAsia="zh-CN"/>
        </w:rPr>
        <w:t>：</w:t>
      </w:r>
      <w:r>
        <w:rPr>
          <w:rFonts w:hint="default" w:ascii="Times New Roman" w:hAnsi="Times New Roman" w:eastAsia="方正仿宋_GBK" w:cs="Times New Roman"/>
          <w:b w:val="0"/>
          <w:bCs w:val="0"/>
          <w:sz w:val="32"/>
          <w:szCs w:val="32"/>
          <w:lang w:val="en-US" w:eastAsia="zh-CN"/>
        </w:rPr>
        <w:t>切实提高政治站位。组织召开专题会议，对问题逐项梳理，制定详细的整改方案，做到任务明确、责任到人、措施到位，确保整改方向不偏、力度不减，领导班子成员严格落实“一岗双责”，构建层层负责的整改责任闭环，召开全体干部大会，组织开展专题学习，2025年8月至11月，共计开展党的政治理论学习12次，结合党校工作实际研讨4次</w:t>
      </w:r>
      <w:r>
        <w:rPr>
          <w:rFonts w:hint="eastAsia" w:ascii="Times New Roman" w:hAnsi="Times New Roman" w:eastAsia="方正仿宋_GBK" w:cs="Times New Roman"/>
          <w:b w:val="0"/>
          <w:bCs w:val="0"/>
          <w:sz w:val="32"/>
          <w:szCs w:val="32"/>
          <w:lang w:val="en-US" w:eastAsia="zh-CN"/>
        </w:rPr>
        <w:t>。</w:t>
      </w:r>
      <w:r>
        <w:rPr>
          <w:rFonts w:hint="eastAsia" w:ascii="Times New Roman" w:hAnsi="Times New Roman" w:eastAsia="方正仿宋_GBK" w:cs="Times New Roman"/>
          <w:b w:val="0"/>
          <w:bCs w:val="0"/>
          <w:color w:val="auto"/>
          <w:sz w:val="32"/>
          <w:szCs w:val="32"/>
          <w:lang w:val="en-US" w:eastAsia="zh-CN"/>
        </w:rPr>
        <w:t>完善制度建设，2025年11月12日校委会审议通过新制定的《中共乌鲁木齐市米东区委员会党校科研制度》并依规办结本年度4篇获奖论文的科研奖励审批手续。</w:t>
      </w:r>
      <w:r>
        <w:rPr>
          <w:rFonts w:hint="default" w:ascii="Times New Roman" w:hAnsi="Times New Roman" w:eastAsia="方正仿宋_GBK" w:cs="Times New Roman"/>
          <w:b w:val="0"/>
          <w:bCs w:val="0"/>
          <w:sz w:val="32"/>
          <w:szCs w:val="32"/>
          <w:lang w:val="en-US" w:eastAsia="zh-CN"/>
        </w:rPr>
        <w:t>依托“党校教师+学员”协同研究模式，</w:t>
      </w:r>
      <w:r>
        <w:rPr>
          <w:rFonts w:hint="eastAsia" w:ascii="Times New Roman" w:hAnsi="Times New Roman" w:eastAsia="方正仿宋_GBK" w:cs="Times New Roman"/>
          <w:b w:val="0"/>
          <w:bCs w:val="0"/>
          <w:color w:val="auto"/>
          <w:sz w:val="32"/>
          <w:szCs w:val="32"/>
          <w:lang w:val="en-US" w:eastAsia="zh-CN"/>
        </w:rPr>
        <w:t>全年累计撰写</w:t>
      </w:r>
      <w:r>
        <w:rPr>
          <w:rFonts w:hint="default" w:ascii="Times New Roman" w:hAnsi="Times New Roman" w:eastAsia="方正仿宋_GBK" w:cs="Times New Roman"/>
          <w:b w:val="0"/>
          <w:bCs w:val="0"/>
          <w:color w:val="auto"/>
          <w:sz w:val="32"/>
          <w:szCs w:val="32"/>
          <w:lang w:val="en-US" w:eastAsia="zh-CN"/>
        </w:rPr>
        <w:t>咨政报告</w:t>
      </w:r>
      <w:r>
        <w:rPr>
          <w:rFonts w:hint="eastAsia" w:ascii="Times New Roman" w:hAnsi="Times New Roman" w:eastAsia="方正仿宋_GBK" w:cs="Times New Roman"/>
          <w:b w:val="0"/>
          <w:bCs w:val="0"/>
          <w:color w:val="auto"/>
          <w:sz w:val="32"/>
          <w:szCs w:val="32"/>
          <w:lang w:val="en-US" w:eastAsia="zh-CN"/>
        </w:rPr>
        <w:t>7</w:t>
      </w:r>
      <w:r>
        <w:rPr>
          <w:rFonts w:hint="default" w:ascii="Times New Roman" w:hAnsi="Times New Roman" w:eastAsia="方正仿宋_GBK" w:cs="Times New Roman"/>
          <w:b w:val="0"/>
          <w:bCs w:val="0"/>
          <w:color w:val="auto"/>
          <w:sz w:val="32"/>
          <w:szCs w:val="32"/>
          <w:lang w:val="en-US" w:eastAsia="zh-CN"/>
        </w:rPr>
        <w:t>篇</w:t>
      </w:r>
      <w:r>
        <w:rPr>
          <w:rFonts w:hint="eastAsia" w:ascii="Times New Roman" w:hAnsi="Times New Roman" w:eastAsia="方正仿宋_GBK" w:cs="Times New Roman"/>
          <w:b w:val="0"/>
          <w:bCs w:val="0"/>
          <w:color w:val="auto"/>
          <w:sz w:val="32"/>
          <w:szCs w:val="32"/>
          <w:lang w:val="en-US" w:eastAsia="zh-CN"/>
        </w:rPr>
        <w:t>（巡察前完成3篇、巡察整改后完成4篇），经全体教师集体讨论后将其中的3篇</w:t>
      </w:r>
      <w:r>
        <w:rPr>
          <w:rFonts w:hint="default" w:ascii="Times New Roman" w:hAnsi="Times New Roman" w:eastAsia="方正仿宋_GBK" w:cs="Times New Roman"/>
          <w:b w:val="0"/>
          <w:bCs w:val="0"/>
          <w:color w:val="auto"/>
          <w:sz w:val="32"/>
          <w:szCs w:val="32"/>
          <w:lang w:val="en-US" w:eastAsia="zh-CN"/>
        </w:rPr>
        <w:t>咨政报告按程序呈送</w:t>
      </w:r>
      <w:r>
        <w:rPr>
          <w:rFonts w:hint="eastAsia" w:ascii="Times New Roman" w:hAnsi="Times New Roman" w:eastAsia="方正仿宋_GBK" w:cs="Times New Roman"/>
          <w:b w:val="0"/>
          <w:bCs w:val="0"/>
          <w:color w:val="auto"/>
          <w:sz w:val="32"/>
          <w:szCs w:val="32"/>
          <w:lang w:val="en-US" w:eastAsia="zh-CN"/>
        </w:rPr>
        <w:t>至区委领导处</w:t>
      </w:r>
      <w:r>
        <w:rPr>
          <w:rFonts w:hint="default" w:ascii="Times New Roman" w:hAnsi="Times New Roman" w:eastAsia="方正仿宋_GBK" w:cs="Times New Roman"/>
          <w:b w:val="0"/>
          <w:bCs w:val="0"/>
          <w:color w:val="auto"/>
          <w:sz w:val="32"/>
          <w:szCs w:val="32"/>
          <w:lang w:val="en-US" w:eastAsia="zh-CN"/>
        </w:rPr>
        <w:t>。</w:t>
      </w:r>
      <w:r>
        <w:rPr>
          <w:rFonts w:hint="eastAsia" w:ascii="Times New Roman" w:hAnsi="Times New Roman" w:eastAsia="方正仿宋_GBK" w:cs="Times New Roman"/>
          <w:sz w:val="32"/>
          <w:szCs w:val="32"/>
          <w:lang w:val="en-US" w:eastAsia="zh-CN"/>
        </w:rPr>
        <w:t>已于2025年12月31日完成。</w:t>
      </w:r>
    </w:p>
    <w:p w14:paraId="462155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kern w:val="2"/>
          <w:sz w:val="32"/>
          <w:szCs w:val="32"/>
          <w:lang w:val="en-US" w:eastAsia="zh-CN" w:bidi="ar-SA"/>
        </w:rPr>
        <w:t>（35）</w:t>
      </w:r>
      <w:r>
        <w:rPr>
          <w:rFonts w:hint="eastAsia" w:ascii="Times New Roman" w:hAnsi="Times New Roman" w:eastAsia="方正仿宋_GBK" w:cs="Times New Roman"/>
          <w:b w:val="0"/>
          <w:bCs w:val="0"/>
          <w:sz w:val="32"/>
          <w:szCs w:val="32"/>
          <w:lang w:val="en-US" w:eastAsia="zh-CN"/>
        </w:rPr>
        <w:t>针对“</w:t>
      </w:r>
      <w:r>
        <w:rPr>
          <w:rFonts w:hint="default" w:ascii="Times New Roman" w:hAnsi="Times New Roman" w:eastAsia="方正仿宋_GBK" w:cs="Times New Roman"/>
          <w:sz w:val="32"/>
          <w:szCs w:val="32"/>
          <w:lang w:eastAsia="zh-CN"/>
        </w:rPr>
        <w:t>对“公车管理使用不规范，公车使用未执行派车单制，加油、维修未建立相应登记册。加油卡管理不到位”问题未整改，本次巡察中依然存在</w:t>
      </w:r>
      <w:r>
        <w:rPr>
          <w:rFonts w:hint="eastAsia" w:ascii="Times New Roman" w:hAnsi="Times New Roman" w:eastAsia="方正仿宋_GBK" w:cs="Times New Roman"/>
          <w:sz w:val="32"/>
          <w:szCs w:val="32"/>
          <w:lang w:val="en-US" w:eastAsia="zh-CN"/>
        </w:rPr>
        <w:t>”问题</w:t>
      </w:r>
      <w:r>
        <w:rPr>
          <w:rFonts w:hint="default" w:ascii="Times New Roman" w:hAnsi="Times New Roman" w:eastAsia="方正仿宋_GBK" w:cs="Times New Roman"/>
          <w:sz w:val="32"/>
          <w:szCs w:val="32"/>
          <w:lang w:eastAsia="zh-CN"/>
        </w:rPr>
        <w:t>。</w:t>
      </w:r>
    </w:p>
    <w:p w14:paraId="6BB5E43D">
      <w:pPr>
        <w:pStyle w:val="1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3" w:firstLineChars="200"/>
        <w:textAlignment w:val="auto"/>
        <w:rPr>
          <w:rFonts w:hint="default" w:ascii="Times New Roman" w:hAnsi="Times New Roman" w:eastAsia="方正仿宋_GBK" w:cs="Times New Roman"/>
          <w:b w:val="0"/>
          <w:bCs/>
          <w:color w:val="000000"/>
          <w:kern w:val="2"/>
          <w:sz w:val="32"/>
          <w:szCs w:val="32"/>
          <w:lang w:val="en-US" w:eastAsia="zh" w:bidi="ar-SA"/>
        </w:rPr>
      </w:pPr>
      <w:r>
        <w:rPr>
          <w:rFonts w:hint="default" w:ascii="Times New Roman" w:hAnsi="Times New Roman" w:eastAsia="方正仿宋_GBK" w:cs="Times New Roman"/>
          <w:b/>
          <w:bCs/>
          <w:sz w:val="32"/>
          <w:szCs w:val="32"/>
          <w:lang w:eastAsia="zh-CN"/>
        </w:rPr>
        <w:t>整改</w:t>
      </w:r>
      <w:r>
        <w:rPr>
          <w:rFonts w:hint="eastAsia" w:ascii="Times New Roman" w:hAnsi="Times New Roman" w:eastAsia="方正仿宋_GBK" w:cs="Times New Roman"/>
          <w:b/>
          <w:bCs/>
          <w:sz w:val="32"/>
          <w:szCs w:val="32"/>
          <w:lang w:eastAsia="zh-CN"/>
        </w:rPr>
        <w:t>情</w:t>
      </w:r>
      <w:r>
        <w:rPr>
          <w:rFonts w:hint="eastAsia" w:ascii="Times New Roman" w:hAnsi="Times New Roman" w:eastAsia="方正仿宋_GBK" w:cs="Times New Roman"/>
          <w:b/>
          <w:bCs/>
          <w:color w:val="auto"/>
          <w:sz w:val="32"/>
          <w:szCs w:val="32"/>
          <w:lang w:eastAsia="zh-CN"/>
        </w:rPr>
        <w:t>况</w:t>
      </w:r>
      <w:r>
        <w:rPr>
          <w:rFonts w:hint="default" w:ascii="Times New Roman" w:hAnsi="Times New Roman" w:eastAsia="方正仿宋_GBK" w:cs="Times New Roman"/>
          <w:b/>
          <w:bCs/>
          <w:color w:val="auto"/>
          <w:sz w:val="32"/>
          <w:szCs w:val="32"/>
          <w:lang w:eastAsia="zh-CN"/>
        </w:rPr>
        <w:t>：</w:t>
      </w:r>
      <w:r>
        <w:rPr>
          <w:rFonts w:hint="eastAsia" w:ascii="Times New Roman" w:hAnsi="Times New Roman" w:eastAsia="方正仿宋_GBK" w:cs="Times New Roman"/>
          <w:b w:val="0"/>
          <w:bCs w:val="0"/>
          <w:color w:val="auto"/>
          <w:sz w:val="32"/>
          <w:szCs w:val="32"/>
          <w:lang w:val="en-US" w:eastAsia="zh-CN"/>
        </w:rPr>
        <w:t>着力推动成果转化，于2025年8月1日制定本单位公务用车管理制度，使用派车单制，对加油、维修建立台账，坚持举一反三，建章立制，切实把整改成效转化为推动工作高质量发展的强大动力和制度保障。</w:t>
      </w:r>
      <w:r>
        <w:rPr>
          <w:rFonts w:hint="eastAsia" w:ascii="Times New Roman" w:hAnsi="Times New Roman" w:eastAsia="方正仿宋_GBK" w:cs="Times New Roman"/>
          <w:sz w:val="32"/>
          <w:szCs w:val="32"/>
          <w:lang w:val="en-US" w:eastAsia="zh-CN"/>
        </w:rPr>
        <w:t>已于2025年12月31日完成。</w:t>
      </w:r>
    </w:p>
    <w:p w14:paraId="2FA60F5A">
      <w:pPr>
        <w:pStyle w:val="1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 w:bidi="ar-SA"/>
        </w:rPr>
      </w:pPr>
      <w:r>
        <w:rPr>
          <w:rFonts w:hint="default" w:ascii="Times New Roman" w:hAnsi="Times New Roman" w:eastAsia="方正仿宋_GBK" w:cs="Times New Roman"/>
          <w:b w:val="0"/>
          <w:bCs/>
          <w:color w:val="000000"/>
          <w:kern w:val="2"/>
          <w:sz w:val="32"/>
          <w:szCs w:val="32"/>
          <w:lang w:val="en-US" w:eastAsia="zh" w:bidi="ar-SA"/>
        </w:rPr>
        <w:t>欢迎广大干部群众对巡察整改落实情况进行监督。如有意见建议，请及时向我们反映。联系方式：电话</w:t>
      </w:r>
      <w:r>
        <w:rPr>
          <w:rFonts w:hint="eastAsia" w:ascii="Times New Roman" w:hAnsi="Times New Roman" w:eastAsia="方正仿宋_GBK" w:cs="Times New Roman"/>
          <w:b w:val="0"/>
          <w:bCs/>
          <w:color w:val="000000"/>
          <w:kern w:val="2"/>
          <w:sz w:val="32"/>
          <w:szCs w:val="32"/>
          <w:lang w:val="en-US" w:eastAsia="zh-CN" w:bidi="ar-SA"/>
        </w:rPr>
        <w:t>0991-3315788，邮政信箱：831400，电子邮箱：820110347@wlmq.xinjiang.zg</w:t>
      </w:r>
    </w:p>
    <w:p w14:paraId="068C94FA">
      <w:pPr>
        <w:pStyle w:val="1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 w:bidi="ar-SA"/>
        </w:rPr>
      </w:pPr>
    </w:p>
    <w:p w14:paraId="79ECD311">
      <w:pPr>
        <w:pStyle w:val="1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 w:bidi="ar-SA"/>
        </w:rPr>
      </w:pPr>
    </w:p>
    <w:p w14:paraId="0AECCB88">
      <w:pPr>
        <w:pStyle w:val="1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 w:bidi="ar-SA"/>
        </w:rPr>
      </w:pPr>
    </w:p>
    <w:p w14:paraId="60542073">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中共乌鲁木齐市米东区委员会党校                               </w:t>
      </w:r>
    </w:p>
    <w:p w14:paraId="222A228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eastAsia="方正仿宋_GBK" w:cs="Times New Roman"/>
          <w:sz w:val="32"/>
          <w:szCs w:val="32"/>
          <w:lang w:eastAsia="zh-CN"/>
        </w:rPr>
        <w:t xml:space="preserve">                         </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eastAsia="zh-CN"/>
        </w:rPr>
        <w:t>20</w:t>
      </w:r>
      <w:r>
        <w:rPr>
          <w:rFonts w:hint="default"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lang w:eastAsia="zh-CN"/>
        </w:rPr>
        <w:t>年</w:t>
      </w:r>
      <w:r>
        <w:rPr>
          <w:rFonts w:hint="eastAsia" w:ascii="Times New Roman" w:hAnsi="Times New Roman" w:eastAsia="方正仿宋_GBK" w:cs="Times New Roman"/>
          <w:sz w:val="32"/>
          <w:szCs w:val="32"/>
          <w:lang w:val="en-US" w:eastAsia="zh-CN"/>
        </w:rPr>
        <w:t>7月21日</w:t>
      </w:r>
    </w:p>
    <w:sectPr>
      <w:headerReference r:id="rId3" w:type="default"/>
      <w:footerReference r:id="rId4"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A903E">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57971">
                          <w:pPr>
                            <w:pStyle w:val="6"/>
                            <w:rPr>
                              <w:rFonts w:hint="eastAsia" w:eastAsia="宋体"/>
                              <w:lang w:eastAsia="zh-CN"/>
                            </w:rPr>
                          </w:pPr>
                          <w:r>
                            <w:rPr>
                              <w:rFonts w:hint="eastAsia"/>
                              <w:lang w:eastAsia="zh-CN"/>
                            </w:rPr>
                            <w:t xml:space="preserve">— </w:t>
                          </w:r>
                          <w:r>
                            <w:rPr>
                              <w:rFonts w:hint="eastAsia"/>
                              <w:sz w:val="28"/>
                              <w:lang w:eastAsia="zh-CN"/>
                            </w:rPr>
                            <w:fldChar w:fldCharType="begin"/>
                          </w:r>
                          <w:r>
                            <w:rPr>
                              <w:rFonts w:hint="eastAsia"/>
                              <w:sz w:val="28"/>
                              <w:lang w:eastAsia="zh-CN"/>
                            </w:rPr>
                            <w:instrText xml:space="preserve"> PAGE  \* MERGEFORMAT </w:instrText>
                          </w:r>
                          <w:r>
                            <w:rPr>
                              <w:rFonts w:hint="eastAsia"/>
                              <w:sz w:val="28"/>
                              <w:lang w:eastAsia="zh-CN"/>
                            </w:rPr>
                            <w:fldChar w:fldCharType="separate"/>
                          </w:r>
                          <w:r>
                            <w:rPr>
                              <w:rFonts w:hint="eastAsia"/>
                              <w:sz w:val="28"/>
                              <w:lang w:eastAsia="zh-CN"/>
                            </w:rPr>
                            <w:t>1</w:t>
                          </w:r>
                          <w:r>
                            <w:rPr>
                              <w:rFonts w:hint="eastAsia"/>
                              <w:sz w:val="28"/>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F57971">
                    <w:pPr>
                      <w:pStyle w:val="6"/>
                      <w:rPr>
                        <w:rFonts w:hint="eastAsia" w:eastAsia="宋体"/>
                        <w:lang w:eastAsia="zh-CN"/>
                      </w:rPr>
                    </w:pPr>
                    <w:r>
                      <w:rPr>
                        <w:rFonts w:hint="eastAsia"/>
                        <w:lang w:eastAsia="zh-CN"/>
                      </w:rPr>
                      <w:t xml:space="preserve">— </w:t>
                    </w:r>
                    <w:r>
                      <w:rPr>
                        <w:rFonts w:hint="eastAsia"/>
                        <w:sz w:val="28"/>
                        <w:lang w:eastAsia="zh-CN"/>
                      </w:rPr>
                      <w:fldChar w:fldCharType="begin"/>
                    </w:r>
                    <w:r>
                      <w:rPr>
                        <w:rFonts w:hint="eastAsia"/>
                        <w:sz w:val="28"/>
                        <w:lang w:eastAsia="zh-CN"/>
                      </w:rPr>
                      <w:instrText xml:space="preserve"> PAGE  \* MERGEFORMAT </w:instrText>
                    </w:r>
                    <w:r>
                      <w:rPr>
                        <w:rFonts w:hint="eastAsia"/>
                        <w:sz w:val="28"/>
                        <w:lang w:eastAsia="zh-CN"/>
                      </w:rPr>
                      <w:fldChar w:fldCharType="separate"/>
                    </w:r>
                    <w:r>
                      <w:rPr>
                        <w:rFonts w:hint="eastAsia"/>
                        <w:sz w:val="28"/>
                        <w:lang w:eastAsia="zh-CN"/>
                      </w:rPr>
                      <w:t>1</w:t>
                    </w:r>
                    <w:r>
                      <w:rPr>
                        <w:rFonts w:hint="eastAsia"/>
                        <w:sz w:val="28"/>
                        <w:lang w:eastAsia="zh-CN"/>
                      </w:rPr>
                      <w:fldChar w:fldCharType="end"/>
                    </w:r>
                    <w:r>
                      <w:rPr>
                        <w:rFonts w:hint="eastAsia"/>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EB299">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EF13C5"/>
    <w:rsid w:val="04CD406E"/>
    <w:rsid w:val="05825DAA"/>
    <w:rsid w:val="058C0205"/>
    <w:rsid w:val="07476269"/>
    <w:rsid w:val="07BF0C46"/>
    <w:rsid w:val="0DEF13C5"/>
    <w:rsid w:val="0E2F66CF"/>
    <w:rsid w:val="1CA00EF5"/>
    <w:rsid w:val="246A232F"/>
    <w:rsid w:val="26322463"/>
    <w:rsid w:val="3221687C"/>
    <w:rsid w:val="36406FB3"/>
    <w:rsid w:val="434A5708"/>
    <w:rsid w:val="58ED4147"/>
    <w:rsid w:val="5DEB7822"/>
    <w:rsid w:val="604F4AC3"/>
    <w:rsid w:val="628B0D12"/>
    <w:rsid w:val="77E6075B"/>
    <w:rsid w:val="78A717EF"/>
    <w:rsid w:val="7C344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ascii="Times New Roman" w:hAnsi="Times New Roman"/>
    </w:rPr>
  </w:style>
  <w:style w:type="paragraph" w:styleId="3">
    <w:name w:val="Body Text Indent"/>
    <w:basedOn w:val="1"/>
    <w:next w:val="1"/>
    <w:qFormat/>
    <w:uiPriority w:val="0"/>
    <w:pPr>
      <w:spacing w:line="400" w:lineRule="exact"/>
      <w:ind w:firstLine="561"/>
    </w:pPr>
    <w:rPr>
      <w:rFonts w:ascii="仿宋_GB2312"/>
      <w:sz w:val="30"/>
    </w:rPr>
  </w:style>
  <w:style w:type="paragraph" w:styleId="4">
    <w:name w:val="Body Text"/>
    <w:basedOn w:val="1"/>
    <w:semiHidden/>
    <w:qFormat/>
    <w:uiPriority w:val="99"/>
    <w:pPr>
      <w:widowControl w:val="0"/>
      <w:spacing w:after="120" w:line="240" w:lineRule="auto"/>
    </w:pPr>
    <w:rPr>
      <w:rFonts w:ascii="Times New Roman" w:hAnsi="Times New Roman" w:eastAsia="宋体"/>
      <w:kern w:val="0"/>
      <w:sz w:val="21"/>
      <w:szCs w:val="21"/>
    </w:rPr>
  </w:style>
  <w:style w:type="paragraph" w:styleId="5">
    <w:name w:val="Body Text Indent 2"/>
    <w:basedOn w:val="1"/>
    <w:qFormat/>
    <w:uiPriority w:val="99"/>
    <w:pPr>
      <w:spacing w:line="480" w:lineRule="auto"/>
      <w:ind w:left="420" w:leftChars="200"/>
    </w:pPr>
    <w:rPr>
      <w:rFonts w:ascii="Calibri" w:hAnsi="Calibri" w:eastAsia="宋体" w:cs="Times New Roman"/>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样式1"/>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7</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2023-02-25T03:04:00Z</dcterms:created>
  <dc:creator>x</dc:creator>
  <cp:lastModifiedBy>Administrator</cp:lastModifiedBy>
  <cp:lastPrinted>2026-01-14T03:22:00Z</cp:lastPrinted>
  <dcterms:modified xsi:type="dcterms:W3CDTF">2026-07-24T08:47:29Z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6D6080B2827F4F289964AC7AAC47BAF7_12</vt:lpwstr>
  </property>
</Properties>
</file>