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乌财科教【2022】1号文件关于提前下达2022年中央补助地方公共文化服务体系建设补助资金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米东区电影放映中心</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米东区电影放映中心</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徐春华</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</w:t>
        <w:br/>
        <w:t>根据乌鲁木齐市财政局《关于提前下达2022年中央补助地方公共文化服务体系建设补助资金（一般项目、绩效奖励）预算的通知）》（乌财科教〔2022〕1号）、《关于提前下达2022年中央补助地方公共文化服务体系建设补助资金（一般项目、绩效奖励）预算的通知）》米东科教〔2022〕2号文件，农村电影经费项目全年预算25.44万元,2022年农村电影补贴资金列入2022年中央补助地方公共文化服务提醒建设补助资金。</w:t>
        <w:br/>
        <w:t>为进一步推广广播电视“村村通”工程，重点在西藏和新疆。2000年9月正式启动。西新工程是国家顺民心，暖民意，稳民心的一项工程，深受广大群众的热烈欢迎，实现了把党的声音传到千家万户的目标。同时，对于完善公共文化服务体系建设，体现让居民满意的服务宗旨，使更多的人了解，理解和支持放映工作，进一步凸显出公益电影的作为“文化惠民”的重要地位，进而丰富各族人民群众的精神文化生活。</w:t>
        <w:br/>
        <w:t>根据国家相关法律、法规和规章制度。根据乌社影字〔2018〕3号文件，为进一步发挥优秀影视作品实现社会稳定和长治久安总目标中发挥作用，着力推进习近平新时代社会主义思想深入人心，着力培养和践行社会主义价值观，着力推动文化繁荣发展，大力实施文化惠民工程，丰富各族干部群众的精髓文化生活，严格按照预算法和财务管理制度，做好每年农村宣影费的预算工作，在执行过程中按照财务制度做好支出和监督，按照自治区广电局下发的《标准化放映考核办法》全面落实乌鲁木齐市农村电影汇报制度。</w:t>
        <w:br/>
        <w:t>2022年米东区农村公益电影放映实际放映场次1272场，每场补贴资金200元，实际拨付资金25.44万元已全部完成。</w:t>
        <w:br/>
        <w:t>通过本项目的实施可有效地解决农民群众看电影难的问题，并成为党和政府与农民群众联系沟通的桥梁，为米东区农村建设和农村精神文明建设作出积极的贡献。项目实施能满足农民群众精神文化需求，逐步提高农民群众的科技文化素质，促进农村和谐发展。项目实施能完善公共文化服务体系，实现和保障农民群众基本文化权益要求。</w:t>
        <w:br/>
        <w:t>经乌财科教〔2022〕1号、米东科教〔2022〕12号文件批准，项目系2022年中央资金，共安排预算25.44万元，于2022年年中追加预算批复项目，资金于2022年已全部到位，并全部支付完成。年中未对资金进行调增、调减。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具体而言：农村电影每年放映任务为910场，按照每月1村1场的放映任务，给放映员支付劳务费100元/场，电影放映员的培训及设备维修100元/场。2022年米东区农村公益电影放映实际放映场次1272场，每场补贴资金200元，实际拨付资金25.44万元已全部完成</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（1）绩效评价的对象：2022年农村电影经费项目 </w:t>
        <w:br/>
        <w:t>（2）绩效评价范围：</w:t>
        <w:br/>
        <w:t>1.项目范围：2022年农村电影经费项目的完成情况、资金投入的运行情况、项目实施后产生的绩效及影响效果。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根据本项目（2022年农村电影经费）的特点，本次评价主要采用比较法和公众评判法，对项目总预算和明细预算的内容、标准、计划是否经济合理进行深入分析，以考察实际产出和效益是否达到预期。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结合项目特点，制定符合项目实际的绩效评价指标体系及评分标准，通过数据采集、问卷调查及访谈等形式，对2022年农村电影经费进行客观评价，最终评分结果为：总分为100分，绩效评级为“优”</w:t>
        <w:br/>
        <w:t>项目各部分权重和绩效分值如附表所示：</w:t>
        <w:br/>
        <w:t>（二）主要绩效</w:t>
        <w:br/>
        <w:t>该项目资金区财政及时拨付，单位在此次评价期间内，有序完成设定目标的工作任务。通过本项目的实施可有效地解决农民群众看电影难的问题，并成为党和政府与农民群众联系沟通的桥梁，为米东区农村建设和农村精神文明建设作出积极的贡献。项目实施能满足农民群众精神文化需求，逐步提高农民群众的科技文化素质，促进农村和谐发展。项目实施能完善公共文化服务体系，实现和保障农民群众基本文化权益要求。</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项目按照规定的程序申请设立，经乌财科教〔2022〕1号、米东科教〔2022〕12号审批，材料符合相关要求，故立项程序规范，得4分。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农村电影放映经费根据我区实际，统筹安排，指定放映计划，分解放映任务，层层压实“商业”的农村电影放映模式。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预算编制科学性：根据乌社影字（2018）号文件和自治区下发的《标准化放映考核办法》全面落实乌鲁木齐市农村电影汇报制度，并根据上述文件编制预算。故预算编制科学性指标得分3分。 </w:t>
        <w:br/>
        <w:t>资金分配合理性：农村电影放映任务为910场，按照每月1村1场的放映任务，给放映员支付劳务费100元/场。故资金分配合理性指标得分3分。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农村电影经费总金额为25.44万元，用于农村电影的放映工作。负责全区电影规划工作;负责为各乡镇和社区电影的业务管理，技术培训，电影发行等工作;负责农村电影放映活动的相关服务工作。本项目已在2022年度由财政拨付到位，资金到位率100%。故资金到位率指标得分5分。</w:t>
        <w:br/>
        <w:t>预算执行率：农村电影经费拨付总金额25.44万元，全部用于农村电影的放映工作，其中农村电影 培训费已于2022年度执行完毕，故预算执行率得分为5分。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管理制度健全性：乌鲁木齐市米东区公益电影放映管理中心已制定相应的财务和业务管理制度，且制度合法、合规、完整，为项目顺利实施提供重要保障。故管理制度健全性得分为3分。</w:t>
        <w:br/>
        <w:t>制度执行有效性：根据现场调研和资料抽查情况，乌鲁木齐市米东区公益电影放映管理中心严格遵守相关法律法规和相关管理规定，项目调整及支出调整手续完备，整体管理合理有序，项目完成后，及时将会计凭证、场次补贴表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项目产出指标由4个二级指标和8个三级指标构成，权重为40分，实际得分40分。</w:t>
        <w:br/>
        <w:t>1.产出数量</w:t>
        <w:br/>
        <w:t>数量指标“放映场次”的目标值是大于等于1272场，2022年度我单位实际完成1272场。</w:t>
        <w:br/>
        <w:t>数量指标“放映员培训场次”的目标值是大于等于1场次，2022年度我单位实际完成1场次。</w:t>
        <w:br/>
        <w:t>数量指标“放映设备数量”的目标值是大于等于20套，2022年度我单位实际放映员设备数量20套。</w:t>
        <w:br/>
        <w:t>实际完成率：100%，故实际完成率得分为10分。</w:t>
        <w:br/>
        <w:t>2.产出质量</w:t>
        <w:br/>
        <w:t>放映员培训出勤率：目标值是大于等于90%，2022年度我单位实际放映员培训出勤率90%。</w:t>
        <w:br/>
        <w:t>放映设备故障率：目标值是小于等于10%，实际放映设备故障率10%。</w:t>
        <w:br/>
        <w:t>实际完成率：100%，质量达标率得分为10分。</w:t>
        <w:br/>
        <w:t>3.产出时效</w:t>
        <w:br/>
        <w:t>完成及时性：2022年米东区农村公益电影放映实际放映场次1272场，每场补贴资金200元，实际拨付资金25.44万元已全部完成。产出时效指标得分为10分。</w:t>
        <w:br/>
        <w:t>4.产出成本</w:t>
        <w:br/>
        <w:t>放映员培训及场次补贴经费指标目标值小于等于20万元，实际完成值20万元，实际完成率100%。</w:t>
        <w:br/>
        <w:t>放映设备维护经费指标目标值小于等于5.44万元，实际完成值5.44万元，实际完成率100%。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（1）实施效益</w:t>
        <w:br/>
        <w:t>经济效益指标：不适用。 </w:t>
        <w:br/>
        <w:t>社会效益指标：评价指标“丰富农牧民群众精神文化生活”，指标值：有效丰富，实际完成值：完全达到预期效果。本项目的实施农村电影经费有效的解决了农村群众看电影难的问题，满足了农民群众精神文化需求，促进了农村和谐发展*</w:t>
        <w:br/>
        <w:t>生态效益指标：不适用。</w:t>
        <w:br/>
        <w:t>可持续影响指标：评价指标“促进农牧民了解党的惠民政策”，指标值：长期促进，实际完成值：完全达到预期效果。项目实施能满足农民群众精神文化需求，逐步提高农民群众的科技文化素质，促进农村和谐发展。项目实施能完善公共文化服务体系，实现和保障农民群众基本文化权益要求。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群众满意度”，指标值：≥90%，实际完成值：98%。通过设置问卷调查的方式进行考评评价，共计调查样本总量为20个样本，有效调查问卷20份。其中，统计“群众满意度”的平均值为98%。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1完善公共文化服务体系建设，让居民满意的服务宗旨，让更多的人了解、理解和支持放映工作，凸显出公益电影的作为“文化惠民”的重要地位，丰富各族人民群众的精神文化生活。</w:t>
        <w:br/>
        <w:t>2.有效地解决了农民群众看电影难的问题，并成为党和政府与农民群众联系沟通的桥梁，为全县新农村建设和农村精神文明建设作出了积极的贡献。</w:t>
        <w:br/>
        <w:t>3、满足了农民群众精神文化需求，逐步提高了农民群众的科技文化素质，促进了农村和谐发展。</w:t>
        <w:br/>
        <w:t>4、完善了公共文化服务体系，实现和保障了农民群众基本文化权益要求。</w:t>
        <w:br/>
        <w:t>（二）存在的问题及原因分析</w:t>
        <w:br/>
        <w:t>1.电影放映队要建立公益数字电影放映公示制度，定期公布公益数字电影放映地点、放映时间、影片片名，以及放映队和放映员的名称、姓名、监督电话，接受农村观众的监督。但在影片放映工作中，未按要求公示相关信息以接受农村观众的监督。</w:t>
        <w:br/>
        <w:t>2.按照规定，各级电影主管部门要建立数字电影放映设备登记、使用、维护、检查等管理制度，但米东区公益电影放映中心未建立健全数字电影放映设备管理制度。</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