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endnotes.xml" ContentType="application/vnd.openxmlformats-officedocument.wordprocessingml.endnotes+xml"/>
  <Override PartName="/word/footnotes.xml" ContentType="application/vnd.openxmlformats-officedocument.wordprocessingml.footnote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w16se="http://schemas.microsoft.com/office/word/2015/wordml/symex" xmlns:wne="http://schemas.microsoft.com/office/word/2006/wordml" xmlns:aink="http://schemas.microsoft.com/office/drawing/2016/ink" xmlns:w15="http://schemas.microsoft.com/office/word/2012/wordml" xmlns:wpi="http://schemas.microsoft.com/office/word/2010/wordprocessingInk" xmlns:w10="urn:schemas-microsoft-com:office:word" xmlns:w16cid="http://schemas.microsoft.com/office/word/2016/wordml/cid" xmlns:w16cex="http://schemas.microsoft.com/office/word/2018/wordml/cex" xmlns:m="http://schemas.openxmlformats.org/officeDocument/2006/math" xmlns:cx3="http://schemas.microsoft.com/office/drawing/2016/5/9/chartex"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2="http://schemas.microsoft.com/office/drawing/2015/10/21/chartex" xmlns:o="urn:schemas-microsoft-com:office:office" xmlns:w14="http://schemas.microsoft.com/office/word/2010/wordml" xmlns:w16sdtdh="http://schemas.microsoft.com/office/word/2020/wordml/sdtdatahash" xmlns:w16="http://schemas.microsoft.com/office/word/2018/wordml" xmlns:cx1="http://schemas.microsoft.com/office/drawing/2015/9/8/chartex" xmlns:oel="http://schemas.microsoft.com/office/2019/extlst" xmlns:cx="http://schemas.microsoft.com/office/drawing/2014/chartex" xmlns:wpc="http://schemas.microsoft.com/office/word/2010/wordprocessingCanvas" xmlns:w="http://schemas.openxmlformats.org/wordprocessingml/2006/main" xmlns:cx7="http://schemas.microsoft.com/office/drawing/2016/5/13/chartex" mc:Ignorable="w14 w15 w16se w16cid w16 w16cex w16sdtdh wp14">
  <w:body>
    <w:p w14:paraId="7E7658A7" w14:textId="77777777" w:rsidR="000048AA" w:rsidRDefault="00000000">
      <w:pPr>
        <w:jc w:val="left"/>
        <w:spacing w:line="540" w:lineRule="exact"/>
        <w:rPr>
          <w:sz w:val="32"/>
          <w:kern w:val="0"/>
          <w:szCs w:val="32"/>
          <w:rFonts w:ascii="仿宋" w:hAnsi="仿宋" w:eastAsia="仿宋" w:cs="宋体"/>
        </w:rPr>
      </w:pPr>
      <w:r>
        <w:rPr>
          <w:sz w:val="32"/>
          <w:kern w:val="0"/>
          <w:szCs w:val="32"/>
          <w:rFonts w:ascii="仿宋" w:hAnsi="仿宋" w:eastAsia="仿宋" w:cs="宋体" w:hint="eastAsia"/>
        </w:rPr>
        <w:t>附件2：</w:t>
      </w:r>
    </w:p>
    <w:p w14:paraId="1D33FA27" w14:textId="77777777" w:rsidR="000048AA" w:rsidRDefault="000048AA">
      <w:pPr>
        <w:jc w:val="center"/>
        <w:spacing w:line="540" w:lineRule="exact"/>
        <w:rPr>
          <w:b w:val="1"/>
          <w:sz w:val="52"/>
          <w:kern w:val="0"/>
          <w:szCs w:val="52"/>
          <w:rFonts w:ascii="华文中宋" w:hAnsi="华文中宋" w:eastAsia="华文中宋" w:cs="宋体"/>
        </w:rPr>
      </w:pPr>
    </w:p>
    <w:p w14:paraId="6E106AD4" w14:textId="77777777" w:rsidR="000048AA" w:rsidRDefault="000048AA">
      <w:pPr>
        <w:jc w:val="center"/>
        <w:spacing w:line="540" w:lineRule="exact"/>
        <w:rPr>
          <w:b w:val="1"/>
          <w:sz w:val="52"/>
          <w:kern w:val="0"/>
          <w:szCs w:val="52"/>
          <w:rFonts w:ascii="华文中宋" w:hAnsi="华文中宋" w:eastAsia="华文中宋" w:cs="宋体"/>
        </w:rPr>
      </w:pPr>
    </w:p>
    <w:p w14:paraId="06DF3DDB" w14:textId="77777777" w:rsidR="000048AA" w:rsidRDefault="000048AA">
      <w:pPr>
        <w:jc w:val="center"/>
        <w:spacing w:line="540" w:lineRule="exact"/>
        <w:rPr>
          <w:b w:val="1"/>
          <w:sz w:val="52"/>
          <w:kern w:val="0"/>
          <w:szCs w:val="52"/>
          <w:rFonts w:ascii="华文中宋" w:hAnsi="华文中宋" w:eastAsia="华文中宋" w:cs="宋体"/>
        </w:rPr>
      </w:pPr>
    </w:p>
    <w:p w14:paraId="3D54B155" w14:textId="77777777" w:rsidR="000048AA" w:rsidRDefault="000048AA">
      <w:pPr>
        <w:jc w:val="center"/>
        <w:spacing w:line="540" w:lineRule="exact"/>
        <w:rPr>
          <w:b w:val="1"/>
          <w:sz w:val="52"/>
          <w:kern w:val="0"/>
          <w:szCs w:val="52"/>
          <w:rFonts w:ascii="华文中宋" w:hAnsi="华文中宋" w:eastAsia="华文中宋" w:cs="宋体"/>
        </w:rPr>
      </w:pPr>
    </w:p>
    <w:p w14:paraId="7523DB40" w14:textId="77777777" w:rsidR="000048AA" w:rsidRDefault="000048AA">
      <w:pPr>
        <w:jc w:val="center"/>
        <w:spacing w:line="540" w:lineRule="exact"/>
        <w:rPr>
          <w:b w:val="1"/>
          <w:sz w:val="52"/>
          <w:kern w:val="0"/>
          <w:szCs w:val="52"/>
          <w:rFonts w:ascii="华文中宋" w:hAnsi="华文中宋" w:eastAsia="华文中宋" w:cs="宋体"/>
        </w:rPr>
      </w:pPr>
    </w:p>
    <w:p w14:paraId="7B9F0A20" w14:textId="77777777" w:rsidR="000048AA" w:rsidRDefault="000048AA">
      <w:pPr>
        <w:jc w:val="center"/>
        <w:spacing w:line="540" w:lineRule="exact"/>
        <w:rPr>
          <w:b w:val="1"/>
          <w:sz w:val="52"/>
          <w:kern w:val="0"/>
          <w:szCs w:val="52"/>
          <w:rFonts w:ascii="华文中宋" w:hAnsi="华文中宋" w:eastAsia="华文中宋" w:cs="宋体"/>
        </w:rPr>
      </w:pPr>
    </w:p>
    <w:p w14:paraId="1F5472C6" w14:textId="77777777" w:rsidR="000048AA" w:rsidRDefault="00000000">
      <w:pPr>
        <w:jc w:val="center"/>
        <w:spacing w:line="540" w:lineRule="exact"/>
        <w:rPr>
          <w:b w:val="1"/>
          <w:sz w:val="48"/>
          <w:kern w:val="0"/>
          <w:szCs w:val="48"/>
          <w:rFonts w:ascii="方正小标宋_GBK" w:hAnsi="华文中宋" w:eastAsia="方正小标宋_GBK" w:cs="宋体"/>
        </w:rPr>
      </w:pPr>
      <w:r>
        <w:rPr>
          <w:b w:val="1"/>
          <w:sz w:val="48"/>
          <w:kern w:val="0"/>
          <w:szCs w:val="48"/>
          <w:rFonts w:ascii="方正小标宋_GBK" w:hAnsi="华文中宋" w:eastAsia="方正小标宋_GBK" w:cs="宋体" w:hint="eastAsia"/>
        </w:rPr>
        <w:t>项目支出绩效自评报告</w:t>
      </w:r>
    </w:p>
    <w:p w14:paraId="05C3E73B" w14:textId="77777777" w:rsidR="000048AA" w:rsidRDefault="000048AA">
      <w:pPr>
        <w:jc w:val="center"/>
        <w:spacing w:line="540" w:lineRule="exact"/>
        <w:rPr>
          <w:b w:val="1"/>
          <w:sz w:val="52"/>
          <w:kern w:val="0"/>
          <w:szCs w:val="52"/>
          <w:rFonts w:ascii="华文中宋" w:hAnsi="华文中宋" w:eastAsia="华文中宋" w:cs="宋体"/>
        </w:rPr>
      </w:pPr>
    </w:p>
    <w:p w14:paraId="478A78FB" w14:textId="77777777" w:rsidR="000048AA" w:rsidRDefault="00000000">
      <w:pPr>
        <w:jc w:val="center"/>
        <w:spacing w:line="540" w:lineRule="exact"/>
        <w:rPr>
          <w:sz w:val="36"/>
          <w:kern w:val="0"/>
          <w:szCs w:val="36"/>
          <w:rFonts w:hAnsi="宋体" w:eastAsia="仿宋_GB2312" w:cs="宋体"/>
        </w:rPr>
      </w:pPr>
      <w:r>
        <w:rPr>
          <w:sz w:val="36"/>
          <w:kern w:val="0"/>
          <w:szCs w:val="36"/>
          <w:rFonts w:hAnsi="宋体" w:eastAsia="仿宋_GB2312" w:cs="宋体" w:hint="eastAsia"/>
        </w:rPr>
        <w:t>（</w:t>
      </w:r>
      <w:r>
        <w:rPr>
          <w:sz w:val="36"/>
          <w:kern w:val="0"/>
          <w:szCs w:val="36"/>
          <w:rFonts w:hAnsi="宋体" w:eastAsia="仿宋_GB2312" w:cs="宋体" w:hint="eastAsia"/>
        </w:rPr>
        <w:t xml:space="preserve">   </w:t>
      </w:r>
      <w:r>
        <w:rPr>
          <w:rStyle w:val="ad"/>
          <w:spacing w:val="-4"/>
          <w:sz w:val="32"/>
          <w:szCs w:val="32"/>
          <w:rFonts w:ascii="楷体" w:hAnsi="楷体" w:eastAsia="楷体" w:hint="eastAsia"/>
        </w:rPr>
        <w:t>2022</w:t>
      </w:r>
      <w:proofErr w:type="spellStart"/>
      <w:proofErr w:type="spellEnd"/>
      <w:r>
        <w:rPr>
          <w:sz w:val="36"/>
          <w:kern w:val="0"/>
          <w:szCs w:val="36"/>
          <w:rFonts w:hAnsi="宋体" w:eastAsia="仿宋_GB2312" w:cs="宋体" w:hint="eastAsia"/>
        </w:rPr>
        <w:t xml:space="preserve">  </w:t>
      </w:r>
      <w:r>
        <w:rPr>
          <w:sz w:val="36"/>
          <w:kern w:val="0"/>
          <w:szCs w:val="36"/>
          <w:rFonts w:hAnsi="宋体" w:eastAsia="仿宋_GB2312" w:cs="宋体" w:hint="eastAsia"/>
        </w:rPr>
        <w:t>年度）</w:t>
      </w:r>
    </w:p>
    <w:p w14:paraId="26501804" w14:textId="77777777" w:rsidR="000048AA" w:rsidRDefault="000048AA">
      <w:pPr>
        <w:jc w:val="center"/>
        <w:spacing w:line="540" w:lineRule="exact"/>
        <w:rPr>
          <w:sz w:val="30"/>
          <w:kern w:val="0"/>
          <w:szCs w:val="30"/>
          <w:rFonts w:hAnsi="宋体" w:eastAsia="仿宋_GB2312" w:cs="宋体"/>
        </w:rPr>
      </w:pPr>
    </w:p>
    <w:p w14:paraId="69B61B55" w14:textId="77777777" w:rsidR="000048AA" w:rsidRDefault="000048AA">
      <w:pPr>
        <w:jc w:val="center"/>
        <w:spacing w:line="540" w:lineRule="exact"/>
        <w:rPr>
          <w:sz w:val="30"/>
          <w:kern w:val="0"/>
          <w:szCs w:val="30"/>
          <w:rFonts w:hAnsi="宋体" w:eastAsia="仿宋_GB2312" w:cs="宋体"/>
        </w:rPr>
      </w:pPr>
    </w:p>
    <w:p w14:paraId="0A436978" w14:textId="77777777" w:rsidR="000048AA" w:rsidRDefault="000048AA">
      <w:pPr>
        <w:jc w:val="center"/>
        <w:spacing w:line="540" w:lineRule="exact"/>
        <w:rPr>
          <w:sz w:val="30"/>
          <w:kern w:val="0"/>
          <w:szCs w:val="30"/>
          <w:rFonts w:hAnsi="宋体" w:eastAsia="仿宋_GB2312" w:cs="宋体"/>
        </w:rPr>
      </w:pPr>
    </w:p>
    <w:p w14:paraId="5731CF0C" w14:textId="77777777" w:rsidR="000048AA" w:rsidRDefault="000048AA">
      <w:pPr>
        <w:jc w:val="center"/>
        <w:spacing w:line="540" w:lineRule="exact"/>
        <w:rPr>
          <w:sz w:val="30"/>
          <w:kern w:val="0"/>
          <w:szCs w:val="30"/>
          <w:rFonts w:hAnsi="宋体" w:eastAsia="仿宋_GB2312" w:cs="宋体"/>
        </w:rPr>
      </w:pPr>
    </w:p>
    <w:p w14:paraId="2CE0F0E1" w14:textId="77777777" w:rsidR="000048AA" w:rsidRDefault="000048AA">
      <w:pPr>
        <w:jc w:val="center"/>
        <w:spacing w:line="540" w:lineRule="exact"/>
        <w:rPr>
          <w:sz w:val="30"/>
          <w:kern w:val="0"/>
          <w:szCs w:val="30"/>
          <w:rFonts w:hAnsi="宋体" w:eastAsia="仿宋_GB2312" w:cs="宋体"/>
        </w:rPr>
      </w:pPr>
    </w:p>
    <w:p w14:paraId="4C85A255" w14:textId="77777777" w:rsidR="000048AA" w:rsidRDefault="000048AA">
      <w:pPr>
        <w:jc w:val="center"/>
        <w:spacing w:line="540" w:lineRule="exact"/>
        <w:rPr>
          <w:sz w:val="30"/>
          <w:kern w:val="0"/>
          <w:szCs w:val="30"/>
          <w:rFonts w:hAnsi="宋体" w:eastAsia="仿宋_GB2312" w:cs="宋体"/>
        </w:rPr>
      </w:pPr>
    </w:p>
    <w:p w14:paraId="3DB1725E" w14:textId="77777777" w:rsidR="000048AA" w:rsidRDefault="000048AA">
      <w:pPr>
        <w:spacing w:line="540" w:lineRule="exact"/>
        <w:rPr>
          <w:sz w:val="30"/>
          <w:kern w:val="0"/>
          <w:szCs w:val="30"/>
          <w:rFonts w:hAnsi="宋体" w:eastAsia="仿宋_GB2312" w:cs="宋体"/>
        </w:rPr>
      </w:pPr>
    </w:p>
    <w:p w14:paraId="5B7D51AB" w14:textId="77777777" w:rsidR="000048AA" w:rsidRDefault="00000000">
      <w:pPr>
        <w:jc w:val="left"/>
        <w:spacing w:line="700" w:lineRule="exact"/>
        <w:rPr>
          <w:sz w:val="36"/>
          <w:kern w:val="0"/>
          <w:szCs w:val="36"/>
          <w:rFonts w:hAnsi="宋体" w:eastAsia="仿宋_GB2312" w:cs="宋体"/>
        </w:rPr>
      </w:pPr>
      <w:r>
        <w:rPr>
          <w:sz w:val="36"/>
          <w:kern w:val="0"/>
          <w:szCs w:val="36"/>
          <w:rFonts w:hAnsi="宋体" w:eastAsia="仿宋_GB2312" w:cs="宋体" w:hint="eastAsia"/>
        </w:rPr>
        <w:t xml:space="preserve">     </w:t>
      </w:r>
    </w:p>
    <w:p w14:paraId="71B2FEEF" w14:textId="77777777" w:rsidR="000048AA" w:rsidRDefault="00000000">
      <w:pPr>
        <w:jc w:val="left"/>
        <w:spacing w:line="700" w:lineRule="exact"/>
        <w:ind w:firstLine="900" w:firstLineChars="250"/>
        <w:rPr>
          <w:sz w:val="36"/>
          <w:kern w:val="0"/>
          <w:szCs w:val="36"/>
          <w:rFonts w:hAnsi="宋体" w:eastAsia="仿宋_GB2312" w:cs="宋体"/>
        </w:rPr>
      </w:pPr>
      <w:r>
        <w:rPr>
          <w:sz w:val="36"/>
          <w:kern w:val="0"/>
          <w:szCs w:val="36"/>
          <w:rFonts w:hAnsi="宋体" w:eastAsia="仿宋_GB2312" w:cs="宋体" w:hint="eastAsia"/>
        </w:rPr>
        <w:t>项目名称：</w:t>
      </w:r>
      <w:r>
        <w:rPr>
          <w:rStyle w:val="ad"/>
          <w:spacing w:val="-4"/>
          <w:sz w:val="32"/>
          <w:szCs w:val="32"/>
          <w:rFonts w:ascii="楷体" w:hAnsi="楷体" w:eastAsia="楷体" w:hint="eastAsia"/>
        </w:rPr>
        <w:t>2022年受疫情影响生活困难人员救助金（第三批）</w:t>
      </w:r>
      <w:proofErr w:type="spellStart"/>
      <w:proofErr w:type="spellEnd"/>
    </w:p>
    <w:p w14:paraId="7AEB13A7" w14:textId="77777777" w:rsidR="000048AA" w:rsidRDefault="00000000">
      <w:pPr>
        <w:spacing w:line="540" w:lineRule="exact"/>
        <w:ind w:firstLine="567"/>
        <w:rPr>
          <w:b w:val="1"/>
          <w:spacing w:val="-4"/>
          <w:sz w:val="32"/>
          <w:bCs/>
          <w:szCs w:val="32"/>
          <w:rFonts w:ascii="楷体" w:hAnsi="楷体" w:eastAsia="楷体"/>
        </w:rPr>
      </w:pPr>
      <w:r>
        <w:rPr>
          <w:sz w:val="36"/>
          <w:kern w:val="0"/>
          <w:szCs w:val="36"/>
          <w:rFonts w:hAnsi="宋体" w:eastAsia="仿宋_GB2312" w:cs="宋体" w:hint="eastAsia"/>
        </w:rPr>
        <w:t xml:space="preserve">  </w:t>
      </w:r>
      <w:r>
        <w:rPr>
          <w:sz w:val="36"/>
          <w:kern w:val="0"/>
          <w:szCs w:val="36"/>
          <w:rFonts w:hAnsi="宋体" w:eastAsia="仿宋_GB2312" w:cs="宋体" w:hint="eastAsia"/>
        </w:rPr>
        <w:t>实施单位（公章）：</w:t>
      </w:r>
      <w:r>
        <w:rPr>
          <w:rStyle w:val="ad"/>
          <w:spacing w:val="-4"/>
          <w:sz w:val="28"/>
          <w:szCs w:val="28"/>
          <w:rFonts w:ascii="楷体" w:hAnsi="楷体" w:eastAsia="楷体" w:hint="eastAsia"/>
        </w:rPr>
        <w:t>米东区古牧地镇人民政府</w:t>
      </w:r>
      <w:proofErr w:type="spellStart"/>
      <w:proofErr w:type="spellEnd"/>
    </w:p>
    <w:p w14:paraId="275DDF30" w14:textId="77777777" w:rsidR="000048AA" w:rsidRDefault="00000000">
      <w:pPr>
        <w:spacing w:line="540" w:lineRule="exact"/>
        <w:ind w:firstLine="900" w:firstLineChars="250"/>
        <w:rPr>
          <w:b w:val="1"/>
          <w:spacing w:val="-4"/>
          <w:sz w:val="28"/>
          <w:bCs/>
          <w:szCs w:val="28"/>
          <w:rFonts w:ascii="楷体" w:hAnsi="楷体" w:eastAsia="楷体"/>
        </w:rPr>
      </w:pPr>
      <w:r>
        <w:rPr>
          <w:sz w:val="36"/>
          <w:kern w:val="0"/>
          <w:szCs w:val="36"/>
          <w:rFonts w:hAnsi="宋体" w:eastAsia="仿宋_GB2312" w:cs="宋体" w:hint="eastAsia"/>
        </w:rPr>
        <w:t>主管部门（公章）：</w:t>
      </w:r>
      <w:r>
        <w:rPr>
          <w:rStyle w:val="ad"/>
          <w:spacing w:val="-4"/>
          <w:sz w:val="28"/>
          <w:szCs w:val="28"/>
          <w:rFonts w:ascii="楷体" w:hAnsi="楷体" w:eastAsia="楷体" w:hint="eastAsia"/>
        </w:rPr>
        <w:t>米东区古牧地镇人民政府</w:t>
      </w:r>
      <w:proofErr w:type="spellStart"/>
      <w:proofErr w:type="spellEnd"/>
    </w:p>
    <w:p w14:paraId="5747EF1B" w14:textId="77777777" w:rsidR="000048AA" w:rsidRDefault="00000000">
      <w:pPr>
        <w:spacing w:line="540" w:lineRule="exact"/>
        <w:ind w:firstLine="900" w:firstLineChars="250"/>
        <w:rPr>
          <w:b w:val="1"/>
          <w:spacing w:val="-4"/>
          <w:sz w:val="32"/>
          <w:bCs/>
          <w:szCs w:val="32"/>
          <w:rFonts w:ascii="楷体" w:hAnsi="楷体" w:eastAsia="楷体"/>
        </w:rPr>
      </w:pPr>
      <w:r>
        <w:rPr>
          <w:sz w:val="36"/>
          <w:kern w:val="0"/>
          <w:szCs w:val="36"/>
          <w:rFonts w:hAnsi="宋体" w:eastAsia="仿宋_GB2312" w:cs="宋体" w:hint="eastAsia"/>
        </w:rPr>
        <w:t>项目负责人（签章）：王华</w:t>
      </w:r>
      <w:proofErr w:type="spellStart"/>
      <w:proofErr w:type="spellEnd"/>
    </w:p>
    <w:p w14:paraId="7DACC143" w14:textId="77777777" w:rsidR="000048AA" w:rsidRDefault="00000000">
      <w:pPr>
        <w:spacing w:line="540" w:lineRule="exact"/>
        <w:ind w:firstLine="567" w:left="273"/>
        <w:rPr>
          <w:rStyle w:val="ad"/>
          <w:spacing w:val="-4"/>
          <w:sz w:val="32"/>
          <w:szCs w:val="32"/>
          <w:rFonts w:ascii="楷体" w:hAnsi="楷体" w:eastAsia="楷体"/>
        </w:rPr>
      </w:pPr>
      <w:r>
        <w:rPr>
          <w:sz w:val="36"/>
          <w:kern w:val="0"/>
          <w:szCs w:val="36"/>
          <w:rFonts w:hAnsi="宋体" w:eastAsia="仿宋_GB2312" w:cs="宋体" w:hint="eastAsia"/>
        </w:rPr>
        <w:t>填报时间：</w:t>
      </w:r>
      <w:r>
        <w:rPr>
          <w:rStyle w:val="ad"/>
          <w:spacing w:val="-4"/>
          <w:sz w:val="32"/>
          <w:szCs w:val="32"/>
          <w:rFonts w:ascii="楷体" w:hAnsi="楷体" w:eastAsia="楷体" w:hint="eastAsia"/>
        </w:rPr>
        <w:t>2023年05月21日</w:t>
      </w:r>
    </w:p>
    <w:p w14:paraId="677F1B1A" w14:textId="77777777" w:rsidR="000048AA" w:rsidRDefault="000048AA">
      <w:pPr>
        <w:jc w:val="left"/>
        <w:spacing w:line="700" w:lineRule="exact"/>
        <w:ind w:firstLine="708" w:firstLineChars="236"/>
        <w:rPr>
          <w:sz w:val="30"/>
          <w:kern w:val="0"/>
          <w:szCs w:val="30"/>
          <w:rFonts w:hAnsi="宋体" w:eastAsia="仿宋_GB2312" w:cs="宋体"/>
        </w:rPr>
      </w:pPr>
    </w:p>
    <w:p w14:paraId="123FA6B7" w14:textId="77777777" w:rsidR="000048AA" w:rsidRDefault="000048AA">
      <w:pPr>
        <w:spacing w:line="540" w:lineRule="exact"/>
        <w:rPr>
          <w:rStyle w:val="ad"/>
          <w:b w:val="0"/>
          <w:spacing w:val="-4"/>
          <w:sz w:val="32"/>
          <w:szCs w:val="32"/>
          <w:rFonts w:ascii="黑体" w:hAnsi="黑体" w:eastAsia="黑体"/>
        </w:rPr>
      </w:pPr>
    </w:p>
    <w:p w14:paraId="2EEB6E08"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一、基本情况</w:t>
      </w:r>
    </w:p>
    <w:p w14:paraId="18E9018D" w14:textId="77777777" w:rsidR="000048AA" w:rsidRDefault="00000000">
      <w:pPr>
        <w:spacing w:line="540" w:lineRule="exact"/>
        <w:ind w:firstLine="567"/>
        <w:rPr>
          <w:rStyle w:val="ad"/>
          <w:spacing w:val="-4"/>
          <w:sz w:val="32"/>
          <w:szCs w:val="32"/>
          <w:rFonts w:ascii="楷体" w:hAnsi="楷体" w:eastAsia="楷体"/>
        </w:rPr>
      </w:pPr>
      <w:r>
        <w:rPr>
          <w:rStyle w:val="ad"/>
          <w:spacing w:val="-4"/>
          <w:sz w:val="32"/>
          <w:szCs w:val="32"/>
          <w:rFonts w:ascii="楷体" w:hAnsi="楷体" w:eastAsia="楷体" w:hint="eastAsia"/>
        </w:rPr>
        <w:t>（一）项目概况</w:t>
      </w:r>
    </w:p>
    <w:p w14:paraId="3DED2D21"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（一）项目概况：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根据《关于拨付2022年受疫情影响生活困难人员一次性救助资金【第三批】的通知》（乌财社【2022】240号）文件，古牧地镇人民政府2022年受疫情影响生活困难人员救助金（第三批），该项目是对受疫情影响，生活困难人员的慰问。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经乌财社【2022】240号文件批准，项目系2022年市级资金，共安排预算20万元，于2022年年中追加预算批复项目，资金到位及时并已支付，年中未对资金进行调增、调减。</w:t>
      </w:r>
    </w:p>
    <w:p w14:paraId="4EE91996" w14:textId="77777777" w:rsidR="000048AA" w:rsidRDefault="00000000">
      <w:pPr>
        <w:spacing w:line="540" w:lineRule="exact"/>
        <w:ind w:firstLine="567"/>
        <w:rPr>
          <w:rStyle w:val="ad"/>
          <w:spacing w:val="-4"/>
          <w:sz w:val="32"/>
          <w:szCs w:val="32"/>
          <w:rFonts w:ascii="楷体" w:hAnsi="楷体" w:eastAsia="楷体"/>
        </w:rPr>
      </w:pPr>
      <w:r>
        <w:rPr>
          <w:rStyle w:val="ad"/>
          <w:spacing w:val="-4"/>
          <w:sz w:val="32"/>
          <w:szCs w:val="32"/>
          <w:rFonts w:ascii="楷体" w:hAnsi="楷体" w:eastAsia="楷体" w:hint="eastAsia"/>
        </w:rPr>
        <w:t>（二）项目绩效目标</w:t>
      </w:r>
    </w:p>
    <w:p w14:paraId="5F877E16"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（二）项目绩效目标：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该项目绩效目标设置横跨项目期一年，为总体绩效目标，在疫情期间，完成慰问 古牧地镇辖区666户困难群众，每户发放300元的基本生活保障费。</w:t>
      </w:r>
    </w:p>
    <w:p w14:paraId="6BFCEFBA"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二、绩效评价工作开展情况</w:t>
      </w:r>
    </w:p>
    <w:p w14:paraId="61859553" w14:textId="77777777" w:rsidR="000048AA" w:rsidRDefault="00000000">
      <w:pPr>
        <w:spacing w:line="540" w:lineRule="exact"/>
        <w:ind w:firstLine="567" w:firstLineChars="181"/>
        <w:rPr>
          <w:rStyle w:val="ad"/>
          <w:spacing w:val="-4"/>
          <w:sz w:val="32"/>
          <w:szCs w:val="32"/>
          <w:rFonts w:ascii="楷体" w:hAnsi="楷体" w:eastAsia="楷体"/>
        </w:rPr>
      </w:pPr>
      <w:r>
        <w:rPr>
          <w:rStyle w:val="ad"/>
          <w:spacing w:val="-4"/>
          <w:sz w:val="32"/>
          <w:szCs w:val="32"/>
          <w:rFonts w:ascii="楷体" w:hAnsi="楷体" w:eastAsia="楷体" w:hint="eastAsia"/>
        </w:rPr>
        <w:t>（一）绩效评价目的、对象和范围</w:t>
      </w:r>
    </w:p>
    <w:p w14:paraId="5CBE7A93"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（一）绩效评价目的、对象和范围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1.评价目的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2.评价对象和范围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（1）绩效评价的对象：古牧地镇辖区2022年受疫情影响生活困难人员救助金（第三批）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（2）绩效评价范围：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1.项目范围：古牧地镇2022年受疫情影响生活困难人员救助金（第三批）的完成情况、资金投入的运行情况、项目实施后产生的绩效及影响效果。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2.时间范围：2022年1月1日至2022年12月31日。</w:t>
      </w:r>
    </w:p>
    <w:p w14:paraId="1271490C" w14:textId="77777777" w:rsidR="000048AA" w:rsidRDefault="00000000">
      <w:pPr>
        <w:spacing w:line="540" w:lineRule="exact"/>
        <w:ind w:firstLine="567"/>
        <w:rPr>
          <w:rStyle w:val="ad"/>
          <w:spacing w:val="-4"/>
          <w:sz w:val="32"/>
          <w:szCs w:val="32"/>
          <w:rFonts w:ascii="楷体" w:hAnsi="楷体" w:eastAsia="楷体"/>
        </w:rPr>
      </w:pPr>
      <w:r>
        <w:rPr>
          <w:rStyle w:val="ad"/>
          <w:spacing w:val="-4"/>
          <w:sz w:val="32"/>
          <w:szCs w:val="32"/>
          <w:rFonts w:ascii="楷体" w:hAnsi="楷体" w:eastAsia="楷体" w:hint="eastAsia"/>
        </w:rPr>
        <w:t>（二）绩效评价原则、评价指标体系、评价方法、评价标准</w:t>
      </w:r>
    </w:p>
    <w:p w14:paraId="1F0C1D90"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（二）绩效评价原则、指标体系、方法及标准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1.评价原则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（1）科学规范原则：绩效评价应当严格执行规定的程序，按照科学可行的要求，采用定量与定性分析相结合的方法。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（2）公正公开原则：绩效评价应当符合真实、客观、公正的要求，依法公开并接受监督。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（3）分级分类原则：根据评价对象特点分类组织实施。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（4）绩效相关原则：绩效评价应当针对具体支出及其产出绩效进行，评价结果应当清晰反映支出和产出绩效之间的紧密对应关系。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根据以上原则，绩效评价应遵循如下要求：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（1）在数据收集时，采取客观数据，并结合问卷调查结果，以保证各项指标的真实性。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（2）保证评价结果的真实性、公正性，提高评价报告的公信力。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（3）绩效评价报告应当简明扼要，除了对绩效评价的过程、结果描述外，还应总结经验，指出问题，并就项目实施过程中所存在的问题提出可操作性改进建议。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2.评价指标体系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绩效评价指标体系作为衡量绩效目标实现程度的考核工具，一般遵循以下原则：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（1）相关性原则：绩效评价指标应当与绩效目标有直接的联系，能够恰当反映目标的实现程度。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（2）重要性原则：应当优先使用最具评价对象代表性、最能反映评价要求的核心指标。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（3）可比性原则：对同类评价对象要设定共性的绩效评价指标，以便于评价结果可以相互比较。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（4）系统性原则：绩效评价指标的设置应当将定量指标与定性指标相结合，能系统反映财政支出所产生的社会效益、经济效益和可持续影响等。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（5）经济性原则：绩效评价指标设计应当通俗易懂、简便易行，数据的获得应当考虑现实条件和可操作性，符合成本效益原则。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本项目的评价指标体系建立如附件所示。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3.评价方法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《关于印发&lt;项目支出绩效评价管理办法&gt;的通知》（财预〔2020〕10号）文件指出部门评价的方法主要包括成本效益分析法、比较法、因素分析法、最低成本法、公众评判法、标杆管理法等。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（1）成本效益分析法。是指将投入与产出、效益进行关联性分析的方法。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（2）比较法。是指将实施情况与绩效目标、历史情况、不同部门和地区同类支出情况进行比较的方法。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（3）因素分析法。是指综合分析影响绩效目标实现、实施效果的内外部因素的方法。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（4）最低成本法。是指在绩效目标确定的前提下，成本最小者为优的方法。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（5）公众评判法。是指通过专家评估、公众问卷及抽样调查等方式进行评判的方法。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（6）标杆管理法。是指以国内外同行业中较高的绩效水平为标杆进行评判的方法。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（7）其他评价方法。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根据本项目（古牧地镇2022年受疫情影响生活困难人员救助金（第三批）的特点，本次评价主要采用比较法和公众评判法，对项目总预算和明细预算的内容、标准、计划是否经济合理进行深入分析，以考察实际产出和效益是否达到预期。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4.评价标准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绩效评价标准主要包括计划标准、行业标准、历史标准等，用于对绩效指标完成情况进行比较。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（1）计划标准。指以预先制定的目标、计划、预算、定额等作为评价标准。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（2）行业标准。指参照国家公布的行业指标数据制定的评价标准。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（3）历史标准。指参照历史数据制定的评价标准，为体现绩效改进的原则，在可实现的条件下应当确定相对较高的评价标准。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在上述评价标准的基础上，本次评价依据以下文件为重要指导和准绳：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·《中共中央国务院关于全面实施预算绩效管理的意见》（中发〔2018〕34号）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·《关于印发&lt;乌鲁木齐市本级部门预算绩效目标管理暂行办法&gt;的通知》（乌财预〔2018〕56号）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·《关于做好2019年部门预算项目支出绩效目标管理有关事宜的通知》（乌财预〔2018〕76号）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·《项目支出绩效评价管理办法》（财预〔2020〕10号）</w:t>
      </w:r>
    </w:p>
    <w:p w14:paraId="2ED6ECBD" w14:textId="77777777" w:rsidR="000048AA" w:rsidRDefault="00000000">
      <w:pPr>
        <w:spacing w:line="540" w:lineRule="exact"/>
        <w:ind w:firstLine="567" w:firstLineChars="181"/>
        <w:rPr>
          <w:rStyle w:val="ad"/>
          <w:spacing w:val="-4"/>
          <w:sz w:val="32"/>
          <w:szCs w:val="32"/>
          <w:rFonts w:ascii="楷体" w:hAnsi="楷体" w:eastAsia="楷体"/>
        </w:rPr>
      </w:pPr>
      <w:r>
        <w:rPr>
          <w:rStyle w:val="ad"/>
          <w:spacing w:val="-4"/>
          <w:sz w:val="32"/>
          <w:szCs w:val="32"/>
          <w:rFonts w:ascii="楷体" w:hAnsi="楷体" w:eastAsia="楷体" w:hint="eastAsia"/>
        </w:rPr>
        <w:t>（三）绩效评价工作过程</w:t>
      </w:r>
    </w:p>
    <w:p w14:paraId="0644D6D2"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（三）绩效评价工作过程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三、综合评价情况及评价结论</w:t>
      </w:r>
    </w:p>
    <w:p w14:paraId="702BFB2D"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（一）评价结论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结合项目特点，制定符合项目实际的绩效评价指标体系及评分标准，通过数据采集、问卷调查及访谈等形式，对2022年受疫情影响生活困难人员救助金（第三批）进行客观评价，最终评分结果为：总分为100分，绩效评级为“优”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古牧地镇2022年受疫情影响生活困难人员救助金（第三批）各部分权重和绩效分值如附表所示：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（二）主要绩效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该项目资金区财政及时拨付，在疫情期间，完成慰问 古牧地镇辖区666户困难群众，每户发放300元的基本生活保障资金，2资金支付20万元，其中一户特困500元，结余0元。</w:t>
      </w:r>
    </w:p>
    <w:p w14:paraId="624FD63F" w14:textId="77777777" w:rsidR="000048AA" w:rsidRDefault="00000000">
      <w:pPr>
        <w:spacing w:line="540" w:lineRule="exact"/>
        <w:ind w:firstLine="640"/>
        <w:rPr>
          <w:rStyle w:val="ad"/>
          <w:rFonts w:ascii="黑体" w:hAnsi="黑体" w:eastAsia="黑体"/>
        </w:rPr>
      </w:pPr>
      <w:r>
        <w:rPr>
          <w:rStyle w:val="ad"/>
          <w:b w:val="0"/>
          <w:spacing w:val="-4"/>
          <w:sz w:val="32"/>
          <w:szCs w:val="32"/>
          <w:rFonts w:ascii="黑体" w:hAnsi="黑体" w:eastAsia="黑体" w:hint="eastAsia"/>
        </w:rPr>
        <w:t>四、绩效评价指标分析</w:t>
      </w:r>
      <w:r>
        <w:rPr>
          <w:rStyle w:val="ad"/>
          <w:rFonts w:ascii="黑体" w:hAnsi="黑体" w:eastAsia="黑体" w:hint="eastAsia"/>
        </w:rPr>
        <w:t xml:space="preserve"> </w:t>
      </w:r>
    </w:p>
    <w:p w14:paraId="2BDB141E" w14:textId="77777777" w:rsidR="000048AA" w:rsidRDefault="00000000">
      <w:pPr>
        <w:spacing w:line="540" w:lineRule="exact"/>
        <w:ind w:firstLine="567" w:firstLineChars="181"/>
        <w:rPr>
          <w:b w:val="1"/>
          <w:spacing w:val="-4"/>
          <w:sz w:val="32"/>
          <w:szCs w:val="32"/>
          <w:rFonts w:ascii="楷体" w:hAnsi="楷体" w:eastAsia="楷体"/>
        </w:rPr>
      </w:pPr>
      <w:r>
        <w:rPr>
          <w:b w:val="1"/>
          <w:spacing w:val="-4"/>
          <w:sz w:val="32"/>
          <w:szCs w:val="32"/>
          <w:rFonts w:ascii="楷体" w:hAnsi="楷体" w:eastAsia="楷体" w:hint="eastAsia"/>
        </w:rPr>
        <w:t>（一）</w:t>
      </w:r>
      <w:r>
        <w:rPr>
          <w:rStyle w:val="ad"/>
          <w:spacing w:val="-4"/>
          <w:sz w:val="32"/>
          <w:szCs w:val="32"/>
          <w:rFonts w:ascii="楷体" w:hAnsi="楷体" w:eastAsia="楷体" w:hint="eastAsia"/>
        </w:rPr>
        <w:t>项目决策情况</w:t>
      </w:r>
    </w:p>
    <w:p w14:paraId="0E9F8597" w14:textId="77777777" w:rsidR="000048AA" w:rsidRDefault="00000000">
      <w:pPr>
        <w:tabs>
          <w:tab w:val="center" w:pos="4295"/>
        </w:tabs>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四、绩效评价指标分析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（一）项目决策情况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项目决算指标由3个二级指标和6个三级指标构成，权重为20分，实际得分20分。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1.项目立项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立项依据充分性：项目立项符合国家法律法规、政策要求。同时，项目与部门职责范围相符，属于部门履职所需。此外，本项目属于公共财政支持范围，符合中央、地方事权支出责任划分原则。因此，立项依据充分，本指标权重分4分，得4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立项程序规范性: 项目按照规定的程序申请设立，经乌财社【2022】240号审批，材料符合相关要求，故立项程序规范，本指标权重分4分，得4分。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综上，该指标满分8分，得分8分。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2.绩效目标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绩效目标合理性：本项目的绩效目标按照产出、效益和满意度构建绩效评价指标，且具有明确性、可衡量性、可实现性、相关性和时限性等特点，能较为全面地反映本项目的产出和效益，故本指标权重分3分，得分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绩效目标明确性：按时将因疫情生活受影响人群的慰问品发放到位。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本指标权重分3分，得分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综上，该指标满分6分，得分6分。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3.资金投入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预算编制科学性：2022年受疫情影响生活困难人员救助金（第三批），需慰问困难人员666人，每人300元标准。缓解了部分受困难群众在疫情期间的基本生活保障。故本指标权重分3分，得分3分。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资金分配合理性： 古牧地镇辖区15个行政村、2个社区、2个筹备组、受疫情影响困难人员众多，按村、社区上报名单，古牧地镇进行研判后按比例分配慰问名单。故本指标权重分3分，得分3分。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综上，该指标满分6分，得分6分。</w:t>
      </w:r>
      <w:r>
        <w:tab/>
        <w:rPr>
          <w:rStyle w:val="ad"/>
          <w:b w:val="0"/>
          <w:spacing w:val="-4"/>
          <w:sz w:val="32"/>
          <w:bCs w:val="0"/>
          <w:szCs w:val="32"/>
          <w:rFonts w:ascii="楷体" w:hAnsi="楷体" w:eastAsia="楷体" w:hint="eastAsia"/>
        </w:rPr>
      </w:r>
    </w:p>
    <w:p w14:paraId="18D4984C" w14:textId="77777777" w:rsidR="000048AA" w:rsidRDefault="00000000">
      <w:pPr>
        <w:spacing w:line="540" w:lineRule="exact"/>
        <w:ind w:firstLine="567" w:firstLineChars="181"/>
        <w:rPr>
          <w:rStyle w:val="ad"/>
          <w:spacing w:val="-4"/>
          <w:sz w:val="32"/>
          <w:szCs w:val="32"/>
          <w:rFonts w:ascii="楷体" w:hAnsi="楷体" w:eastAsia="楷体"/>
        </w:rPr>
      </w:pPr>
      <w:r>
        <w:rPr>
          <w:b w:val="1"/>
          <w:spacing w:val="-4"/>
          <w:sz w:val="32"/>
          <w:szCs w:val="32"/>
          <w:rFonts w:ascii="楷体" w:hAnsi="楷体" w:eastAsia="楷体" w:hint="eastAsia"/>
        </w:rPr>
        <w:t>（二）</w:t>
      </w:r>
      <w:r>
        <w:rPr>
          <w:rStyle w:val="ad"/>
          <w:spacing w:val="-4"/>
          <w:sz w:val="32"/>
          <w:szCs w:val="32"/>
          <w:rFonts w:ascii="楷体" w:hAnsi="楷体" w:eastAsia="楷体" w:hint="eastAsia"/>
        </w:rPr>
        <w:t>项目过程情况</w:t>
      </w:r>
    </w:p>
    <w:p w14:paraId="2EE3560E"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（二）项目过程情况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项目过程指标由2个二级指标和5个三级指标构成，权重为20分，实际得分20分。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1.资金管理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资金到位率： 2022年受疫情影响生活困难人员救助金（第三批）为年中追加项目，预算金额为20万元，于2022年 11月拨付20万元，资金到位率100%。故本指标权重分5分，得分5分。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预算执行率：本项目全年拨付资金20万元，资金分一批执行，于 2022  年 11 月通过银行打卡发放形式，发放给辖区困难户。支付20万元，预算执行率为100%，故本指标权重分5分，得分为5分。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本指标权重分3分，得分为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综上，该指标满分13分，得分13分。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2.组织实施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管理制度健全性：古牧地镇人民政府已制定相应的财务和业务管理制度，且制度合法、合规、完整，为项目顺利实施提供重要保障。故本指标权重分3分，得分为3分。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制度执行有效性：根据现场调研和资料抽查情况，古牧地镇人民政府严格遵守相关法律法规和相关管理规定，项目调整及支出调整手续完备，整体管理合理有序，项目完成后，及时将会计凭证、入库单、慰问品发放单等相关资料分类归档，制度执行有效。故本指标权重分4分，得分4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综上，该指标满分7分，得分7分。</w:t>
      </w:r>
    </w:p>
    <w:p w14:paraId="626924A3" w14:textId="77777777" w:rsidR="000048AA" w:rsidRDefault="00000000">
      <w:pPr>
        <w:spacing w:line="540" w:lineRule="exact"/>
        <w:ind w:firstLine="567" w:firstLineChars="181"/>
        <w:rPr>
          <w:b w:val="1"/>
          <w:spacing w:val="-4"/>
          <w:sz w:val="32"/>
          <w:szCs w:val="32"/>
          <w:rFonts w:ascii="楷体" w:hAnsi="楷体" w:eastAsia="楷体"/>
        </w:rPr>
      </w:pPr>
      <w:r>
        <w:rPr>
          <w:b w:val="1"/>
          <w:spacing w:val="-4"/>
          <w:sz w:val="32"/>
          <w:szCs w:val="32"/>
          <w:rFonts w:ascii="楷体" w:hAnsi="楷体" w:eastAsia="楷体" w:hint="eastAsia"/>
        </w:rPr>
        <w:t>（三）</w:t>
      </w:r>
      <w:r>
        <w:rPr>
          <w:rStyle w:val="ad"/>
          <w:spacing w:val="-4"/>
          <w:sz w:val="32"/>
          <w:szCs w:val="32"/>
          <w:rFonts w:ascii="楷体" w:hAnsi="楷体" w:eastAsia="楷体" w:hint="eastAsia"/>
        </w:rPr>
        <w:t>项目产出情况</w:t>
      </w:r>
    </w:p>
    <w:p w14:paraId="76AF5AFA"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（三）项目产出情况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项目产出指标由4个二级指标和4个三级指标构成，权重为40分，实际得分40分。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1.产出数量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数量指标“救助补助总人数”的目标值是1个，2022年度我单位实际完成666人，实际完成率：100%，故本指标权重分10分，得分为10分。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2.产出质量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质量指标“补助覆盖率”的目标值是100%，2022年实际补助发放覆盖率是100%，实际完成率100%，故本指标权重分10分，得分为10分。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3.产出时效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完成及时性：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补助发放及时率：100%按时发放到位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故本指标权重分10分，得分为10分。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4.产出成本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补助资金标准：共666户，每户300元标准慰问，合理使用20万元经费。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项目预算控制率100%，故得分为10分。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综上，该指标满分40分，得分40分。</w:t>
      </w:r>
    </w:p>
    <w:p w14:paraId="404219E3" w14:textId="77777777" w:rsidR="000048AA" w:rsidRDefault="00000000">
      <w:pPr>
        <w:spacing w:line="540" w:lineRule="exact"/>
        <w:ind w:firstLine="567" w:firstLineChars="181"/>
        <w:rPr>
          <w:b w:val="1"/>
          <w:spacing w:val="-4"/>
          <w:sz w:val="32"/>
          <w:szCs w:val="32"/>
          <w:rFonts w:ascii="楷体" w:hAnsi="楷体" w:eastAsia="楷体"/>
        </w:rPr>
      </w:pPr>
      <w:r>
        <w:rPr>
          <w:b w:val="1"/>
          <w:spacing w:val="-4"/>
          <w:sz w:val="32"/>
          <w:szCs w:val="32"/>
          <w:rFonts w:ascii="楷体" w:hAnsi="楷体" w:eastAsia="楷体" w:hint="eastAsia"/>
        </w:rPr>
        <w:t>（四）</w:t>
      </w:r>
      <w:r>
        <w:rPr>
          <w:rStyle w:val="ad"/>
          <w:spacing w:val="-4"/>
          <w:sz w:val="32"/>
          <w:szCs w:val="32"/>
          <w:rFonts w:ascii="楷体" w:hAnsi="楷体" w:eastAsia="楷体" w:hint="eastAsia"/>
        </w:rPr>
        <w:t>项目效益情况</w:t>
      </w:r>
    </w:p>
    <w:p w14:paraId="42E7F70D" w14:textId="5C44F7ED"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（四）项目效益情况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项目效益指标由2个二级指标和2个三级指标构成，权重为15分，实际得15分。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1.项目效益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（1）实施效益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经济效益指标：不适用。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社会效益指标：评价指标“提升困难群众生活水平情况”，指标值：≥95% ，实际完成值：95%，完全达到预期效果。本项目的实施是2022年受疫情影响生活困难人员救助金（第三批），需慰问困难人员666人，每人300元标准。缓解了部分受困难群众在疫情期间的基本生活困难。故本指标权重分10分，得分10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生态效益指标：不适用。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可持续影响指标：评价指标“推动疫情防控工作正常开展”，指标值：≥95% ，实际完成值：95% 。缓解了部分受困难群众在疫情期间的基本生活困难，保障疫情期间困难群众的基本生活质量。故本指标权重分5分，得分5分。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综上，该指标满分15分，得分5分。
</w:t>
      </w:r>
    </w:p>
    <w:p w14:paraId="5CE82706" w14:textId="77777777" w:rsidR="009C229E" w:rsidRDefault="009C229E">
      <w:pPr>
        <w:spacing w:line="540" w:lineRule="exact"/>
        <w:ind w:firstLine="567"/>
        <w:rPr>
          <w:rStyle w:val="ad"/>
          <w:b w:val="0"/>
          <w:spacing w:val="-4"/>
          <w:sz w:val="32"/>
          <w:bCs w:val="0"/>
          <w:szCs w:val="32"/>
          <w:rFonts w:ascii="楷体" w:hAnsi="楷体" w:eastAsia="楷体"/>
        </w:rPr>
      </w:pPr>
    </w:p>
    <w:p w14:paraId="50B5B55A" w14:textId="1104588F" w:rsidR="009C229E" w:rsidRPr="009C229E" w:rsidRDefault="009C229E" w:rsidP="009C229E">
      <w:pPr>
        <w:spacing w:line="540" w:lineRule="exact"/>
        <w:ind w:firstLine="567" w:firstLineChars="181"/>
        <w:rPr>
          <w:rStyle w:val="ad"/>
          <w:spacing w:val="-4"/>
          <w:sz w:val="32"/>
          <w:bCs w:val="0"/>
          <w:szCs w:val="32"/>
          <w:rFonts w:ascii="楷体" w:hAnsi="楷体" w:eastAsia="楷体" w:hint="eastAsia"/>
        </w:rPr>
      </w:pPr>
      <w:r>
        <w:rPr>
          <w:b w:val="1"/>
          <w:spacing w:val="-4"/>
          <w:sz w:val="32"/>
          <w:szCs w:val="32"/>
          <w:rFonts w:ascii="楷体" w:hAnsi="楷体" w:eastAsia="楷体" w:hint="eastAsia"/>
        </w:rPr>
        <w:lastRenderedPageBreak/>
      </w:r>
      <w:r>
        <w:rPr>
          <w:b w:val="1"/>
          <w:spacing w:val="-4"/>
          <w:sz w:val="32"/>
          <w:szCs w:val="32"/>
          <w:rFonts w:ascii="楷体" w:hAnsi="楷体" w:eastAsia="楷体" w:hint="eastAsia"/>
        </w:rPr>
        <w:t>（</w:t>
      </w:r>
      <w:r>
        <w:rPr>
          <w:b w:val="1"/>
          <w:spacing w:val="-4"/>
          <w:sz w:val="32"/>
          <w:szCs w:val="32"/>
          <w:rFonts w:ascii="楷体" w:hAnsi="楷体" w:eastAsia="楷体" w:hint="eastAsia"/>
        </w:rPr>
        <w:t>五</w:t>
      </w:r>
      <w:r>
        <w:rPr>
          <w:b w:val="1"/>
          <w:spacing w:val="-4"/>
          <w:sz w:val="32"/>
          <w:szCs w:val="32"/>
          <w:rFonts w:ascii="楷体" w:hAnsi="楷体" w:eastAsia="楷体" w:hint="eastAsia"/>
        </w:rPr>
        <w:t>）</w:t>
      </w:r>
      <w:r w:rsidRPr="009C229E">
        <w:rPr>
          <w:b w:val="1"/>
          <w:spacing w:val="-4"/>
          <w:sz w:val="32"/>
          <w:szCs w:val="32"/>
          <w:rFonts w:ascii="楷体" w:hAnsi="楷体" w:eastAsia="楷体" w:hint="eastAsia"/>
        </w:rPr>
        <w:t>满意度指标完成情况分析</w:t>
      </w:r>
    </w:p>
    <w:p w14:paraId="57FD828A" w14:textId="202F46A4"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2. 满意度指标完成情况分析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（1）满意度指标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群众满意度：评价指标“群众满意度”，指标值：≥95%，实际完成值95%。通过设置问卷调查的方式进行考评评价，共计调查样本总量为20个样本，有效调查问卷20份。其中，统计“享受疫情期间困难群众满意度 ”的平均值为95%。故满意度指标权重分5，得分为5分。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综上，该指标满分5分，得分5分。</w:t>
      </w:r>
    </w:p>
    <w:p w14:paraId="3385D9A6" w14:textId="77777777" w:rsidR="000048AA" w:rsidRDefault="000048AA">
      <w:pPr>
        <w:spacing w:line="540" w:lineRule="exact"/>
        <w:ind w:firstLine="567"/>
        <w:rPr>
          <w:rStyle w:val="ad"/>
          <w:spacing w:val="-4"/>
          <w:sz w:val="32"/>
          <w:szCs w:val="32"/>
          <w:rFonts w:ascii="楷体" w:hAnsi="楷体" w:eastAsia="楷体"/>
        </w:rPr>
      </w:pPr>
    </w:p>
    <w:p w14:paraId="30FB9643"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五、预算执行进度与绩效指标偏差</w:t>
      </w:r>
    </w:p>
    <w:p w14:paraId="3EC063D4" w14:textId="77777777" w:rsidR="000048AA" w:rsidRDefault="00000000">
      <w:pPr>
        <w:spacing w:line="540" w:lineRule="exact"/>
        <w:ind w:firstLine="567"/>
        <w:rPr>
          <w:rStyle w:val="ad"/>
          <w:spacing w:val="-4"/>
          <w:sz w:val="32"/>
          <w:szCs w:val="32"/>
          <w:rFonts w:ascii="楷体" w:hAnsi="楷体" w:eastAsia="楷体"/>
        </w:rPr>
      </w:pPr>
      <w:r>
        <w:rPr>
          <w:rStyle w:val="ad"/>
          <w:b w:val="0"/>
          <w:spacing w:val="-4"/>
          <w:sz w:val="32"/>
          <w:bCs w:val="0"/>
          <w:szCs w:val="32"/>
          <w:rFonts w:ascii="楷体" w:hAnsi="楷体" w:eastAsia="楷体" w:hint="eastAsia"/>
        </w:rPr>
        <w:t>五、预算执行进度与绩效指标无偏差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本项目预算执行率为100%，指标总体完成率为100%。因此，本项目较好地完成了年度总体目标，财政资金使用效益和效率较高。</w:t>
      </w:r>
    </w:p>
    <w:p w14:paraId="75C28D89"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六、主要经验及做法、存在的问题及原因分析</w:t>
      </w:r>
    </w:p>
    <w:p w14:paraId="43BCB296" w14:textId="77777777" w:rsidR="000048AA" w:rsidRDefault="00000000">
      <w:pPr>
        <w:spacing w:line="540" w:lineRule="exact"/>
        <w:ind w:firstLine="567"/>
        <w:rPr>
          <w:spacing w:val="-4"/>
          <w:sz w:val="32"/>
          <w:szCs w:val="32"/>
          <w:rFonts w:ascii="仿宋_GB2312" w:eastAsia="仿宋_GB2312"/>
        </w:rPr>
      </w:pPr>
      <w:r>
        <w:rPr>
          <w:rStyle w:val="ad"/>
          <w:b w:val="0"/>
          <w:spacing w:val="-4"/>
          <w:sz w:val="32"/>
          <w:bCs w:val="0"/>
          <w:szCs w:val="32"/>
          <w:rFonts w:ascii="楷体" w:hAnsi="楷体" w:eastAsia="楷体" w:hint="eastAsia"/>
        </w:rPr>
        <w:t>六、主要经验及做法、存在的问题及原因分析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（一）主要经验及做法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1、村、社区先进行摸排研判后上报受困居民名单，之后古牧地镇统一再研判，提交党委后决定是否慰问，做到逐级研判审批，确保资金使用合理。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2、将救助资金以银行打卡形式发放到位，保证了受助群众受助及时，也避免了接触感染。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（二）存在的问题及原因分析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 xml:space="preserve">   因辖区受困群众较多，资金有限，故先救助了最困难的666户。另有其他受困群众未能及时救助到位。</w:t>
      </w:r>
    </w:p>
    <w:p w14:paraId="391BFB09"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七、有关建议</w:t>
      </w:r>
    </w:p>
    <w:p w14:paraId="017A5A3F" w14:textId="77777777" w:rsidR="000048AA" w:rsidRDefault="00000000">
      <w:pPr>
        <w:spacing w:line="540" w:lineRule="exact"/>
        <w:ind w:firstLine="567"/>
        <w:rPr>
          <w:rStyle w:val="ad"/>
          <w:spacing w:val="-4"/>
          <w:sz w:val="32"/>
          <w:szCs w:val="32"/>
          <w:rFonts w:ascii="楷体" w:hAnsi="楷体" w:eastAsia="楷体"/>
        </w:rPr>
      </w:pPr>
      <w:r>
        <w:rPr>
          <w:rStyle w:val="ad"/>
          <w:b w:val="0"/>
          <w:spacing w:val="-4"/>
          <w:sz w:val="32"/>
          <w:bCs w:val="0"/>
          <w:szCs w:val="32"/>
          <w:rFonts w:ascii="楷体" w:hAnsi="楷体" w:eastAsia="楷体" w:hint="eastAsia"/>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八、其他需要说明的问题</w:t>
      </w:r>
    </w:p>
    <w:p w14:paraId="5D5CD257"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1.项目支出政策和路径设计科学，符合实际需要；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2.项目安排准确，未发现背离项目立项初衷的情况；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3.项目的申报、审核机制完善；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4.未发现虚假行为和骗取财政资金的问题。</w:t>
      </w:r>
    </w:p>
    <w:p w14:paraId="4CFE2C52" w14:textId="77777777" w:rsidR="000048AA" w:rsidRDefault="000048AA">
      <w:pPr>
        <w:spacing w:line="540" w:lineRule="exact"/>
        <w:ind w:firstLine="567"/>
        <w:rPr>
          <w:rStyle w:val="ad"/>
          <w:b w:val="0"/>
          <w:spacing w:val="-4"/>
          <w:sz w:val="32"/>
          <w:szCs w:val="32"/>
          <w:rFonts w:ascii="仿宋" w:hAnsi="仿宋" w:eastAsia="仿宋"/>
        </w:rPr>
      </w:pPr>
    </w:p>
    <w:p w14:paraId="4DF72206" w14:textId="77777777" w:rsidR="000048AA" w:rsidRDefault="000048AA">
      <w:pPr>
        <w:spacing w:line="540" w:lineRule="exact"/>
        <w:ind w:firstLine="567"/>
        <w:rPr>
          <w:rStyle w:val="ad"/>
          <w:b w:val="0"/>
          <w:spacing w:val="-4"/>
          <w:sz w:val="32"/>
          <w:szCs w:val="32"/>
          <w:rFonts w:ascii="仿宋" w:hAnsi="仿宋" w:eastAsia="仿宋"/>
        </w:rPr>
      </w:pPr>
    </w:p>
    <w:p w14:paraId="1CE13106" w14:textId="77777777" w:rsidR="000048AA" w:rsidRDefault="000048AA">
      <w:pPr>
        <w:spacing w:line="540" w:lineRule="exact"/>
        <w:ind w:firstLine="567"/>
        <w:rPr>
          <w:rStyle w:val="ad"/>
          <w:b w:val="0"/>
          <w:spacing w:val="-4"/>
          <w:sz w:val="32"/>
          <w:szCs w:val="32"/>
          <w:rFonts w:ascii="仿宋" w:hAnsi="仿宋" w:eastAsia="仿宋"/>
        </w:rPr>
      </w:pPr>
    </w:p>
    <w:p w14:paraId="06227BCA" w14:textId="77777777" w:rsidR="000048AA" w:rsidRDefault="000048AA">
      <w:pPr>
        <w:spacing w:line="540" w:lineRule="exact"/>
        <w:ind w:firstLine="567"/>
        <w:rPr>
          <w:rStyle w:val="ad"/>
          <w:b w:val="0"/>
          <w:spacing w:val="-4"/>
          <w:sz w:val="32"/>
          <w:szCs w:val="32"/>
          <w:rFonts w:ascii="仿宋" w:hAnsi="仿宋" w:eastAsia="仿宋"/>
        </w:rPr>
      </w:pPr>
    </w:p>
    <w:p w14:paraId="73F3A83B" w14:textId="77777777" w:rsidR="000048AA" w:rsidRDefault="000048AA">
      <w:pPr>
        <w:spacing w:line="540" w:lineRule="exact"/>
        <w:ind w:firstLine="567"/>
        <w:rPr>
          <w:rStyle w:val="ad"/>
          <w:b w:val="0"/>
          <w:spacing w:val="-4"/>
          <w:sz w:val="32"/>
          <w:szCs w:val="32"/>
          <w:rFonts w:ascii="仿宋" w:hAnsi="仿宋" w:eastAsia="仿宋"/>
        </w:rPr>
      </w:pPr>
    </w:p>
    <w:sectPr w:rsidR="000048AA">
      <w:footerReference r:id="rId6" w:type="default"/>
      <w:docGrid w:type="lines" w:linePitch="312"/>
      <w:pgSz w:w="11906" w:h="16838"/>
      <w:pgMar w:top="1440" w:right="1558" w:bottom="1440" w:left="1757" w:header="851" w:footer="992" w:gutter="0"/>
      <w:cols w:space="425"/>
    </w:sectPr>
  </w:body>
</w:document>
</file>

<file path=word/endnotes.xml><?xml version="1.0" encoding="utf-8"?>
<w:endnotes xmlns:wps="http://schemas.microsoft.com/office/word/2010/wordprocessingShape" xmlns:w16se="http://schemas.microsoft.com/office/word/2015/wordml/symex" xmlns:wne="http://schemas.microsoft.com/office/word/2006/wordml" xmlns:aink="http://schemas.microsoft.com/office/drawing/2016/ink" xmlns:w15="http://schemas.microsoft.com/office/word/2012/wordml" xmlns:wpi="http://schemas.microsoft.com/office/word/2010/wordprocessingInk" xmlns:w10="urn:schemas-microsoft-com:office:word" xmlns:w16cid="http://schemas.microsoft.com/office/word/2016/wordml/cid" xmlns:w16cex="http://schemas.microsoft.com/office/word/2018/wordml/cex" xmlns:m="http://schemas.openxmlformats.org/officeDocument/2006/math" xmlns:cx3="http://schemas.microsoft.com/office/drawing/2016/5/9/chartex"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2="http://schemas.microsoft.com/office/drawing/2015/10/21/chartex" xmlns:o="urn:schemas-microsoft-com:office:office" xmlns:w14="http://schemas.microsoft.com/office/word/2010/wordml" xmlns:w16sdtdh="http://schemas.microsoft.com/office/word/2020/wordml/sdtdatahash" xmlns:w16="http://schemas.microsoft.com/office/word/2018/wordml" xmlns:cx1="http://schemas.microsoft.com/office/drawing/2015/9/8/chartex" xmlns:oel="http://schemas.microsoft.com/office/2019/extlst" xmlns:cx="http://schemas.microsoft.com/office/drawing/2014/chartex" xmlns:wpc="http://schemas.microsoft.com/office/word/2010/wordprocessingCanvas" xmlns:w="http://schemas.openxmlformats.org/wordprocessingml/2006/main" xmlns:cx7="http://schemas.microsoft.com/office/drawing/2016/5/13/chartex"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w16se="http://schemas.microsoft.com/office/word/2015/wordml/symex" xmlns:w16sdtdh="http://schemas.microsoft.com/office/word/2020/wordml/sdtdatahash" xmlns:w15="http://schemas.microsoft.com/office/word/2012/wordml" xmlns:w16cex="http://schemas.microsoft.com/office/word/2018/wordml/cex" xmlns:w="http://schemas.openxmlformats.org/wordprocessingml/2006/main" xmlns:w16cid="http://schemas.microsoft.com/office/word/2016/wordml/cid" xmlns:w14="http://schemas.microsoft.com/office/word/2010/wordml" xmlns:r="http://schemas.openxmlformats.org/officeDocument/2006/relationships" xmlns:w16="http://schemas.microsoft.com/office/word/2018/wordml" xmlns:mc="http://schemas.openxmlformats.org/markup-compatibility/2006"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s="http://schemas.microsoft.com/office/word/2010/wordprocessingShape" xmlns:w16se="http://schemas.microsoft.com/office/word/2015/wordml/symex" xmlns:wne="http://schemas.microsoft.com/office/word/2006/wordml" xmlns:aink="http://schemas.microsoft.com/office/drawing/2016/ink" xmlns:w15="http://schemas.microsoft.com/office/word/2012/wordml" xmlns:wpi="http://schemas.microsoft.com/office/word/2010/wordprocessingInk" xmlns:w10="urn:schemas-microsoft-com:office:word" xmlns:w16cid="http://schemas.microsoft.com/office/word/2016/wordml/cid" xmlns:w16cex="http://schemas.microsoft.com/office/word/2018/wordml/cex" xmlns:m="http://schemas.openxmlformats.org/officeDocument/2006/math" xmlns:cx3="http://schemas.microsoft.com/office/drawing/2016/5/9/chartex"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2="http://schemas.microsoft.com/office/drawing/2015/10/21/chartex" xmlns:o="urn:schemas-microsoft-com:office:office" xmlns:w14="http://schemas.microsoft.com/office/word/2010/wordml" xmlns:w16sdtdh="http://schemas.microsoft.com/office/word/2020/wordml/sdtdatahash" xmlns:w16="http://schemas.microsoft.com/office/word/2018/wordml" xmlns:cx1="http://schemas.microsoft.com/office/drawing/2015/9/8/chartex" xmlns:oel="http://schemas.microsoft.com/office/2019/extlst" xmlns:cx="http://schemas.microsoft.com/office/drawing/2014/chartex" xmlns:wpc="http://schemas.microsoft.com/office/word/2010/wordprocessingCanvas" xmlns:w="http://schemas.openxmlformats.org/wordprocessingml/2006/main" xmlns:cx7="http://schemas.microsoft.com/office/drawing/2016/5/13/chartex"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s="http://schemas.microsoft.com/office/word/2010/wordprocessingShape" xmlns:w16se="http://schemas.microsoft.com/office/word/2015/wordml/symex" xmlns:wne="http://schemas.microsoft.com/office/word/2006/wordml" xmlns:aink="http://schemas.microsoft.com/office/drawing/2016/ink" xmlns:w15="http://schemas.microsoft.com/office/word/2012/wordml" xmlns:wpi="http://schemas.microsoft.com/office/word/2010/wordprocessingInk" xmlns:w10="urn:schemas-microsoft-com:office:word" xmlns:w16cid="http://schemas.microsoft.com/office/word/2016/wordml/cid" xmlns:w16cex="http://schemas.microsoft.com/office/word/2018/wordml/cex" xmlns:m="http://schemas.openxmlformats.org/officeDocument/2006/math" xmlns:cx3="http://schemas.microsoft.com/office/drawing/2016/5/9/chartex"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2="http://schemas.microsoft.com/office/drawing/2015/10/21/chartex" xmlns:o="urn:schemas-microsoft-com:office:office" xmlns:w14="http://schemas.microsoft.com/office/word/2010/wordml" xmlns:w16sdtdh="http://schemas.microsoft.com/office/word/2020/wordml/sdtdatahash" xmlns:w16="http://schemas.microsoft.com/office/word/2018/wordml" xmlns:cx1="http://schemas.microsoft.com/office/drawing/2015/9/8/chartex" xmlns:oel="http://schemas.microsoft.com/office/2019/extlst" xmlns:cx="http://schemas.microsoft.com/office/drawing/2014/chartex" xmlns:wpc="http://schemas.microsoft.com/office/word/2010/wordprocessingCanvas" xmlns:w="http://schemas.openxmlformats.org/wordprocessingml/2006/main" xmlns:cx7="http://schemas.microsoft.com/office/drawing/2016/5/13/chartex"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sl="http://schemas.openxmlformats.org/schemaLibrary/2006/main" xmlns:v="urn:schemas-microsoft-com:vml" xmlns:w16se="http://schemas.microsoft.com/office/word/2015/wordml/symex" xmlns:w16="http://schemas.microsoft.com/office/word/2018/wordml" xmlns:w15="http://schemas.microsoft.com/office/word/2012/wordml" xmlns:w16cid="http://schemas.microsoft.com/office/word/2016/wordml/cid" xmlns:w14="http://schemas.microsoft.com/office/word/2010/wordml" xmlns:r="http://schemas.openxmlformats.org/officeDocument/2006/relationships" xmlns:w16cex="http://schemas.microsoft.com/office/word/2018/wordml/cex" xmlns:m="http://schemas.openxmlformats.org/officeDocument/2006/math" xmlns:w16sdtdh="http://schemas.microsoft.com/office/word/2020/wordml/sdtdatahash" xmlns:o="urn:schemas-microsoft-com:office:office" xmlns:w="http://schemas.openxmlformats.org/wordprocessingml/2006/main" xmlns:w10="urn:schemas-microsoft-com:office:word" xmlns:mc="http://schemas.openxmlformats.org/markup-compatibility/2006" mc:Ignorable="w14 w15 w16se w16cid w16 w16cex w16sdtdh">
  <w:bordersDoNotSurroundHeader/>
  <w:bordersDoNotSurroundFooter/>
  <w:proofState w:grammar="clean"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zoom w:percent="100"/>
  <w:compat>
    <w:spaceForUL/>
    <w:balanceSingleByteDoubleByteWidth/>
    <w:doNotLeaveBackslashAlone/>
    <w:ulTrailSpace/>
    <w:doNotExpandShiftReturn/>
    <w:adjustLineHeightInTable/>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useWord2013TrackBottomHyphenation"/>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val="Cambria Math"/>
    <m:brkBin val="before"/>
    <m:brkBinSub val="--"/>
    <m:smallFrac val="0"/>
    <m:dispDef/>
    <m:lMargin val="0"/>
    <m:rMargin val="0"/>
    <m:defJc val="centerGroup"/>
    <m:wrapIndent val="1440"/>
    <m:intLim val="subSup"/>
    <m:naryLim val="undOvr"/>
  </m:mathPr>
  <w:themeFontLang w:eastAsia="zh-CN" w:val="en-US"/>
  <w:shapeDefaults>
    <o:shapedefaults v:ext="edit" spidmax="2050"/>
    <o:shapelayout v:ext="edit">
      <o:idmap v:ext="edit" data="2"/>
    </o:shapelayout>
  </w:shapeDefaults>
  <w:clrSchemeMapping w:bg1="lt1" w:t1="dark1" w:bg2="lt2" w:t2="dark2" w:accent1="accent1" w:accent2="accent2" w:accent3="accent3" w:accent4="accent4" w:accent5="accent5" w:accent6="accent6" w:hyperlink="hyperlink" w:followedHyperlink="followedHyperlink" tx1="dk1" tx2="dk2"/>
  <w:decimalSymbol w:val="."/>
  <w:listSeparator w:val=","/>
  <w14:docId w14:val="452F5C16"/>
  <w15:docId w15:val="{0489C6AD-E05D-4182-89B3-2ACE873221BC}"/>
</w:settings>
</file>

<file path=word/styles.xml><?xml version="1.0" encoding="utf-8"?>
<w:styles xmlns:w16se="http://schemas.microsoft.com/office/word/2015/wordml/symex" xmlns:w16sdtdh="http://schemas.microsoft.com/office/word/2020/wordml/sdtdatahash" xmlns:w15="http://schemas.microsoft.com/office/word/2012/wordml" xmlns:w16cex="http://schemas.microsoft.com/office/word/2018/wordml/cex" xmlns:w="http://schemas.openxmlformats.org/wordprocessingml/2006/main" xmlns:w16cid="http://schemas.microsoft.com/office/word/2016/wordml/cid" xmlns:w14="http://schemas.microsoft.com/office/word/2010/wordml" xmlns:r="http://schemas.openxmlformats.org/officeDocument/2006/relationships" xmlns:w16="http://schemas.microsoft.com/office/word/2018/wordml" xmlns:mc="http://schemas.openxmlformats.org/markup-compatibility/2006" mc:Ignorable="w14 w15 w16se w16cid w16 w16cex w16sdtdh">
  <w:docDefaults>
    <w:rPrDefault>
      <w:rPr>
        <w:lang w:val="en-US" w:eastAsia="zh-CN" w:bidi="ar-SA"/>
        <w:rFonts w:cs="Times New Roman" w:asciiTheme="minorHAnsi" w:hAnsiTheme="minorHAnsi" w:eastAsiaTheme="minorEastAsia"/>
      </w:rPr>
    </w:rPrDefault>
    <w:pPrDefault/>
  </w:docDefaults>
  <w:latentStyles w:defLockedState="0" w:defSemiHidden="0" w:defUnhideWhenUsed="0" w:defQFormat="0" w:defUIPriority="99" w:count="376">
    <w:lsdException w:name="Balloon Text" w:semiHidden="1" w:unhideWhenUsed="1" w:qFormat="1"/>
    <w:lsdException w:name="Bibliography" w:uiPriority="37" w:semiHidden="1" w:unhideWhenUsed="1"/>
    <w:lsdException w:name="Block Text" w:semiHidden="1" w:unhideWhenUsed="1"/>
    <w:lsdException w:name="Body Text" w:semiHidden="1" w:unhideWhenUsed="1"/>
    <w:lsdException w:name="Body Text 2" w:semiHidden="1" w:unhideWhenUsed="1"/>
    <w:lsdException w:name="Body Text 3" w:semiHidden="1" w:unhideWhenUsed="1"/>
    <w:lsdException w:name="Body Text First Indent" w:semiHidden="1" w:unhideWhenUsed="1"/>
    <w:lsdException w:name="Body Text First Indent 2" w:semiHidden="1" w:unhideWhenUsed="1"/>
    <w:lsdException w:name="Body Text Indent" w:semiHidden="1" w:unhideWhenUsed="1"/>
    <w:lsdException w:name="Body Text Indent 2" w:semiHidden="1" w:unhideWhenUsed="1"/>
    <w:lsdException w:name="Body Text Indent 3" w:semiHidden="1" w:unhideWhenUsed="1"/>
    <w:lsdException w:name="Book Title" w:uiPriority="33" w:qFormat="1"/>
    <w:lsdException w:name="Closing" w:semiHidden="1" w:unhideWhenUsed="1"/>
    <w:lsdException w:name="Colorful Grid" w:uiPriority="73"/>
    <w:lsdException w:name="Colorful Grid Accent 1" w:uiPriority="73"/>
    <w:lsdException w:name="Colorful Grid Accent 2" w:uiPriority="73"/>
    <w:lsdException w:name="Colorful Grid Accent 3" w:uiPriority="73"/>
    <w:lsdException w:name="Colorful Grid Accent 4" w:uiPriority="73"/>
    <w:lsdException w:name="Colorful Grid Accent 5" w:uiPriority="73"/>
    <w:lsdException w:name="Colorful Grid Accent 6" w:uiPriority="73"/>
    <w:lsdException w:name="Colorful List" w:uiPriority="72"/>
    <w:lsdException w:name="Colorful List Accent 1" w:uiPriority="72"/>
    <w:lsdException w:name="Colorful List Accent 2" w:uiPriority="72"/>
    <w:lsdException w:name="Colorful List Accent 3" w:uiPriority="72"/>
    <w:lsdException w:name="Colorful List Accent 4" w:uiPriority="72"/>
    <w:lsdException w:name="Colorful List Accent 5" w:uiPriority="72"/>
    <w:lsdException w:name="Colorful List Accent 6" w:uiPriority="72"/>
    <w:lsdException w:name="Colorful Shading" w:uiPriority="71"/>
    <w:lsdException w:name="Colorful Shading Accent 1" w:uiPriority="71"/>
    <w:lsdException w:name="Colorful Shading Accent 2" w:uiPriority="71"/>
    <w:lsdException w:name="Colorful Shading Accent 3" w:uiPriority="71"/>
    <w:lsdException w:name="Colorful Shading Accent 4" w:uiPriority="71"/>
    <w:lsdException w:name="Colorful Shading Accent 5" w:uiPriority="71"/>
    <w:lsdException w:name="Colorful Shading Accent 6" w:uiPriority="71"/>
    <w:lsdException w:name="Dark List" w:uiPriority="70"/>
    <w:lsdException w:name="Dark List Accent 1" w:uiPriority="70"/>
    <w:lsdException w:name="Dark List Accent 2" w:uiPriority="70"/>
    <w:lsdException w:name="Dark List Accent 3" w:uiPriority="70"/>
    <w:lsdException w:name="Dark List Accent 4" w:uiPriority="70"/>
    <w:lsdException w:name="Dark List Accent 5" w:uiPriority="70"/>
    <w:lsdException w:name="Dark List Accent 6" w:uiPriority="70"/>
    <w:lsdException w:name="Date" w:semiHidden="1" w:unhideWhenUsed="1"/>
    <w:lsdException w:name="Default Paragraph Font" w:uiPriority="1" w:semiHidden="1" w:unhideWhenUsed="1" w:qFormat="1"/>
    <w:lsdException w:name="Document Map" w:semiHidden="1" w:unhideWhenUsed="1"/>
    <w:lsdException w:name="E-mail Signature" w:semiHidden="1" w:unhideWhenUsed="1"/>
    <w:lsdException w:name="Emphasis" w:uiPriority="20" w:qFormat="1"/>
    <w:lsdException w:name="FollowedHyperlink" w:semiHidden="1" w:unhideWhenUsed="1"/>
    <w:lsdException w:name="Grid Table 1 Light" w:uiPriority="46"/>
    <w:lsdException w:name="Grid Table 1 Light Accent 1" w:uiPriority="46"/>
    <w:lsdException w:name="Grid Table 1 Light Accent 2" w:uiPriority="46"/>
    <w:lsdException w:name="Grid Table 1 Light Accent 3" w:uiPriority="46"/>
    <w:lsdException w:name="Grid Table 1 Light Accent 4" w:uiPriority="46"/>
    <w:lsdException w:name="Grid Table 1 Light Accent 5" w:uiPriority="46"/>
    <w:lsdException w:name="Grid Table 1 Light Accent 6" w:uiPriority="46"/>
    <w:lsdException w:name="Grid Table 2" w:uiPriority="47"/>
    <w:lsdException w:name="Grid Table 2 Accent 1" w:uiPriority="47"/>
    <w:lsdException w:name="Grid Table 2 Accent 2" w:uiPriority="47"/>
    <w:lsdException w:name="Grid Table 2 Accent 3" w:uiPriority="47"/>
    <w:lsdException w:name="Grid Table 2 Accent 4" w:uiPriority="47"/>
    <w:lsdException w:name="Grid Table 2 Accent 5" w:uiPriority="47"/>
    <w:lsdException w:name="Grid Table 2 Accent 6" w:uiPriority="47"/>
    <w:lsdException w:name="Grid Table 3" w:uiPriority="48"/>
    <w:lsdException w:name="Grid Table 3 Accent 1" w:uiPriority="48"/>
    <w:lsdException w:name="Grid Table 3 Accent 2" w:uiPriority="48"/>
    <w:lsdException w:name="Grid Table 3 Accent 3" w:uiPriority="48"/>
    <w:lsdException w:name="Grid Table 3 Accent 4" w:uiPriority="48"/>
    <w:lsdException w:name="Grid Table 3 Accent 5" w:uiPriority="48"/>
    <w:lsdException w:name="Grid Table 3 Accent 6" w:uiPriority="48"/>
    <w:lsdException w:name="Grid Table 4" w:uiPriority="49"/>
    <w:lsdException w:name="Grid Table 4 Accent 1" w:uiPriority="49"/>
    <w:lsdException w:name="Grid Table 4 Accent 2" w:uiPriority="49"/>
    <w:lsdException w:name="Grid Table 4 Accent 3" w:uiPriority="49"/>
    <w:lsdException w:name="Grid Table 4 Accent 4" w:uiPriority="49"/>
    <w:lsdException w:name="Grid Table 4 Accent 5" w:uiPriority="49"/>
    <w:lsdException w:name="Grid Table 4 Accent 6" w:uiPriority="49"/>
    <w:lsdException w:name="Grid Table 5 Dark" w:uiPriority="50"/>
    <w:lsdException w:name="Grid Table 5 Dark Accent 1" w:uiPriority="50"/>
    <w:lsdException w:name="Grid Table 5 Dark Accent 2" w:uiPriority="50"/>
    <w:lsdException w:name="Grid Table 5 Dark Accent 3" w:uiPriority="50"/>
    <w:lsdException w:name="Grid Table 5 Dark Accent 4" w:uiPriority="50"/>
    <w:lsdException w:name="Grid Table 5 Dark Accent 5" w:uiPriority="50"/>
    <w:lsdException w:name="Grid Table 5 Dark Accent 6" w:uiPriority="50"/>
    <w:lsdException w:name="Grid Table 6 Colorful" w:uiPriority="51"/>
    <w:lsdException w:name="Grid Table 6 Colorful Accent 1" w:uiPriority="51"/>
    <w:lsdException w:name="Grid Table 6 Colorful Accent 2" w:uiPriority="51"/>
    <w:lsdException w:name="Grid Table 6 Colorful Accent 3" w:uiPriority="51"/>
    <w:lsdException w:name="Grid Table 6 Colorful Accent 4" w:uiPriority="51"/>
    <w:lsdException w:name="Grid Table 6 Colorful Accent 5" w:uiPriority="51"/>
    <w:lsdException w:name="Grid Table 6 Colorful Accent 6" w:uiPriority="51"/>
    <w:lsdException w:name="Grid Table 7 Colorful" w:uiPriority="52"/>
    <w:lsdException w:name="Grid Table 7 Colorful Accent 1" w:uiPriority="52"/>
    <w:lsdException w:name="Grid Table 7 Colorful Accent 2" w:uiPriority="52"/>
    <w:lsdException w:name="Grid Table 7 Colorful Accent 3" w:uiPriority="52"/>
    <w:lsdException w:name="Grid Table 7 Colorful Accent 4" w:uiPriority="52"/>
    <w:lsdException w:name="Grid Table 7 Colorful Accent 5" w:uiPriority="52"/>
    <w:lsdException w:name="Grid Table 7 Colorful Accent 6" w:uiPriority="52"/>
    <w:lsdException w:name="Grid Table Light" w:uiPriority="40"/>
    <w:lsdException w:name="HTML Acronym" w:semiHidden="1" w:unhideWhenUsed="1"/>
    <w:lsdException w:name="HTML Address" w:semiHidden="1" w:unhideWhenUsed="1"/>
    <w:lsdException w:name="HTML Bottom of For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op of Form" w:semiHidden="1" w:unhideWhenUsed="1"/>
    <w:lsdException w:name="HTML Typewriter" w:semiHidden="1" w:unhideWhenUsed="1"/>
    <w:lsdException w:name="HTML Variable" w:semiHidden="1" w:unhideWhenUsed="1"/>
    <w:lsdException w:name="Hashtag" w:semiHidden="1" w:unhideWhenUsed="1"/>
    <w:lsdException w:name="Hyperlink" w:semiHidden="1" w:unhideWhenUsed="1"/>
    <w:lsdException w:name="Intense Emphasis" w:uiPriority="21" w:qFormat="1"/>
    <w:lsdException w:name="Intense Quote" w:uiPriority="30" w:qFormat="1"/>
    <w:lsdException w:name="Intense Reference" w:uiPriority="32" w:qFormat="1"/>
    <w:lsdException w:name="Light Grid" w:uiPriority="62"/>
    <w:lsdException w:name="Light Grid Accent 1" w:uiPriority="62"/>
    <w:lsdException w:name="Light Grid Accent 2" w:uiPriority="62"/>
    <w:lsdException w:name="Light Grid Accent 3" w:uiPriority="62"/>
    <w:lsdException w:name="Light Grid Accent 4" w:uiPriority="62"/>
    <w:lsdException w:name="Light Grid Accent 5" w:uiPriority="62"/>
    <w:lsdException w:name="Light Grid Accent 6" w:uiPriority="62"/>
    <w:lsdException w:name="Light List" w:uiPriority="61"/>
    <w:lsdException w:name="Light List Accent 1" w:uiPriority="61"/>
    <w:lsdException w:name="Light List Accent 2" w:uiPriority="61"/>
    <w:lsdException w:name="Light List Accent 3" w:uiPriority="61"/>
    <w:lsdException w:name="Light List Accent 4" w:uiPriority="61"/>
    <w:lsdException w:name="Light List Accent 5" w:uiPriority="61"/>
    <w:lsdException w:name="Light List Accent 6" w:uiPriority="61"/>
    <w:lsdException w:name="Light Shading" w:uiPriority="60"/>
    <w:lsdException w:name="Light Shading Accent 1" w:uiPriority="60"/>
    <w:lsdException w:name="Light Shading Accent 2" w:uiPriority="60"/>
    <w:lsdException w:name="Light Shading Accent 3" w:uiPriority="60"/>
    <w:lsdException w:name="Light Shading Accent 4" w:uiPriority="60"/>
    <w:lsdException w:name="Light Shading Accent 5" w:uiPriority="60"/>
    <w:lsdException w:name="Light Shading Accent 6" w:uiPriority="60"/>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List Number"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List Paragraph" w:uiPriority="34" w:qFormat="1"/>
    <w:lsdException w:name="List Table 1 Light" w:uiPriority="46"/>
    <w:lsdException w:name="List Table 1 Light Accent 1" w:uiPriority="46"/>
    <w:lsdException w:name="List Table 1 Light Accent 2" w:uiPriority="46"/>
    <w:lsdException w:name="List Table 1 Light Accent 3" w:uiPriority="46"/>
    <w:lsdException w:name="List Table 1 Light Accent 4" w:uiPriority="46"/>
    <w:lsdException w:name="List Table 1 Light Accent 5" w:uiPriority="46"/>
    <w:lsdException w:name="List Table 1 Light Accent 6" w:uiPriority="46"/>
    <w:lsdException w:name="List Table 2" w:uiPriority="47"/>
    <w:lsdException w:name="List Table 2 Accent 1" w:uiPriority="47"/>
    <w:lsdException w:name="List Table 2 Accent 2" w:uiPriority="47"/>
    <w:lsdException w:name="List Table 2 Accent 3" w:uiPriority="47"/>
    <w:lsdException w:name="List Table 2 Accent 4" w:uiPriority="47"/>
    <w:lsdException w:name="List Table 2 Accent 5" w:uiPriority="47"/>
    <w:lsdException w:name="List Table 2 Accent 6" w:uiPriority="47"/>
    <w:lsdException w:name="List Table 3" w:uiPriority="48"/>
    <w:lsdException w:name="List Table 3 Accent 1" w:uiPriority="48"/>
    <w:lsdException w:name="List Table 3 Accent 2" w:uiPriority="48"/>
    <w:lsdException w:name="List Table 3 Accent 3" w:uiPriority="48"/>
    <w:lsdException w:name="List Table 3 Accent 4" w:uiPriority="48"/>
    <w:lsdException w:name="List Table 3 Accent 5" w:uiPriority="48"/>
    <w:lsdException w:name="List Table 3 Accent 6" w:uiPriority="48"/>
    <w:lsdException w:name="List Table 4" w:uiPriority="49"/>
    <w:lsdException w:name="List Table 4 Accent 1" w:uiPriority="49"/>
    <w:lsdException w:name="List Table 4 Accent 2" w:uiPriority="49"/>
    <w:lsdException w:name="List Table 4 Accent 3" w:uiPriority="49"/>
    <w:lsdException w:name="List Table 4 Accent 4" w:uiPriority="49"/>
    <w:lsdException w:name="List Table 4 Accent 5" w:uiPriority="49"/>
    <w:lsdException w:name="List Table 4 Accent 6" w:uiPriority="49"/>
    <w:lsdException w:name="List Table 5 Dark" w:uiPriority="50"/>
    <w:lsdException w:name="List Table 5 Dark Accent 1" w:uiPriority="50"/>
    <w:lsdException w:name="List Table 5 Dark Accent 2" w:uiPriority="50"/>
    <w:lsdException w:name="List Table 5 Dark Accent 3" w:uiPriority="50"/>
    <w:lsdException w:name="List Table 5 Dark Accent 4" w:uiPriority="50"/>
    <w:lsdException w:name="List Table 5 Dark Accent 5" w:uiPriority="50"/>
    <w:lsdException w:name="List Table 5 Dark Accent 6" w:uiPriority="50"/>
    <w:lsdException w:name="List Table 6 Colorful" w:uiPriority="51"/>
    <w:lsdException w:name="List Table 6 Colorful Accent 1" w:uiPriority="51"/>
    <w:lsdException w:name="List Table 6 Colorful Accent 2" w:uiPriority="51"/>
    <w:lsdException w:name="List Table 6 Colorful Accent 3" w:uiPriority="51"/>
    <w:lsdException w:name="List Table 6 Colorful Accent 4" w:uiPriority="51"/>
    <w:lsdException w:name="List Table 6 Colorful Accent 5" w:uiPriority="51"/>
    <w:lsdException w:name="List Table 6 Colorful Accent 6" w:uiPriority="51"/>
    <w:lsdException w:name="List Table 7 Colorful" w:uiPriority="52"/>
    <w:lsdException w:name="List Table 7 Colorful Accent 1" w:uiPriority="52"/>
    <w:lsdException w:name="List Table 7 Colorful Accent 2" w:uiPriority="52"/>
    <w:lsdException w:name="List Table 7 Colorful Accent 3" w:uiPriority="52"/>
    <w:lsdException w:name="List Table 7 Colorful Accent 4" w:uiPriority="52"/>
    <w:lsdException w:name="List Table 7 Colorful Accent 5" w:uiPriority="52"/>
    <w:lsdException w:name="List Table 7 Colorful Accent 6" w:uiPriority="52"/>
    <w:lsdException w:name="Medium Grid 1" w:uiPriority="67"/>
    <w:lsdException w:name="Medium Grid 1 Accent 1" w:uiPriority="67"/>
    <w:lsdException w:name="Medium Grid 1 Accent 2" w:uiPriority="67"/>
    <w:lsdException w:name="Medium Grid 1 Accent 3" w:uiPriority="67"/>
    <w:lsdException w:name="Medium Grid 1 Accent 4" w:uiPriority="67"/>
    <w:lsdException w:name="Medium Grid 1 Accent 5" w:uiPriority="67"/>
    <w:lsdException w:name="Medium Grid 1 Accent 6" w:uiPriority="67"/>
    <w:lsdException w:name="Medium Grid 2" w:uiPriority="68"/>
    <w:lsdException w:name="Medium Grid 2 Accent 1" w:uiPriority="68"/>
    <w:lsdException w:name="Medium Grid 2 Accent 2" w:uiPriority="68"/>
    <w:lsdException w:name="Medium Grid 2 Accent 3" w:uiPriority="68"/>
    <w:lsdException w:name="Medium Grid 2 Accent 4" w:uiPriority="68"/>
    <w:lsdException w:name="Medium Grid 2 Accent 5" w:uiPriority="68"/>
    <w:lsdException w:name="Medium Grid 2 Accent 6" w:uiPriority="68"/>
    <w:lsdException w:name="Medium Grid 3" w:uiPriority="69"/>
    <w:lsdException w:name="Medium Grid 3 Accent 1" w:uiPriority="69"/>
    <w:lsdException w:name="Medium Grid 3 Accent 2" w:uiPriority="69"/>
    <w:lsdException w:name="Medium Grid 3 Accent 3" w:uiPriority="69"/>
    <w:lsdException w:name="Medium Grid 3 Accent 4" w:uiPriority="69"/>
    <w:lsdException w:name="Medium Grid 3 Accent 5" w:uiPriority="69"/>
    <w:lsdException w:name="Medium Grid 3 Accent 6" w:uiPriority="69"/>
    <w:lsdException w:name="Medium List 1" w:uiPriority="65"/>
    <w:lsdException w:name="Medium List 1 Accent 1" w:uiPriority="65"/>
    <w:lsdException w:name="Medium List 1 Accent 2" w:uiPriority="65"/>
    <w:lsdException w:name="Medium List 1 Accent 3" w:uiPriority="65"/>
    <w:lsdException w:name="Medium List 1 Accent 4" w:uiPriority="65"/>
    <w:lsdException w:name="Medium List 1 Accent 5" w:uiPriority="65"/>
    <w:lsdException w:name="Medium List 1 Accent 6" w:uiPriority="65"/>
    <w:lsdException w:name="Medium List 2" w:uiPriority="66"/>
    <w:lsdException w:name="Medium List 2 Accent 1" w:uiPriority="66"/>
    <w:lsdException w:name="Medium List 2 Accent 2" w:uiPriority="66"/>
    <w:lsdException w:name="Medium List 2 Accent 3" w:uiPriority="66"/>
    <w:lsdException w:name="Medium List 2 Accent 4" w:uiPriority="66"/>
    <w:lsdException w:name="Medium List 2 Accent 5" w:uiPriority="66"/>
    <w:lsdException w:name="Medium List 2 Accent 6" w:uiPriority="66"/>
    <w:lsdException w:name="Medium Shading 1" w:uiPriority="63"/>
    <w:lsdException w:name="Medium Shading 1 Accent 1" w:uiPriority="63"/>
    <w:lsdException w:name="Medium Shading 1 Accent 2" w:uiPriority="63"/>
    <w:lsdException w:name="Medium Shading 1 Accent 3" w:uiPriority="63"/>
    <w:lsdException w:name="Medium Shading 1 Accent 4" w:uiPriority="63"/>
    <w:lsdException w:name="Medium Shading 1 Accent 5" w:uiPriority="63"/>
    <w:lsdException w:name="Medium Shading 1 Accent 6" w:uiPriority="63"/>
    <w:lsdException w:name="Medium Shading 2" w:uiPriority="64"/>
    <w:lsdException w:name="Medium Shading 2 Accent 1" w:uiPriority="64"/>
    <w:lsdException w:name="Medium Shading 2 Accent 2" w:uiPriority="64"/>
    <w:lsdException w:name="Medium Shading 2 Accent 3" w:uiPriority="64"/>
    <w:lsdException w:name="Medium Shading 2 Accent 4" w:uiPriority="64"/>
    <w:lsdException w:name="Medium Shading 2 Accent 5" w:uiPriority="64"/>
    <w:lsdException w:name="Medium Shading 2 Accent 6" w:uiPriority="64"/>
    <w:lsdException w:name="Mention" w:semiHidden="1" w:unhideWhenUsed="1"/>
    <w:lsdException w:name="Message Header" w:semiHidden="1" w:unhideWhenUsed="1"/>
    <w:lsdException w:name="No List" w:semiHidden="1" w:unhideWhenUsed="1"/>
    <w:lsdException w:name="No Spacing" w:uiPriority="1" w:qFormat="1"/>
    <w:lsdException w:name="Normal" w:uiPriority="0" w:qFormat="1"/>
    <w:lsdException w:name="Normal (Web)" w:semiHidden="1" w:unhideWhenUsed="1"/>
    <w:lsdException w:name="Normal Indent" w:semiHidden="1" w:unhideWhenUsed="1"/>
    <w:lsdException w:name="Normal Table" w:semiHidden="1" w:unhideWhenUsed="1" w:qFormat="1"/>
    <w:lsdException w:name="Note Heading" w:semiHidden="1" w:unhideWhenUsed="1"/>
    <w:lsdException w:name="Outline List 1" w:semiHidden="1" w:unhideWhenUsed="1"/>
    <w:lsdException w:name="Outline List 2" w:semiHidden="1" w:unhideWhenUsed="1"/>
    <w:lsdException w:name="Outline List 3" w:semiHidden="1" w:unhideWhenUsed="1"/>
    <w:lsdException w:name="Placeholder Text" w:semiHidden="1"/>
    <w:lsdException w:name="Plain Table 1" w:uiPriority="41"/>
    <w:lsdException w:name="Plain Table 2" w:uiPriority="42"/>
    <w:lsdException w:name="Plain Table 3" w:uiPriority="43"/>
    <w:lsdException w:name="Plain Table 4" w:uiPriority="44"/>
    <w:lsdException w:name="Plain Table 5" w:uiPriority="45"/>
    <w:lsdException w:name="Plain Text" w:semiHidden="1" w:unhideWhenUsed="1"/>
    <w:lsdException w:name="Quote" w:uiPriority="29" w:qFormat="1"/>
    <w:lsdException w:name="Revision" w:semiHidden="1"/>
    <w:lsdException w:name="Salutation" w:semiHidden="1" w:unhideWhenUsed="1"/>
    <w:lsdException w:name="Signature" w:semiHidden="1" w:unhideWhenUsed="1"/>
    <w:lsdException w:name="Smart Hyperlink" w:semiHidden="1" w:unhideWhenUsed="1"/>
    <w:lsdException w:name="Smart Link" w:semiHidden="1" w:unhideWhenUsed="1"/>
    <w:lsdException w:name="Strong" w:uiPriority="0" w:qFormat="1"/>
    <w:lsdException w:name="Subtitle" w:uiPriority="11" w:qFormat="1"/>
    <w:lsdException w:name="Subtle Emphasis" w:uiPriority="19" w:qFormat="1"/>
    <w:lsdException w:name="Subtle Reference" w:uiPriority="31" w:qFormat="1"/>
    <w:lsdException w:name="TOC Heading" w:uiPriority="39" w:semiHidden="1" w:unhideWhenUsed="1" w:qFormat="1"/>
    <w:lsdException w:name="Table 3D effects 1" w:semiHidden="1" w:unhideWhenUsed="1"/>
    <w:lsdException w:name="Table 3D effects 2" w:semiHidden="1" w:unhideWhenUsed="1"/>
    <w:lsdException w:name="Table 3D effects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Contemporary" w:semiHidden="1" w:unhideWhenUsed="1"/>
    <w:lsdException w:name="Table Elegant" w:semiHidden="1" w:unhideWhenUsed="1"/>
    <w:lsdException w:name="Table Grid" w:uiPriority="59"/>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Professional" w:semiHidden="1" w:unhideWhenUsed="1"/>
    <w:lsdException w:name="Table Simple 1" w:semiHidden="1" w:unhideWhenUsed="1"/>
    <w:lsdException w:name="Table Simple 2" w:semiHidden="1" w:unhideWhenUsed="1"/>
    <w:lsdException w:name="Table Simple 3" w:semiHidden="1" w:unhideWhenUsed="1"/>
    <w:lsdException w:name="Table Subtle 1" w:semiHidden="1" w:unhideWhenUsed="1"/>
    <w:lsdException w:name="Table Subtle 2" w:semiHidden="1" w:unhideWhenUsed="1"/>
    <w:lsdException w:name="Table Theme" w:semiHidden="1" w:unhideWhenUsed="1"/>
    <w:lsdException w:name="Table Web 1" w:semiHidden="1" w:unhideWhenUsed="1"/>
    <w:lsdException w:name="Table Web 2" w:semiHidden="1" w:unhideWhenUsed="1"/>
    <w:lsdException w:name="Table Web 3" w:semiHidden="1" w:unhideWhenUsed="1"/>
    <w:lsdException w:name="Title" w:uiPriority="10" w:qFormat="1"/>
    <w:lsdException w:name="Unresolved Mention" w:semiHidden="1" w:unhideWhenUsed="1"/>
    <w:lsdException w:name="annotation reference" w:semiHidden="1" w:unhideWhenUsed="1"/>
    <w:lsdException w:name="annotation subject" w:semiHidden="1" w:unhideWhenUsed="1"/>
    <w:lsdException w:name="annotation text" w:semiHidden="1" w:unhideWhenUsed="1"/>
    <w:lsdException w:name="caption" w:uiPriority="35" w:semiHidden="1" w:unhideWhenUsed="1"/>
    <w:lsdException w:name="endnote reference" w:semiHidden="1" w:unhideWhenUsed="1"/>
    <w:lsdException w:name="endnote text" w:semiHidden="1" w:unhideWhenUsed="1"/>
    <w:lsdException w:name="envelope address" w:semiHidden="1" w:unhideWhenUsed="1"/>
    <w:lsdException w:name="envelope return" w:semiHidden="1" w:unhideWhenUsed="1"/>
    <w:lsdException w:name="footer" w:unhideWhenUsed="1" w:qFormat="1"/>
    <w:lsdException w:name="footnote reference" w:semiHidden="1" w:unhideWhenUsed="1"/>
    <w:lsdException w:name="footnote text" w:semiHidden="1" w:unhideWhenUsed="1"/>
    <w:lsdException w:name="header" w:unhideWhenUsed="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index heading" w:semiHidden="1" w:unhideWhenUsed="1"/>
    <w:lsdException w:name="line number" w:semiHidden="1" w:unhideWhenUsed="1"/>
    <w:lsdException w:name="macro" w:semiHidden="1" w:unhideWhenUsed="1"/>
    <w:lsdException w:name="page number" w:semiHidden="1" w:unhideWhenUsed="1"/>
    <w:lsdException w:name="table of authorities" w:semiHidden="1" w:unhideWhenUsed="1"/>
    <w:lsdException w:name="table of figures" w:semiHidden="1" w:unhideWhenUsed="1"/>
    <w:lsdException w:name="toa heading"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atentStyles>
  <w:style w:type="paragraph" w:styleId="a" w:default="1">
    <w:name w:val="Normal"/>
    <w:qFormat/>
    <w:pPr>
      <w:jc w:val="both"/>
      <w:widowControl w:val="0"/>
    </w:pPr>
    <w:rPr>
      <w:sz w:val="21"/>
      <w:kern w:val="2"/>
      <w:szCs w:val="24"/>
      <w:rFonts w:ascii="Times New Roman" w:hAnsi="Times New Roman" w:eastAsia="宋体"/>
    </w:rPr>
  </w:style>
  <w:style w:type="paragraph" w:styleId="1">
    <w:name w:val="heading 1"/>
    <w:basedOn w:val="a"/>
    <w:link w:val="10"/>
    <w:uiPriority w:val="9"/>
    <w:qFormat/>
    <w:pPr>
      <w:keepNext w:val="1"/>
      <w:jc w:val="left"/>
      <w:widowControl/>
      <w:outlineLvl w:val="0"/>
      <w:spacing w:after="60" w:before="240" w:lineRule="auto"/>
    </w:pPr>
    <w:rPr>
      <w:b w:val="1"/>
      <w:sz w:val="32"/>
      <w:bCs/>
      <w:kern w:val="32"/>
      <w:szCs w:val="32"/>
      <w:rFonts w:asciiTheme="majorHAnsi" w:hAnsiTheme="majorHAnsi" w:eastAsiaTheme="majorEastAsia"/>
    </w:rPr>
  </w:style>
  <w:style w:type="paragraph" w:styleId="2">
    <w:name w:val="heading 2"/>
    <w:basedOn w:val="a"/>
    <w:link w:val="20"/>
    <w:uiPriority w:val="9"/>
    <w:semiHidden/>
    <w:unhideWhenUsed/>
    <w:qFormat/>
    <w:pPr>
      <w:keepNext w:val="1"/>
      <w:jc w:val="left"/>
      <w:widowControl/>
      <w:outlineLvl w:val="1"/>
      <w:spacing w:after="60" w:before="240" w:lineRule="auto"/>
    </w:pPr>
    <w:rPr>
      <w:b w:val="1"/>
      <w:i w:val="1"/>
      <w:sz w:val="28"/>
      <w:bCs/>
      <w:iCs/>
      <w:kern w:val="0"/>
      <w:szCs w:val="28"/>
      <w:rFonts w:asciiTheme="majorHAnsi" w:hAnsiTheme="majorHAnsi" w:eastAsiaTheme="majorEastAsia"/>
    </w:rPr>
  </w:style>
  <w:style w:type="paragraph" w:styleId="3">
    <w:name w:val="heading 3"/>
    <w:basedOn w:val="a"/>
    <w:link w:val="30"/>
    <w:uiPriority w:val="9"/>
    <w:semiHidden/>
    <w:unhideWhenUsed/>
    <w:qFormat/>
    <w:pPr>
      <w:keepNext w:val="1"/>
      <w:jc w:val="left"/>
      <w:widowControl/>
      <w:outlineLvl w:val="2"/>
      <w:spacing w:after="60" w:before="240" w:lineRule="auto"/>
    </w:pPr>
    <w:rPr>
      <w:b w:val="1"/>
      <w:sz w:val="26"/>
      <w:bCs/>
      <w:kern w:val="0"/>
      <w:szCs w:val="26"/>
      <w:rFonts w:asciiTheme="majorHAnsi" w:hAnsiTheme="majorHAnsi" w:eastAsiaTheme="majorEastAsia"/>
    </w:rPr>
  </w:style>
  <w:style w:type="paragraph" w:styleId="4">
    <w:name w:val="heading 4"/>
    <w:basedOn w:val="a"/>
    <w:link w:val="40"/>
    <w:uiPriority w:val="9"/>
    <w:semiHidden/>
    <w:unhideWhenUsed/>
    <w:qFormat/>
    <w:pPr>
      <w:keepNext w:val="1"/>
      <w:jc w:val="left"/>
      <w:widowControl/>
      <w:outlineLvl w:val="3"/>
      <w:spacing w:after="60" w:before="240" w:lineRule="auto"/>
    </w:pPr>
    <w:rPr>
      <w:b w:val="1"/>
      <w:sz w:val="28"/>
      <w:bCs/>
      <w:kern w:val="0"/>
      <w:szCs w:val="28"/>
      <w:rFonts w:asciiTheme="minorHAnsi" w:hAnsiTheme="minorHAnsi" w:eastAsiaTheme="minorEastAsia"/>
    </w:rPr>
  </w:style>
  <w:style w:type="paragraph" w:styleId="5">
    <w:name w:val="heading 5"/>
    <w:basedOn w:val="a"/>
    <w:link w:val="50"/>
    <w:uiPriority w:val="9"/>
    <w:semiHidden/>
    <w:unhideWhenUsed/>
    <w:qFormat/>
    <w:pPr>
      <w:jc w:val="left"/>
      <w:widowControl/>
      <w:outlineLvl w:val="4"/>
      <w:spacing w:after="60" w:before="240" w:lineRule="auto"/>
    </w:pPr>
    <w:rPr>
      <w:b w:val="1"/>
      <w:i w:val="1"/>
      <w:sz w:val="26"/>
      <w:bCs/>
      <w:iCs/>
      <w:kern w:val="0"/>
      <w:szCs w:val="26"/>
      <w:rFonts w:asciiTheme="minorHAnsi" w:hAnsiTheme="minorHAnsi" w:eastAsiaTheme="minorEastAsia"/>
    </w:rPr>
  </w:style>
  <w:style w:type="paragraph" w:styleId="6">
    <w:name w:val="heading 6"/>
    <w:basedOn w:val="a"/>
    <w:link w:val="60"/>
    <w:uiPriority w:val="9"/>
    <w:semiHidden/>
    <w:unhideWhenUsed/>
    <w:qFormat/>
    <w:pPr>
      <w:jc w:val="left"/>
      <w:widowControl/>
      <w:outlineLvl w:val="5"/>
      <w:spacing w:after="60" w:before="240" w:lineRule="auto"/>
    </w:pPr>
    <w:rPr>
      <w:b w:val="1"/>
      <w:sz w:val="22"/>
      <w:bCs/>
      <w:kern w:val="0"/>
      <w:szCs w:val="22"/>
      <w:rFonts w:asciiTheme="minorHAnsi" w:hAnsiTheme="minorHAnsi" w:eastAsiaTheme="minorEastAsia"/>
    </w:rPr>
  </w:style>
  <w:style w:type="paragraph" w:styleId="7">
    <w:name w:val="heading 7"/>
    <w:basedOn w:val="a"/>
    <w:link w:val="70"/>
    <w:uiPriority w:val="9"/>
    <w:semiHidden/>
    <w:unhideWhenUsed/>
    <w:qFormat/>
    <w:pPr>
      <w:jc w:val="left"/>
      <w:widowControl/>
      <w:outlineLvl w:val="6"/>
      <w:spacing w:after="60" w:before="240" w:lineRule="auto"/>
    </w:pPr>
    <w:rPr>
      <w:sz w:val="24"/>
      <w:kern w:val="0"/>
      <w:rFonts w:asciiTheme="minorHAnsi" w:hAnsiTheme="minorHAnsi" w:eastAsiaTheme="minorEastAsia"/>
    </w:rPr>
  </w:style>
  <w:style w:type="paragraph" w:styleId="8">
    <w:name w:val="heading 8"/>
    <w:basedOn w:val="a"/>
    <w:link w:val="80"/>
    <w:uiPriority w:val="9"/>
    <w:semiHidden/>
    <w:unhideWhenUsed/>
    <w:qFormat/>
    <w:pPr>
      <w:jc w:val="left"/>
      <w:widowControl/>
      <w:outlineLvl w:val="7"/>
      <w:spacing w:after="60" w:before="240" w:lineRule="auto"/>
    </w:pPr>
    <w:rPr>
      <w:i w:val="1"/>
      <w:sz w:val="24"/>
      <w:iCs/>
      <w:kern w:val="0"/>
      <w:rFonts w:asciiTheme="minorHAnsi" w:hAnsiTheme="minorHAnsi" w:eastAsiaTheme="minorEastAsia"/>
    </w:rPr>
  </w:style>
  <w:style w:type="paragraph" w:styleId="9">
    <w:name w:val="heading 9"/>
    <w:basedOn w:val="a"/>
    <w:link w:val="90"/>
    <w:uiPriority w:val="9"/>
    <w:semiHidden/>
    <w:unhideWhenUsed/>
    <w:qFormat/>
    <w:pPr>
      <w:jc w:val="left"/>
      <w:widowControl/>
      <w:outlineLvl w:val="8"/>
      <w:spacing w:after="60" w:before="240" w:lineRule="auto"/>
    </w:pPr>
    <w:rPr>
      <w:sz w:val="22"/>
      <w:kern w:val="0"/>
      <w:szCs w:val="22"/>
      <w:rFonts w:asciiTheme="majorHAnsi" w:hAnsiTheme="majorHAnsi" w:eastAsiaTheme="majorEastAsia"/>
    </w:rPr>
  </w:style>
  <w:style w:type="character" w:styleId="a0" w:default="1">
    <w:name w:val="Default Paragraph Font"/>
    <w:uiPriority w:val="1"/>
    <w:semiHidden/>
    <w:unhideWhenUsed/>
  </w:style>
  <w:style w:type="table" w:styleId="a1" w:default="1">
    <w:name w:val="Normal Table"/>
    <w:uiPriority w:val="99"/>
    <w:semiHidden/>
    <w:unhideWhenUsed/>
    <w:tblPr>
      <w:tblInd w:type="dxa" w:w="0.000000"/>
      <w:tblCellMar>
        <w:top w:type="dxa" w:w="0.000000"/>
        <w:bottom w:type="dxa" w:w="0.000000"/>
        <w:left w:type="dxa" w:w="108.000000"/>
        <w:right w:type="dxa" w:w="108.000000"/>
      </w:tblCellMar>
    </w:tblPr>
  </w:style>
  <w:style w:type="numbering" w:styleId="a2" w:default="1">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snapToGrid w:val="0"/>
      <w:jc w:val="left"/>
      <w:tabs>
        <w:tab w:val="center" w:pos="4153"/>
        <w:tab w:val="right" w:pos="8306"/>
      </w:tabs>
    </w:pPr>
    <w:rPr>
      <w:sz w:val="18"/>
      <w:szCs w:val="18"/>
      <w:rFonts w:ascii="Calibri" w:hAnsi="Calibri"/>
    </w:rPr>
  </w:style>
  <w:style w:type="paragraph" w:styleId="a7">
    <w:name w:val="header"/>
    <w:basedOn w:val="a"/>
    <w:link w:val="a8"/>
    <w:uiPriority w:val="99"/>
    <w:unhideWhenUsed/>
    <w:qFormat/>
    <w:pPr>
      <w:snapToGrid w:val="0"/>
      <w:jc w:val="center"/>
      <w:pBdr>
        <w:bottom w:val="single" w:color="auto" w:sz="6" w:space="1"/>
      </w:pBdr>
      <w:tabs>
        <w:tab w:val="center" w:pos="4153"/>
        <w:tab w:val="right" w:pos="8306"/>
      </w:tabs>
    </w:pPr>
    <w:rPr>
      <w:sz w:val="18"/>
      <w:szCs w:val="18"/>
      <w:rFonts w:ascii="Calibri" w:hAnsi="Calibri"/>
    </w:rPr>
  </w:style>
  <w:style w:type="paragraph" w:styleId="a9">
    <w:name w:val="Subtitle"/>
    <w:basedOn w:val="a"/>
    <w:link w:val="aa"/>
    <w:uiPriority w:val="11"/>
    <w:qFormat/>
    <w:pPr>
      <w:jc w:val="center"/>
      <w:widowControl/>
      <w:outlineLvl w:val="1"/>
      <w:spacing w:after="60" w:lineRule="auto"/>
    </w:pPr>
    <w:rPr>
      <w:sz w:val="24"/>
      <w:kern w:val="0"/>
      <w:rFonts w:asciiTheme="majorHAnsi" w:hAnsiTheme="majorHAnsi" w:eastAsiaTheme="majorEastAsia"/>
    </w:rPr>
  </w:style>
  <w:style w:type="paragraph" w:styleId="ab">
    <w:name w:val="Title"/>
    <w:basedOn w:val="a"/>
    <w:link w:val="ac"/>
    <w:uiPriority w:val="10"/>
    <w:qFormat/>
    <w:pPr>
      <w:jc w:val="center"/>
      <w:widowControl/>
      <w:outlineLvl w:val="0"/>
      <w:spacing w:after="60" w:before="240" w:lineRule="auto"/>
    </w:pPr>
    <w:rPr>
      <w:b w:val="1"/>
      <w:sz w:val="32"/>
      <w:bCs/>
      <w:kern w:val="28"/>
      <w:szCs w:val="32"/>
      <w:rFonts w:asciiTheme="majorHAnsi" w:hAnsiTheme="majorHAnsi" w:eastAsiaTheme="majorEastAsia"/>
    </w:rPr>
  </w:style>
  <w:style w:type="character" w:styleId="ad">
    <w:name w:val="Strong"/>
    <w:basedOn w:val="a0"/>
    <w:qFormat/>
    <w:rPr>
      <w:b w:val="1"/>
      <w:bCs/>
    </w:rPr>
  </w:style>
  <w:style w:type="character" w:styleId="ae">
    <w:name w:val="Emphasis"/>
    <w:basedOn w:val="a0"/>
    <w:uiPriority w:val="20"/>
    <w:qFormat/>
    <w:rPr>
      <w:b w:val="1"/>
      <w:i w:val="1"/>
      <w:iCs/>
      <w:rFonts w:asciiTheme="minorHAnsi" w:hAnsiTheme="minorHAnsi"/>
    </w:rPr>
  </w:style>
  <w:style w:type="character" w:styleId="10" w:customStyle="1">
    <w:name w:val="标题 1 字符"/>
    <w:basedOn w:val="a0"/>
    <w:link w:val="1"/>
    <w:uiPriority w:val="9"/>
    <w:qFormat/>
    <w:rPr>
      <w:b w:val="1"/>
      <w:sz w:val="32"/>
      <w:bCs/>
      <w:kern w:val="32"/>
      <w:szCs w:val="32"/>
      <w:rFonts w:asciiTheme="majorHAnsi" w:hAnsiTheme="majorHAnsi" w:eastAsiaTheme="majorEastAsia"/>
    </w:rPr>
  </w:style>
  <w:style w:type="character" w:styleId="20" w:customStyle="1">
    <w:name w:val="标题 2 字符"/>
    <w:basedOn w:val="a0"/>
    <w:link w:val="2"/>
    <w:uiPriority w:val="9"/>
    <w:semiHidden/>
    <w:qFormat/>
    <w:rPr>
      <w:b w:val="1"/>
      <w:i w:val="1"/>
      <w:sz w:val="28"/>
      <w:bCs/>
      <w:iCs/>
      <w:szCs w:val="28"/>
      <w:rFonts w:asciiTheme="majorHAnsi" w:hAnsiTheme="majorHAnsi" w:eastAsiaTheme="majorEastAsia"/>
    </w:rPr>
  </w:style>
  <w:style w:type="character" w:styleId="30" w:customStyle="1">
    <w:name w:val="标题 3 字符"/>
    <w:basedOn w:val="a0"/>
    <w:link w:val="3"/>
    <w:uiPriority w:val="9"/>
    <w:semiHidden/>
    <w:qFormat/>
    <w:rPr>
      <w:b w:val="1"/>
      <w:sz w:val="26"/>
      <w:bCs/>
      <w:szCs w:val="26"/>
      <w:rFonts w:asciiTheme="majorHAnsi" w:hAnsiTheme="majorHAnsi" w:eastAsiaTheme="majorEastAsia"/>
    </w:rPr>
  </w:style>
  <w:style w:type="character" w:styleId="40" w:customStyle="1">
    <w:name w:val="标题 4 字符"/>
    <w:basedOn w:val="a0"/>
    <w:link w:val="4"/>
    <w:uiPriority w:val="9"/>
    <w:semiHidden/>
    <w:qFormat/>
    <w:rPr>
      <w:b w:val="1"/>
      <w:sz w:val="28"/>
      <w:bCs/>
      <w:szCs w:val="28"/>
    </w:rPr>
  </w:style>
  <w:style w:type="character" w:styleId="50" w:customStyle="1">
    <w:name w:val="标题 5 字符"/>
    <w:basedOn w:val="a0"/>
    <w:link w:val="5"/>
    <w:uiPriority w:val="9"/>
    <w:semiHidden/>
    <w:qFormat/>
    <w:rPr>
      <w:b w:val="1"/>
      <w:i w:val="1"/>
      <w:sz w:val="26"/>
      <w:bCs/>
      <w:iCs/>
      <w:szCs w:val="26"/>
    </w:rPr>
  </w:style>
  <w:style w:type="character" w:styleId="60" w:customStyle="1">
    <w:name w:val="标题 6 字符"/>
    <w:basedOn w:val="a0"/>
    <w:link w:val="6"/>
    <w:uiPriority w:val="9"/>
    <w:semiHidden/>
    <w:qFormat/>
    <w:rPr>
      <w:b w:val="1"/>
      <w:bCs/>
    </w:rPr>
  </w:style>
  <w:style w:type="character" w:styleId="70" w:customStyle="1">
    <w:name w:val="标题 7 字符"/>
    <w:basedOn w:val="a0"/>
    <w:link w:val="7"/>
    <w:uiPriority w:val="9"/>
    <w:semiHidden/>
    <w:qFormat/>
    <w:rPr>
      <w:sz w:val="24"/>
      <w:szCs w:val="24"/>
    </w:rPr>
  </w:style>
  <w:style w:type="character" w:styleId="80" w:customStyle="1">
    <w:name w:val="标题 8 字符"/>
    <w:basedOn w:val="a0"/>
    <w:link w:val="8"/>
    <w:uiPriority w:val="9"/>
    <w:semiHidden/>
    <w:qFormat/>
    <w:rPr>
      <w:i w:val="1"/>
      <w:sz w:val="24"/>
      <w:iCs/>
      <w:szCs w:val="24"/>
    </w:rPr>
  </w:style>
  <w:style w:type="character" w:styleId="90" w:customStyle="1">
    <w:name w:val="标题 9 字符"/>
    <w:basedOn w:val="a0"/>
    <w:link w:val="9"/>
    <w:uiPriority w:val="9"/>
    <w:semiHidden/>
    <w:qFormat/>
    <w:rPr>
      <w:rFonts w:asciiTheme="majorHAnsi" w:hAnsiTheme="majorHAnsi" w:eastAsiaTheme="majorEastAsia"/>
    </w:rPr>
  </w:style>
  <w:style w:type="character" w:styleId="ac" w:customStyle="1">
    <w:name w:val="标题 字符"/>
    <w:basedOn w:val="a0"/>
    <w:link w:val="ab"/>
    <w:uiPriority w:val="10"/>
    <w:qFormat/>
    <w:rPr>
      <w:b w:val="1"/>
      <w:sz w:val="32"/>
      <w:bCs/>
      <w:kern w:val="28"/>
      <w:szCs w:val="32"/>
      <w:rFonts w:asciiTheme="majorHAnsi" w:hAnsiTheme="majorHAnsi" w:eastAsiaTheme="majorEastAsia"/>
    </w:rPr>
  </w:style>
  <w:style w:type="character" w:styleId="aa" w:customStyle="1">
    <w:name w:val="副标题 字符"/>
    <w:basedOn w:val="a0"/>
    <w:link w:val="a9"/>
    <w:uiPriority w:val="11"/>
    <w:qFormat/>
    <w:rPr>
      <w:sz w:val="24"/>
      <w:szCs w:val="24"/>
      <w:rFonts w:asciiTheme="majorHAnsi" w:hAnsiTheme="majorHAnsi" w:eastAsiaTheme="majorEastAsia"/>
    </w:rPr>
  </w:style>
  <w:style w:type="paragraph" w:styleId="af">
    <w:name w:val="No Spacing"/>
    <w:basedOn w:val="a"/>
    <w:uiPriority w:val="1"/>
    <w:qFormat/>
    <w:pPr>
      <w:jc w:val="left"/>
      <w:widowControl/>
    </w:pPr>
    <w:rPr>
      <w:sz w:val="24"/>
      <w:lang w:eastAsia="en-US" w:bidi="en-US"/>
      <w:kern w:val="0"/>
      <w:szCs w:val="32"/>
      <w:rFonts w:asciiTheme="minorHAnsi" w:hAnsiTheme="minorHAnsi" w:eastAsiaTheme="minorEastAsia"/>
    </w:rPr>
  </w:style>
  <w:style w:type="paragraph" w:styleId="af0">
    <w:name w:val="List Paragraph"/>
    <w:basedOn w:val="a"/>
    <w:uiPriority w:val="34"/>
    <w:qFormat/>
    <w:pPr>
      <w:jc w:val="left"/>
      <w:widowControl/>
      <w:contextualSpacing/>
      <w:ind w:left="720"/>
    </w:pPr>
    <w:rPr>
      <w:sz w:val="24"/>
      <w:lang w:eastAsia="en-US" w:bidi="en-US"/>
      <w:kern w:val="0"/>
      <w:rFonts w:asciiTheme="minorHAnsi" w:hAnsiTheme="minorHAnsi" w:eastAsiaTheme="minorEastAsia"/>
    </w:rPr>
  </w:style>
  <w:style w:type="paragraph" w:styleId="af1">
    <w:name w:val="Quote"/>
    <w:basedOn w:val="a"/>
    <w:link w:val="af2"/>
    <w:uiPriority w:val="29"/>
    <w:qFormat/>
    <w:pPr>
      <w:jc w:val="left"/>
      <w:widowControl/>
    </w:pPr>
    <w:rPr>
      <w:i w:val="1"/>
      <w:sz w:val="24"/>
      <w:kern w:val="0"/>
      <w:rFonts w:asciiTheme="minorHAnsi" w:hAnsiTheme="minorHAnsi" w:eastAsiaTheme="minorEastAsia"/>
    </w:rPr>
  </w:style>
  <w:style w:type="character" w:styleId="af2" w:customStyle="1">
    <w:name w:val="引用 字符"/>
    <w:basedOn w:val="a0"/>
    <w:link w:val="af1"/>
    <w:uiPriority w:val="29"/>
    <w:qFormat/>
    <w:rPr>
      <w:i w:val="1"/>
      <w:sz w:val="24"/>
      <w:szCs w:val="24"/>
    </w:rPr>
  </w:style>
  <w:style w:type="paragraph" w:styleId="af3">
    <w:name w:val="Intense Quote"/>
    <w:basedOn w:val="a"/>
    <w:link w:val="af4"/>
    <w:uiPriority w:val="30"/>
    <w:qFormat/>
    <w:pPr>
      <w:jc w:val="left"/>
      <w:widowControl/>
      <w:ind w:left="720" w:right="720"/>
    </w:pPr>
    <w:rPr>
      <w:b w:val="1"/>
      <w:i w:val="1"/>
      <w:sz w:val="24"/>
      <w:kern w:val="0"/>
      <w:szCs w:val="22"/>
      <w:rFonts w:asciiTheme="minorHAnsi" w:hAnsiTheme="minorHAnsi" w:eastAsiaTheme="minorEastAsia"/>
    </w:rPr>
  </w:style>
  <w:style w:type="character" w:styleId="af4" w:customStyle="1">
    <w:name w:val="明显引用 字符"/>
    <w:basedOn w:val="a0"/>
    <w:link w:val="af3"/>
    <w:uiPriority w:val="30"/>
    <w:qFormat/>
    <w:rPr>
      <w:b w:val="1"/>
      <w:i w:val="1"/>
      <w:sz w:val="24"/>
    </w:rPr>
  </w:style>
  <w:style w:type="character" w:styleId="11" w:customStyle="1">
    <w:name w:val="不明显强调1"/>
    <w:uiPriority w:val="19"/>
    <w:qFormat/>
    <w:rPr>
      <w:i w:val="1"/>
      <w:color w:val="595959" w:themeColor="text1" w:themeTint="A6"/>
    </w:rPr>
  </w:style>
  <w:style w:type="character" w:styleId="12" w:customStyle="1">
    <w:name w:val="明显强调1"/>
    <w:basedOn w:val="a0"/>
    <w:uiPriority w:val="21"/>
    <w:qFormat/>
    <w:rPr>
      <w:b w:val="1"/>
      <w:i w:val="1"/>
      <w:u w:val="single"/>
      <w:sz w:val="24"/>
      <w:szCs w:val="24"/>
    </w:rPr>
  </w:style>
  <w:style w:type="character" w:styleId="13" w:customStyle="1">
    <w:name w:val="不明显参考1"/>
    <w:basedOn w:val="a0"/>
    <w:uiPriority w:val="31"/>
    <w:qFormat/>
    <w:rPr>
      <w:u w:val="single"/>
      <w:sz w:val="24"/>
      <w:szCs w:val="24"/>
    </w:rPr>
  </w:style>
  <w:style w:type="character" w:styleId="14" w:customStyle="1">
    <w:name w:val="明显参考1"/>
    <w:basedOn w:val="a0"/>
    <w:uiPriority w:val="32"/>
    <w:qFormat/>
    <w:rPr>
      <w:b w:val="1"/>
      <w:u w:val="single"/>
      <w:sz w:val="24"/>
    </w:rPr>
  </w:style>
  <w:style w:type="character" w:styleId="15" w:customStyle="1">
    <w:name w:val="书籍标题1"/>
    <w:basedOn w:val="a0"/>
    <w:uiPriority w:val="33"/>
    <w:qFormat/>
    <w:rPr>
      <w:b w:val="1"/>
      <w:i w:val="1"/>
      <w:sz w:val="24"/>
      <w:szCs w:val="24"/>
      <w:rFonts w:asciiTheme="majorHAnsi" w:hAnsiTheme="majorHAnsi" w:eastAsiaTheme="majorEastAsia"/>
    </w:rPr>
  </w:style>
  <w:style w:type="paragraph" w:styleId="TOC1" w:customStyle="1">
    <w:name w:val="TOC 标题1"/>
    <w:basedOn w:val="1"/>
    <w:uiPriority w:val="39"/>
    <w:semiHidden/>
    <w:unhideWhenUsed/>
    <w:qFormat/>
    <w:pPr>
      <w:outlineLvl w:val="9"/>
    </w:pPr>
    <w:rPr>
      <w:lang w:eastAsia="en-US" w:bidi="en-US"/>
    </w:rPr>
  </w:style>
  <w:style w:type="character" w:styleId="a8" w:customStyle="1">
    <w:name w:val="页眉 字符"/>
    <w:basedOn w:val="a0"/>
    <w:link w:val="a7"/>
    <w:uiPriority w:val="99"/>
    <w:qFormat/>
    <w:rPr>
      <w:sz w:val="18"/>
      <w:kern w:val="2"/>
      <w:szCs w:val="18"/>
      <w:rFonts w:ascii="Calibri" w:hAnsi="Calibri" w:eastAsia="宋体"/>
    </w:rPr>
  </w:style>
  <w:style w:type="character" w:styleId="a6" w:customStyle="1">
    <w:name w:val="页脚 字符"/>
    <w:basedOn w:val="a0"/>
    <w:link w:val="a5"/>
    <w:uiPriority w:val="99"/>
    <w:rPr>
      <w:sz w:val="18"/>
      <w:kern w:val="2"/>
      <w:szCs w:val="18"/>
      <w:rFonts w:ascii="Calibri" w:hAnsi="Calibri" w:eastAsia="宋体"/>
    </w:rPr>
  </w:style>
  <w:style w:type="character" w:styleId="a4" w:customStyle="1">
    <w:name w:val="批注框文本 字符"/>
    <w:basedOn w:val="a0"/>
    <w:link w:val="a3"/>
    <w:uiPriority w:val="99"/>
    <w:semiHidden/>
    <w:qFormat/>
    <w:rPr>
      <w:sz w:val="18"/>
      <w:kern w:val="2"/>
      <w:szCs w:val="18"/>
      <w:rFonts w:ascii="Times New Roman" w:hAnsi="Times New Roman" w:eastAsia="宋体"/>
    </w:rPr>
  </w:style>
</w:styles>
</file>

<file path=word/_rels/document.xml.rels><?xml version="1.0" encoding="UTF-8" standalone="yes"?><Relationships xmlns="http://schemas.openxmlformats.org/package/2006/relationships"><Relationship Id="rId6" Type="http://schemas.openxmlformats.org/officeDocument/2006/relationships/footer" Target="footer1.xml" /><Relationship Id="rId5" Type="http://schemas.openxmlformats.org/officeDocument/2006/relationships/theme" Target="theme/theme1.xml" /><Relationship Id="rId1" Type="http://schemas.openxmlformats.org/officeDocument/2006/relationships/settings" Target="settings.xml" /><Relationship Id="rId2" Type="http://schemas.openxmlformats.org/officeDocument/2006/relationships/footnotes" Target="footnotes.xml" /><Relationship Id="rId4" Type="http://schemas.openxmlformats.org/officeDocument/2006/relationships/fontTable" Target="fontTable.xml" /><Relationship Id="rId3" Type="http://schemas.openxmlformats.org/officeDocument/2006/relationships/endnotes" Target="endnote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
        <a:ea typeface=""/>
        <a:cs typeface=""/>
        <a:font script="Viet" typeface="Times New Roman"/>
        <a:font script="Sinh" typeface="Iskoola Pota"/>
        <a:font script="Tibt" typeface="Microsoft Himalaya"/>
        <a:font script="Laoo" typeface="DokChampa"/>
        <a:font script="Hebr" typeface="Times New Roman"/>
        <a:font script="Cher" typeface="Plantagenet Cherokee"/>
        <a:font script="Mlym" typeface="Kartika"/>
        <a:font script="Hang" typeface="맑은 고딕"/>
        <a:font script="Mong" typeface="Mongolian Baiti"/>
        <a:font script="Telu" typeface="Gautami"/>
        <a:font script="Deva" typeface="Mangal"/>
        <a:font script="Orya" typeface="Kalinga"/>
        <a:font script="Cans" typeface="Euphemia"/>
        <a:font script="Khmr" typeface="MoolBoran"/>
        <a:font script="Syrc" typeface="Estrangelo Edessa"/>
        <a:font script="Gujr" typeface="Shruti"/>
        <a:font script="Thai" typeface="Angsana New"/>
        <a:font script="Uigh" typeface="Microsoft Uighur"/>
        <a:font script="Beng" typeface="Vrinda"/>
        <a:font script="Hans" typeface="宋体"/>
        <a:font script="Guru" typeface="Raavi"/>
        <a:font script="Yiii" typeface="Microsoft Yi Baiti"/>
        <a:font script="Jpan" typeface="ＭＳ ゴシック"/>
        <a:font script="Thaa" typeface="MV Boli"/>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Sinh" typeface="Iskoola Pota"/>
        <a:font script="Tibt" typeface="Microsoft Himalaya"/>
        <a:font script="Laoo" typeface="DokChampa"/>
        <a:font script="Hebr" typeface="Arial"/>
        <a:font script="Cher" typeface="Plantagenet Cherokee"/>
        <a:font script="Mlym" typeface="Kartika"/>
        <a:font script="Hang" typeface="맑은 고딕"/>
        <a:font script="Mong" typeface="Mongolian Baiti"/>
        <a:font script="Telu" typeface="Gautami"/>
        <a:font script="Deva" typeface="Mangal"/>
        <a:font script="Orya" typeface="Kalinga"/>
        <a:font script="Cans" typeface="Euphemia"/>
        <a:font script="Khmr" typeface="DaunPenh"/>
        <a:font script="Syrc" typeface="Estrangelo Edessa"/>
        <a:font script="Gujr" typeface="Shruti"/>
        <a:font script="Thai" typeface="Cordia New"/>
        <a:font script="Uigh" typeface="Microsoft Uighur"/>
        <a:font script="Beng" typeface="Vrinda"/>
        <a:font script="Hans" typeface="宋体"/>
        <a:font script="Guru" typeface="Raavi"/>
        <a:font script="Yiii" typeface="Microsoft Yi Baiti"/>
        <a:font script="Jpan" typeface="ＭＳ 明朝"/>
        <a:font script="Thaa" typeface="MV Boli"/>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a:blurRad="40000" a:dist="20000" a:dir="5400000" a:rotWithShape="0">
              <a:srgbClr val="000000">
                <a:alpha val="38000"/>
              </a:srgbClr>
            </a:outerShdw>
          </a:effectLst>
        </a:effectStyle>
        <a:effectStyle>
          <a:effectLst>
            <a:outerShdw a:blurRad="40000" a:dist="23000" a:dir="5400000" a:rotWithShape="0">
              <a:srgbClr val="000000">
                <a:alpha val="35000"/>
              </a:srgbClr>
            </a:outerShdw>
          </a:effectLst>
        </a:effectStyle>
        <a:effectStyle>
          <a:effectLst>
            <a:outerShdw a:blurRad="40000" a:dist="23000" a:dir="5400000" a: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dcmitype="http://purl.org/dc/dcmitype/" xmlns:xsi="http://www.w3.org/2001/XMLSchema-instance" xmlns:dc="http://purl.org/dc/elements/1.1/" xmlns:dcterms="http://purl.org/dc/terms/" xmlns:cp="http://schemas.openxmlformats.org/package/2006/metadata/core-properties">
  <dc:title/>
  <dc:subject/>
  <dc:creator>赵 恺（预算处）</dc:creator>
  <cp:keywords/>
  <dc:description/>
  <cp:lastModifiedBy>Lenovo</cp:lastModifiedBy>
  <cp:revision>20</cp:revision>
  <dcterms:created xsi:type="dcterms:W3CDTF">2018-08-15T02:06:00Z</dcterms:created>
  <dcterms:modified xsi:type="dcterms:W3CDTF">2023-04-03T04:48:00Z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

<file path=tbak/document.xml><?xml version="1.0" encoding="utf-8"?>
<w:document xmlns:cx2="http://schemas.microsoft.com/office/drawing/2015/10/21/chartex" xmlns:cx7="http://schemas.microsoft.com/office/drawing/2016/5/13/chartex" xmlns:w="http://schemas.openxmlformats.org/wordprocessingml/2006/main" xmlns:cx="http://schemas.microsoft.com/office/drawing/2014/chartex" xmlns:cx1="http://schemas.microsoft.com/office/drawing/2015/9/8/chartex" xmlns:w16="http://schemas.microsoft.com/office/word/2018/wordml" xmlns:oel="http://schemas.microsoft.com/office/2019/extlst" xmlns:w14="http://schemas.microsoft.com/office/word/2010/wordml" xmlns:w16sdtdh="http://schemas.microsoft.com/office/word/2020/wordml/sdtdatahash" xmlns:wpc="http://schemas.microsoft.com/office/word/2010/wordprocessingCanvas" xmlns:r="http://schemas.openxmlformats.org/officeDocument/2006/relationships" xmlns:cx5="http://schemas.microsoft.com/office/drawing/2016/5/11/chartex" xmlns:wp="http://schemas.openxmlformats.org/drawingml/2006/wordprocessingDrawing" xmlns:mc="http://schemas.openxmlformats.org/markup-compatibility/2006" xmlns:cx4="http://schemas.microsoft.com/office/drawing/2016/5/10/chartex" xmlns:wpg="http://schemas.microsoft.com/office/word/2010/wordprocessingGroup" xmlns:cx6="http://schemas.microsoft.com/office/drawing/2016/5/12/chartex" xmlns:cx8="http://schemas.microsoft.com/office/drawing/2016/5/14/chartex" xmlns:am3d="http://schemas.microsoft.com/office/drawing/2017/model3d" xmlns:wp14="http://schemas.microsoft.com/office/word/2010/wordprocessingDrawing" xmlns:v="urn:schemas-microsoft-com:vml" xmlns:o="urn:schemas-microsoft-com:office:office" xmlns:cx3="http://schemas.microsoft.com/office/drawing/2016/5/9/chartex" xmlns:m="http://schemas.openxmlformats.org/officeDocument/2006/math" xmlns:w16cex="http://schemas.microsoft.com/office/word/2018/wordml/cex" xmlns:w16cid="http://schemas.microsoft.com/office/word/2016/wordml/cid" xmlns:w10="urn:schemas-microsoft-com:office:word" xmlns:wpi="http://schemas.microsoft.com/office/word/2010/wordprocessingInk" xmlns:w15="http://schemas.microsoft.com/office/word/2012/wordml" xmlns:aink="http://schemas.microsoft.com/office/drawing/2016/ink" xmlns:wne="http://schemas.microsoft.com/office/word/2006/wordml" xmlns:w16se="http://schemas.microsoft.com/office/word/2015/wordml/symex" xmlns:wps="http://schemas.microsoft.com/office/word/2010/wordprocessingShape" mc:Ignorable="w14 w15 w16se w16cid w16 w16cex w16sdtdh wp14">
  <w:body>
    <w:p w14:paraId="7E7658A7" w14:textId="77777777" w:rsidR="000048AA" w:rsidRDefault="00000000">
      <w:pPr>
        <w:jc w:val="left"/>
        <w:spacing w:line="540" w:lineRule="exact"/>
        <w:rPr>
          <w:sz w:val="32"/>
          <w:kern w:val="0"/>
          <w:szCs w:val="32"/>
          <w:rFonts w:ascii="仿宋" w:hAnsi="仿宋" w:eastAsia="仿宋" w:cs="宋体"/>
        </w:rPr>
      </w:pPr>
      <w:r>
        <w:rPr>
          <w:sz w:val="32"/>
          <w:kern w:val="0"/>
          <w:szCs w:val="32"/>
          <w:rFonts w:ascii="仿宋" w:hAnsi="仿宋" w:eastAsia="仿宋" w:cs="宋体" w:hint="eastAsia"/>
        </w:rPr>
        <w:t>附件2：</w:t>
      </w:r>
    </w:p>
    <w:p w14:paraId="1D33FA27" w14:textId="77777777" w:rsidR="000048AA" w:rsidRDefault="000048AA">
      <w:pPr>
        <w:jc w:val="center"/>
        <w:spacing w:line="540" w:lineRule="exact"/>
        <w:rPr>
          <w:b w:val="1"/>
          <w:sz w:val="52"/>
          <w:kern w:val="0"/>
          <w:szCs w:val="52"/>
          <w:rFonts w:ascii="华文中宋" w:hAnsi="华文中宋" w:eastAsia="华文中宋" w:cs="宋体"/>
        </w:rPr>
      </w:pPr>
    </w:p>
    <w:p w14:paraId="6E106AD4" w14:textId="77777777" w:rsidR="000048AA" w:rsidRDefault="000048AA">
      <w:pPr>
        <w:jc w:val="center"/>
        <w:spacing w:line="540" w:lineRule="exact"/>
        <w:rPr>
          <w:b w:val="1"/>
          <w:sz w:val="52"/>
          <w:kern w:val="0"/>
          <w:szCs w:val="52"/>
          <w:rFonts w:ascii="华文中宋" w:hAnsi="华文中宋" w:eastAsia="华文中宋" w:cs="宋体"/>
        </w:rPr>
      </w:pPr>
    </w:p>
    <w:p w14:paraId="06DF3DDB" w14:textId="77777777" w:rsidR="000048AA" w:rsidRDefault="000048AA">
      <w:pPr>
        <w:jc w:val="center"/>
        <w:spacing w:line="540" w:lineRule="exact"/>
        <w:rPr>
          <w:b w:val="1"/>
          <w:sz w:val="52"/>
          <w:kern w:val="0"/>
          <w:szCs w:val="52"/>
          <w:rFonts w:ascii="华文中宋" w:hAnsi="华文中宋" w:eastAsia="华文中宋" w:cs="宋体"/>
        </w:rPr>
      </w:pPr>
    </w:p>
    <w:p w14:paraId="3D54B155" w14:textId="77777777" w:rsidR="000048AA" w:rsidRDefault="000048AA">
      <w:pPr>
        <w:jc w:val="center"/>
        <w:spacing w:line="540" w:lineRule="exact"/>
        <w:rPr>
          <w:b w:val="1"/>
          <w:sz w:val="52"/>
          <w:kern w:val="0"/>
          <w:szCs w:val="52"/>
          <w:rFonts w:ascii="华文中宋" w:hAnsi="华文中宋" w:eastAsia="华文中宋" w:cs="宋体"/>
        </w:rPr>
      </w:pPr>
    </w:p>
    <w:p w14:paraId="7523DB40" w14:textId="77777777" w:rsidR="000048AA" w:rsidRDefault="000048AA">
      <w:pPr>
        <w:jc w:val="center"/>
        <w:spacing w:line="540" w:lineRule="exact"/>
        <w:rPr>
          <w:b w:val="1"/>
          <w:sz w:val="52"/>
          <w:kern w:val="0"/>
          <w:szCs w:val="52"/>
          <w:rFonts w:ascii="华文中宋" w:hAnsi="华文中宋" w:eastAsia="华文中宋" w:cs="宋体"/>
        </w:rPr>
      </w:pPr>
    </w:p>
    <w:p w14:paraId="7B9F0A20" w14:textId="77777777" w:rsidR="000048AA" w:rsidRDefault="000048AA">
      <w:pPr>
        <w:jc w:val="center"/>
        <w:spacing w:line="540" w:lineRule="exact"/>
        <w:rPr>
          <w:b w:val="1"/>
          <w:sz w:val="52"/>
          <w:kern w:val="0"/>
          <w:szCs w:val="52"/>
          <w:rFonts w:ascii="华文中宋" w:hAnsi="华文中宋" w:eastAsia="华文中宋" w:cs="宋体"/>
        </w:rPr>
      </w:pPr>
    </w:p>
    <w:p w14:paraId="1F5472C6" w14:textId="77777777" w:rsidR="000048AA" w:rsidRDefault="00000000">
      <w:pPr>
        <w:jc w:val="center"/>
        <w:spacing w:line="540" w:lineRule="exact"/>
        <w:rPr>
          <w:b w:val="1"/>
          <w:sz w:val="48"/>
          <w:kern w:val="0"/>
          <w:szCs w:val="48"/>
          <w:rFonts w:ascii="方正小标宋_GBK" w:hAnsi="华文中宋" w:eastAsia="方正小标宋_GBK" w:cs="宋体"/>
        </w:rPr>
      </w:pPr>
      <w:r>
        <w:rPr>
          <w:b w:val="1"/>
          <w:sz w:val="48"/>
          <w:kern w:val="0"/>
          <w:szCs w:val="48"/>
          <w:rFonts w:ascii="方正小标宋_GBK" w:hAnsi="华文中宋" w:eastAsia="方正小标宋_GBK" w:cs="宋体" w:hint="eastAsia"/>
        </w:rPr>
        <w:t>项目支出绩效自评报告</w:t>
      </w:r>
    </w:p>
    <w:p w14:paraId="05C3E73B" w14:textId="77777777" w:rsidR="000048AA" w:rsidRDefault="000048AA">
      <w:pPr>
        <w:jc w:val="center"/>
        <w:spacing w:line="540" w:lineRule="exact"/>
        <w:rPr>
          <w:b w:val="1"/>
          <w:sz w:val="52"/>
          <w:kern w:val="0"/>
          <w:szCs w:val="52"/>
          <w:rFonts w:ascii="华文中宋" w:hAnsi="华文中宋" w:eastAsia="华文中宋" w:cs="宋体"/>
        </w:rPr>
      </w:pPr>
    </w:p>
    <w:p w14:paraId="478A78FB" w14:textId="77777777" w:rsidR="000048AA" w:rsidRDefault="00000000">
      <w:pPr>
        <w:jc w:val="center"/>
        <w:spacing w:line="540" w:lineRule="exact"/>
        <w:rPr>
          <w:sz w:val="36"/>
          <w:kern w:val="0"/>
          <w:szCs w:val="36"/>
          <w:rFonts w:hAnsi="宋体" w:eastAsia="仿宋_GB2312" w:cs="宋体"/>
        </w:rPr>
      </w:pPr>
      <w:r>
        <w:rPr>
          <w:sz w:val="36"/>
          <w:kern w:val="0"/>
          <w:szCs w:val="36"/>
          <w:rFonts w:hAnsi="宋体" w:eastAsia="仿宋_GB2312" w:cs="宋体" w:hint="eastAsia"/>
        </w:rPr>
        <w:t>（</w:t>
      </w:r>
      <w:r>
        <w:rPr>
          <w:sz w:val="36"/>
          <w:kern w:val="0"/>
          <w:szCs w:val="36"/>
          <w:rFonts w:hAnsi="宋体" w:eastAsia="仿宋_GB2312" w:cs="宋体" w:hint="eastAsia"/>
        </w:rPr>
        <w:t xml:space="preserve">   </w:t>
      </w:r>
      <w:r>
        <w:rPr>
          <w:rStyle w:val="ad"/>
          <w:spacing w:val="-4"/>
          <w:sz w:val="32"/>
          <w:szCs w:val="32"/>
          <w:rFonts w:ascii="楷体" w:hAnsi="楷体" w:eastAsia="楷体" w:hint="eastAsia"/>
        </w:rPr>
        <w:t>2022</w:t>
      </w:r>
      <w:proofErr w:type="spellStart"/>
      <w:proofErr w:type="spellEnd"/>
      <w:r>
        <w:rPr>
          <w:sz w:val="36"/>
          <w:kern w:val="0"/>
          <w:szCs w:val="36"/>
          <w:rFonts w:hAnsi="宋体" w:eastAsia="仿宋_GB2312" w:cs="宋体" w:hint="eastAsia"/>
        </w:rPr>
        <w:t xml:space="preserve">  </w:t>
      </w:r>
      <w:r>
        <w:rPr>
          <w:sz w:val="36"/>
          <w:kern w:val="0"/>
          <w:szCs w:val="36"/>
          <w:rFonts w:hAnsi="宋体" w:eastAsia="仿宋_GB2312" w:cs="宋体" w:hint="eastAsia"/>
        </w:rPr>
        <w:t>年度）</w:t>
      </w:r>
    </w:p>
    <w:p w14:paraId="26501804" w14:textId="77777777" w:rsidR="000048AA" w:rsidRDefault="000048AA">
      <w:pPr>
        <w:jc w:val="center"/>
        <w:spacing w:line="540" w:lineRule="exact"/>
        <w:rPr>
          <w:sz w:val="30"/>
          <w:kern w:val="0"/>
          <w:szCs w:val="30"/>
          <w:rFonts w:hAnsi="宋体" w:eastAsia="仿宋_GB2312" w:cs="宋体"/>
        </w:rPr>
      </w:pPr>
    </w:p>
    <w:p w14:paraId="69B61B55" w14:textId="77777777" w:rsidR="000048AA" w:rsidRDefault="000048AA">
      <w:pPr>
        <w:jc w:val="center"/>
        <w:spacing w:line="540" w:lineRule="exact"/>
        <w:rPr>
          <w:sz w:val="30"/>
          <w:kern w:val="0"/>
          <w:szCs w:val="30"/>
          <w:rFonts w:hAnsi="宋体" w:eastAsia="仿宋_GB2312" w:cs="宋体"/>
        </w:rPr>
      </w:pPr>
    </w:p>
    <w:p w14:paraId="0A436978" w14:textId="77777777" w:rsidR="000048AA" w:rsidRDefault="000048AA">
      <w:pPr>
        <w:jc w:val="center"/>
        <w:spacing w:line="540" w:lineRule="exact"/>
        <w:rPr>
          <w:sz w:val="30"/>
          <w:kern w:val="0"/>
          <w:szCs w:val="30"/>
          <w:rFonts w:hAnsi="宋体" w:eastAsia="仿宋_GB2312" w:cs="宋体"/>
        </w:rPr>
      </w:pPr>
    </w:p>
    <w:p w14:paraId="5731CF0C" w14:textId="77777777" w:rsidR="000048AA" w:rsidRDefault="000048AA">
      <w:pPr>
        <w:jc w:val="center"/>
        <w:spacing w:line="540" w:lineRule="exact"/>
        <w:rPr>
          <w:sz w:val="30"/>
          <w:kern w:val="0"/>
          <w:szCs w:val="30"/>
          <w:rFonts w:hAnsi="宋体" w:eastAsia="仿宋_GB2312" w:cs="宋体"/>
        </w:rPr>
      </w:pPr>
    </w:p>
    <w:p w14:paraId="2CE0F0E1" w14:textId="77777777" w:rsidR="000048AA" w:rsidRDefault="000048AA">
      <w:pPr>
        <w:jc w:val="center"/>
        <w:spacing w:line="540" w:lineRule="exact"/>
        <w:rPr>
          <w:sz w:val="30"/>
          <w:kern w:val="0"/>
          <w:szCs w:val="30"/>
          <w:rFonts w:hAnsi="宋体" w:eastAsia="仿宋_GB2312" w:cs="宋体"/>
        </w:rPr>
      </w:pPr>
    </w:p>
    <w:p w14:paraId="4C85A255" w14:textId="77777777" w:rsidR="000048AA" w:rsidRDefault="000048AA">
      <w:pPr>
        <w:jc w:val="center"/>
        <w:spacing w:line="540" w:lineRule="exact"/>
        <w:rPr>
          <w:sz w:val="30"/>
          <w:kern w:val="0"/>
          <w:szCs w:val="30"/>
          <w:rFonts w:hAnsi="宋体" w:eastAsia="仿宋_GB2312" w:cs="宋体"/>
        </w:rPr>
      </w:pPr>
    </w:p>
    <w:p w14:paraId="3DB1725E" w14:textId="77777777" w:rsidR="000048AA" w:rsidRDefault="000048AA">
      <w:pPr>
        <w:spacing w:line="540" w:lineRule="exact"/>
        <w:rPr>
          <w:sz w:val="30"/>
          <w:kern w:val="0"/>
          <w:szCs w:val="30"/>
          <w:rFonts w:hAnsi="宋体" w:eastAsia="仿宋_GB2312" w:cs="宋体"/>
        </w:rPr>
      </w:pPr>
    </w:p>
    <w:p w14:paraId="5B7D51AB" w14:textId="77777777" w:rsidR="000048AA" w:rsidRDefault="00000000">
      <w:pPr>
        <w:jc w:val="left"/>
        <w:spacing w:line="700" w:lineRule="exact"/>
        <w:rPr>
          <w:sz w:val="36"/>
          <w:kern w:val="0"/>
          <w:szCs w:val="36"/>
          <w:rFonts w:hAnsi="宋体" w:eastAsia="仿宋_GB2312" w:cs="宋体"/>
        </w:rPr>
      </w:pPr>
      <w:r>
        <w:rPr>
          <w:sz w:val="36"/>
          <w:kern w:val="0"/>
          <w:szCs w:val="36"/>
          <w:rFonts w:hAnsi="宋体" w:eastAsia="仿宋_GB2312" w:cs="宋体" w:hint="eastAsia"/>
        </w:rPr>
        <w:t xml:space="preserve">     </w:t>
      </w:r>
    </w:p>
    <w:p w14:paraId="71B2FEEF" w14:textId="77777777" w:rsidR="000048AA" w:rsidRDefault="00000000">
      <w:pPr>
        <w:jc w:val="left"/>
        <w:spacing w:line="700" w:lineRule="exact"/>
        <w:ind w:firstLine="900" w:firstLineChars="250"/>
        <w:rPr>
          <w:sz w:val="36"/>
          <w:kern w:val="0"/>
          <w:szCs w:val="36"/>
          <w:rFonts w:hAnsi="宋体" w:eastAsia="仿宋_GB2312" w:cs="宋体"/>
        </w:rPr>
      </w:pPr>
      <w:r>
        <w:rPr>
          <w:sz w:val="36"/>
          <w:kern w:val="0"/>
          <w:szCs w:val="36"/>
          <w:rFonts w:hAnsi="宋体" w:eastAsia="仿宋_GB2312" w:cs="宋体" w:hint="eastAsia"/>
        </w:rPr>
        <w:t>项目名称：</w:t>
      </w:r>
      <w:r>
        <w:rPr>
          <w:rStyle w:val="ad"/>
          <w:spacing w:val="-4"/>
          <w:sz w:val="32"/>
          <w:szCs w:val="32"/>
          <w:rFonts w:ascii="楷体" w:hAnsi="楷体" w:eastAsia="楷体" w:hint="eastAsia"/>
        </w:rPr>
        <w:t>2022年受疫情影响生活困难人员救助金（第三批）</w:t>
      </w:r>
      <w:proofErr w:type="spellStart"/>
      <w:proofErr w:type="spellEnd"/>
    </w:p>
    <w:p w14:paraId="7AEB13A7" w14:textId="77777777" w:rsidR="000048AA" w:rsidRDefault="00000000">
      <w:pPr>
        <w:spacing w:line="540" w:lineRule="exact"/>
        <w:ind w:firstLine="567"/>
        <w:rPr>
          <w:b w:val="1"/>
          <w:spacing w:val="-4"/>
          <w:sz w:val="32"/>
          <w:bCs/>
          <w:szCs w:val="32"/>
          <w:rFonts w:ascii="楷体" w:hAnsi="楷体" w:eastAsia="楷体"/>
        </w:rPr>
      </w:pPr>
      <w:r>
        <w:rPr>
          <w:sz w:val="36"/>
          <w:kern w:val="0"/>
          <w:szCs w:val="36"/>
          <w:rFonts w:hAnsi="宋体" w:eastAsia="仿宋_GB2312" w:cs="宋体" w:hint="eastAsia"/>
        </w:rPr>
        <w:t xml:space="preserve">  </w:t>
      </w:r>
      <w:r>
        <w:rPr>
          <w:sz w:val="36"/>
          <w:kern w:val="0"/>
          <w:szCs w:val="36"/>
          <w:rFonts w:hAnsi="宋体" w:eastAsia="仿宋_GB2312" w:cs="宋体" w:hint="eastAsia"/>
        </w:rPr>
        <w:t>实施单位（公章）：</w:t>
      </w:r>
      <w:r>
        <w:rPr>
          <w:rStyle w:val="ad"/>
          <w:spacing w:val="-4"/>
          <w:sz w:val="28"/>
          <w:szCs w:val="28"/>
          <w:rFonts w:ascii="楷体" w:hAnsi="楷体" w:eastAsia="楷体" w:hint="eastAsia"/>
        </w:rPr>
        <w:t>米东区古牧地镇人民政府</w:t>
      </w:r>
      <w:proofErr w:type="spellStart"/>
      <w:proofErr w:type="spellEnd"/>
    </w:p>
    <w:p w14:paraId="275DDF30" w14:textId="77777777" w:rsidR="000048AA" w:rsidRDefault="00000000">
      <w:pPr>
        <w:spacing w:line="540" w:lineRule="exact"/>
        <w:ind w:firstLine="900" w:firstLineChars="250"/>
        <w:rPr>
          <w:b w:val="1"/>
          <w:spacing w:val="-4"/>
          <w:sz w:val="28"/>
          <w:bCs/>
          <w:szCs w:val="28"/>
          <w:rFonts w:ascii="楷体" w:hAnsi="楷体" w:eastAsia="楷体"/>
        </w:rPr>
      </w:pPr>
      <w:r>
        <w:rPr>
          <w:sz w:val="36"/>
          <w:kern w:val="0"/>
          <w:szCs w:val="36"/>
          <w:rFonts w:hAnsi="宋体" w:eastAsia="仿宋_GB2312" w:cs="宋体" w:hint="eastAsia"/>
        </w:rPr>
        <w:t>主管部门（公章）：</w:t>
      </w:r>
      <w:r>
        <w:rPr>
          <w:rStyle w:val="ad"/>
          <w:spacing w:val="-4"/>
          <w:sz w:val="28"/>
          <w:szCs w:val="28"/>
          <w:rFonts w:ascii="楷体" w:hAnsi="楷体" w:eastAsia="楷体" w:hint="eastAsia"/>
        </w:rPr>
        <w:t>米东区古牧地镇人民政府</w:t>
      </w:r>
      <w:proofErr w:type="spellStart"/>
      <w:proofErr w:type="spellEnd"/>
    </w:p>
    <w:p w14:paraId="5747EF1B" w14:textId="77777777" w:rsidR="000048AA" w:rsidRDefault="00000000">
      <w:pPr>
        <w:spacing w:line="540" w:lineRule="exact"/>
        <w:ind w:firstLine="900" w:firstLineChars="250"/>
        <w:rPr>
          <w:b w:val="1"/>
          <w:spacing w:val="-4"/>
          <w:sz w:val="32"/>
          <w:bCs/>
          <w:szCs w:val="32"/>
          <w:rFonts w:ascii="楷体" w:hAnsi="楷体" w:eastAsia="楷体"/>
        </w:rPr>
      </w:pPr>
      <w:r>
        <w:rPr>
          <w:sz w:val="36"/>
          <w:kern w:val="0"/>
          <w:szCs w:val="36"/>
          <w:rFonts w:hAnsi="宋体" w:eastAsia="仿宋_GB2312" w:cs="宋体" w:hint="eastAsia"/>
        </w:rPr>
        <w:t>项目负责人（签章）：王华</w:t>
      </w:r>
      <w:proofErr w:type="spellStart"/>
      <w:proofErr w:type="spellEnd"/>
    </w:p>
    <w:p w14:paraId="7DACC143" w14:textId="77777777" w:rsidR="000048AA" w:rsidRDefault="00000000">
      <w:pPr>
        <w:spacing w:line="540" w:lineRule="exact"/>
        <w:ind w:firstLine="567" w:left="273"/>
        <w:rPr>
          <w:rStyle w:val="ad"/>
          <w:spacing w:val="-4"/>
          <w:sz w:val="32"/>
          <w:szCs w:val="32"/>
          <w:rFonts w:ascii="楷体" w:hAnsi="楷体" w:eastAsia="楷体"/>
        </w:rPr>
      </w:pPr>
      <w:r>
        <w:rPr>
          <w:sz w:val="36"/>
          <w:kern w:val="0"/>
          <w:szCs w:val="36"/>
          <w:rFonts w:hAnsi="宋体" w:eastAsia="仿宋_GB2312" w:cs="宋体" w:hint="eastAsia"/>
        </w:rPr>
        <w:t>填报时间：</w:t>
      </w:r>
      <w:r>
        <w:rPr>
          <w:rStyle w:val="ad"/>
          <w:spacing w:val="-4"/>
          <w:sz w:val="32"/>
          <w:szCs w:val="32"/>
          <w:rFonts w:ascii="楷体" w:hAnsi="楷体" w:eastAsia="楷体" w:hint="eastAsia"/>
        </w:rPr>
        <w:t>2023年05月21日</w:t>
      </w:r>
    </w:p>
    <w:p w14:paraId="677F1B1A" w14:textId="77777777" w:rsidR="000048AA" w:rsidRDefault="000048AA">
      <w:pPr>
        <w:jc w:val="left"/>
        <w:spacing w:line="700" w:lineRule="exact"/>
        <w:ind w:firstLine="708" w:firstLineChars="236"/>
        <w:rPr>
          <w:sz w:val="30"/>
          <w:kern w:val="0"/>
          <w:szCs w:val="30"/>
          <w:rFonts w:hAnsi="宋体" w:eastAsia="仿宋_GB2312" w:cs="宋体"/>
        </w:rPr>
      </w:pPr>
    </w:p>
    <w:p w14:paraId="123FA6B7" w14:textId="77777777" w:rsidR="000048AA" w:rsidRDefault="000048AA">
      <w:pPr>
        <w:spacing w:line="540" w:lineRule="exact"/>
        <w:rPr>
          <w:rStyle w:val="ad"/>
          <w:b w:val="0"/>
          <w:spacing w:val="-4"/>
          <w:sz w:val="32"/>
          <w:szCs w:val="32"/>
          <w:rFonts w:ascii="黑体" w:hAnsi="黑体" w:eastAsia="黑体"/>
        </w:rPr>
      </w:pPr>
    </w:p>
    <w:p w14:paraId="2EEB6E08"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一、基本情况</w:t>
      </w:r>
    </w:p>
    <w:p w14:paraId="18E9018D" w14:textId="77777777" w:rsidR="000048AA" w:rsidRDefault="00000000">
      <w:pPr>
        <w:spacing w:line="540" w:lineRule="exact"/>
        <w:ind w:firstLine="567"/>
        <w:rPr>
          <w:rStyle w:val="ad"/>
          <w:spacing w:val="-4"/>
          <w:sz w:val="32"/>
          <w:szCs w:val="32"/>
          <w:rFonts w:ascii="楷体" w:hAnsi="楷体" w:eastAsia="楷体"/>
        </w:rPr>
      </w:pPr>
      <w:r>
        <w:rPr>
          <w:rStyle w:val="ad"/>
          <w:spacing w:val="-4"/>
          <w:sz w:val="32"/>
          <w:szCs w:val="32"/>
          <w:rFonts w:ascii="楷体" w:hAnsi="楷体" w:eastAsia="楷体" w:hint="eastAsia"/>
        </w:rPr>
        <w:t>（一）项目概况</w:t>
      </w:r>
    </w:p>
    <w:p w14:paraId="3DED2D21"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（一）项目概况：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根据《关于拨付2022年受疫情影响生活困难人员一次性救助资金【第三批】的通知》（乌财社【2022】240号）文件，古牧地镇人民政府2022年受疫情影响生活困难人员救助金（第三批），该项目是对受疫情影响，生活困难人员的慰问。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经乌财社【2022】240号文件批准，项目系2022年市级资金，共安排预算20万元，于2022年年中追加预算批复项目，资金到位及时并已支付，年中未对资金进行调增、调减。</w:t>
      </w:r>
    </w:p>
    <w:p w14:paraId="4EE91996" w14:textId="77777777" w:rsidR="000048AA" w:rsidRDefault="00000000">
      <w:pPr>
        <w:spacing w:line="540" w:lineRule="exact"/>
        <w:ind w:firstLine="567"/>
        <w:rPr>
          <w:rStyle w:val="ad"/>
          <w:spacing w:val="-4"/>
          <w:sz w:val="32"/>
          <w:szCs w:val="32"/>
          <w:rFonts w:ascii="楷体" w:hAnsi="楷体" w:eastAsia="楷体"/>
        </w:rPr>
      </w:pPr>
      <w:r>
        <w:rPr>
          <w:rStyle w:val="ad"/>
          <w:spacing w:val="-4"/>
          <w:sz w:val="32"/>
          <w:szCs w:val="32"/>
          <w:rFonts w:ascii="楷体" w:hAnsi="楷体" w:eastAsia="楷体" w:hint="eastAsia"/>
        </w:rPr>
        <w:t>（二）项目绩效目标</w:t>
      </w:r>
    </w:p>
    <w:p w14:paraId="5F877E16"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（二）项目绩效目标：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该项目绩效目标设置横跨项目期一年，为总体绩效目标，在疫情期间，完成慰问 地磅辖区666户困难群众，每户发放300元的基本生活保障费。</w:t>
      </w:r>
    </w:p>
    <w:p w14:paraId="6BFCEFBA"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二、绩效评价工作开展情况</w:t>
      </w:r>
    </w:p>
    <w:p w14:paraId="61859553" w14:textId="77777777" w:rsidR="000048AA" w:rsidRDefault="00000000">
      <w:pPr>
        <w:spacing w:line="540" w:lineRule="exact"/>
        <w:ind w:firstLine="567" w:firstLineChars="181"/>
        <w:rPr>
          <w:rStyle w:val="ad"/>
          <w:spacing w:val="-4"/>
          <w:sz w:val="32"/>
          <w:szCs w:val="32"/>
          <w:rFonts w:ascii="楷体" w:hAnsi="楷体" w:eastAsia="楷体"/>
        </w:rPr>
      </w:pPr>
      <w:r>
        <w:rPr>
          <w:rStyle w:val="ad"/>
          <w:spacing w:val="-4"/>
          <w:sz w:val="32"/>
          <w:szCs w:val="32"/>
          <w:rFonts w:ascii="楷体" w:hAnsi="楷体" w:eastAsia="楷体" w:hint="eastAsia"/>
        </w:rPr>
        <w:t>（一）绩效评价目的、对象和范围</w:t>
      </w:r>
    </w:p>
    <w:p w14:paraId="5CBE7A93"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（一）绩效评价目的、对象和范围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1.评价目的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2.评价对象和范围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（1）绩效评价的对象：古牧地镇辖区2022年受疫情影响生活困难人员救助金（第三批）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（2）绩效评价范围：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1.项目范围：古牧地镇2022年受疫情影响生活困难人员救助金（第三批）的完成情况、资金投入的运行情况、项目实施后产生的绩效及影响效果。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2.时间范围：2022年1月1日至2022年12月31日。</w:t>
      </w:r>
    </w:p>
    <w:p w14:paraId="1271490C" w14:textId="77777777" w:rsidR="000048AA" w:rsidRDefault="00000000">
      <w:pPr>
        <w:spacing w:line="540" w:lineRule="exact"/>
        <w:ind w:firstLine="567"/>
        <w:rPr>
          <w:rStyle w:val="ad"/>
          <w:spacing w:val="-4"/>
          <w:sz w:val="32"/>
          <w:szCs w:val="32"/>
          <w:rFonts w:ascii="楷体" w:hAnsi="楷体" w:eastAsia="楷体"/>
        </w:rPr>
      </w:pPr>
      <w:r>
        <w:rPr>
          <w:rStyle w:val="ad"/>
          <w:spacing w:val="-4"/>
          <w:sz w:val="32"/>
          <w:szCs w:val="32"/>
          <w:rFonts w:ascii="楷体" w:hAnsi="楷体" w:eastAsia="楷体" w:hint="eastAsia"/>
        </w:rPr>
        <w:t>（二）绩效评价原则、评价指标体系、评价方法、评价标准</w:t>
      </w:r>
    </w:p>
    <w:p w14:paraId="1F0C1D90"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（二）绩效评价原则、指标体系、方法及标准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1.评价原则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（1）科学规范原则：绩效评价应当严格执行规定的程序，按照科学可行的要求，采用定量与定性分析相结合的方法。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（2）公正公开原则：绩效评价应当符合真实、客观、公正的要求，依法公开并接受监督。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（3）分级分类原则：根据评价对象特点分类组织实施。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（4）绩效相关原则：绩效评价应当针对具体支出及其产出绩效进行，评价结果应当清晰反映支出和产出绩效之间的紧密对应关系。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根据以上原则，绩效评价应遵循如下要求：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（1）在数据收集时，采取客观数据，并结合问卷调查结果，以保证各项指标的真实性。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（2）保证评价结果的真实性、公正性，提高评价报告的公信力。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（3）绩效评价报告应当简明扼要，除了对绩效评价的过程、结果描述外，还应总结经验，指出问题，并就项目实施过程中所存在的问题提出可操作性改进建议。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2.评价指标体系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绩效评价指标体系作为衡量绩效目标实现程度的考核工具，一般遵循以下原则：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（1）相关性原则：绩效评价指标应当与绩效目标有直接的联系，能够恰当反映目标的实现程度。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（2）重要性原则：应当优先使用最具评价对象代表性、最能反映评价要求的核心指标。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（3）可比性原则：对同类评价对象要设定共性的绩效评价指标，以便于评价结果可以相互比较。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（4）系统性原则：绩效评价指标的设置应当将定量指标与定性指标相结合，能系统反映财政支出所产生的社会效益、经济效益和可持续影响等。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（5）经济性原则：绩效评价指标设计应当通俗易懂、简便易行，数据的获得应当考虑现实条件和可操作性，符合成本效益原则。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本项目的评价指标体系建立如附件所示。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3.评价方法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《关于印发&lt;项目支出绩效评价管理办法&gt;的通知》（财预〔2020〕10号）文件指出部门评价的方法主要包括成本效益分析法、比较法、因素分析法、最低成本法、公众评判法、标杆管理法等。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（1）成本效益分析法。是指将投入与产出、效益进行关联性分析的方法。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（2）比较法。是指将实施情况与绩效目标、历史情况、不同部门和地区同类支出情况进行比较的方法。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（3）因素分析法。是指综合分析影响绩效目标实现、实施效果的内外部因素的方法。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（4）最低成本法。是指在绩效目标确定的前提下，成本最小者为优的方法。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（5）公众评判法。是指通过专家评估、公众问卷及抽样调查等方式进行评判的方法。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（6）标杆管理法。是指以国内外同行业中较高的绩效水平为标杆进行评判的方法。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（7）其他评价方法。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根据本项目（古牧地镇2022年受疫情影响生活困难人员救助金（第三批）的特点，本次评价主要采用比较法和公众评判法，对项目总预算和明细预算的内容、标准、计划是否经济合理进行深入分析，以考察实际产出和效益是否达到预期。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4.评价标准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绩效评价标准主要包括计划标准、行业标准、历史标准等，用于对绩效指标完成情况进行比较。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（1）计划标准。指以预先制定的目标、计划、预算、定额等作为评价标准。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（2）行业标准。指参照国家公布的行业指标数据制定的评价标准。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（3）历史标准。指参照历史数据制定的评价标准，为体现绩效改进的原则，在可实现的条件下应当确定相对较高的评价标准。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在上述评价标准的基础上，本次评价依据以下文件为重要指导和准绳：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·《中共中央国务院关于全面实施预算绩效管理的意见》（中发〔2018〕34号）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·《关于印发&lt;乌鲁木齐市本级部门预算绩效目标管理暂行办法&gt;的通知》（乌财预〔2018〕56号）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·《关于做好2019年部门预算项目支出绩效目标管理有关事宜的通知》（乌财预〔2018〕76号）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·《项目支出绩效评价管理办法》（财预〔2020〕10号）</w:t>
      </w:r>
    </w:p>
    <w:p w14:paraId="2ED6ECBD" w14:textId="77777777" w:rsidR="000048AA" w:rsidRDefault="00000000">
      <w:pPr>
        <w:spacing w:line="540" w:lineRule="exact"/>
        <w:ind w:firstLine="567" w:firstLineChars="181"/>
        <w:rPr>
          <w:rStyle w:val="ad"/>
          <w:spacing w:val="-4"/>
          <w:sz w:val="32"/>
          <w:szCs w:val="32"/>
          <w:rFonts w:ascii="楷体" w:hAnsi="楷体" w:eastAsia="楷体"/>
        </w:rPr>
      </w:pPr>
      <w:r>
        <w:rPr>
          <w:rStyle w:val="ad"/>
          <w:spacing w:val="-4"/>
          <w:sz w:val="32"/>
          <w:szCs w:val="32"/>
          <w:rFonts w:ascii="楷体" w:hAnsi="楷体" w:eastAsia="楷体" w:hint="eastAsia"/>
        </w:rPr>
        <w:t>（三）绩效评价工作过程</w:t>
      </w:r>
    </w:p>
    <w:p w14:paraId="0644D6D2"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（三）绩效评价工作过程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三、综合评价情况及评价结论</w:t>
      </w:r>
    </w:p>
    <w:p w14:paraId="702BFB2D"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（一）评价结论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结合项目特点，制定符合项目实际的绩效评价指标体系及评分标准，通过数据采集、问卷调查及访谈等形式，对2022年受疫情影响生活困难人员救助金（第三批）进行客观评价，最终评分结果为：总分为100分，绩效评级为“优”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古牧地镇2022年受疫情影响生活困难人员救助金（第三批）各部分权重和绩效分值如附表所示：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（二）主要绩效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该项目资金区财政及时拨付，在疫情期间，完成慰问 古牧地镇辖区666户困难群众，每户发放300元的基本生活保障资金，2资金支付20万元，其中一户特困500元，结余0元。</w:t>
      </w:r>
    </w:p>
    <w:p w14:paraId="624FD63F" w14:textId="77777777" w:rsidR="000048AA" w:rsidRDefault="00000000">
      <w:pPr>
        <w:spacing w:line="540" w:lineRule="exact"/>
        <w:ind w:firstLine="640"/>
        <w:rPr>
          <w:rStyle w:val="ad"/>
          <w:rFonts w:ascii="黑体" w:hAnsi="黑体" w:eastAsia="黑体"/>
        </w:rPr>
      </w:pPr>
      <w:r>
        <w:rPr>
          <w:rStyle w:val="ad"/>
          <w:b w:val="0"/>
          <w:spacing w:val="-4"/>
          <w:sz w:val="32"/>
          <w:szCs w:val="32"/>
          <w:rFonts w:ascii="黑体" w:hAnsi="黑体" w:eastAsia="黑体" w:hint="eastAsia"/>
        </w:rPr>
        <w:t>四、绩效评价指标分析</w:t>
      </w:r>
      <w:r>
        <w:rPr>
          <w:rStyle w:val="ad"/>
          <w:rFonts w:ascii="黑体" w:hAnsi="黑体" w:eastAsia="黑体" w:hint="eastAsia"/>
        </w:rPr>
        <w:t xml:space="preserve"> </w:t>
      </w:r>
    </w:p>
    <w:p w14:paraId="2BDB141E" w14:textId="77777777" w:rsidR="000048AA" w:rsidRDefault="00000000">
      <w:pPr>
        <w:spacing w:line="540" w:lineRule="exact"/>
        <w:ind w:firstLine="567" w:firstLineChars="181"/>
        <w:rPr>
          <w:b w:val="1"/>
          <w:spacing w:val="-4"/>
          <w:sz w:val="32"/>
          <w:szCs w:val="32"/>
          <w:rFonts w:ascii="楷体" w:hAnsi="楷体" w:eastAsia="楷体"/>
        </w:rPr>
      </w:pPr>
      <w:r>
        <w:rPr>
          <w:b w:val="1"/>
          <w:spacing w:val="-4"/>
          <w:sz w:val="32"/>
          <w:szCs w:val="32"/>
          <w:rFonts w:ascii="楷体" w:hAnsi="楷体" w:eastAsia="楷体" w:hint="eastAsia"/>
        </w:rPr>
        <w:t>（一）</w:t>
      </w:r>
      <w:r>
        <w:rPr>
          <w:rStyle w:val="ad"/>
          <w:spacing w:val="-4"/>
          <w:sz w:val="32"/>
          <w:szCs w:val="32"/>
          <w:rFonts w:ascii="楷体" w:hAnsi="楷体" w:eastAsia="楷体" w:hint="eastAsia"/>
        </w:rPr>
        <w:t>项目决策情况</w:t>
      </w:r>
    </w:p>
    <w:p w14:paraId="0E9F8597" w14:textId="77777777" w:rsidR="000048AA" w:rsidRDefault="00000000">
      <w:pPr>
        <w:tabs>
          <w:tab w:val="center" w:pos="4295"/>
        </w:tabs>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四、绩效评价指标分析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（一）项目决策情况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项目决算指标由3个二级指标和6个三级指标构成，权重为20分，实际得分20分。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1.项目立项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立项依据充分性：项目立项符合国家法律法规、政策要求。同时，项目与部门职责范围相符，属于部门履职所需。此外，本项目属于公共财政支持范围，符合中央、地方事权支出责任划分原则。因此，立项依据充分，本指标权重分4分，得4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立项程序规范性: 项目按照规定的程序申请设立，经乌财社【2022】240号审批，材料符合相关要求，故立项程序规范，本指标权重分4分，得4分。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综上，该指标满分8分，得分8分。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2.绩效目标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绩效目标合理性：本项目的绩效目标按照产出、效益和满意度构建绩效评价指标，且具有明确性、可衡量性、可实现性、相关性和时限性等特点，能较为全面地反映本项目的产出和效益，故本指标权重分3分，得分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绩效目标明确性：按时将因疫情生活受影响人群的慰问品发放到位。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本指标权重分3分，得分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综上，该指标满分6分，得分6分。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3.资金投入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预算编制科学性：2022年受疫情影响生活困难人员救助金（第三批），需慰问困难人员666人，每人300元标准。缓解了部分受困难群众在疫情期间的基本生活保障。故本指标权重分3分，得分3分。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资金分配合理性： 古牧地镇辖区15个行政村、2个社区、2个筹备组、受疫情影响困难人员众多，按村、社区上报名单，古牧地镇进行研判后按比例分配慰问名单。故本指标权重分3分，得分3分。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综上，该指标满分6分，得分6分。</w:t>
      </w:r>
      <w:r>
        <w:tab/>
        <w:rPr>
          <w:rStyle w:val="ad"/>
          <w:b w:val="0"/>
          <w:spacing w:val="-4"/>
          <w:sz w:val="32"/>
          <w:bCs w:val="0"/>
          <w:szCs w:val="32"/>
          <w:rFonts w:ascii="楷体" w:hAnsi="楷体" w:eastAsia="楷体" w:hint="eastAsia"/>
        </w:rPr>
      </w:r>
    </w:p>
    <w:p w14:paraId="18D4984C" w14:textId="77777777" w:rsidR="000048AA" w:rsidRDefault="00000000">
      <w:pPr>
        <w:spacing w:line="540" w:lineRule="exact"/>
        <w:ind w:firstLine="567" w:firstLineChars="181"/>
        <w:rPr>
          <w:rStyle w:val="ad"/>
          <w:spacing w:val="-4"/>
          <w:sz w:val="32"/>
          <w:szCs w:val="32"/>
          <w:rFonts w:ascii="楷体" w:hAnsi="楷体" w:eastAsia="楷体"/>
        </w:rPr>
      </w:pPr>
      <w:r>
        <w:rPr>
          <w:b w:val="1"/>
          <w:spacing w:val="-4"/>
          <w:sz w:val="32"/>
          <w:szCs w:val="32"/>
          <w:rFonts w:ascii="楷体" w:hAnsi="楷体" w:eastAsia="楷体" w:hint="eastAsia"/>
        </w:rPr>
        <w:t>（二）</w:t>
      </w:r>
      <w:r>
        <w:rPr>
          <w:rStyle w:val="ad"/>
          <w:spacing w:val="-4"/>
          <w:sz w:val="32"/>
          <w:szCs w:val="32"/>
          <w:rFonts w:ascii="楷体" w:hAnsi="楷体" w:eastAsia="楷体" w:hint="eastAsia"/>
        </w:rPr>
        <w:t>项目过程情况</w:t>
      </w:r>
    </w:p>
    <w:p w14:paraId="2EE3560E"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（二）项目过程情况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项目过程指标由2个二级指标和5个三级指标构成，权重为20分，实际得分20分。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1.资金管理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资金到位率： 2022年受疫情影响生活困难人员救助金（第三批）为年中追加项目，预算金额为20万元，于2022年 11月拨付20万元，资金到位率100%。故本指标权重分5分，得分5分。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预算执行率：本项目全年拨付资金20万元，资金分一批执行，于 2022  年 11 月通过银行打卡发放形式，发放给辖区困难户。支付20万元，预算执行率为100%，故本指标权重分5分，得分为5分。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本指标权重分3分，得分为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综上，该指标满分13分，得分13分。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2.组织实施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管理制度健全性：古牧地镇人民政府已制定相应的财务和业务管理制度，且制度合法、合规、完整，为项目顺利实施提供重要保障。故本指标权重分3分，得分为3分。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制度执行有效性：根据现场调研和资料抽查情况，古牧地镇人民政府严格遵守相关法律法规和相关管理规定，项目调整及支出调整手续完备，整体管理合理有序，项目完成后，及时将会计凭证、入库单、慰问品发放单等相关资料分类归档，制度执行有效。故本指标权重分4分，得分4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综上，该指标满分7分，得分7分。</w:t>
      </w:r>
    </w:p>
    <w:p w14:paraId="626924A3" w14:textId="77777777" w:rsidR="000048AA" w:rsidRDefault="00000000">
      <w:pPr>
        <w:spacing w:line="540" w:lineRule="exact"/>
        <w:ind w:firstLine="567" w:firstLineChars="181"/>
        <w:rPr>
          <w:b w:val="1"/>
          <w:spacing w:val="-4"/>
          <w:sz w:val="32"/>
          <w:szCs w:val="32"/>
          <w:rFonts w:ascii="楷体" w:hAnsi="楷体" w:eastAsia="楷体"/>
        </w:rPr>
      </w:pPr>
      <w:r>
        <w:rPr>
          <w:b w:val="1"/>
          <w:spacing w:val="-4"/>
          <w:sz w:val="32"/>
          <w:szCs w:val="32"/>
          <w:rFonts w:ascii="楷体" w:hAnsi="楷体" w:eastAsia="楷体" w:hint="eastAsia"/>
        </w:rPr>
        <w:t>（三）</w:t>
      </w:r>
      <w:r>
        <w:rPr>
          <w:rStyle w:val="ad"/>
          <w:spacing w:val="-4"/>
          <w:sz w:val="32"/>
          <w:szCs w:val="32"/>
          <w:rFonts w:ascii="楷体" w:hAnsi="楷体" w:eastAsia="楷体" w:hint="eastAsia"/>
        </w:rPr>
        <w:t>项目产出情况</w:t>
      </w:r>
    </w:p>
    <w:p w14:paraId="76AF5AFA"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（三）项目产出情况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项目产出指标由4个二级指标和4个三级指标构成，权重为40分，实际得分40分。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1.产出数量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数量指标“救助补助总人数”的目标值是1个，2022年度我单位实际完成666人，实际完成率：100%，故本指标权重分10分，得分为10分。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2.产出质量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质量指标“补助覆盖率”的目标值是100%，2022年实际补助发放覆盖率是100%，实际完成率100%，故本指标权重分10分，得分为10分。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3.产出时效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完成及时性：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补助发放及时率：100%按时发放到位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故本指标权重分10分，得分为10分。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4.产出成本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补助资金标准：共666户，每户300元标准慰问，合理使用20万元经费。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项目预算控制率100%，故得分为10分。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综上，该指标满分40分，得分40分。</w:t>
      </w:r>
    </w:p>
    <w:p w14:paraId="404219E3" w14:textId="77777777" w:rsidR="000048AA" w:rsidRDefault="00000000">
      <w:pPr>
        <w:spacing w:line="540" w:lineRule="exact"/>
        <w:ind w:firstLine="567" w:firstLineChars="181"/>
        <w:rPr>
          <w:b w:val="1"/>
          <w:spacing w:val="-4"/>
          <w:sz w:val="32"/>
          <w:szCs w:val="32"/>
          <w:rFonts w:ascii="楷体" w:hAnsi="楷体" w:eastAsia="楷体"/>
        </w:rPr>
      </w:pPr>
      <w:r>
        <w:rPr>
          <w:b w:val="1"/>
          <w:spacing w:val="-4"/>
          <w:sz w:val="32"/>
          <w:szCs w:val="32"/>
          <w:rFonts w:ascii="楷体" w:hAnsi="楷体" w:eastAsia="楷体" w:hint="eastAsia"/>
        </w:rPr>
        <w:t>（四）</w:t>
      </w:r>
      <w:r>
        <w:rPr>
          <w:rStyle w:val="ad"/>
          <w:spacing w:val="-4"/>
          <w:sz w:val="32"/>
          <w:szCs w:val="32"/>
          <w:rFonts w:ascii="楷体" w:hAnsi="楷体" w:eastAsia="楷体" w:hint="eastAsia"/>
        </w:rPr>
        <w:t>项目效益情况</w:t>
      </w:r>
    </w:p>
    <w:p w14:paraId="42E7F70D" w14:textId="5C44F7ED"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（四）项目效益情况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项目效益指标由2个二级指标和2个三级指标构成，权重为15分，实际得15分。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1.项目效益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（1）实施效益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经济效益指标：不适用。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社会效益指标：评价指标“提升困难群众生活水平情况”，指标值：≥95% ，实际完成值：95%，完全达到预期效果。本项目的实施是2022年受疫情影响生活困难人员救助金（第三批），需慰问困难人员666人，每人300元标准。缓解了部分受困难群众在疫情期间的基本生活困难。故本指标权重分10分，得分10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生态效益指标：不适用。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可持续影响指标：评价指标“推动疫情防控工作正常开展”，指标值：≥95% ，实际完成值：95% 。缓解了部分受困难群众在疫情期间的基本生活困难，保障疫情期间困难群众的基本生活质量。故本指标权重分5分，得分5分。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综上，该指标满分15分，得分5分。
</w:t>
      </w:r>
    </w:p>
    <w:p w14:paraId="5CE82706" w14:textId="77777777" w:rsidR="009C229E" w:rsidRDefault="009C229E">
      <w:pPr>
        <w:spacing w:line="540" w:lineRule="exact"/>
        <w:ind w:firstLine="567"/>
        <w:rPr>
          <w:rStyle w:val="ad"/>
          <w:b w:val="0"/>
          <w:spacing w:val="-4"/>
          <w:sz w:val="32"/>
          <w:bCs w:val="0"/>
          <w:szCs w:val="32"/>
          <w:rFonts w:ascii="楷体" w:hAnsi="楷体" w:eastAsia="楷体"/>
        </w:rPr>
      </w:pPr>
    </w:p>
    <w:p w14:paraId="50B5B55A" w14:textId="1104588F" w:rsidR="009C229E" w:rsidRPr="009C229E" w:rsidRDefault="009C229E" w:rsidP="009C229E">
      <w:pPr>
        <w:spacing w:line="540" w:lineRule="exact"/>
        <w:ind w:firstLine="567" w:firstLineChars="181"/>
        <w:rPr>
          <w:rStyle w:val="ad"/>
          <w:spacing w:val="-4"/>
          <w:sz w:val="32"/>
          <w:bCs w:val="0"/>
          <w:szCs w:val="32"/>
          <w:rFonts w:ascii="楷体" w:hAnsi="楷体" w:eastAsia="楷体" w:hint="eastAsia"/>
        </w:rPr>
      </w:pPr>
      <w:r>
        <w:rPr>
          <w:b w:val="1"/>
          <w:spacing w:val="-4"/>
          <w:sz w:val="32"/>
          <w:szCs w:val="32"/>
          <w:rFonts w:ascii="楷体" w:hAnsi="楷体" w:eastAsia="楷体" w:hint="eastAsia"/>
        </w:rPr>
        <w:lastRenderedPageBreak/>
      </w:r>
      <w:r>
        <w:rPr>
          <w:b w:val="1"/>
          <w:spacing w:val="-4"/>
          <w:sz w:val="32"/>
          <w:szCs w:val="32"/>
          <w:rFonts w:ascii="楷体" w:hAnsi="楷体" w:eastAsia="楷体" w:hint="eastAsia"/>
        </w:rPr>
        <w:t>（</w:t>
      </w:r>
      <w:r>
        <w:rPr>
          <w:b w:val="1"/>
          <w:spacing w:val="-4"/>
          <w:sz w:val="32"/>
          <w:szCs w:val="32"/>
          <w:rFonts w:ascii="楷体" w:hAnsi="楷体" w:eastAsia="楷体" w:hint="eastAsia"/>
        </w:rPr>
        <w:t>五</w:t>
      </w:r>
      <w:r>
        <w:rPr>
          <w:b w:val="1"/>
          <w:spacing w:val="-4"/>
          <w:sz w:val="32"/>
          <w:szCs w:val="32"/>
          <w:rFonts w:ascii="楷体" w:hAnsi="楷体" w:eastAsia="楷体" w:hint="eastAsia"/>
        </w:rPr>
        <w:t>）</w:t>
      </w:r>
      <w:r w:rsidRPr="009C229E">
        <w:rPr>
          <w:b w:val="1"/>
          <w:spacing w:val="-4"/>
          <w:sz w:val="32"/>
          <w:szCs w:val="32"/>
          <w:rFonts w:ascii="楷体" w:hAnsi="楷体" w:eastAsia="楷体" w:hint="eastAsia"/>
        </w:rPr>
        <w:t>满意度指标完成情况分析</w:t>
      </w:r>
    </w:p>
    <w:p w14:paraId="57FD828A" w14:textId="202F46A4"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2. 满意度指标完成情况分析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（1）满意度指标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群众满意度：评价指标“群众满意度”，指标值：≥95%，实际完成值95%。通过设置问卷调查的方式进行考评评价，共计调查样本总量为20个样本，有效调查问卷20份。其中，统计“享受疫情期间困难群众满意度 ”的平均值为95%。故满意度指标权重分5，得分为5分。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综上，该指标满分5分，得分5分。</w:t>
      </w:r>
    </w:p>
    <w:p w14:paraId="3385D9A6" w14:textId="77777777" w:rsidR="000048AA" w:rsidRDefault="000048AA">
      <w:pPr>
        <w:spacing w:line="540" w:lineRule="exact"/>
        <w:ind w:firstLine="567"/>
        <w:rPr>
          <w:rStyle w:val="ad"/>
          <w:spacing w:val="-4"/>
          <w:sz w:val="32"/>
          <w:szCs w:val="32"/>
          <w:rFonts w:ascii="楷体" w:hAnsi="楷体" w:eastAsia="楷体"/>
        </w:rPr>
      </w:pPr>
    </w:p>
    <w:p w14:paraId="30FB9643"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五、预算执行进度与绩效指标偏差</w:t>
      </w:r>
    </w:p>
    <w:p w14:paraId="3EC063D4" w14:textId="77777777" w:rsidR="000048AA" w:rsidRDefault="00000000">
      <w:pPr>
        <w:spacing w:line="540" w:lineRule="exact"/>
        <w:ind w:firstLine="567"/>
        <w:rPr>
          <w:rStyle w:val="ad"/>
          <w:spacing w:val="-4"/>
          <w:sz w:val="32"/>
          <w:szCs w:val="32"/>
          <w:rFonts w:ascii="楷体" w:hAnsi="楷体" w:eastAsia="楷体"/>
        </w:rPr>
      </w:pPr>
      <w:r>
        <w:rPr>
          <w:rStyle w:val="ad"/>
          <w:b w:val="0"/>
          <w:spacing w:val="-4"/>
          <w:sz w:val="32"/>
          <w:bCs w:val="0"/>
          <w:szCs w:val="32"/>
          <w:rFonts w:ascii="楷体" w:hAnsi="楷体" w:eastAsia="楷体" w:hint="eastAsia"/>
        </w:rPr>
        <w:t>五、预算执行进度与绩效指标无偏差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本项目预算执行率为100%，指标总体完成率为100%。因此，本项目较好地完成了年度总体目标，财政资金使用效益和效率较高。</w:t>
      </w:r>
    </w:p>
    <w:p w14:paraId="75C28D89"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六、主要经验及做法、存在的问题及原因分析</w:t>
      </w:r>
    </w:p>
    <w:p w14:paraId="43BCB296" w14:textId="77777777" w:rsidR="000048AA" w:rsidRDefault="00000000">
      <w:pPr>
        <w:spacing w:line="540" w:lineRule="exact"/>
        <w:ind w:firstLine="567"/>
        <w:rPr>
          <w:spacing w:val="-4"/>
          <w:sz w:val="32"/>
          <w:szCs w:val="32"/>
          <w:rFonts w:ascii="仿宋_GB2312" w:eastAsia="仿宋_GB2312"/>
        </w:rPr>
      </w:pPr>
      <w:r>
        <w:rPr>
          <w:rStyle w:val="ad"/>
          <w:b w:val="0"/>
          <w:spacing w:val="-4"/>
          <w:sz w:val="32"/>
          <w:bCs w:val="0"/>
          <w:szCs w:val="32"/>
          <w:rFonts w:ascii="楷体" w:hAnsi="楷体" w:eastAsia="楷体" w:hint="eastAsia"/>
        </w:rPr>
        <w:t>六、主要经验及做法、存在的问题及原因分析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（一）主要经验及做法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1、村、社区先进行摸排研判后上报受困居民名单，之后古牧地镇统一再研判，提交党委后决定是否慰问，做到逐级研判审批，确保资金使用合理。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2、将救助资金以银行打卡形式发放到位，保证了受助群众受助及时，也避免了接触感染。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（二）存在的问题及原因分析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 xml:space="preserve">   因辖区受困群众较多，资金有限，故先救助了最困难的666户。另有其他受困群众未能及时救助到位。</w:t>
      </w:r>
    </w:p>
    <w:p w14:paraId="391BFB09"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七、有关建议</w:t>
      </w:r>
    </w:p>
    <w:p w14:paraId="017A5A3F" w14:textId="77777777" w:rsidR="000048AA" w:rsidRDefault="00000000">
      <w:pPr>
        <w:spacing w:line="540" w:lineRule="exact"/>
        <w:ind w:firstLine="567"/>
        <w:rPr>
          <w:rStyle w:val="ad"/>
          <w:spacing w:val="-4"/>
          <w:sz w:val="32"/>
          <w:szCs w:val="32"/>
          <w:rFonts w:ascii="楷体" w:hAnsi="楷体" w:eastAsia="楷体"/>
        </w:rPr>
      </w:pPr>
      <w:r>
        <w:rPr>
          <w:rStyle w:val="ad"/>
          <w:b w:val="0"/>
          <w:spacing w:val="-4"/>
          <w:sz w:val="32"/>
          <w:bCs w:val="0"/>
          <w:szCs w:val="32"/>
          <w:rFonts w:ascii="楷体" w:hAnsi="楷体" w:eastAsia="楷体" w:hint="eastAsia"/>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b w:val="0"/>
          <w:spacing w:val="-4"/>
          <w:sz w:val="32"/>
          <w:szCs w:val="32"/>
          <w:rFonts w:ascii="黑体" w:hAnsi="黑体" w:eastAsia="黑体"/>
        </w:rPr>
      </w:pPr>
      <w:r>
        <w:rPr>
          <w:rStyle w:val="ad"/>
          <w:b w:val="0"/>
          <w:spacing w:val="-4"/>
          <w:sz w:val="32"/>
          <w:szCs w:val="32"/>
          <w:rFonts w:ascii="黑体" w:hAnsi="黑体" w:eastAsia="黑体" w:hint="eastAsia"/>
        </w:rPr>
        <w:t>八、其他需要说明的问题</w:t>
      </w:r>
    </w:p>
    <w:p w14:paraId="5D5CD257" w14:textId="77777777" w:rsidR="000048AA" w:rsidRDefault="00000000">
      <w:pPr>
        <w:spacing w:line="540" w:lineRule="exact"/>
        <w:ind w:firstLine="567"/>
        <w:rPr>
          <w:rStyle w:val="ad"/>
          <w:b w:val="0"/>
          <w:spacing w:val="-4"/>
          <w:sz w:val="32"/>
          <w:bCs w:val="0"/>
          <w:szCs w:val="32"/>
          <w:rFonts w:ascii="楷体" w:hAnsi="楷体" w:eastAsia="楷体"/>
        </w:rPr>
      </w:pPr>
      <w:r>
        <w:rPr>
          <w:rStyle w:val="ad"/>
          <w:b w:val="0"/>
          <w:spacing w:val="-4"/>
          <w:sz w:val="32"/>
          <w:bCs w:val="0"/>
          <w:szCs w:val="32"/>
          <w:rFonts w:ascii="楷体" w:hAnsi="楷体" w:eastAsia="楷体" w:hint="eastAsia"/>
        </w:rPr>
        <w:t>1.项目支出政策和路径设计科学，符合实际需要；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2.项目安排准确，未发现背离项目立项初衷的情况；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3.项目的申报、审核机制完善；
</w:t>
      </w:r>
      <w:r>
        <w:br/>
        <w:rPr>
          <w:rStyle w:val="ad"/>
          <w:b w:val="0"/>
          <w:spacing w:val="-4"/>
          <w:sz w:val="32"/>
          <w:bCs w:val="0"/>
          <w:szCs w:val="32"/>
          <w:rFonts w:ascii="楷体" w:hAnsi="楷体" w:eastAsia="楷体" w:hint="eastAsia"/>
        </w:rPr>
      </w:r>
      <w:r>
        <w:rPr>
          <w:rStyle w:val="ad"/>
          <w:b w:val="0"/>
          <w:spacing w:val="-4"/>
          <w:sz w:val="32"/>
          <w:bCs w:val="0"/>
          <w:szCs w:val="32"/>
          <w:rFonts w:ascii="楷体" w:hAnsi="楷体" w:eastAsia="楷体" w:hint="eastAsia"/>
        </w:rPr>
        <w:t>4.未发现虚假行为和骗取财政资金的问题。</w:t>
      </w:r>
    </w:p>
    <w:p w14:paraId="4CFE2C52" w14:textId="77777777" w:rsidR="000048AA" w:rsidRDefault="000048AA">
      <w:pPr>
        <w:spacing w:line="540" w:lineRule="exact"/>
        <w:ind w:firstLine="567"/>
        <w:rPr>
          <w:rStyle w:val="ad"/>
          <w:b w:val="0"/>
          <w:spacing w:val="-4"/>
          <w:sz w:val="32"/>
          <w:szCs w:val="32"/>
          <w:rFonts w:ascii="仿宋" w:hAnsi="仿宋" w:eastAsia="仿宋"/>
        </w:rPr>
      </w:pPr>
    </w:p>
    <w:p w14:paraId="4DF72206" w14:textId="77777777" w:rsidR="000048AA" w:rsidRDefault="000048AA">
      <w:pPr>
        <w:spacing w:line="540" w:lineRule="exact"/>
        <w:ind w:firstLine="567"/>
        <w:rPr>
          <w:rStyle w:val="ad"/>
          <w:b w:val="0"/>
          <w:spacing w:val="-4"/>
          <w:sz w:val="32"/>
          <w:szCs w:val="32"/>
          <w:rFonts w:ascii="仿宋" w:hAnsi="仿宋" w:eastAsia="仿宋"/>
        </w:rPr>
      </w:pPr>
    </w:p>
    <w:p w14:paraId="1CE13106" w14:textId="77777777" w:rsidR="000048AA" w:rsidRDefault="000048AA">
      <w:pPr>
        <w:spacing w:line="540" w:lineRule="exact"/>
        <w:ind w:firstLine="567"/>
        <w:rPr>
          <w:rStyle w:val="ad"/>
          <w:b w:val="0"/>
          <w:spacing w:val="-4"/>
          <w:sz w:val="32"/>
          <w:szCs w:val="32"/>
          <w:rFonts w:ascii="仿宋" w:hAnsi="仿宋" w:eastAsia="仿宋"/>
        </w:rPr>
      </w:pPr>
    </w:p>
    <w:p w14:paraId="06227BCA" w14:textId="77777777" w:rsidR="000048AA" w:rsidRDefault="000048AA">
      <w:pPr>
        <w:spacing w:line="540" w:lineRule="exact"/>
        <w:ind w:firstLine="567"/>
        <w:rPr>
          <w:rStyle w:val="ad"/>
          <w:b w:val="0"/>
          <w:spacing w:val="-4"/>
          <w:sz w:val="32"/>
          <w:szCs w:val="32"/>
          <w:rFonts w:ascii="仿宋" w:hAnsi="仿宋" w:eastAsia="仿宋"/>
        </w:rPr>
      </w:pPr>
    </w:p>
    <w:p w14:paraId="73F3A83B" w14:textId="77777777" w:rsidR="000048AA" w:rsidRDefault="000048AA">
      <w:pPr>
        <w:spacing w:line="540" w:lineRule="exact"/>
        <w:ind w:firstLine="567"/>
        <w:rPr>
          <w:rStyle w:val="ad"/>
          <w:b w:val="0"/>
          <w:spacing w:val="-4"/>
          <w:sz w:val="32"/>
          <w:szCs w:val="32"/>
          <w:rFonts w:ascii="仿宋" w:hAnsi="仿宋" w:eastAsia="仿宋"/>
        </w:rPr>
      </w:pPr>
    </w:p>
    <w:sectPr w:rsidR="000048AA">
      <w:footerReference r:id="rId6" w:type="default"/>
      <w:docGrid w:type="lines" w:linePitch="312"/>
      <w:pgSz w:w="11906" w:h="16838"/>
      <w:pgMar w:top="1440" w:right="1558" w:bottom="1440" w:left="1757" w:header="851" w:footer="992" w:gutter="0"/>
      <w:cols w:space="425"/>
    </w:sectPr>
  </w:body>
</w:document>
</file>