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公用经费—提前下达2022城乡义务教育直达资金（乌财科教【2021】96-120号）</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第98中学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第98中学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李运理</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2023年05月18日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一、基本情况</w:t>
        <w:br/>
        <w:t>（一）项目概况 ：</w:t>
        <w:br/>
        <w:t>根据《乌财科教【2021】96号、120号文件——关于提前下达2022年城乡义务保障经费中央自治区直达资金》，以及2022年城乡义务教育经费保障机制补助经费公用经费分配表，乌鲁木齐市第九十八中学2022年城乡义务保障经费——公用经费227.42万元。该专项资金的绩效目标是实现义务教育经费保障机制政策全覆盖，改善办学条件，确保学校教学教务工作的正常运转，切实减轻群众特别是贫困家庭教育支出负担，有效降低义务教育阶段学生辍学率，从根本上保证了适龄儿童的教育入学起点的公平。我校实施城乡义务教育经费保障机制以来，提高了学校硬件办学设施，校园环境得到有效改善，学校风气更加好转，办学条件明显改善，优化教育资源配置，推动了学校义务教育的均衡发展，经检查，学校的配套设施、仪器设备、图书等利用充分，不存在闲置浪费现象，项目建设和投入使用后，未发生安全事故。 </w:t>
        <w:br/>
        <w:t xml:space="preserve">经以及2022年城乡义务教育经费保障机制补助经费公用经费分配表，乌财科教【2021】96号、120号文件号文件批准， 项目系2022年中央资金，共安排预算227.42万元，于2022年年中追加批复项目，由于财政资金紧张，资金未拨付完，资金到位102.62万元，截止2022年12月31日支付102.62万元。年中没有对资金进行调增、调减。 </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（二）项目绩效目标 ：</w:t>
        <w:b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 xml:space="preserve">该项目绩效目标设置项目期一年，为总体绩效目标，本项目通过缴纳全年公用暖气费，支付学校安保服务费，学校维修费、制作宣传版面、学校班级校园文化建设、学校硬件设施的购买和修缮、学生的日常活动所需经费等支出，达到改善教学教育环境及教学设施、提高学生综合素质的目标。 </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（一）绩效评价目的、对象和范围 </w:t>
        <w:b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 ：城乡义务教育经费保障机制—公用经费项目 </w:t>
        <w:br/>
        <w:t>（2）绩效评价范围：</w:t>
        <w:br/>
        <w:t>1.项目范围：城乡义务教育经费保障机制—公用经费项目 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（二）绩效评价原则、指标体系、方法及标准 </w:t>
        <w:b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 城乡义务教育经费保障机制—公用经费）的特点，本次评价主要采用比较法和公众评判法，对项目总预算和明细预算的内容、标准、计划是否经济合理进行深入分析，以考察实际产出和效益是否达到预期。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（三）绩效评价工作过程</w:t>
        <w:b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我单位制定了符合项目实际的绩效评价指标体系及评分标准，通过数据采集、问卷调查及访谈等形式，对2022年城乡义务教育经费保障机制—公用经费项目进行客观评价，最终评分结果为：总分为97.25分，绩效评级为“优” 。</w:t>
        <w:br/>
        <w:t>项 目各部分权重和绩效分值如附表所示：</w:t>
        <w:br/>
        <w:t>					</w:t>
        <w:br/>
        <w:t>（二）主要绩效 </w:t>
        <w:br/>
        <w:t>该项目资金区财政及时拨付，单位在此次评价期间内，有序完成设定目标的部分工作任务，本项目支付学校安保服务费29万元；水电费、网络通讯及电话费15万元；学校维修、硬件设施的购买和修缮17万元；购买日常办公用品41万元，由于财政资金未全额拨付，暖气费未支付。该项目资金使用保障学校日常运行运转，达到改善教学教育环境及教学设施、提高学生综合素质的目标效果。</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项目决算指标由3个二级指标和6个三级指标构成，权重为20分，实际得分20分。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得4分。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  城乡义务保障经费—公用经费资金为达到保障正常开展学校日常教学工作、改善师生工作及学习环境的目标。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 ：经以及2022年城乡义务教育经费保障机制补助经费公用经费分配表，乌财科教【2021】96号、120号文件号文件批准，项目系2022年中央资金，共安排预算227.42万元。故预算编制科学性指标得分3分。</w:t>
        <w:br/>
        <w:t>资金分配合理性  ： 经以及2022年城乡义务教育经费保障机制补助经费公用经费分配表，乌财科教【2021】96号、120号文件号文件批准，项目系2022年中央资金，共安排预算227.42万元，本项目通过缴纳全年公用暖气费，支付学校安保服务费，学校维修费、制作宣传版面、学校班级校园文化建设、学校硬件设施的购买和修缮、学生的日常活动所需经费等支出，达到改善教学教育环境及教学设施、提高学生综合素质的目标。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（二）项目过程情况</w:t>
        <w:br/>
        <w:t>项目过程指标由2个二级指标和5个三级指标构成，权重为20分，实际得分17.25分。</w:t>
        <w:br/>
        <w:t>1.资金管理</w:t>
        <w:br/>
        <w:t>资金到位率  ： 全年预算227.42万元，实际拨付102.62万元，资金到位率45.12%。故资金到位率指标得分2.25分。</w:t>
        <w:br/>
        <w:t></w:t>
        <w:br/>
        <w:t>预算执行率 ：财政拨付102.62万元，全年支出102.62万元。预算执行率100% 。故预算执行率得分为5分。</w:t>
        <w:br/>
        <w:t></w:t>
        <w:br/>
        <w:t>资金使用合规性 ：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综上，该指标满分13分，得分10.25分。</w:t>
        <w:br/>
        <w:t>2.组织实施</w:t>
        <w:br/>
        <w:t>管理制度健全性： 乌鲁木齐市第九十八中学已制定相应的财务和业务管理制度，且制度合法、合规、完整，为项目顺利实施提供重要保障。故管理制度健全性得分为3分。</w:t>
        <w:br/>
        <w:t>制度执行有效性：根据现场调研和资料抽查情况，乌鲁木齐市第九十八中学严格遵守相关法律法规和相关管理规定，项目调整及支出调整手续完备，整体管理合理有序，项目完成后，及时将会计凭证、固定资产入库单等相关资料分类归档 ，制度执行有效。故制度执行有效性指标得分4分。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（三）项目产出情况 </w:t>
        <w:br/>
        <w:t>项目产出指标由3个二级指标和6个三级指标构成，权重为40分，实际得分40分。</w:t>
        <w:br/>
        <w:t>1.产出数量</w:t>
        <w:br/>
        <w:t>数量指标“学校享受条件改善的学生人数”的目标值是2640人，2022年度我单位实际完成值2640人，完成率100%，故学校享受条件改善的学生人数指标得分5分。</w:t>
        <w:br/>
        <w:t>数量指标“新增教学设备数量”的目标值是10台，2022年度我单实际完成值购入桌椅50套，原因是根据实际教学需要，购入新课桌椅。完成率100%，故新增教学设备数量指标得分5分。</w:t>
        <w:br/>
        <w:t>数量指标“供暖面积”的目标值是27480.48平方米，2022年度我单位实际完成值供暖面积27480.48平方米。完成率100%，故供暖面积数量指标得分5分。</w:t>
        <w:br/>
        <w:t>2.	产出质量</w:t>
        <w:br/>
        <w:t>质量指标“购置教学设备质量达标率”的目标值是100%，2022年度我单位实际完成值100%，完成率100%。故购置教学设备质量达标率 得分为10分。</w:t>
        <w:br/>
        <w:t>3.产出时效</w:t>
        <w:br/>
        <w:t>完成及时性： </w:t>
        <w:br/>
        <w:t>设备购置完成及时率：时效指标“设备购置完成及时率”的目标值是100%，2022年度我单位实际完成值100%，完成率100%。故设备购置完成及时率指标得分10分。</w:t>
        <w:br/>
        <w:t>供暖时长及时率：时效指标“供暖时长”的目标值是180天，2022年度我单位实际完成值180天，完成率100%。故供暖时长指标得分5分。</w:t>
        <w:br/>
        <w:t></w:t>
        <w:br/>
        <w:t>综上，该指标满分40分，得分40分。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（四）项目效益情况</w:t>
        <w:br/>
        <w:t>项目效益指标由1个二级指标和1个三级指标构成，权重为20分，实际得分20分 。 </w:t>
        <w:br/>
        <w:t>1.项目效益</w:t>
        <w:br/>
        <w:t>（1）实施效益 </w:t>
        <w:br/>
        <w:t>经济效益指标：不适用。 </w:t>
        <w:br/>
        <w:t>社会效益指标：评价指标“提高社会服务发展能力”，指标值：有效提高，实际完成值：完全达到预期效果，实际完成率100%。本项目的实施以来，我校提高了学校硬件办学设施，校园环境得到有效改善，学校风气更加好转，办学条件明显改善，优化教育资源配置，推动了学校义务教育的均衡发展，经检查，学校的配套设施、仪器设备、图书等利用充分，不存在闲置浪费现象，项目建设和投入使用后，未发生安全事故。故提高社会服务发展能力得分10分。</w:t>
        <w:br/>
        <w:t>生态效益指标：不适用。</w:t>
        <w:br/>
        <w:t>可持续影响指标：不适用。</w:t>
        <w:br/>
        <w:t>综上，该指标满分10分，得分10分。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 满意度指标完成情况分析</w:t>
        <w:br/>
        <w:t>（1）满意度指标 </w:t>
        <w:br/>
        <w:t>群众满意度：评价指标“师生满意度”，指标值：≥90%，实际完成值98%。通过设置问卷调查的方式进行考评评价，共计调查样本总量为20个样本，有效调查问卷20份。其中，统计“非常满意”的平均值为100%。故满意度指标得分为10分。</w:t>
        <w:br/>
        <w:t>综上，该指标满分10分，得分10分。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五、预算执行进度与绩效指标偏差 </w:t>
        <w:br/>
        <w:t>本项目预算执行率为100%，指标总体完成率为95.77%，二者之间的偏差值为4.23%，小于20%。因此，本项目较好地完成了年度总体目标，财政资金使用效益和效率较高。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 主要经验：</w:t>
        <w:br/>
        <w:t>乌鲁木齐市第九十八中学做到规范制度，人人遵守制度，事事上心、事事认真，严禁出现安全死角，确保学校师生在舒适的环境中办公与学习，提高师生的工作和学习效率，促进学生德智体美劳全面发展。</w:t>
        <w:br/>
        <w:t>2.做法：</w:t>
        <w:br/>
        <w:t>我校领导重视该项目，将城乡义务教育经费保障机制合理分配用于学校正常运转、完成教育教学活动和其他日常工作任务等方面的支出，有效提高资金管理水平和使用效益。同时，我单位在此基础上对每一笔支出都进行严格的审核和落实，确保每一笔资金都用在紧要关头并且发挥最大的利益。最后项目实行过程中总结好的经验，同时还要分析在资金管理和项目管理中存在的问题，从而制定整改措施。</w:t>
        <w:br/>
        <w:t>（二）存在的问题及原因分析</w:t>
        <w:br/>
        <w:t>通过分析各项绩效评价指标的评价结果及项目的整体评价结论,具体分析总结项标定位和设计、项目制度保证、各阶段工作安排、组织实施、资金使用、项目管理过程等方面存在的不足,以及其可能对项目造成的负面影响，并重点分析项目目标未能实现的原因,为相关建议的提出莫定基础。</w:t>
        <w:br/>
        <w:t>1)反映项目执行偏差情况和原因分析,形成纠偏的计划。</w:t>
        <w:br/>
        <w:t>2)项目取得的效果和效益情况,将项目取得的实际效果和效益状况与绩效目标对比,考察一致性和可持续性。</w:t>
        <w:br/>
        <w:t>3)项目组织实施和项目绩效的实际情况与目标的差异分析,分析项目原定绩效目标的可能性。</w:t>
        <w:br/>
        <w:t>4)从经济性,效率性 ,效益性,可持续性等方面对项目进行总体评价。其项目的经济性分析主要反映项目成本（预算）控制情院,项目设计规模的合理性；项目的效率性分析主要反映项目实施（完成）的进度,质量等情况:项目的效益性会主要反映项目资金使用效果的个性指标;项目的可持续性分析主要反映项目完成后，后续政策、资金、人员机构安排和管理措施等影响项目持续发展的因素。</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