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264802">
      <w:pPr>
        <w:widowControl/>
        <w:spacing w:before="0" w:beforeLines="0" w:beforeAutospacing="0" w:after="0" w:afterLines="0" w:afterAutospacing="0" w:line="240" w:lineRule="auto"/>
        <w:jc w:val="left"/>
        <w:rPr>
          <w:rFonts w:ascii="宋体" w:eastAsia="宋体"/>
          <w:sz w:val="32"/>
          <w:szCs w:val="32"/>
        </w:rPr>
      </w:pPr>
    </w:p>
    <w:p w14:paraId="2B1D3DB4">
      <w:pPr>
        <w:widowControl/>
        <w:spacing w:before="0" w:beforeLines="0" w:beforeAutospacing="0" w:after="0" w:afterLines="0" w:afterAutospacing="0" w:line="240" w:lineRule="auto"/>
        <w:jc w:val="left"/>
        <w:rPr>
          <w:rFonts w:ascii="宋体" w:eastAsia="宋体"/>
          <w:sz w:val="44"/>
          <w:szCs w:val="44"/>
        </w:rPr>
      </w:pPr>
    </w:p>
    <w:p w14:paraId="76A01DB2">
      <w:pPr>
        <w:widowControl/>
        <w:spacing w:before="0" w:beforeLines="0" w:beforeAutospacing="0" w:after="0" w:afterLines="0" w:afterAutospacing="0" w:line="240" w:lineRule="auto"/>
        <w:jc w:val="left"/>
        <w:rPr>
          <w:rFonts w:ascii="宋体" w:eastAsia="宋体"/>
          <w:sz w:val="44"/>
          <w:szCs w:val="44"/>
        </w:rPr>
      </w:pPr>
    </w:p>
    <w:p w14:paraId="34DF0E2C">
      <w:pPr>
        <w:widowControl/>
        <w:spacing w:before="0" w:beforeLines="0" w:beforeAutospacing="0" w:after="0" w:afterLines="0" w:afterAutospacing="0" w:line="240" w:lineRule="auto"/>
        <w:jc w:val="left"/>
        <w:rPr>
          <w:rFonts w:ascii="宋体" w:eastAsia="宋体"/>
          <w:sz w:val="44"/>
          <w:szCs w:val="44"/>
        </w:rPr>
      </w:pPr>
    </w:p>
    <w:p w14:paraId="19E4FA3E">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乌鲁木齐市第一0九小学</w:t>
      </w:r>
    </w:p>
    <w:p w14:paraId="12D246E1">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2024年度部门决算公开说明</w:t>
      </w:r>
    </w:p>
    <w:p w14:paraId="5F0087E9">
      <w:pPr>
        <w:widowControl/>
      </w:pPr>
      <w:r>
        <w:rPr>
          <w:b w:val="0"/>
          <w:sz w:val="0"/>
          <w:szCs w:val="0"/>
        </w:rPr>
        <w:br w:type="page"/>
      </w:r>
    </w:p>
    <w:p w14:paraId="36E71131">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w:t>
      </w:r>
      <w:r>
        <w:rPr>
          <w:rFonts w:hint="eastAsia" w:ascii="黑体" w:eastAsia="黑体"/>
          <w:b/>
          <w:sz w:val="32"/>
          <w:szCs w:val="32"/>
          <w:lang w:val="en-US" w:eastAsia="zh-CN"/>
        </w:rPr>
        <w:t xml:space="preserve"> </w:t>
      </w:r>
      <w:r>
        <w:rPr>
          <w:rFonts w:ascii="黑体" w:eastAsia="黑体"/>
          <w:b/>
          <w:sz w:val="32"/>
          <w:szCs w:val="32"/>
        </w:rPr>
        <w:t xml:space="preserve"> 录</w:t>
      </w:r>
    </w:p>
    <w:p w14:paraId="5C8E64EF">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w:t>
      </w:r>
      <w:r>
        <w:rPr>
          <w:rFonts w:hint="eastAsia" w:ascii="仿宋_GB2312" w:eastAsia="仿宋_GB2312"/>
          <w:b/>
          <w:sz w:val="32"/>
          <w:szCs w:val="32"/>
          <w:lang w:val="en-US" w:eastAsia="zh-CN"/>
        </w:rPr>
        <w:t xml:space="preserve"> </w:t>
      </w:r>
      <w:r>
        <w:rPr>
          <w:rFonts w:ascii="仿宋_GB2312" w:eastAsia="仿宋_GB2312"/>
          <w:b/>
          <w:sz w:val="32"/>
          <w:szCs w:val="32"/>
        </w:rPr>
        <w:t>单位概况</w:t>
      </w:r>
    </w:p>
    <w:p w14:paraId="64CCEF5F">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14:paraId="156B6CAB">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二、机构设置及人员情况</w:t>
      </w:r>
    </w:p>
    <w:p w14:paraId="1E4774DA">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 部门决算情况说明</w:t>
      </w:r>
    </w:p>
    <w:p w14:paraId="785E2D05">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14:paraId="6F4DFF15">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14:paraId="44C4D957">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14:paraId="2DCE8F91">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14:paraId="52D42D0E">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14:paraId="48D359ED">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14:paraId="0C050AC7">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14:paraId="6EBBDF06">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14:paraId="13A5E1B0">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14:paraId="3785E358">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14:paraId="2BB34E34">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14:paraId="62FF9449">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14:paraId="28703241">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14:paraId="2CEC9490">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14:paraId="0FBD8E35">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14:paraId="3B6EFC15">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14:paraId="0E27A3BE">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14:paraId="0E3EFF06">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14:paraId="18BC82ED">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 专业名词解释</w:t>
      </w:r>
    </w:p>
    <w:p w14:paraId="364B2891">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 部门决算报表（见附表）</w:t>
      </w:r>
    </w:p>
    <w:p w14:paraId="15506D8B">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14:paraId="1845F02F">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14:paraId="210E7561">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14:paraId="57A46B2C">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14:paraId="2F857BC6">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14:paraId="4E7DDD06">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14:paraId="1D5BC853">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14:paraId="5229A11F">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14:paraId="1A3FD31D">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14:paraId="4539BB4D">
      <w:pPr>
        <w:widowControl/>
      </w:pPr>
      <w:r>
        <w:rPr>
          <w:b w:val="0"/>
          <w:sz w:val="0"/>
          <w:szCs w:val="0"/>
        </w:rPr>
        <w:br w:type="page"/>
      </w:r>
    </w:p>
    <w:p w14:paraId="4C036BF5">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w:t>
      </w:r>
      <w:r>
        <w:rPr>
          <w:rFonts w:hint="eastAsia" w:ascii="黑体" w:eastAsia="黑体"/>
          <w:b w:val="0"/>
          <w:sz w:val="32"/>
          <w:szCs w:val="32"/>
          <w:lang w:val="en-US" w:eastAsia="zh-CN"/>
        </w:rPr>
        <w:t xml:space="preserve"> </w:t>
      </w:r>
      <w:r>
        <w:rPr>
          <w:rFonts w:ascii="黑体" w:eastAsia="黑体"/>
          <w:b w:val="0"/>
          <w:sz w:val="32"/>
          <w:szCs w:val="32"/>
        </w:rPr>
        <w:t>单位概况</w:t>
      </w:r>
    </w:p>
    <w:p w14:paraId="6409FECB">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一、主要职能</w:t>
      </w:r>
    </w:p>
    <w:p w14:paraId="0C5511A2">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（1）全面贯彻党和国家的路线、方针、政策、法规，全面实施素质教育，认真执行上级党委和教育行政部门的指示，依法治校，努力提高学校的办学水平和办学效益。</w:t>
      </w:r>
    </w:p>
    <w:p w14:paraId="2D0470A2">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（2）全面规划，</w:t>
      </w:r>
      <w:r>
        <w:rPr>
          <w:rFonts w:hint="eastAsia" w:ascii="仿宋_GB2312" w:eastAsia="仿宋_GB2312"/>
          <w:b w:val="0"/>
          <w:sz w:val="32"/>
          <w:szCs w:val="32"/>
          <w:lang w:eastAsia="zh-CN"/>
        </w:rPr>
        <w:t>统筹</w:t>
      </w:r>
      <w:r>
        <w:rPr>
          <w:rFonts w:ascii="仿宋_GB2312" w:eastAsia="仿宋_GB2312"/>
          <w:b w:val="0"/>
          <w:sz w:val="32"/>
          <w:szCs w:val="32"/>
        </w:rPr>
        <w:t>学校的各项工作，组织制定和实施学校发展规划、工作计划。</w:t>
      </w:r>
    </w:p>
    <w:p w14:paraId="2FF6A09C">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（3）负责健全学校行政指挥系统，健全各项规章制度，保证学校正常的工作秩序。</w:t>
      </w:r>
    </w:p>
    <w:p w14:paraId="786139EB">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（4）按照学校经费使用计划，负责教育教学及办公用品、维修设备的采购、发放和管理工作。</w:t>
      </w:r>
    </w:p>
    <w:p w14:paraId="5F1AA148">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（5）根据预算安排，拟定收支计划，并组织实施、管理和监督。</w:t>
      </w:r>
    </w:p>
    <w:p w14:paraId="0C8C2ADA">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（6）规范会计行为，执行国家统一的会计制度和自治区相关补充规定，规范会计人员的业务培训。</w:t>
      </w:r>
    </w:p>
    <w:p w14:paraId="789EC393">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（7）政府采购制度执行并监督管理。</w:t>
      </w:r>
    </w:p>
    <w:p w14:paraId="17503350">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（8）执行我区行政事业单位国有资产管理规章制度，按规定管理事业单位国有资产，执行全区统一规定的开支标准和支出政策。</w:t>
      </w:r>
    </w:p>
    <w:p w14:paraId="7CDC34A9">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二、机构设置及人员情况</w:t>
      </w:r>
    </w:p>
    <w:p w14:paraId="2B814515">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乌鲁木齐市第一0九小学2024年度，实有人数26人，其中：在职人员20人，较上年无变化；离休人员0人，较上年无变化；退休人员6人，增加1人。</w:t>
      </w:r>
    </w:p>
    <w:p w14:paraId="7C83C30A">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乌鲁木齐市第一0九小学无下属预算单位，下设7个</w:t>
      </w:r>
      <w:r>
        <w:rPr>
          <w:rFonts w:hint="eastAsia" w:ascii="仿宋_GB2312" w:eastAsia="仿宋_GB2312"/>
          <w:b w:val="0"/>
          <w:sz w:val="32"/>
          <w:szCs w:val="32"/>
          <w:lang w:val="en-US" w:eastAsia="zh-CN"/>
        </w:rPr>
        <w:t>科室</w:t>
      </w:r>
      <w:r>
        <w:rPr>
          <w:rFonts w:ascii="仿宋_GB2312" w:eastAsia="仿宋_GB2312"/>
          <w:b w:val="0"/>
          <w:sz w:val="32"/>
          <w:szCs w:val="32"/>
        </w:rPr>
        <w:t>，分别是：教务处、总务处、德育处、教研室、安全办、工会、财务室。</w:t>
      </w:r>
    </w:p>
    <w:p w14:paraId="57071433">
      <w:pPr>
        <w:widowControl/>
      </w:pPr>
      <w:r>
        <w:rPr>
          <w:b w:val="0"/>
          <w:sz w:val="0"/>
          <w:szCs w:val="0"/>
        </w:rPr>
        <w:br w:type="page"/>
      </w:r>
    </w:p>
    <w:p w14:paraId="363E9FEE">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 部门决算情况说明</w:t>
      </w:r>
    </w:p>
    <w:p w14:paraId="219412A5">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14:paraId="2981B196">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2024年度收入总计421.75万元，其中：本年收入合计416.04万元，使用非财政拨款结余（含专用结余）0.00万元，年初结转和结余5.70万元。</w:t>
      </w:r>
    </w:p>
    <w:p w14:paraId="4D40DBF4">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2024年度支出总计421.75万元，其中：本年支出合计406.69万元，结余分配0.00万元，年末结转和结余15.05万元。</w:t>
      </w:r>
    </w:p>
    <w:p w14:paraId="27BB9AC1">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收入支出总体与上年相比，增加73.65万元，增长21.16%，主要原因是：</w:t>
      </w:r>
      <w:r>
        <w:rPr>
          <w:rFonts w:hint="eastAsia" w:ascii="仿宋_GB2312" w:eastAsia="仿宋_GB2312"/>
          <w:b w:val="0"/>
          <w:sz w:val="32"/>
          <w:szCs w:val="32"/>
          <w:lang w:eastAsia="zh-CN"/>
        </w:rPr>
        <w:t>薪资调增，人员工资、津补贴等人员经费较上年增加；</w:t>
      </w:r>
      <w:r>
        <w:rPr>
          <w:rFonts w:hint="eastAsia" w:ascii="仿宋_GB2312" w:eastAsia="仿宋_GB2312"/>
          <w:b w:val="0"/>
          <w:sz w:val="32"/>
          <w:szCs w:val="32"/>
          <w:lang w:val="en-US" w:eastAsia="zh-CN"/>
        </w:rPr>
        <w:t>本年单位城乡保障机制资金较上年增加</w:t>
      </w:r>
      <w:r>
        <w:rPr>
          <w:rFonts w:ascii="仿宋_GB2312" w:eastAsia="仿宋_GB2312"/>
          <w:b w:val="0"/>
          <w:sz w:val="32"/>
          <w:szCs w:val="32"/>
        </w:rPr>
        <w:t>。</w:t>
      </w:r>
    </w:p>
    <w:p w14:paraId="7FEFFC2F">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14:paraId="12E85E4D">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本年收入416.04万元，其中：财政拨款收入405.50万元,占97.47%；上级补助收入0.00万元,占0.00%；事业收入0.00万元，占0.00%；经营收入0.00万元,占0.00%；附属单位上缴收入0.00万元，占0.00%；其他收入10.54万元，占2.53%。</w:t>
      </w:r>
    </w:p>
    <w:p w14:paraId="545C2CB3">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14:paraId="5F249470">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本年支出406.69万元，其中：基本支出368.39万元，占90.58%；项目支出38.30万元，占9.42%；上缴上级支出0.00万元，占0.00%；经营支出0.00万元，占0.00%；对附属单位补助支出0.00万元，占0.00%。</w:t>
      </w:r>
    </w:p>
    <w:p w14:paraId="18F74CE2">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14:paraId="0381C754">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2024年度财政拨款收入总计410.76万元，其中：年初财政拨款结转和结余5.26万元，本年财政拨款收入405.50万元。财政拨款支出总计410.76万元，其中：年末财政拨款结转和结余14.21万元，本年财政拨款支出396.55万元。</w:t>
      </w:r>
    </w:p>
    <w:p w14:paraId="2D8EB4D6">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财政拨款收入支出总体与上年相比，增加69.62万元，增长20.41%，主要原因是：</w:t>
      </w:r>
      <w:r>
        <w:rPr>
          <w:rFonts w:hint="eastAsia" w:ascii="仿宋_GB2312" w:eastAsia="仿宋_GB2312"/>
          <w:b w:val="0"/>
          <w:sz w:val="32"/>
          <w:szCs w:val="32"/>
          <w:lang w:eastAsia="zh-CN"/>
        </w:rPr>
        <w:t>薪资调增，人员工资、津</w:t>
      </w:r>
      <w:r>
        <w:rPr>
          <w:rFonts w:hint="eastAsia" w:ascii="仿宋_GB2312" w:eastAsia="仿宋_GB2312"/>
          <w:b w:val="0"/>
          <w:sz w:val="32"/>
          <w:szCs w:val="32"/>
          <w:lang w:val="en-US" w:eastAsia="zh-CN"/>
        </w:rPr>
        <w:t>贴</w:t>
      </w:r>
      <w:r>
        <w:rPr>
          <w:rFonts w:hint="eastAsia" w:ascii="仿宋_GB2312" w:eastAsia="仿宋_GB2312"/>
          <w:b w:val="0"/>
          <w:sz w:val="32"/>
          <w:szCs w:val="32"/>
          <w:lang w:eastAsia="zh-CN"/>
        </w:rPr>
        <w:t>补贴等人员经费较上年增加；</w:t>
      </w:r>
      <w:r>
        <w:rPr>
          <w:rFonts w:hint="eastAsia" w:ascii="仿宋_GB2312" w:eastAsia="仿宋_GB2312"/>
          <w:b w:val="0"/>
          <w:sz w:val="32"/>
          <w:szCs w:val="32"/>
          <w:lang w:val="en-US" w:eastAsia="zh-CN"/>
        </w:rPr>
        <w:t>本年单位城乡保障机制资金较上年增加</w:t>
      </w:r>
      <w:r>
        <w:rPr>
          <w:rFonts w:ascii="仿宋_GB2312" w:eastAsia="仿宋_GB2312"/>
          <w:b w:val="0"/>
          <w:sz w:val="32"/>
          <w:szCs w:val="32"/>
        </w:rPr>
        <w:t>。与年初预算相比，年初预算数438.05万元，决算数410.76万元，预决算差异率-6.23%，主要原因是：</w:t>
      </w:r>
      <w:r>
        <w:rPr>
          <w:rFonts w:hint="eastAsia" w:ascii="仿宋_GB2312" w:eastAsia="仿宋_GB2312"/>
          <w:b w:val="0"/>
          <w:sz w:val="32"/>
          <w:szCs w:val="32"/>
          <w:lang w:val="en-US" w:eastAsia="zh-CN"/>
        </w:rPr>
        <w:t>本年单位邮电费、物业管理费、维修（护）费等经费较年初预算减少</w:t>
      </w:r>
      <w:r>
        <w:rPr>
          <w:rFonts w:ascii="仿宋_GB2312" w:eastAsia="仿宋_GB2312"/>
          <w:b w:val="0"/>
          <w:sz w:val="32"/>
          <w:szCs w:val="32"/>
        </w:rPr>
        <w:t>。</w:t>
      </w:r>
    </w:p>
    <w:p w14:paraId="7BBD5946">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14:paraId="30A83757">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（一）一般公共预算财政拨款支出决算总体情况</w:t>
      </w:r>
    </w:p>
    <w:p w14:paraId="4327D43B">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2024年度一般公共预算财政拨款支出396.55万元，占本年支出合计的97.51%。与上年相比，增加60.67万元，增长18.06%，主要原因是：</w:t>
      </w:r>
      <w:r>
        <w:rPr>
          <w:rFonts w:hint="eastAsia" w:ascii="仿宋_GB2312" w:eastAsia="仿宋_GB2312"/>
          <w:b w:val="0"/>
          <w:sz w:val="32"/>
          <w:szCs w:val="32"/>
          <w:lang w:eastAsia="zh-CN"/>
        </w:rPr>
        <w:t>薪资调增，人员工资、津补贴等人员经费较上年增加；</w:t>
      </w:r>
      <w:r>
        <w:rPr>
          <w:rFonts w:hint="eastAsia" w:ascii="仿宋_GB2312" w:eastAsia="仿宋_GB2312"/>
          <w:b w:val="0"/>
          <w:sz w:val="32"/>
          <w:szCs w:val="32"/>
          <w:lang w:val="en-US" w:eastAsia="zh-CN"/>
        </w:rPr>
        <w:t>本年单位城乡保障机制资金较上年增加</w:t>
      </w:r>
      <w:r>
        <w:rPr>
          <w:rFonts w:ascii="仿宋_GB2312" w:eastAsia="仿宋_GB2312"/>
          <w:b w:val="0"/>
          <w:sz w:val="32"/>
          <w:szCs w:val="32"/>
        </w:rPr>
        <w:t>。与年初预算相比，年初预算数438.05万元，决算数396.55万元，预决算差异率-9.47%，主要原因是：</w:t>
      </w:r>
      <w:r>
        <w:rPr>
          <w:rFonts w:hint="eastAsia" w:ascii="仿宋_GB2312" w:eastAsia="仿宋_GB2312"/>
          <w:b w:val="0"/>
          <w:sz w:val="32"/>
          <w:szCs w:val="32"/>
          <w:lang w:val="en-US" w:eastAsia="zh-CN"/>
        </w:rPr>
        <w:t>本年单位邮电费、物业管理费、维修（护）费等经费较年初预算减少</w:t>
      </w:r>
      <w:r>
        <w:rPr>
          <w:rFonts w:ascii="仿宋_GB2312" w:eastAsia="仿宋_GB2312"/>
          <w:b w:val="0"/>
          <w:sz w:val="32"/>
          <w:szCs w:val="32"/>
        </w:rPr>
        <w:t>。</w:t>
      </w:r>
    </w:p>
    <w:p w14:paraId="0FAAADFC">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（二）一般公共预算财政拨款支出决算结构情况</w:t>
      </w:r>
    </w:p>
    <w:p w14:paraId="3ABB5627">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hint="eastAsia" w:ascii="仿宋_GB2312" w:eastAsia="仿宋_GB2312"/>
          <w:b w:val="0"/>
          <w:sz w:val="32"/>
          <w:szCs w:val="32"/>
          <w:lang w:val="en-US" w:eastAsia="zh-CN"/>
        </w:rPr>
        <w:t>1.</w:t>
      </w:r>
      <w:r>
        <w:rPr>
          <w:rFonts w:ascii="仿宋_GB2312" w:eastAsia="仿宋_GB2312"/>
          <w:b w:val="0"/>
          <w:sz w:val="32"/>
          <w:szCs w:val="32"/>
        </w:rPr>
        <w:t>教育支出（类）396.55万元，占100.00%。</w:t>
      </w:r>
    </w:p>
    <w:p w14:paraId="40E19D45">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（三）一般公共预算财政拨款支出决算具体情况</w:t>
      </w:r>
    </w:p>
    <w:p w14:paraId="346F9042">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1、教育支出（类）普通教育（款）小学教育（项）：支出决算数为396.55万元，比上年决算增加60.67万元，增长18.06%，主要原因是：</w:t>
      </w:r>
      <w:r>
        <w:rPr>
          <w:rFonts w:hint="eastAsia" w:ascii="仿宋_GB2312" w:eastAsia="仿宋_GB2312"/>
          <w:b w:val="0"/>
          <w:sz w:val="32"/>
          <w:szCs w:val="32"/>
          <w:lang w:eastAsia="zh-CN"/>
        </w:rPr>
        <w:t>薪资调增，人员工资、津补贴等人员经费较上年增加；</w:t>
      </w:r>
      <w:r>
        <w:rPr>
          <w:rFonts w:hint="eastAsia" w:ascii="仿宋_GB2312" w:eastAsia="仿宋_GB2312"/>
          <w:b w:val="0"/>
          <w:sz w:val="32"/>
          <w:szCs w:val="32"/>
          <w:lang w:val="en-US" w:eastAsia="zh-CN"/>
        </w:rPr>
        <w:t>本年单位城乡保障机制资金较上年增加</w:t>
      </w:r>
      <w:r>
        <w:rPr>
          <w:rFonts w:ascii="仿宋_GB2312" w:eastAsia="仿宋_GB2312"/>
          <w:b w:val="0"/>
          <w:sz w:val="32"/>
          <w:szCs w:val="32"/>
        </w:rPr>
        <w:t>。</w:t>
      </w:r>
    </w:p>
    <w:p w14:paraId="0342CB14">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14:paraId="52C29FDE">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基本支出368.39万元，其中：人员经费362.51万元，包括：基本工资、津贴补贴、奖金、绩效工资、机关事业单位基本养老保险缴费、职工基本医疗保险缴费、公务员医疗补助缴费、其他社会保障缴费和住房公积金。</w:t>
      </w:r>
    </w:p>
    <w:p w14:paraId="2EFC0AC6">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公用经费5.88万元，包括：办公费、电费、取暖费、专用材料费、劳务费和工会经费。</w:t>
      </w:r>
    </w:p>
    <w:p w14:paraId="42D2A1D1">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14:paraId="5BCECEC0">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14:paraId="009F341F">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14:paraId="1A18C7C9">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14:paraId="3079D871">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14:paraId="655ECDC4">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2024年度财政拨款“三公”经费支出0.00万元，与上年相比无变化，主要原因是：</w:t>
      </w:r>
      <w:bookmarkStart w:id="0" w:name="_Hlk207114081"/>
      <w:r>
        <w:rPr>
          <w:rFonts w:hint="eastAsia" w:ascii="仿宋_GB2312" w:eastAsia="仿宋_GB2312"/>
          <w:b w:val="0"/>
          <w:sz w:val="32"/>
          <w:szCs w:val="32"/>
          <w:lang w:eastAsia="zh-CN"/>
        </w:rPr>
        <w:t>我单位上年度与本年度均无</w:t>
      </w:r>
      <w:bookmarkEnd w:id="0"/>
      <w:r>
        <w:rPr>
          <w:rFonts w:hint="eastAsia" w:ascii="仿宋_GB2312" w:eastAsia="仿宋_GB2312"/>
          <w:b w:val="0"/>
          <w:sz w:val="32"/>
          <w:szCs w:val="32"/>
          <w:lang w:eastAsia="zh-CN"/>
        </w:rPr>
        <w:t>此项经费</w:t>
      </w:r>
      <w:r>
        <w:rPr>
          <w:rFonts w:ascii="仿宋_GB2312" w:eastAsia="仿宋_GB2312"/>
          <w:b w:val="0"/>
          <w:sz w:val="32"/>
          <w:szCs w:val="32"/>
        </w:rPr>
        <w:t>。其中：因公出国（境）费支出0.00万元,占0.00%，与上年相比无变化，主要原因是：</w:t>
      </w:r>
      <w:r>
        <w:rPr>
          <w:rFonts w:hint="eastAsia" w:ascii="仿宋_GB2312" w:eastAsia="仿宋_GB2312"/>
          <w:b w:val="0"/>
          <w:sz w:val="32"/>
          <w:szCs w:val="32"/>
          <w:lang w:eastAsia="zh-CN"/>
        </w:rPr>
        <w:t>我单位上年度与本年度均无此项经费</w:t>
      </w:r>
      <w:r>
        <w:rPr>
          <w:rFonts w:ascii="仿宋_GB2312" w:eastAsia="仿宋_GB2312"/>
          <w:b w:val="0"/>
          <w:sz w:val="32"/>
          <w:szCs w:val="32"/>
        </w:rPr>
        <w:t>；公务用车购置及运行维护费支出0.00万元，占0.00%，与上年相比无变化，主要原因是：</w:t>
      </w:r>
      <w:r>
        <w:rPr>
          <w:rFonts w:hint="eastAsia" w:ascii="仿宋_GB2312" w:eastAsia="仿宋_GB2312"/>
          <w:b w:val="0"/>
          <w:sz w:val="32"/>
          <w:szCs w:val="32"/>
          <w:lang w:eastAsia="zh-CN"/>
        </w:rPr>
        <w:t>我单位上年度与本年度均无此项经费</w:t>
      </w:r>
      <w:r>
        <w:rPr>
          <w:rFonts w:ascii="仿宋_GB2312" w:eastAsia="仿宋_GB2312"/>
          <w:b w:val="0"/>
          <w:sz w:val="32"/>
          <w:szCs w:val="32"/>
        </w:rPr>
        <w:t>；公务接待费支出0.00万元，占0.00%，与上年相比无变化，主要原因是：</w:t>
      </w:r>
      <w:r>
        <w:rPr>
          <w:rFonts w:hint="eastAsia" w:ascii="仿宋_GB2312" w:eastAsia="仿宋_GB2312"/>
          <w:b w:val="0"/>
          <w:sz w:val="32"/>
          <w:szCs w:val="32"/>
          <w:lang w:eastAsia="zh-CN"/>
        </w:rPr>
        <w:t>我单位上年度与本年度均无此项经费</w:t>
      </w:r>
      <w:r>
        <w:rPr>
          <w:rFonts w:ascii="仿宋_GB2312" w:eastAsia="仿宋_GB2312"/>
          <w:b w:val="0"/>
          <w:sz w:val="32"/>
          <w:szCs w:val="32"/>
        </w:rPr>
        <w:t>。</w:t>
      </w:r>
    </w:p>
    <w:p w14:paraId="65F04166">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14:paraId="7963AA21">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因公出国（境）费支出0.00万元，开支内容包括</w:t>
      </w:r>
      <w:r>
        <w:rPr>
          <w:rFonts w:hint="eastAsia" w:ascii="仿宋_GB2312" w:eastAsia="仿宋_GB2312"/>
          <w:b w:val="0"/>
          <w:sz w:val="32"/>
          <w:szCs w:val="32"/>
          <w:lang w:val="en-US" w:eastAsia="zh-CN"/>
        </w:rPr>
        <w:t>本年</w:t>
      </w:r>
      <w:r>
        <w:rPr>
          <w:rFonts w:ascii="仿宋_GB2312" w:eastAsia="仿宋_GB2312"/>
          <w:b w:val="0"/>
          <w:sz w:val="32"/>
          <w:szCs w:val="32"/>
        </w:rPr>
        <w:t>单位</w:t>
      </w:r>
      <w:r>
        <w:rPr>
          <w:rFonts w:hint="eastAsia" w:ascii="仿宋_GB2312" w:eastAsia="仿宋_GB2312"/>
          <w:b w:val="0"/>
          <w:sz w:val="32"/>
          <w:szCs w:val="32"/>
          <w:lang w:val="en-US" w:eastAsia="zh-CN"/>
        </w:rPr>
        <w:t>无</w:t>
      </w:r>
      <w:r>
        <w:rPr>
          <w:rFonts w:ascii="仿宋_GB2312" w:eastAsia="仿宋_GB2312"/>
          <w:b w:val="0"/>
          <w:sz w:val="32"/>
          <w:szCs w:val="32"/>
        </w:rPr>
        <w:t>因公出国（境）费。单位全年安排的因公出国（境）团组0个，因公出国（境）0人次。</w:t>
      </w:r>
    </w:p>
    <w:p w14:paraId="22AF7D75">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公务用车购置及运行维护费0.00万元，其中：公务用车购置费0.00万元，公务用车运行维护费0.00万元。公务用车运行维护费开支内容包括</w:t>
      </w:r>
      <w:r>
        <w:rPr>
          <w:rFonts w:hint="eastAsia" w:ascii="仿宋_GB2312" w:eastAsia="仿宋_GB2312"/>
          <w:b w:val="0"/>
          <w:sz w:val="32"/>
          <w:szCs w:val="32"/>
          <w:lang w:val="en-US" w:eastAsia="zh-CN"/>
        </w:rPr>
        <w:t>本年</w:t>
      </w:r>
      <w:r>
        <w:rPr>
          <w:rFonts w:ascii="仿宋_GB2312" w:eastAsia="仿宋_GB2312"/>
          <w:b w:val="0"/>
          <w:sz w:val="32"/>
          <w:szCs w:val="32"/>
        </w:rPr>
        <w:t>单位</w:t>
      </w:r>
      <w:r>
        <w:rPr>
          <w:rFonts w:hint="eastAsia" w:ascii="仿宋_GB2312" w:eastAsia="仿宋_GB2312"/>
          <w:b w:val="0"/>
          <w:sz w:val="32"/>
          <w:szCs w:val="32"/>
          <w:lang w:val="en-US" w:eastAsia="zh-CN"/>
        </w:rPr>
        <w:t>无</w:t>
      </w:r>
      <w:r>
        <w:rPr>
          <w:rFonts w:ascii="仿宋_GB2312" w:eastAsia="仿宋_GB2312"/>
          <w:b w:val="0"/>
          <w:sz w:val="32"/>
          <w:szCs w:val="32"/>
        </w:rPr>
        <w:t>公务用车</w:t>
      </w:r>
      <w:bookmarkStart w:id="2" w:name="_GoBack"/>
      <w:bookmarkEnd w:id="2"/>
      <w:r>
        <w:rPr>
          <w:rFonts w:ascii="仿宋_GB2312" w:eastAsia="仿宋_GB2312"/>
          <w:b w:val="0"/>
          <w:sz w:val="32"/>
          <w:szCs w:val="32"/>
        </w:rPr>
        <w:t>运行维护费。公务用车购置数0辆，公务用车保有量0辆。国有资产占用情况中固定资产车辆0辆，与公务用车保有量差异原因是：</w:t>
      </w:r>
      <w:r>
        <w:rPr>
          <w:rFonts w:hint="eastAsia" w:ascii="仿宋_GB2312" w:eastAsia="仿宋_GB2312"/>
          <w:b w:val="0"/>
          <w:sz w:val="32"/>
          <w:szCs w:val="32"/>
          <w:lang w:eastAsia="zh-CN"/>
        </w:rPr>
        <w:t>本单位固定资产车辆与公务用车保有量一致无差异</w:t>
      </w:r>
      <w:r>
        <w:rPr>
          <w:rFonts w:ascii="仿宋_GB2312" w:eastAsia="仿宋_GB2312"/>
          <w:b w:val="0"/>
          <w:sz w:val="32"/>
          <w:szCs w:val="32"/>
        </w:rPr>
        <w:t>。</w:t>
      </w:r>
    </w:p>
    <w:p w14:paraId="17936A3B">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公务接待费0.00万元，开支内容包括</w:t>
      </w:r>
      <w:r>
        <w:rPr>
          <w:rFonts w:hint="eastAsia" w:ascii="仿宋_GB2312" w:eastAsia="仿宋_GB2312"/>
          <w:b w:val="0"/>
          <w:sz w:val="32"/>
          <w:szCs w:val="32"/>
          <w:lang w:val="en-US" w:eastAsia="zh-CN"/>
        </w:rPr>
        <w:t>本年单位无</w:t>
      </w:r>
      <w:r>
        <w:rPr>
          <w:rFonts w:ascii="仿宋_GB2312" w:eastAsia="仿宋_GB2312"/>
          <w:b w:val="0"/>
          <w:sz w:val="32"/>
          <w:szCs w:val="32"/>
        </w:rPr>
        <w:t>公务接待费。单位全年安排的国内公务接待0批次，0人次。</w:t>
      </w:r>
    </w:p>
    <w:p w14:paraId="0ACFFF8B">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与全年预算相比，财政拨款“三公”经费支出全年预算数0.00万元，决算数0.00万元，预决算差异率0.00%，主要原因是：</w:t>
      </w:r>
      <w:r>
        <w:rPr>
          <w:rFonts w:hint="eastAsia" w:ascii="仿宋_GB2312" w:eastAsia="仿宋_GB2312"/>
          <w:b w:val="0"/>
          <w:sz w:val="32"/>
          <w:szCs w:val="32"/>
          <w:lang w:eastAsia="zh-CN"/>
        </w:rPr>
        <w:t>严格按照预算执行，预决算对比无差异</w:t>
      </w:r>
      <w:r>
        <w:rPr>
          <w:rFonts w:ascii="仿宋_GB2312" w:eastAsia="仿宋_GB2312"/>
          <w:b w:val="0"/>
          <w:sz w:val="32"/>
          <w:szCs w:val="32"/>
        </w:rPr>
        <w:t>。其中：因公出国（境）费全年预算数0.00万元，决算数0.00万元，预决算差异率0.00%，主要原因是：</w:t>
      </w:r>
      <w:r>
        <w:rPr>
          <w:rFonts w:hint="eastAsia" w:ascii="仿宋_GB2312" w:eastAsia="仿宋_GB2312"/>
          <w:b w:val="0"/>
          <w:sz w:val="32"/>
          <w:szCs w:val="32"/>
          <w:lang w:eastAsia="zh-CN"/>
        </w:rPr>
        <w:t>严格按照预算执行，预决算对比无差异</w:t>
      </w:r>
      <w:r>
        <w:rPr>
          <w:rFonts w:ascii="仿宋_GB2312" w:eastAsia="仿宋_GB2312"/>
          <w:b w:val="0"/>
          <w:sz w:val="32"/>
          <w:szCs w:val="32"/>
        </w:rPr>
        <w:t>；公务用车购置费全年预算数0.00万元，决算数0.00万元，预决算差异率0.00%，主要原因是：</w:t>
      </w:r>
      <w:r>
        <w:rPr>
          <w:rFonts w:hint="eastAsia" w:ascii="仿宋_GB2312" w:eastAsia="仿宋_GB2312"/>
          <w:b w:val="0"/>
          <w:sz w:val="32"/>
          <w:szCs w:val="32"/>
          <w:lang w:eastAsia="zh-CN"/>
        </w:rPr>
        <w:t>严格按照预算执行，预决算对比无差异</w:t>
      </w:r>
      <w:r>
        <w:rPr>
          <w:rFonts w:ascii="仿宋_GB2312" w:eastAsia="仿宋_GB2312"/>
          <w:b w:val="0"/>
          <w:sz w:val="32"/>
          <w:szCs w:val="32"/>
        </w:rPr>
        <w:t>；公务用车运行维护费全年预算数0.00万元，决算数0.00万元，预决算差异率0.00%，主要原因是：</w:t>
      </w:r>
      <w:r>
        <w:rPr>
          <w:rFonts w:hint="eastAsia" w:ascii="仿宋_GB2312" w:eastAsia="仿宋_GB2312"/>
          <w:b w:val="0"/>
          <w:sz w:val="32"/>
          <w:szCs w:val="32"/>
          <w:lang w:eastAsia="zh-CN"/>
        </w:rPr>
        <w:t>严格按照预算执行，预决算对比无差异</w:t>
      </w:r>
      <w:r>
        <w:rPr>
          <w:rFonts w:ascii="仿宋_GB2312" w:eastAsia="仿宋_GB2312"/>
          <w:b w:val="0"/>
          <w:sz w:val="32"/>
          <w:szCs w:val="32"/>
        </w:rPr>
        <w:t>；公务接待费全年预算数0.00万元，决算数0.00万元，预决算差异率0.00%，主要原因是：</w:t>
      </w:r>
      <w:r>
        <w:rPr>
          <w:rFonts w:hint="eastAsia" w:ascii="仿宋_GB2312" w:eastAsia="仿宋_GB2312"/>
          <w:b w:val="0"/>
          <w:sz w:val="32"/>
          <w:szCs w:val="32"/>
          <w:lang w:eastAsia="zh-CN"/>
        </w:rPr>
        <w:t>严格按照预算执行，预决算对比无差异</w:t>
      </w:r>
      <w:r>
        <w:rPr>
          <w:rFonts w:ascii="仿宋_GB2312" w:eastAsia="仿宋_GB2312"/>
          <w:b w:val="0"/>
          <w:sz w:val="32"/>
          <w:szCs w:val="32"/>
        </w:rPr>
        <w:t>。</w:t>
      </w:r>
    </w:p>
    <w:p w14:paraId="1C468DA0">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14:paraId="6736F3FE">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（一）机关运行经费及公用经费支出情况</w:t>
      </w:r>
    </w:p>
    <w:p w14:paraId="2C1CD67E">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2024年度乌鲁木齐市第一0九小学单位（事业单位）公用经费支出5.88万元，比上年减少23.44万元，下降79.95%，主要原因是：</w:t>
      </w:r>
      <w:r>
        <w:rPr>
          <w:rFonts w:hint="eastAsia" w:ascii="仿宋_GB2312" w:eastAsia="仿宋_GB2312"/>
          <w:b w:val="0"/>
          <w:sz w:val="32"/>
          <w:szCs w:val="32"/>
          <w:lang w:val="en-US" w:eastAsia="zh-CN"/>
        </w:rPr>
        <w:t>我单位本年度办公费、电费、取暖费较上年减少</w:t>
      </w:r>
      <w:r>
        <w:rPr>
          <w:rFonts w:ascii="仿宋_GB2312" w:eastAsia="仿宋_GB2312"/>
          <w:b w:val="0"/>
          <w:sz w:val="32"/>
          <w:szCs w:val="32"/>
        </w:rPr>
        <w:t>。</w:t>
      </w:r>
    </w:p>
    <w:p w14:paraId="0A58F41E">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（二）政府采购情况</w:t>
      </w:r>
    </w:p>
    <w:p w14:paraId="7D14F218">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2024年度政府采购支出总额0.00万元，其中：政府采购货物支出0.00万元、政府采购工程支出0.00万元、政府采购服务支出0.00万元。</w:t>
      </w:r>
    </w:p>
    <w:p w14:paraId="2B298FF8">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授予中小企业合同金额0.00万元，占政府采购支出总额的0.00%，其中：授予小微企业合同金额0.00万元，占政府采购支出总额的0.00%。</w:t>
      </w:r>
    </w:p>
    <w:p w14:paraId="16CF2E42">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（三）国有资产占用情况说明</w:t>
      </w:r>
    </w:p>
    <w:p w14:paraId="1723BC70">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我单位无其他用车;单价100万元（含）以上设备（不含车辆）0台（套）。</w:t>
      </w:r>
    </w:p>
    <w:p w14:paraId="43829424">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14:paraId="37C8CD6B">
      <w:pPr>
        <w:widowControl w:val="0"/>
        <w:spacing w:after="0" w:line="240" w:lineRule="auto"/>
        <w:ind w:firstLine="640" w:firstLineChars="200"/>
        <w:jc w:val="left"/>
        <w:rPr>
          <w:rFonts w:hint="eastAsia" w:ascii="宋体" w:hAnsi="宋体" w:eastAsia="宋体" w:cs="宋体"/>
          <w:b/>
          <w:bCs/>
          <w:kern w:val="0"/>
          <w:sz w:val="18"/>
          <w:szCs w:val="18"/>
          <w:lang w:eastAsia="zh-CN"/>
          <w14:ligatures w14:val="none"/>
        </w:rPr>
      </w:pPr>
      <w:r>
        <w:rPr>
          <w:rFonts w:ascii="仿宋_GB2312" w:eastAsia="仿宋_GB2312"/>
          <w:b w:val="0"/>
          <w:sz w:val="32"/>
          <w:szCs w:val="32"/>
        </w:rPr>
        <w:t>根据预算绩效管理要求，本单位2024年度预算绩效管理形成整体支出绩效自评表1个，全年预算总额421.75万元，实际执行总额406.69万元；预算绩效评价项目3个，全年预算数27.99万元，全年执行数26.55万元。预算绩效管理取得的成效：一是使我校的各项教育教学工作能有序开展，保障教师的各项教学需要，提升了学校的社会影响力；二是办学条件进一步改善，优化教育资源配置；三是教师业务水平进一步提升；四是群众满意度需进一步提高。发现的问题及原因：一是义务教育薄弱学校改造地方资金配套存在困难；二是学校无任何收费同时公用经费用途明确不能用于人员经费支出，教师值班加班相关支出没有明确支出渠道，既要满足实际需要同时又要避开政策红线，导致学校工作开展十分困难。下一步改进措施：一是加强预算管理，严格执行《</w:t>
      </w:r>
      <w:r>
        <w:rPr>
          <w:rFonts w:hint="eastAsia" w:ascii="仿宋_GB2312" w:eastAsia="仿宋_GB2312"/>
          <w:b w:val="0"/>
          <w:sz w:val="32"/>
          <w:szCs w:val="32"/>
          <w:lang w:eastAsia="zh-CN"/>
        </w:rPr>
        <w:t>中华人民共和国预算法</w:t>
      </w:r>
      <w:r>
        <w:rPr>
          <w:rFonts w:ascii="仿宋_GB2312" w:eastAsia="仿宋_GB2312"/>
          <w:b w:val="0"/>
          <w:sz w:val="32"/>
          <w:szCs w:val="32"/>
        </w:rPr>
        <w:t>》，应严格《</w:t>
      </w:r>
      <w:r>
        <w:rPr>
          <w:rFonts w:hint="eastAsia" w:ascii="仿宋_GB2312" w:eastAsia="仿宋_GB2312"/>
          <w:b w:val="0"/>
          <w:sz w:val="32"/>
          <w:szCs w:val="32"/>
          <w:lang w:eastAsia="zh-CN"/>
        </w:rPr>
        <w:t>中华人民共和国预算法</w:t>
      </w:r>
      <w:r>
        <w:rPr>
          <w:rFonts w:ascii="仿宋_GB2312" w:eastAsia="仿宋_GB2312"/>
          <w:b w:val="0"/>
          <w:sz w:val="32"/>
          <w:szCs w:val="32"/>
        </w:rPr>
        <w:t>》执行部门预算，按照财政批复的部门预算和绩效目标的项目和用途使用资金，不得擅自调剂使用；二是加强项目资金管理，严格规范项目资金使用。严格规范专项资金的审批程序，切实做好专项资金专款专用，严禁专项资金挪作他用。设置专项资金科目进行核算，真实反馈专项资金使用情况，严禁专项资金在项目间自行调剂，规范账务处理，提高财务信息质量。具体附部门整体支出绩效自评表，项目支出绩效自评表和部门评价报告。</w:t>
      </w:r>
      <w:bookmarkStart w:id="1" w:name="_Hlk174962300"/>
    </w:p>
    <w:p w14:paraId="3621DA3B">
      <w:pPr>
        <w:widowControl w:val="0"/>
        <w:spacing w:after="0" w:line="240" w:lineRule="auto"/>
        <w:jc w:val="center"/>
        <w:rPr>
          <w:rFonts w:hint="eastAsia" w:ascii="宋体" w:hAnsi="宋体" w:eastAsia="宋体" w:cs="宋体"/>
          <w:b/>
          <w:bCs/>
          <w:kern w:val="0"/>
          <w:sz w:val="28"/>
          <w:szCs w:val="28"/>
          <w:lang w:eastAsia="zh-CN"/>
          <w14:ligatures w14:val="none"/>
        </w:rPr>
      </w:pPr>
      <w:r>
        <w:rPr>
          <w:rFonts w:hint="eastAsia" w:ascii="宋体" w:hAnsi="宋体" w:eastAsia="宋体" w:cs="宋体"/>
          <w:b/>
          <w:bCs/>
          <w:kern w:val="0"/>
          <w:sz w:val="18"/>
          <w:szCs w:val="18"/>
          <w:lang w:eastAsia="zh-CN"/>
          <w14:ligatures w14:val="none"/>
        </w:rPr>
        <w:br w:type="page"/>
      </w:r>
      <w:r>
        <w:rPr>
          <w:rFonts w:hint="eastAsia" w:ascii="宋体" w:hAnsi="宋体" w:eastAsia="宋体" w:cs="宋体"/>
          <w:b/>
          <w:bCs/>
          <w:kern w:val="0"/>
          <w:sz w:val="28"/>
          <w:szCs w:val="28"/>
          <w:lang w:eastAsia="zh-CN"/>
          <w14:ligatures w14:val="none"/>
        </w:rPr>
        <w:t>部门（单位）整体支出绩效目标自评表</w:t>
      </w:r>
    </w:p>
    <w:p w14:paraId="1B72B924">
      <w:pPr>
        <w:widowControl w:val="0"/>
        <w:spacing w:after="0" w:line="240" w:lineRule="auto"/>
        <w:jc w:val="center"/>
        <w:rPr>
          <w:rFonts w:hint="eastAsia" w:ascii="宋体" w:hAnsi="宋体" w:eastAsia="宋体" w:cs="宋体"/>
          <w:b/>
          <w:bCs/>
          <w:kern w:val="0"/>
          <w:sz w:val="18"/>
          <w:szCs w:val="18"/>
          <w:lang w:eastAsia="zh-CN"/>
          <w14:ligatures w14:val="none"/>
        </w:rPr>
      </w:pPr>
      <w:r>
        <w:rPr>
          <w:rFonts w:hint="eastAsia" w:ascii="宋体" w:hAnsi="宋体" w:eastAsia="宋体" w:cs="宋体"/>
          <w:b/>
          <w:bCs/>
          <w:kern w:val="0"/>
          <w:sz w:val="18"/>
          <w:szCs w:val="18"/>
          <w:lang w:eastAsia="zh-CN"/>
          <w14:ligatures w14:val="none"/>
        </w:rPr>
        <w:t>（2024年度）</w:t>
      </w:r>
    </w:p>
    <w:tbl>
      <w:tblPr>
        <w:tblStyle w:val="11"/>
        <w:tblW w:w="9935" w:type="dxa"/>
        <w:tblInd w:w="-601" w:type="dxa"/>
        <w:tblLayout w:type="fixed"/>
        <w:tblCellMar>
          <w:top w:w="0" w:type="dxa"/>
          <w:left w:w="108" w:type="dxa"/>
          <w:bottom w:w="0" w:type="dxa"/>
          <w:right w:w="108" w:type="dxa"/>
        </w:tblCellMar>
      </w:tblPr>
      <w:tblGrid>
        <w:gridCol w:w="993"/>
        <w:gridCol w:w="1417"/>
        <w:gridCol w:w="1418"/>
        <w:gridCol w:w="1276"/>
        <w:gridCol w:w="1701"/>
        <w:gridCol w:w="1134"/>
        <w:gridCol w:w="992"/>
        <w:gridCol w:w="720"/>
        <w:gridCol w:w="284"/>
      </w:tblGrid>
      <w:tr w14:paraId="7AB2B73C">
        <w:tblPrEx>
          <w:tblCellMar>
            <w:top w:w="0" w:type="dxa"/>
            <w:left w:w="108" w:type="dxa"/>
            <w:bottom w:w="0" w:type="dxa"/>
            <w:right w:w="108" w:type="dxa"/>
          </w:tblCellMar>
        </w:tblPrEx>
        <w:trPr>
          <w:cantSplit/>
          <w:trHeight w:val="660" w:hRule="atLeast"/>
        </w:trPr>
        <w:tc>
          <w:tcPr>
            <w:tcW w:w="993" w:type="dxa"/>
            <w:tcBorders>
              <w:top w:val="single" w:color="auto" w:sz="4" w:space="0"/>
              <w:left w:val="single" w:color="auto" w:sz="4" w:space="0"/>
              <w:bottom w:val="single" w:color="auto" w:sz="4" w:space="0"/>
              <w:right w:val="single" w:color="auto" w:sz="4" w:space="0"/>
            </w:tcBorders>
            <w:noWrap/>
            <w:vAlign w:val="center"/>
          </w:tcPr>
          <w:p w14:paraId="58BB04D9">
            <w:pPr>
              <w:widowControl/>
              <w:spacing w:after="0" w:line="240" w:lineRule="auto"/>
              <w:jc w:val="center"/>
              <w:rPr>
                <w:rFonts w:hint="eastAsia" w:ascii="宋体" w:hAnsi="宋体" w:eastAsia="宋体" w:cs="宋体"/>
                <w:b/>
                <w:bCs/>
                <w:kern w:val="0"/>
                <w:sz w:val="18"/>
                <w:szCs w:val="18"/>
                <w:lang w:eastAsia="zh-CN"/>
                <w14:ligatures w14:val="none"/>
              </w:rPr>
            </w:pPr>
            <w:r>
              <w:rPr>
                <w:rFonts w:hint="eastAsia" w:ascii="宋体" w:hAnsi="宋体" w:eastAsia="宋体" w:cs="宋体"/>
                <w:b/>
                <w:bCs/>
                <w:kern w:val="0"/>
                <w:sz w:val="18"/>
                <w:szCs w:val="18"/>
                <w:lang w:eastAsia="zh-CN"/>
                <w14:ligatures w14:val="none"/>
              </w:rPr>
              <w:t>部门（单位）名称</w:t>
            </w:r>
          </w:p>
        </w:tc>
        <w:tc>
          <w:tcPr>
            <w:tcW w:w="8658" w:type="dxa"/>
            <w:gridSpan w:val="7"/>
            <w:tcBorders>
              <w:top w:val="single" w:color="auto" w:sz="4" w:space="0"/>
              <w:left w:val="nil"/>
              <w:bottom w:val="single" w:color="auto" w:sz="4" w:space="0"/>
              <w:right w:val="single" w:color="auto" w:sz="4" w:space="0"/>
            </w:tcBorders>
            <w:noWrap/>
            <w:vAlign w:val="center"/>
          </w:tcPr>
          <w:p w14:paraId="1306D5C6">
            <w:pPr>
              <w:widowControl/>
              <w:spacing w:after="0" w:line="240" w:lineRule="auto"/>
              <w:jc w:val="center"/>
              <w:rPr>
                <w:rFonts w:hint="eastAsia" w:ascii="宋体" w:hAnsi="宋体" w:eastAsia="宋体" w:cs="宋体"/>
                <w:b/>
                <w:bCs/>
                <w:kern w:val="0"/>
                <w:sz w:val="18"/>
                <w:szCs w:val="18"/>
                <w:lang w:eastAsia="zh-CN"/>
                <w14:ligatures w14:val="none"/>
              </w:rPr>
            </w:pPr>
            <w:r>
              <w:rPr>
                <w:rFonts w:hint="eastAsia" w:ascii="宋体" w:hAnsi="宋体" w:eastAsia="宋体" w:cs="宋体"/>
                <w:b/>
                <w:bCs/>
                <w:kern w:val="0"/>
                <w:sz w:val="18"/>
                <w:szCs w:val="18"/>
                <w:lang w:eastAsia="zh-CN"/>
                <w14:ligatures w14:val="none"/>
              </w:rPr>
              <w:t>乌鲁木齐市第一0九小学</w:t>
            </w:r>
          </w:p>
        </w:tc>
        <w:tc>
          <w:tcPr>
            <w:tcW w:w="284" w:type="dxa"/>
            <w:tcBorders>
              <w:top w:val="nil"/>
              <w:left w:val="nil"/>
              <w:bottom w:val="nil"/>
              <w:right w:val="nil"/>
            </w:tcBorders>
            <w:noWrap/>
            <w:vAlign w:val="center"/>
          </w:tcPr>
          <w:p w14:paraId="3343DC66">
            <w:pPr>
              <w:widowControl/>
              <w:spacing w:after="0" w:line="240" w:lineRule="auto"/>
              <w:jc w:val="left"/>
              <w:rPr>
                <w:rFonts w:hint="eastAsia" w:ascii="宋体" w:hAnsi="宋体" w:eastAsia="宋体" w:cs="宋体"/>
                <w:b/>
                <w:bCs/>
                <w:kern w:val="0"/>
                <w:sz w:val="18"/>
                <w:szCs w:val="18"/>
                <w:lang w:eastAsia="zh-CN"/>
                <w14:ligatures w14:val="none"/>
              </w:rPr>
            </w:pPr>
          </w:p>
        </w:tc>
      </w:tr>
      <w:tr w14:paraId="26909B99">
        <w:tblPrEx>
          <w:tblCellMar>
            <w:top w:w="0" w:type="dxa"/>
            <w:left w:w="108" w:type="dxa"/>
            <w:bottom w:w="0" w:type="dxa"/>
            <w:right w:w="108" w:type="dxa"/>
          </w:tblCellMar>
        </w:tblPrEx>
        <w:trPr>
          <w:cantSplit/>
          <w:trHeight w:val="570"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7F59B342">
            <w:pPr>
              <w:widowControl/>
              <w:spacing w:after="0" w:line="240" w:lineRule="auto"/>
              <w:jc w:val="center"/>
              <w:rPr>
                <w:rFonts w:hint="eastAsia" w:ascii="宋体" w:hAnsi="宋体" w:eastAsia="宋体" w:cs="宋体"/>
                <w:b/>
                <w:bCs/>
                <w:kern w:val="0"/>
                <w:sz w:val="18"/>
                <w:szCs w:val="18"/>
                <w:lang w:eastAsia="zh-CN"/>
                <w14:ligatures w14:val="none"/>
              </w:rPr>
            </w:pPr>
            <w:r>
              <w:rPr>
                <w:rFonts w:hint="eastAsia" w:ascii="宋体" w:hAnsi="宋体" w:eastAsia="宋体" w:cs="宋体"/>
                <w:b/>
                <w:bCs/>
                <w:kern w:val="0"/>
                <w:sz w:val="18"/>
                <w:szCs w:val="18"/>
                <w:lang w:eastAsia="zh-CN"/>
                <w14:ligatures w14:val="none"/>
              </w:rPr>
              <w:t>部门资金（万元）</w:t>
            </w:r>
          </w:p>
        </w:tc>
        <w:tc>
          <w:tcPr>
            <w:tcW w:w="1417" w:type="dxa"/>
            <w:tcBorders>
              <w:top w:val="nil"/>
              <w:left w:val="nil"/>
              <w:bottom w:val="single" w:color="auto" w:sz="4" w:space="0"/>
              <w:right w:val="single" w:color="auto" w:sz="4" w:space="0"/>
            </w:tcBorders>
            <w:vAlign w:val="center"/>
          </w:tcPr>
          <w:p w14:paraId="490E7EC6">
            <w:pPr>
              <w:widowControl/>
              <w:spacing w:after="0" w:line="240" w:lineRule="auto"/>
              <w:jc w:val="center"/>
              <w:rPr>
                <w:rFonts w:hint="eastAsia" w:ascii="宋体" w:hAnsi="宋体" w:eastAsia="宋体" w:cs="宋体"/>
                <w:b/>
                <w:bCs/>
                <w:kern w:val="0"/>
                <w:sz w:val="18"/>
                <w:szCs w:val="18"/>
                <w:lang w:eastAsia="zh-CN"/>
                <w14:ligatures w14:val="none"/>
              </w:rPr>
            </w:pPr>
            <w:r>
              <w:rPr>
                <w:rFonts w:hint="eastAsia" w:ascii="宋体" w:hAnsi="宋体" w:eastAsia="宋体" w:cs="宋体"/>
                <w:b/>
                <w:bCs/>
                <w:kern w:val="0"/>
                <w:sz w:val="18"/>
                <w:szCs w:val="18"/>
                <w:lang w:eastAsia="zh-CN"/>
                <w14:ligatures w14:val="none"/>
              </w:rPr>
              <w:t>资金来源</w:t>
            </w:r>
          </w:p>
        </w:tc>
        <w:tc>
          <w:tcPr>
            <w:tcW w:w="1418" w:type="dxa"/>
            <w:tcBorders>
              <w:top w:val="nil"/>
              <w:left w:val="nil"/>
              <w:bottom w:val="single" w:color="auto" w:sz="4" w:space="0"/>
              <w:right w:val="single" w:color="auto" w:sz="4" w:space="0"/>
            </w:tcBorders>
            <w:vAlign w:val="center"/>
          </w:tcPr>
          <w:p w14:paraId="63575BC4">
            <w:pPr>
              <w:widowControl/>
              <w:spacing w:after="0" w:line="240" w:lineRule="auto"/>
              <w:jc w:val="center"/>
              <w:rPr>
                <w:rFonts w:hint="eastAsia" w:ascii="宋体" w:hAnsi="宋体" w:eastAsia="宋体" w:cs="宋体"/>
                <w:b/>
                <w:bCs/>
                <w:kern w:val="0"/>
                <w:sz w:val="18"/>
                <w:szCs w:val="18"/>
                <w:lang w:eastAsia="zh-CN"/>
                <w14:ligatures w14:val="none"/>
              </w:rPr>
            </w:pPr>
            <w:r>
              <w:rPr>
                <w:rFonts w:hint="eastAsia" w:ascii="宋体" w:hAnsi="宋体" w:eastAsia="宋体" w:cs="宋体"/>
                <w:b/>
                <w:bCs/>
                <w:kern w:val="0"/>
                <w:sz w:val="18"/>
                <w:szCs w:val="18"/>
                <w:lang w:eastAsia="zh-CN"/>
                <w14:ligatures w14:val="none"/>
              </w:rPr>
              <w:t>年初预算数</w:t>
            </w:r>
          </w:p>
        </w:tc>
        <w:tc>
          <w:tcPr>
            <w:tcW w:w="1276" w:type="dxa"/>
            <w:tcBorders>
              <w:top w:val="nil"/>
              <w:left w:val="nil"/>
              <w:bottom w:val="single" w:color="auto" w:sz="4" w:space="0"/>
              <w:right w:val="single" w:color="auto" w:sz="4" w:space="0"/>
            </w:tcBorders>
            <w:vAlign w:val="center"/>
          </w:tcPr>
          <w:p w14:paraId="4E67EFF4">
            <w:pPr>
              <w:widowControl/>
              <w:spacing w:after="0" w:line="240" w:lineRule="auto"/>
              <w:jc w:val="center"/>
              <w:rPr>
                <w:rFonts w:hint="eastAsia" w:ascii="宋体" w:hAnsi="宋体" w:eastAsia="宋体" w:cs="宋体"/>
                <w:b/>
                <w:bCs/>
                <w:kern w:val="0"/>
                <w:sz w:val="18"/>
                <w:szCs w:val="18"/>
                <w:lang w:eastAsia="zh-CN"/>
                <w14:ligatures w14:val="none"/>
              </w:rPr>
            </w:pPr>
            <w:r>
              <w:rPr>
                <w:rFonts w:hint="eastAsia" w:ascii="宋体" w:hAnsi="宋体" w:eastAsia="宋体" w:cs="宋体"/>
                <w:b/>
                <w:bCs/>
                <w:kern w:val="0"/>
                <w:sz w:val="18"/>
                <w:szCs w:val="18"/>
                <w:lang w:eastAsia="zh-CN"/>
                <w14:ligatures w14:val="none"/>
              </w:rPr>
              <w:t>全年预算数</w:t>
            </w:r>
          </w:p>
        </w:tc>
        <w:tc>
          <w:tcPr>
            <w:tcW w:w="1701" w:type="dxa"/>
            <w:tcBorders>
              <w:top w:val="nil"/>
              <w:left w:val="nil"/>
              <w:bottom w:val="single" w:color="auto" w:sz="4" w:space="0"/>
              <w:right w:val="single" w:color="auto" w:sz="4" w:space="0"/>
            </w:tcBorders>
            <w:vAlign w:val="center"/>
          </w:tcPr>
          <w:p w14:paraId="7AA27BB6">
            <w:pPr>
              <w:widowControl/>
              <w:spacing w:after="0" w:line="240" w:lineRule="auto"/>
              <w:jc w:val="center"/>
              <w:rPr>
                <w:rFonts w:hint="eastAsia" w:ascii="宋体" w:hAnsi="宋体" w:eastAsia="宋体" w:cs="宋体"/>
                <w:b/>
                <w:bCs/>
                <w:kern w:val="0"/>
                <w:sz w:val="18"/>
                <w:szCs w:val="18"/>
                <w:lang w:eastAsia="zh-CN"/>
                <w14:ligatures w14:val="none"/>
              </w:rPr>
            </w:pPr>
            <w:r>
              <w:rPr>
                <w:rFonts w:hint="eastAsia" w:ascii="宋体" w:hAnsi="宋体" w:eastAsia="宋体" w:cs="宋体"/>
                <w:b/>
                <w:bCs/>
                <w:kern w:val="0"/>
                <w:sz w:val="18"/>
                <w:szCs w:val="18"/>
                <w:lang w:eastAsia="zh-CN"/>
                <w14:ligatures w14:val="none"/>
              </w:rPr>
              <w:t>全年执行数</w:t>
            </w:r>
          </w:p>
        </w:tc>
        <w:tc>
          <w:tcPr>
            <w:tcW w:w="1134" w:type="dxa"/>
            <w:tcBorders>
              <w:top w:val="nil"/>
              <w:left w:val="nil"/>
              <w:bottom w:val="single" w:color="auto" w:sz="4" w:space="0"/>
              <w:right w:val="single" w:color="auto" w:sz="4" w:space="0"/>
            </w:tcBorders>
            <w:vAlign w:val="center"/>
          </w:tcPr>
          <w:p w14:paraId="674F84E0">
            <w:pPr>
              <w:widowControl/>
              <w:spacing w:after="0" w:line="240" w:lineRule="auto"/>
              <w:jc w:val="center"/>
              <w:rPr>
                <w:rFonts w:hint="eastAsia" w:ascii="宋体" w:hAnsi="宋体" w:eastAsia="宋体" w:cs="宋体"/>
                <w:b/>
                <w:bCs/>
                <w:kern w:val="0"/>
                <w:sz w:val="18"/>
                <w:szCs w:val="18"/>
                <w:lang w:eastAsia="zh-CN"/>
                <w14:ligatures w14:val="none"/>
              </w:rPr>
            </w:pPr>
            <w:r>
              <w:rPr>
                <w:rFonts w:hint="eastAsia" w:ascii="宋体" w:hAnsi="宋体" w:eastAsia="宋体" w:cs="宋体"/>
                <w:b/>
                <w:bCs/>
                <w:kern w:val="0"/>
                <w:sz w:val="18"/>
                <w:szCs w:val="18"/>
                <w:lang w:eastAsia="zh-CN"/>
                <w14:ligatures w14:val="none"/>
              </w:rPr>
              <w:t>分值权重</w:t>
            </w:r>
          </w:p>
        </w:tc>
        <w:tc>
          <w:tcPr>
            <w:tcW w:w="992" w:type="dxa"/>
            <w:tcBorders>
              <w:top w:val="nil"/>
              <w:left w:val="nil"/>
              <w:bottom w:val="single" w:color="auto" w:sz="4" w:space="0"/>
              <w:right w:val="single" w:color="auto" w:sz="4" w:space="0"/>
            </w:tcBorders>
            <w:vAlign w:val="center"/>
          </w:tcPr>
          <w:p w14:paraId="622567E7">
            <w:pPr>
              <w:widowControl/>
              <w:spacing w:after="0" w:line="240" w:lineRule="auto"/>
              <w:jc w:val="center"/>
              <w:rPr>
                <w:rFonts w:hint="eastAsia" w:ascii="宋体" w:hAnsi="宋体" w:eastAsia="宋体" w:cs="宋体"/>
                <w:b/>
                <w:bCs/>
                <w:kern w:val="0"/>
                <w:sz w:val="18"/>
                <w:szCs w:val="18"/>
                <w:lang w:eastAsia="zh-CN"/>
                <w14:ligatures w14:val="none"/>
              </w:rPr>
            </w:pPr>
            <w:r>
              <w:rPr>
                <w:rFonts w:hint="eastAsia" w:ascii="宋体" w:hAnsi="宋体" w:eastAsia="宋体" w:cs="宋体"/>
                <w:b/>
                <w:bCs/>
                <w:kern w:val="0"/>
                <w:sz w:val="18"/>
                <w:szCs w:val="18"/>
                <w:lang w:eastAsia="zh-CN"/>
                <w14:ligatures w14:val="none"/>
              </w:rPr>
              <w:t>执行率</w:t>
            </w:r>
          </w:p>
        </w:tc>
        <w:tc>
          <w:tcPr>
            <w:tcW w:w="720" w:type="dxa"/>
            <w:tcBorders>
              <w:top w:val="nil"/>
              <w:left w:val="nil"/>
              <w:bottom w:val="single" w:color="auto" w:sz="4" w:space="0"/>
              <w:right w:val="single" w:color="auto" w:sz="4" w:space="0"/>
            </w:tcBorders>
            <w:vAlign w:val="center"/>
          </w:tcPr>
          <w:p w14:paraId="2D0F52F1">
            <w:pPr>
              <w:widowControl/>
              <w:spacing w:after="0" w:line="240" w:lineRule="auto"/>
              <w:jc w:val="center"/>
              <w:rPr>
                <w:rFonts w:hint="eastAsia" w:ascii="宋体" w:hAnsi="宋体" w:eastAsia="宋体" w:cs="宋体"/>
                <w:b/>
                <w:bCs/>
                <w:kern w:val="0"/>
                <w:sz w:val="18"/>
                <w:szCs w:val="18"/>
                <w:lang w:eastAsia="zh-CN"/>
                <w14:ligatures w14:val="none"/>
              </w:rPr>
            </w:pPr>
            <w:r>
              <w:rPr>
                <w:rFonts w:hint="eastAsia" w:ascii="宋体" w:hAnsi="宋体" w:eastAsia="宋体" w:cs="宋体"/>
                <w:b/>
                <w:bCs/>
                <w:kern w:val="0"/>
                <w:sz w:val="18"/>
                <w:szCs w:val="18"/>
                <w:lang w:eastAsia="zh-CN"/>
                <w14:ligatures w14:val="none"/>
              </w:rPr>
              <w:t>得分</w:t>
            </w:r>
          </w:p>
        </w:tc>
        <w:tc>
          <w:tcPr>
            <w:tcW w:w="284" w:type="dxa"/>
            <w:tcBorders>
              <w:top w:val="nil"/>
              <w:left w:val="nil"/>
              <w:bottom w:val="nil"/>
              <w:right w:val="nil"/>
            </w:tcBorders>
            <w:noWrap/>
            <w:vAlign w:val="center"/>
          </w:tcPr>
          <w:p w14:paraId="7FBB68DA">
            <w:pPr>
              <w:widowControl/>
              <w:spacing w:after="0" w:line="240" w:lineRule="auto"/>
              <w:jc w:val="center"/>
              <w:rPr>
                <w:rFonts w:hint="eastAsia" w:ascii="宋体" w:hAnsi="宋体" w:eastAsia="宋体" w:cs="宋体"/>
                <w:b/>
                <w:bCs/>
                <w:kern w:val="0"/>
                <w:sz w:val="18"/>
                <w:szCs w:val="18"/>
                <w:lang w:eastAsia="zh-CN"/>
                <w14:ligatures w14:val="none"/>
              </w:rPr>
            </w:pPr>
          </w:p>
        </w:tc>
      </w:tr>
      <w:tr w14:paraId="2FF218D0">
        <w:tblPrEx>
          <w:tblCellMar>
            <w:top w:w="0" w:type="dxa"/>
            <w:left w:w="108" w:type="dxa"/>
            <w:bottom w:w="0" w:type="dxa"/>
            <w:right w:w="108" w:type="dxa"/>
          </w:tblCellMar>
        </w:tblPrEx>
        <w:trPr>
          <w:cantSplit/>
          <w:trHeight w:val="48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1582BF53">
            <w:pPr>
              <w:widowControl/>
              <w:spacing w:after="0" w:line="240" w:lineRule="auto"/>
              <w:jc w:val="center"/>
              <w:rPr>
                <w:rFonts w:hint="eastAsia" w:ascii="宋体" w:hAnsi="宋体" w:eastAsia="宋体" w:cs="宋体"/>
                <w:b/>
                <w:bCs/>
                <w:kern w:val="0"/>
                <w:sz w:val="18"/>
                <w:szCs w:val="18"/>
                <w:lang w:eastAsia="zh-CN"/>
                <w14:ligatures w14:val="none"/>
              </w:rPr>
            </w:pPr>
          </w:p>
        </w:tc>
        <w:tc>
          <w:tcPr>
            <w:tcW w:w="1417" w:type="dxa"/>
            <w:tcBorders>
              <w:top w:val="nil"/>
              <w:left w:val="nil"/>
              <w:bottom w:val="single" w:color="auto" w:sz="4" w:space="0"/>
              <w:right w:val="single" w:color="auto" w:sz="4" w:space="0"/>
            </w:tcBorders>
            <w:noWrap/>
            <w:vAlign w:val="center"/>
          </w:tcPr>
          <w:p w14:paraId="2874B63A">
            <w:pPr>
              <w:widowControl/>
              <w:spacing w:after="0" w:line="240" w:lineRule="auto"/>
              <w:jc w:val="center"/>
              <w:rPr>
                <w:rFonts w:hint="eastAsia" w:ascii="宋体" w:hAnsi="宋体" w:eastAsia="宋体" w:cs="宋体"/>
                <w:b/>
                <w:bCs/>
                <w:kern w:val="0"/>
                <w:sz w:val="18"/>
                <w:szCs w:val="18"/>
                <w:lang w:eastAsia="zh-CN"/>
                <w14:ligatures w14:val="none"/>
              </w:rPr>
            </w:pPr>
            <w:r>
              <w:rPr>
                <w:rFonts w:hint="eastAsia" w:ascii="宋体" w:hAnsi="宋体" w:eastAsia="宋体" w:cs="宋体"/>
                <w:b/>
                <w:bCs/>
                <w:kern w:val="0"/>
                <w:sz w:val="18"/>
                <w:szCs w:val="18"/>
                <w:lang w:eastAsia="zh-CN"/>
                <w14:ligatures w14:val="none"/>
              </w:rPr>
              <w:t>年度总资金</w:t>
            </w:r>
          </w:p>
        </w:tc>
        <w:tc>
          <w:tcPr>
            <w:tcW w:w="1418" w:type="dxa"/>
            <w:tcBorders>
              <w:top w:val="nil"/>
              <w:left w:val="nil"/>
              <w:bottom w:val="single" w:color="auto" w:sz="4" w:space="0"/>
              <w:right w:val="single" w:color="auto" w:sz="4" w:space="0"/>
            </w:tcBorders>
            <w:vAlign w:val="center"/>
          </w:tcPr>
          <w:p w14:paraId="252CC2E3">
            <w:pPr>
              <w:widowControl/>
              <w:spacing w:after="0" w:line="240" w:lineRule="auto"/>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438.05</w:t>
            </w:r>
          </w:p>
        </w:tc>
        <w:tc>
          <w:tcPr>
            <w:tcW w:w="1276" w:type="dxa"/>
            <w:tcBorders>
              <w:top w:val="nil"/>
              <w:left w:val="nil"/>
              <w:bottom w:val="single" w:color="auto" w:sz="4" w:space="0"/>
              <w:right w:val="single" w:color="auto" w:sz="4" w:space="0"/>
            </w:tcBorders>
            <w:vAlign w:val="center"/>
          </w:tcPr>
          <w:p w14:paraId="22657EBC">
            <w:pPr>
              <w:widowControl/>
              <w:spacing w:after="0" w:line="240" w:lineRule="auto"/>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421.75</w:t>
            </w:r>
          </w:p>
        </w:tc>
        <w:tc>
          <w:tcPr>
            <w:tcW w:w="1701" w:type="dxa"/>
            <w:tcBorders>
              <w:top w:val="nil"/>
              <w:left w:val="nil"/>
              <w:bottom w:val="single" w:color="auto" w:sz="4" w:space="0"/>
              <w:right w:val="single" w:color="auto" w:sz="4" w:space="0"/>
            </w:tcBorders>
            <w:vAlign w:val="center"/>
          </w:tcPr>
          <w:p w14:paraId="24B32073">
            <w:pPr>
              <w:widowControl/>
              <w:spacing w:after="0" w:line="240" w:lineRule="auto"/>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406.69</w:t>
            </w:r>
          </w:p>
        </w:tc>
        <w:tc>
          <w:tcPr>
            <w:tcW w:w="1134" w:type="dxa"/>
            <w:tcBorders>
              <w:top w:val="nil"/>
              <w:left w:val="nil"/>
              <w:bottom w:val="single" w:color="auto" w:sz="4" w:space="0"/>
              <w:right w:val="single" w:color="auto" w:sz="4" w:space="0"/>
            </w:tcBorders>
            <w:vAlign w:val="center"/>
          </w:tcPr>
          <w:p w14:paraId="7111F902">
            <w:pPr>
              <w:widowControl/>
              <w:spacing w:after="0" w:line="240" w:lineRule="auto"/>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10</w:t>
            </w:r>
          </w:p>
        </w:tc>
        <w:tc>
          <w:tcPr>
            <w:tcW w:w="992" w:type="dxa"/>
            <w:tcBorders>
              <w:top w:val="nil"/>
              <w:left w:val="nil"/>
              <w:bottom w:val="single" w:color="auto" w:sz="4" w:space="0"/>
              <w:right w:val="single" w:color="auto" w:sz="4" w:space="0"/>
            </w:tcBorders>
            <w:vAlign w:val="center"/>
          </w:tcPr>
          <w:p w14:paraId="0AC9A00D">
            <w:pPr>
              <w:widowControl/>
              <w:spacing w:after="0" w:line="240" w:lineRule="auto"/>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96.43%</w:t>
            </w:r>
          </w:p>
        </w:tc>
        <w:tc>
          <w:tcPr>
            <w:tcW w:w="720" w:type="dxa"/>
            <w:tcBorders>
              <w:top w:val="nil"/>
              <w:left w:val="nil"/>
              <w:bottom w:val="single" w:color="auto" w:sz="4" w:space="0"/>
              <w:right w:val="single" w:color="auto" w:sz="4" w:space="0"/>
            </w:tcBorders>
            <w:vAlign w:val="center"/>
          </w:tcPr>
          <w:p w14:paraId="7454AB73">
            <w:pPr>
              <w:widowControl/>
              <w:spacing w:after="0" w:line="240" w:lineRule="auto"/>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9.64</w:t>
            </w:r>
          </w:p>
        </w:tc>
        <w:tc>
          <w:tcPr>
            <w:tcW w:w="284" w:type="dxa"/>
            <w:tcBorders>
              <w:top w:val="nil"/>
              <w:left w:val="nil"/>
              <w:bottom w:val="nil"/>
              <w:right w:val="nil"/>
            </w:tcBorders>
            <w:noWrap/>
            <w:vAlign w:val="center"/>
          </w:tcPr>
          <w:p w14:paraId="10605EE9">
            <w:pPr>
              <w:widowControl/>
              <w:spacing w:after="0" w:line="240" w:lineRule="auto"/>
              <w:jc w:val="center"/>
              <w:rPr>
                <w:rFonts w:hint="eastAsia" w:ascii="宋体" w:hAnsi="宋体" w:eastAsia="宋体" w:cs="宋体"/>
                <w:b/>
                <w:bCs/>
                <w:kern w:val="0"/>
                <w:sz w:val="18"/>
                <w:szCs w:val="18"/>
                <w:lang w:eastAsia="zh-CN"/>
                <w14:ligatures w14:val="none"/>
              </w:rPr>
            </w:pPr>
          </w:p>
        </w:tc>
      </w:tr>
      <w:tr w14:paraId="022E83ED">
        <w:tblPrEx>
          <w:tblCellMar>
            <w:top w:w="0" w:type="dxa"/>
            <w:left w:w="108" w:type="dxa"/>
            <w:bottom w:w="0" w:type="dxa"/>
            <w:right w:w="108" w:type="dxa"/>
          </w:tblCellMar>
        </w:tblPrEx>
        <w:trPr>
          <w:cantSplit/>
          <w:trHeight w:val="42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3152D1DB">
            <w:pPr>
              <w:widowControl/>
              <w:spacing w:after="0" w:line="240" w:lineRule="auto"/>
              <w:jc w:val="center"/>
              <w:rPr>
                <w:rFonts w:hint="eastAsia" w:ascii="宋体" w:hAnsi="宋体" w:eastAsia="宋体" w:cs="宋体"/>
                <w:b/>
                <w:bCs/>
                <w:kern w:val="0"/>
                <w:sz w:val="18"/>
                <w:szCs w:val="18"/>
                <w:lang w:eastAsia="zh-CN"/>
                <w14:ligatures w14:val="none"/>
              </w:rPr>
            </w:pPr>
          </w:p>
        </w:tc>
        <w:tc>
          <w:tcPr>
            <w:tcW w:w="1417" w:type="dxa"/>
            <w:tcBorders>
              <w:top w:val="nil"/>
              <w:left w:val="nil"/>
              <w:bottom w:val="single" w:color="auto" w:sz="4" w:space="0"/>
              <w:right w:val="single" w:color="auto" w:sz="4" w:space="0"/>
            </w:tcBorders>
            <w:vAlign w:val="center"/>
          </w:tcPr>
          <w:p w14:paraId="0E314844">
            <w:pPr>
              <w:widowControl/>
              <w:spacing w:after="0" w:line="240" w:lineRule="auto"/>
              <w:jc w:val="center"/>
              <w:rPr>
                <w:rFonts w:hint="eastAsia" w:ascii="宋体" w:hAnsi="宋体" w:eastAsia="宋体" w:cs="宋体"/>
                <w:b/>
                <w:bCs/>
                <w:kern w:val="0"/>
                <w:sz w:val="18"/>
                <w:szCs w:val="18"/>
                <w:lang w:eastAsia="zh-CN"/>
                <w14:ligatures w14:val="none"/>
              </w:rPr>
            </w:pPr>
            <w:r>
              <w:rPr>
                <w:rFonts w:hint="eastAsia" w:ascii="宋体" w:hAnsi="宋体" w:eastAsia="宋体" w:cs="宋体"/>
                <w:b/>
                <w:bCs/>
                <w:kern w:val="0"/>
                <w:sz w:val="18"/>
                <w:szCs w:val="18"/>
                <w:lang w:eastAsia="zh-CN"/>
                <w14:ligatures w14:val="none"/>
              </w:rPr>
              <w:t>其中:上级资金（万元）</w:t>
            </w:r>
          </w:p>
        </w:tc>
        <w:tc>
          <w:tcPr>
            <w:tcW w:w="1418" w:type="dxa"/>
            <w:tcBorders>
              <w:top w:val="nil"/>
              <w:left w:val="nil"/>
              <w:bottom w:val="single" w:color="auto" w:sz="4" w:space="0"/>
              <w:right w:val="single" w:color="auto" w:sz="4" w:space="0"/>
            </w:tcBorders>
            <w:vAlign w:val="center"/>
          </w:tcPr>
          <w:p w14:paraId="259052F7">
            <w:pPr>
              <w:widowControl/>
              <w:spacing w:after="0" w:line="240" w:lineRule="auto"/>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15.91</w:t>
            </w:r>
          </w:p>
        </w:tc>
        <w:tc>
          <w:tcPr>
            <w:tcW w:w="1276" w:type="dxa"/>
            <w:tcBorders>
              <w:top w:val="nil"/>
              <w:left w:val="nil"/>
              <w:bottom w:val="single" w:color="auto" w:sz="4" w:space="0"/>
              <w:right w:val="single" w:color="auto" w:sz="4" w:space="0"/>
            </w:tcBorders>
            <w:vAlign w:val="center"/>
          </w:tcPr>
          <w:p w14:paraId="22E8AD10">
            <w:pPr>
              <w:widowControl/>
              <w:spacing w:after="0" w:line="240" w:lineRule="auto"/>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28.30</w:t>
            </w:r>
          </w:p>
        </w:tc>
        <w:tc>
          <w:tcPr>
            <w:tcW w:w="1701" w:type="dxa"/>
            <w:tcBorders>
              <w:top w:val="nil"/>
              <w:left w:val="nil"/>
              <w:bottom w:val="single" w:color="auto" w:sz="4" w:space="0"/>
              <w:right w:val="single" w:color="auto" w:sz="4" w:space="0"/>
            </w:tcBorders>
            <w:vAlign w:val="center"/>
          </w:tcPr>
          <w:p w14:paraId="6A0BD3CE">
            <w:pPr>
              <w:widowControl/>
              <w:spacing w:after="0" w:line="240" w:lineRule="auto"/>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28.16</w:t>
            </w:r>
          </w:p>
        </w:tc>
        <w:tc>
          <w:tcPr>
            <w:tcW w:w="1134" w:type="dxa"/>
            <w:tcBorders>
              <w:top w:val="nil"/>
              <w:left w:val="nil"/>
              <w:bottom w:val="single" w:color="auto" w:sz="4" w:space="0"/>
              <w:right w:val="single" w:color="auto" w:sz="4" w:space="0"/>
            </w:tcBorders>
            <w:vAlign w:val="center"/>
          </w:tcPr>
          <w:p w14:paraId="2864E473">
            <w:pPr>
              <w:widowControl/>
              <w:spacing w:after="0" w:line="240" w:lineRule="auto"/>
              <w:jc w:val="center"/>
              <w:rPr>
                <w:rFonts w:hint="eastAsia" w:ascii="宋体" w:hAnsi="宋体" w:eastAsia="宋体" w:cs="宋体"/>
                <w:kern w:val="0"/>
                <w:sz w:val="18"/>
                <w:szCs w:val="18"/>
                <w:lang w:eastAsia="zh-CN"/>
                <w14:ligatures w14:val="none"/>
              </w:rPr>
            </w:pPr>
            <w:r>
              <w:rPr>
                <w:rFonts w:hint="eastAsia" w:ascii="宋体" w:hAnsi="宋体" w:eastAsia="宋体" w:cs="Times New Roman"/>
                <w:kern w:val="2"/>
                <w:sz w:val="18"/>
                <w:szCs w:val="18"/>
                <w:lang w:eastAsia="zh-CN"/>
                <w14:ligatures w14:val="standardContextual"/>
              </w:rPr>
              <w:t>-</w:t>
            </w:r>
          </w:p>
        </w:tc>
        <w:tc>
          <w:tcPr>
            <w:tcW w:w="992" w:type="dxa"/>
            <w:tcBorders>
              <w:top w:val="nil"/>
              <w:left w:val="nil"/>
              <w:bottom w:val="single" w:color="auto" w:sz="4" w:space="0"/>
              <w:right w:val="single" w:color="auto" w:sz="4" w:space="0"/>
            </w:tcBorders>
            <w:vAlign w:val="center"/>
          </w:tcPr>
          <w:p w14:paraId="0DEFFD8E">
            <w:pPr>
              <w:widowControl/>
              <w:spacing w:after="0" w:line="240" w:lineRule="auto"/>
              <w:jc w:val="center"/>
              <w:rPr>
                <w:rFonts w:hint="eastAsia" w:ascii="宋体" w:hAnsi="宋体" w:eastAsia="宋体" w:cs="宋体"/>
                <w:kern w:val="0"/>
                <w:sz w:val="18"/>
                <w:szCs w:val="18"/>
                <w:lang w:eastAsia="zh-CN"/>
                <w14:ligatures w14:val="none"/>
              </w:rPr>
            </w:pPr>
            <w:r>
              <w:rPr>
                <w:rFonts w:hint="eastAsia" w:ascii="宋体" w:hAnsi="宋体" w:eastAsia="宋体" w:cs="Times New Roman"/>
                <w:kern w:val="2"/>
                <w:sz w:val="18"/>
                <w:szCs w:val="18"/>
                <w:lang w:eastAsia="zh-CN"/>
                <w14:ligatures w14:val="standardContextual"/>
              </w:rPr>
              <w:t>-</w:t>
            </w:r>
          </w:p>
        </w:tc>
        <w:tc>
          <w:tcPr>
            <w:tcW w:w="720" w:type="dxa"/>
            <w:tcBorders>
              <w:top w:val="nil"/>
              <w:left w:val="nil"/>
              <w:bottom w:val="single" w:color="auto" w:sz="4" w:space="0"/>
              <w:right w:val="single" w:color="auto" w:sz="4" w:space="0"/>
            </w:tcBorders>
            <w:vAlign w:val="center"/>
          </w:tcPr>
          <w:p w14:paraId="3412EACC">
            <w:pPr>
              <w:widowControl/>
              <w:spacing w:after="0" w:line="240" w:lineRule="auto"/>
              <w:jc w:val="center"/>
              <w:rPr>
                <w:rFonts w:hint="eastAsia" w:ascii="宋体" w:hAnsi="宋体" w:eastAsia="宋体" w:cs="宋体"/>
                <w:kern w:val="0"/>
                <w:sz w:val="18"/>
                <w:szCs w:val="18"/>
                <w:lang w:eastAsia="zh-CN"/>
                <w14:ligatures w14:val="none"/>
              </w:rPr>
            </w:pPr>
            <w:r>
              <w:rPr>
                <w:rFonts w:hint="eastAsia" w:ascii="宋体" w:hAnsi="宋体" w:eastAsia="宋体" w:cs="Times New Roman"/>
                <w:kern w:val="2"/>
                <w:sz w:val="18"/>
                <w:szCs w:val="18"/>
                <w:lang w:eastAsia="zh-CN"/>
                <w14:ligatures w14:val="standardContextual"/>
              </w:rPr>
              <w:t>-</w:t>
            </w:r>
          </w:p>
        </w:tc>
        <w:tc>
          <w:tcPr>
            <w:tcW w:w="284" w:type="dxa"/>
            <w:tcBorders>
              <w:top w:val="nil"/>
              <w:left w:val="nil"/>
              <w:bottom w:val="nil"/>
              <w:right w:val="nil"/>
            </w:tcBorders>
            <w:noWrap/>
            <w:vAlign w:val="center"/>
          </w:tcPr>
          <w:p w14:paraId="5A86C1B1">
            <w:pPr>
              <w:widowControl/>
              <w:spacing w:after="0" w:line="240" w:lineRule="auto"/>
              <w:jc w:val="center"/>
              <w:rPr>
                <w:rFonts w:hint="eastAsia" w:ascii="宋体" w:hAnsi="宋体" w:eastAsia="宋体" w:cs="宋体"/>
                <w:kern w:val="0"/>
                <w:sz w:val="18"/>
                <w:szCs w:val="18"/>
                <w:lang w:eastAsia="zh-CN"/>
                <w14:ligatures w14:val="none"/>
              </w:rPr>
            </w:pPr>
          </w:p>
        </w:tc>
      </w:tr>
      <w:tr w14:paraId="50BC17D3">
        <w:tblPrEx>
          <w:tblCellMar>
            <w:top w:w="0" w:type="dxa"/>
            <w:left w:w="108" w:type="dxa"/>
            <w:bottom w:w="0" w:type="dxa"/>
            <w:right w:w="108" w:type="dxa"/>
          </w:tblCellMar>
        </w:tblPrEx>
        <w:trPr>
          <w:cantSplit/>
          <w:trHeight w:val="281"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67E36842">
            <w:pPr>
              <w:widowControl/>
              <w:spacing w:after="0" w:line="240" w:lineRule="auto"/>
              <w:jc w:val="center"/>
              <w:rPr>
                <w:rFonts w:hint="eastAsia" w:ascii="宋体" w:hAnsi="宋体" w:eastAsia="宋体" w:cs="宋体"/>
                <w:b/>
                <w:bCs/>
                <w:kern w:val="0"/>
                <w:sz w:val="18"/>
                <w:szCs w:val="18"/>
                <w:lang w:eastAsia="zh-CN"/>
                <w14:ligatures w14:val="none"/>
              </w:rPr>
            </w:pPr>
          </w:p>
        </w:tc>
        <w:tc>
          <w:tcPr>
            <w:tcW w:w="1417" w:type="dxa"/>
            <w:tcBorders>
              <w:top w:val="nil"/>
              <w:left w:val="nil"/>
              <w:bottom w:val="single" w:color="auto" w:sz="4" w:space="0"/>
              <w:right w:val="single" w:color="auto" w:sz="4" w:space="0"/>
            </w:tcBorders>
            <w:vAlign w:val="center"/>
          </w:tcPr>
          <w:p w14:paraId="79A7D74C">
            <w:pPr>
              <w:widowControl/>
              <w:spacing w:after="0" w:line="240" w:lineRule="auto"/>
              <w:jc w:val="center"/>
              <w:rPr>
                <w:rFonts w:hint="eastAsia" w:ascii="宋体" w:hAnsi="宋体" w:eastAsia="宋体" w:cs="宋体"/>
                <w:b/>
                <w:bCs/>
                <w:kern w:val="0"/>
                <w:sz w:val="18"/>
                <w:szCs w:val="18"/>
                <w:lang w:eastAsia="zh-CN"/>
                <w14:ligatures w14:val="none"/>
              </w:rPr>
            </w:pPr>
            <w:r>
              <w:rPr>
                <w:rFonts w:hint="eastAsia" w:ascii="宋体" w:hAnsi="宋体" w:eastAsia="宋体" w:cs="宋体"/>
                <w:b/>
                <w:bCs/>
                <w:kern w:val="0"/>
                <w:sz w:val="18"/>
                <w:szCs w:val="18"/>
                <w:lang w:eastAsia="zh-CN"/>
                <w14:ligatures w14:val="none"/>
              </w:rPr>
              <w:t>本级资金（万元）</w:t>
            </w:r>
          </w:p>
        </w:tc>
        <w:tc>
          <w:tcPr>
            <w:tcW w:w="1418" w:type="dxa"/>
            <w:tcBorders>
              <w:top w:val="nil"/>
              <w:left w:val="nil"/>
              <w:bottom w:val="single" w:color="auto" w:sz="4" w:space="0"/>
              <w:right w:val="single" w:color="auto" w:sz="4" w:space="0"/>
            </w:tcBorders>
            <w:vAlign w:val="center"/>
          </w:tcPr>
          <w:p w14:paraId="42AFA3CD">
            <w:pPr>
              <w:widowControl/>
              <w:spacing w:after="0" w:line="240" w:lineRule="auto"/>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410.78</w:t>
            </w:r>
          </w:p>
        </w:tc>
        <w:tc>
          <w:tcPr>
            <w:tcW w:w="1276" w:type="dxa"/>
            <w:tcBorders>
              <w:top w:val="nil"/>
              <w:left w:val="nil"/>
              <w:bottom w:val="single" w:color="auto" w:sz="4" w:space="0"/>
              <w:right w:val="single" w:color="auto" w:sz="4" w:space="0"/>
            </w:tcBorders>
            <w:vAlign w:val="center"/>
          </w:tcPr>
          <w:p w14:paraId="64BCE1A5">
            <w:pPr>
              <w:widowControl/>
              <w:spacing w:after="0" w:line="240" w:lineRule="auto"/>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382.47</w:t>
            </w:r>
          </w:p>
        </w:tc>
        <w:tc>
          <w:tcPr>
            <w:tcW w:w="1701" w:type="dxa"/>
            <w:tcBorders>
              <w:top w:val="nil"/>
              <w:left w:val="nil"/>
              <w:bottom w:val="single" w:color="auto" w:sz="4" w:space="0"/>
              <w:right w:val="single" w:color="auto" w:sz="4" w:space="0"/>
            </w:tcBorders>
            <w:vAlign w:val="center"/>
          </w:tcPr>
          <w:p w14:paraId="0E295B1E">
            <w:pPr>
              <w:widowControl/>
              <w:spacing w:after="0" w:line="240" w:lineRule="auto"/>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368.39</w:t>
            </w:r>
          </w:p>
        </w:tc>
        <w:tc>
          <w:tcPr>
            <w:tcW w:w="1134" w:type="dxa"/>
            <w:tcBorders>
              <w:top w:val="nil"/>
              <w:left w:val="nil"/>
              <w:bottom w:val="single" w:color="auto" w:sz="4" w:space="0"/>
              <w:right w:val="single" w:color="auto" w:sz="4" w:space="0"/>
            </w:tcBorders>
            <w:vAlign w:val="center"/>
          </w:tcPr>
          <w:p w14:paraId="60D01F2F">
            <w:pPr>
              <w:widowControl/>
              <w:spacing w:after="0" w:line="240" w:lineRule="auto"/>
              <w:jc w:val="center"/>
              <w:rPr>
                <w:rFonts w:hint="eastAsia" w:ascii="宋体" w:hAnsi="宋体" w:eastAsia="宋体" w:cs="宋体"/>
                <w:kern w:val="0"/>
                <w:sz w:val="18"/>
                <w:szCs w:val="18"/>
                <w:lang w:eastAsia="zh-CN"/>
                <w14:ligatures w14:val="none"/>
              </w:rPr>
            </w:pPr>
            <w:r>
              <w:rPr>
                <w:rFonts w:hint="eastAsia" w:ascii="宋体" w:hAnsi="宋体" w:eastAsia="宋体" w:cs="Times New Roman"/>
                <w:kern w:val="2"/>
                <w:sz w:val="18"/>
                <w:szCs w:val="18"/>
                <w:lang w:eastAsia="zh-CN"/>
                <w14:ligatures w14:val="standardContextual"/>
              </w:rPr>
              <w:t>-</w:t>
            </w:r>
          </w:p>
        </w:tc>
        <w:tc>
          <w:tcPr>
            <w:tcW w:w="992" w:type="dxa"/>
            <w:tcBorders>
              <w:top w:val="nil"/>
              <w:left w:val="nil"/>
              <w:bottom w:val="single" w:color="auto" w:sz="4" w:space="0"/>
              <w:right w:val="single" w:color="auto" w:sz="4" w:space="0"/>
            </w:tcBorders>
            <w:vAlign w:val="center"/>
          </w:tcPr>
          <w:p w14:paraId="1BF0D560">
            <w:pPr>
              <w:widowControl/>
              <w:spacing w:after="0" w:line="240" w:lineRule="auto"/>
              <w:jc w:val="center"/>
              <w:rPr>
                <w:rFonts w:hint="eastAsia" w:ascii="宋体" w:hAnsi="宋体" w:eastAsia="宋体" w:cs="宋体"/>
                <w:kern w:val="0"/>
                <w:sz w:val="18"/>
                <w:szCs w:val="18"/>
                <w:lang w:eastAsia="zh-CN"/>
                <w14:ligatures w14:val="none"/>
              </w:rPr>
            </w:pPr>
            <w:r>
              <w:rPr>
                <w:rFonts w:hint="eastAsia" w:ascii="宋体" w:hAnsi="宋体" w:eastAsia="宋体" w:cs="Times New Roman"/>
                <w:kern w:val="2"/>
                <w:sz w:val="18"/>
                <w:szCs w:val="18"/>
                <w:lang w:eastAsia="zh-CN"/>
                <w14:ligatures w14:val="standardContextual"/>
              </w:rPr>
              <w:t>-</w:t>
            </w:r>
          </w:p>
        </w:tc>
        <w:tc>
          <w:tcPr>
            <w:tcW w:w="720" w:type="dxa"/>
            <w:tcBorders>
              <w:top w:val="nil"/>
              <w:left w:val="nil"/>
              <w:bottom w:val="single" w:color="auto" w:sz="4" w:space="0"/>
              <w:right w:val="single" w:color="auto" w:sz="4" w:space="0"/>
            </w:tcBorders>
            <w:vAlign w:val="center"/>
          </w:tcPr>
          <w:p w14:paraId="0874125B">
            <w:pPr>
              <w:widowControl/>
              <w:spacing w:after="0" w:line="240" w:lineRule="auto"/>
              <w:jc w:val="center"/>
              <w:rPr>
                <w:rFonts w:hint="eastAsia" w:ascii="宋体" w:hAnsi="宋体" w:eastAsia="宋体" w:cs="宋体"/>
                <w:kern w:val="0"/>
                <w:sz w:val="18"/>
                <w:szCs w:val="18"/>
                <w:lang w:eastAsia="zh-CN"/>
                <w14:ligatures w14:val="none"/>
              </w:rPr>
            </w:pPr>
            <w:r>
              <w:rPr>
                <w:rFonts w:hint="eastAsia" w:ascii="宋体" w:hAnsi="宋体" w:eastAsia="宋体" w:cs="Times New Roman"/>
                <w:kern w:val="2"/>
                <w:sz w:val="18"/>
                <w:szCs w:val="18"/>
                <w:lang w:eastAsia="zh-CN"/>
                <w14:ligatures w14:val="standardContextual"/>
              </w:rPr>
              <w:t>-</w:t>
            </w:r>
          </w:p>
        </w:tc>
        <w:tc>
          <w:tcPr>
            <w:tcW w:w="284" w:type="dxa"/>
            <w:tcBorders>
              <w:top w:val="nil"/>
              <w:left w:val="nil"/>
              <w:bottom w:val="nil"/>
              <w:right w:val="nil"/>
            </w:tcBorders>
            <w:noWrap/>
            <w:vAlign w:val="center"/>
          </w:tcPr>
          <w:p w14:paraId="61C0CCCC">
            <w:pPr>
              <w:widowControl/>
              <w:spacing w:after="0" w:line="240" w:lineRule="auto"/>
              <w:jc w:val="center"/>
              <w:rPr>
                <w:rFonts w:hint="eastAsia" w:ascii="宋体" w:hAnsi="宋体" w:eastAsia="宋体" w:cs="宋体"/>
                <w:kern w:val="0"/>
                <w:sz w:val="18"/>
                <w:szCs w:val="18"/>
                <w:lang w:eastAsia="zh-CN"/>
                <w14:ligatures w14:val="none"/>
              </w:rPr>
            </w:pPr>
          </w:p>
        </w:tc>
      </w:tr>
      <w:tr w14:paraId="3A3352D1">
        <w:tblPrEx>
          <w:tblCellMar>
            <w:top w:w="0" w:type="dxa"/>
            <w:left w:w="108" w:type="dxa"/>
            <w:bottom w:w="0" w:type="dxa"/>
            <w:right w:w="108" w:type="dxa"/>
          </w:tblCellMar>
        </w:tblPrEx>
        <w:trPr>
          <w:cantSplit/>
          <w:trHeight w:val="373"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5F1442E1">
            <w:pPr>
              <w:widowControl/>
              <w:spacing w:after="0" w:line="240" w:lineRule="auto"/>
              <w:jc w:val="center"/>
              <w:rPr>
                <w:rFonts w:hint="eastAsia" w:ascii="宋体" w:hAnsi="宋体" w:eastAsia="宋体" w:cs="宋体"/>
                <w:b/>
                <w:bCs/>
                <w:kern w:val="0"/>
                <w:sz w:val="18"/>
                <w:szCs w:val="18"/>
                <w:lang w:eastAsia="zh-CN"/>
                <w14:ligatures w14:val="none"/>
              </w:rPr>
            </w:pPr>
          </w:p>
        </w:tc>
        <w:tc>
          <w:tcPr>
            <w:tcW w:w="1417" w:type="dxa"/>
            <w:tcBorders>
              <w:top w:val="nil"/>
              <w:left w:val="nil"/>
              <w:bottom w:val="single" w:color="auto" w:sz="4" w:space="0"/>
              <w:right w:val="single" w:color="auto" w:sz="4" w:space="0"/>
            </w:tcBorders>
            <w:vAlign w:val="center"/>
          </w:tcPr>
          <w:p w14:paraId="307CFE70">
            <w:pPr>
              <w:widowControl/>
              <w:spacing w:after="0" w:line="240" w:lineRule="auto"/>
              <w:jc w:val="center"/>
              <w:rPr>
                <w:rFonts w:hint="eastAsia" w:ascii="宋体" w:hAnsi="宋体" w:eastAsia="宋体" w:cs="宋体"/>
                <w:b/>
                <w:bCs/>
                <w:kern w:val="0"/>
                <w:sz w:val="18"/>
                <w:szCs w:val="18"/>
                <w:lang w:eastAsia="zh-CN"/>
                <w14:ligatures w14:val="none"/>
              </w:rPr>
            </w:pPr>
            <w:r>
              <w:rPr>
                <w:rFonts w:hint="eastAsia" w:ascii="宋体" w:hAnsi="宋体" w:eastAsia="宋体" w:cs="宋体"/>
                <w:b/>
                <w:bCs/>
                <w:kern w:val="0"/>
                <w:sz w:val="18"/>
                <w:szCs w:val="18"/>
                <w:lang w:eastAsia="zh-CN"/>
                <w14:ligatures w14:val="none"/>
              </w:rPr>
              <w:t>其他资金（万元）</w:t>
            </w:r>
          </w:p>
        </w:tc>
        <w:tc>
          <w:tcPr>
            <w:tcW w:w="1418" w:type="dxa"/>
            <w:tcBorders>
              <w:top w:val="nil"/>
              <w:left w:val="nil"/>
              <w:bottom w:val="single" w:color="auto" w:sz="4" w:space="0"/>
              <w:right w:val="single" w:color="auto" w:sz="4" w:space="0"/>
            </w:tcBorders>
            <w:vAlign w:val="center"/>
          </w:tcPr>
          <w:p w14:paraId="74AD6505">
            <w:pPr>
              <w:widowControl/>
              <w:spacing w:after="0" w:line="240" w:lineRule="auto"/>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11.36</w:t>
            </w:r>
          </w:p>
        </w:tc>
        <w:tc>
          <w:tcPr>
            <w:tcW w:w="1276" w:type="dxa"/>
            <w:tcBorders>
              <w:top w:val="nil"/>
              <w:left w:val="nil"/>
              <w:bottom w:val="single" w:color="auto" w:sz="4" w:space="0"/>
              <w:right w:val="single" w:color="auto" w:sz="4" w:space="0"/>
            </w:tcBorders>
            <w:vAlign w:val="center"/>
          </w:tcPr>
          <w:p w14:paraId="48AF5409">
            <w:pPr>
              <w:widowControl/>
              <w:spacing w:after="0" w:line="240" w:lineRule="auto"/>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10.98</w:t>
            </w:r>
          </w:p>
        </w:tc>
        <w:tc>
          <w:tcPr>
            <w:tcW w:w="1701" w:type="dxa"/>
            <w:tcBorders>
              <w:top w:val="nil"/>
              <w:left w:val="nil"/>
              <w:bottom w:val="single" w:color="auto" w:sz="4" w:space="0"/>
              <w:right w:val="single" w:color="auto" w:sz="4" w:space="0"/>
            </w:tcBorders>
            <w:vAlign w:val="center"/>
          </w:tcPr>
          <w:p w14:paraId="46780458">
            <w:pPr>
              <w:widowControl/>
              <w:spacing w:after="0" w:line="240" w:lineRule="auto"/>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10.14</w:t>
            </w:r>
          </w:p>
        </w:tc>
        <w:tc>
          <w:tcPr>
            <w:tcW w:w="1134" w:type="dxa"/>
            <w:tcBorders>
              <w:top w:val="nil"/>
              <w:left w:val="nil"/>
              <w:bottom w:val="single" w:color="auto" w:sz="4" w:space="0"/>
              <w:right w:val="single" w:color="auto" w:sz="4" w:space="0"/>
            </w:tcBorders>
            <w:vAlign w:val="center"/>
          </w:tcPr>
          <w:p w14:paraId="0D371E69">
            <w:pPr>
              <w:widowControl/>
              <w:spacing w:after="0" w:line="240" w:lineRule="auto"/>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w:t>
            </w:r>
          </w:p>
        </w:tc>
        <w:tc>
          <w:tcPr>
            <w:tcW w:w="992" w:type="dxa"/>
            <w:tcBorders>
              <w:top w:val="nil"/>
              <w:left w:val="nil"/>
              <w:bottom w:val="single" w:color="auto" w:sz="4" w:space="0"/>
              <w:right w:val="single" w:color="auto" w:sz="4" w:space="0"/>
            </w:tcBorders>
            <w:vAlign w:val="center"/>
          </w:tcPr>
          <w:p w14:paraId="39D594A1">
            <w:pPr>
              <w:widowControl/>
              <w:spacing w:after="0" w:line="240" w:lineRule="auto"/>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w:t>
            </w:r>
          </w:p>
        </w:tc>
        <w:tc>
          <w:tcPr>
            <w:tcW w:w="720" w:type="dxa"/>
            <w:tcBorders>
              <w:top w:val="nil"/>
              <w:left w:val="nil"/>
              <w:bottom w:val="single" w:color="auto" w:sz="4" w:space="0"/>
              <w:right w:val="single" w:color="auto" w:sz="4" w:space="0"/>
            </w:tcBorders>
            <w:vAlign w:val="center"/>
          </w:tcPr>
          <w:p w14:paraId="5298CABC">
            <w:pPr>
              <w:widowControl/>
              <w:spacing w:after="0" w:line="240" w:lineRule="auto"/>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w:t>
            </w:r>
          </w:p>
        </w:tc>
        <w:tc>
          <w:tcPr>
            <w:tcW w:w="284" w:type="dxa"/>
            <w:tcBorders>
              <w:top w:val="nil"/>
              <w:left w:val="nil"/>
              <w:bottom w:val="nil"/>
              <w:right w:val="nil"/>
            </w:tcBorders>
            <w:noWrap/>
            <w:vAlign w:val="center"/>
          </w:tcPr>
          <w:p w14:paraId="0CD54065">
            <w:pPr>
              <w:widowControl/>
              <w:spacing w:after="0" w:line="240" w:lineRule="auto"/>
              <w:jc w:val="center"/>
              <w:rPr>
                <w:rFonts w:hint="eastAsia" w:ascii="宋体" w:hAnsi="宋体" w:eastAsia="宋体" w:cs="宋体"/>
                <w:kern w:val="0"/>
                <w:sz w:val="18"/>
                <w:szCs w:val="18"/>
                <w:lang w:eastAsia="zh-CN"/>
                <w14:ligatures w14:val="none"/>
              </w:rPr>
            </w:pPr>
          </w:p>
        </w:tc>
      </w:tr>
      <w:tr w14:paraId="1BE520B9">
        <w:tblPrEx>
          <w:tblCellMar>
            <w:top w:w="0" w:type="dxa"/>
            <w:left w:w="108" w:type="dxa"/>
            <w:bottom w:w="0" w:type="dxa"/>
            <w:right w:w="108" w:type="dxa"/>
          </w:tblCellMar>
        </w:tblPrEx>
        <w:trPr>
          <w:cantSplit/>
          <w:trHeight w:val="341"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3EF05868">
            <w:pPr>
              <w:widowControl/>
              <w:spacing w:after="0" w:line="240" w:lineRule="auto"/>
              <w:jc w:val="center"/>
              <w:rPr>
                <w:rFonts w:hint="eastAsia" w:ascii="宋体" w:hAnsi="宋体" w:eastAsia="宋体" w:cs="宋体"/>
                <w:b/>
                <w:bCs/>
                <w:kern w:val="0"/>
                <w:sz w:val="18"/>
                <w:szCs w:val="18"/>
                <w:lang w:eastAsia="zh-CN"/>
                <w14:ligatures w14:val="none"/>
              </w:rPr>
            </w:pPr>
            <w:r>
              <w:rPr>
                <w:rFonts w:hint="eastAsia" w:ascii="宋体" w:hAnsi="宋体" w:eastAsia="宋体" w:cs="宋体"/>
                <w:b/>
                <w:bCs/>
                <w:kern w:val="0"/>
                <w:sz w:val="18"/>
                <w:szCs w:val="18"/>
                <w:lang w:eastAsia="zh-CN"/>
                <w14:ligatures w14:val="none"/>
              </w:rPr>
              <w:t>年度总体目标</w:t>
            </w:r>
          </w:p>
        </w:tc>
        <w:tc>
          <w:tcPr>
            <w:tcW w:w="4111" w:type="dxa"/>
            <w:gridSpan w:val="3"/>
            <w:tcBorders>
              <w:top w:val="single" w:color="auto" w:sz="4" w:space="0"/>
              <w:left w:val="nil"/>
              <w:bottom w:val="single" w:color="auto" w:sz="4" w:space="0"/>
              <w:right w:val="single" w:color="auto" w:sz="4" w:space="0"/>
            </w:tcBorders>
            <w:noWrap/>
            <w:vAlign w:val="center"/>
          </w:tcPr>
          <w:p w14:paraId="1FD6467A">
            <w:pPr>
              <w:widowControl/>
              <w:spacing w:after="0" w:line="240" w:lineRule="auto"/>
              <w:jc w:val="center"/>
              <w:rPr>
                <w:rFonts w:hint="eastAsia" w:ascii="宋体" w:hAnsi="宋体" w:eastAsia="宋体" w:cs="宋体"/>
                <w:b/>
                <w:bCs/>
                <w:kern w:val="0"/>
                <w:sz w:val="18"/>
                <w:szCs w:val="18"/>
                <w:lang w:eastAsia="zh-CN"/>
                <w14:ligatures w14:val="none"/>
              </w:rPr>
            </w:pPr>
            <w:r>
              <w:rPr>
                <w:rFonts w:hint="eastAsia" w:ascii="宋体" w:hAnsi="宋体" w:eastAsia="宋体" w:cs="宋体"/>
                <w:b/>
                <w:bCs/>
                <w:kern w:val="0"/>
                <w:sz w:val="18"/>
                <w:szCs w:val="18"/>
                <w:lang w:eastAsia="zh-CN"/>
                <w14:ligatures w14:val="none"/>
              </w:rPr>
              <w:t>预期目标</w:t>
            </w:r>
          </w:p>
        </w:tc>
        <w:tc>
          <w:tcPr>
            <w:tcW w:w="4547" w:type="dxa"/>
            <w:gridSpan w:val="4"/>
            <w:tcBorders>
              <w:top w:val="single" w:color="auto" w:sz="4" w:space="0"/>
              <w:left w:val="nil"/>
              <w:bottom w:val="single" w:color="auto" w:sz="4" w:space="0"/>
              <w:right w:val="single" w:color="auto" w:sz="4" w:space="0"/>
            </w:tcBorders>
            <w:noWrap/>
            <w:vAlign w:val="center"/>
          </w:tcPr>
          <w:p w14:paraId="6D16C12B">
            <w:pPr>
              <w:widowControl/>
              <w:spacing w:after="0" w:line="240" w:lineRule="auto"/>
              <w:jc w:val="center"/>
              <w:rPr>
                <w:rFonts w:hint="eastAsia" w:ascii="宋体" w:hAnsi="宋体" w:eastAsia="宋体" w:cs="宋体"/>
                <w:b/>
                <w:bCs/>
                <w:kern w:val="0"/>
                <w:sz w:val="18"/>
                <w:szCs w:val="18"/>
                <w:lang w:eastAsia="zh-CN"/>
                <w14:ligatures w14:val="none"/>
              </w:rPr>
            </w:pPr>
            <w:r>
              <w:rPr>
                <w:rFonts w:hint="eastAsia" w:ascii="宋体" w:hAnsi="宋体" w:eastAsia="宋体" w:cs="宋体"/>
                <w:b/>
                <w:bCs/>
                <w:kern w:val="0"/>
                <w:sz w:val="18"/>
                <w:szCs w:val="18"/>
                <w:lang w:eastAsia="zh-CN"/>
                <w14:ligatures w14:val="none"/>
              </w:rPr>
              <w:t>实际完成情况</w:t>
            </w:r>
          </w:p>
        </w:tc>
        <w:tc>
          <w:tcPr>
            <w:tcW w:w="284" w:type="dxa"/>
            <w:tcBorders>
              <w:top w:val="nil"/>
              <w:left w:val="nil"/>
              <w:bottom w:val="nil"/>
              <w:right w:val="nil"/>
            </w:tcBorders>
            <w:noWrap/>
            <w:vAlign w:val="center"/>
          </w:tcPr>
          <w:p w14:paraId="61C36890">
            <w:pPr>
              <w:widowControl/>
              <w:spacing w:after="0" w:line="240" w:lineRule="auto"/>
              <w:jc w:val="left"/>
              <w:rPr>
                <w:rFonts w:hint="eastAsia" w:ascii="宋体" w:hAnsi="宋体" w:eastAsia="宋体" w:cs="宋体"/>
                <w:b/>
                <w:bCs/>
                <w:kern w:val="0"/>
                <w:sz w:val="18"/>
                <w:szCs w:val="18"/>
                <w:lang w:eastAsia="zh-CN"/>
                <w14:ligatures w14:val="none"/>
              </w:rPr>
            </w:pPr>
          </w:p>
        </w:tc>
      </w:tr>
      <w:tr w14:paraId="01B61C28">
        <w:tblPrEx>
          <w:tblCellMar>
            <w:top w:w="0" w:type="dxa"/>
            <w:left w:w="108" w:type="dxa"/>
            <w:bottom w:w="0" w:type="dxa"/>
            <w:right w:w="108" w:type="dxa"/>
          </w:tblCellMar>
        </w:tblPrEx>
        <w:trPr>
          <w:cantSplit/>
          <w:trHeight w:val="70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51DCEFBF">
            <w:pPr>
              <w:widowControl/>
              <w:spacing w:after="0" w:line="240" w:lineRule="auto"/>
              <w:jc w:val="left"/>
              <w:rPr>
                <w:rFonts w:hint="eastAsia" w:ascii="宋体" w:hAnsi="宋体" w:eastAsia="宋体" w:cs="宋体"/>
                <w:b/>
                <w:bCs/>
                <w:kern w:val="0"/>
                <w:sz w:val="18"/>
                <w:szCs w:val="18"/>
                <w:lang w:eastAsia="zh-CN"/>
                <w14:ligatures w14:val="none"/>
              </w:rPr>
            </w:pPr>
          </w:p>
        </w:tc>
        <w:tc>
          <w:tcPr>
            <w:tcW w:w="4111" w:type="dxa"/>
            <w:gridSpan w:val="3"/>
            <w:tcBorders>
              <w:top w:val="single" w:color="auto" w:sz="4" w:space="0"/>
              <w:left w:val="nil"/>
              <w:bottom w:val="single" w:color="auto" w:sz="4" w:space="0"/>
              <w:right w:val="single" w:color="auto" w:sz="4" w:space="0"/>
            </w:tcBorders>
          </w:tcPr>
          <w:p w14:paraId="65642134">
            <w:pPr>
              <w:widowControl/>
              <w:spacing w:after="0" w:line="240" w:lineRule="auto"/>
              <w:jc w:val="left"/>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本单位职能为：贯彻执行国家、自治区和乌鲁木齐市有关教育工作的方针、政策和法律法规,承担乌鲁木齐市米东区方向、战略、政策、措施的制定和实施,开展小学学历教育等工作,结合米东区实际情况，制订教育教学政策，监督教育教学管理工作,根据米东区教育局相关部门要求，完成家庭经济困难学生的资助管理工作。本单位2024年度计划为：优化学生教育教学环境；保障教职工正常的社保缴费工资及奖金正常的发放；保障教师教学等各项工作顺利开展，为提高教师教育教学水平提供坚实的物质和资金保障；确保学校学生各项活动的开展；确保教师培训费活动顺利开展；家庭困难学生学习和生活条件投入专项资金；为进一步改善特殊教育环境投入资金；保障学校日常业务及校园环境安全卫生。</w:t>
            </w:r>
          </w:p>
        </w:tc>
        <w:tc>
          <w:tcPr>
            <w:tcW w:w="4547" w:type="dxa"/>
            <w:gridSpan w:val="4"/>
            <w:tcBorders>
              <w:top w:val="single" w:color="auto" w:sz="4" w:space="0"/>
              <w:left w:val="nil"/>
              <w:bottom w:val="single" w:color="auto" w:sz="4" w:space="0"/>
              <w:right w:val="single" w:color="auto" w:sz="4" w:space="0"/>
            </w:tcBorders>
          </w:tcPr>
          <w:p w14:paraId="1EC995B1">
            <w:pPr>
              <w:widowControl/>
              <w:spacing w:after="0" w:line="240" w:lineRule="auto"/>
              <w:jc w:val="left"/>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2024年度我校在教育局的指引下顺利的完成了年初设定的目标任务：1、持续深入开展党建工作，通过开展思想政治教育活动使全体师生的思想政治素养有了明显的提高；2、围绕党建工作，积极开展党员先锋模范工作，更好地服务于群众；3、2024年所有的工作都为教学工作提供有效保障，使我校保质保量的完成了教学工作，并有效地提高了学校的教育教学质量；4、通过课后服务项目正常开展了特色的课程，有效提高了学生的综合素质；5、在安全综合治理工作方面，我校也顺利的完成了任务。</w:t>
            </w:r>
          </w:p>
        </w:tc>
        <w:tc>
          <w:tcPr>
            <w:tcW w:w="284" w:type="dxa"/>
            <w:tcBorders>
              <w:top w:val="nil"/>
              <w:left w:val="nil"/>
              <w:bottom w:val="nil"/>
              <w:right w:val="nil"/>
            </w:tcBorders>
            <w:noWrap/>
            <w:vAlign w:val="center"/>
          </w:tcPr>
          <w:p w14:paraId="023E1641">
            <w:pPr>
              <w:widowControl/>
              <w:spacing w:after="0" w:line="240" w:lineRule="auto"/>
              <w:jc w:val="left"/>
              <w:rPr>
                <w:rFonts w:hint="eastAsia" w:ascii="宋体" w:hAnsi="宋体" w:eastAsia="宋体" w:cs="宋体"/>
                <w:kern w:val="0"/>
                <w:sz w:val="18"/>
                <w:szCs w:val="18"/>
                <w:lang w:eastAsia="zh-CN"/>
                <w14:ligatures w14:val="none"/>
              </w:rPr>
            </w:pPr>
          </w:p>
        </w:tc>
      </w:tr>
      <w:tr w14:paraId="4C83A662">
        <w:tblPrEx>
          <w:tblCellMar>
            <w:top w:w="0" w:type="dxa"/>
            <w:left w:w="108" w:type="dxa"/>
            <w:bottom w:w="0" w:type="dxa"/>
            <w:right w:w="108" w:type="dxa"/>
          </w:tblCellMar>
        </w:tblPrEx>
        <w:trPr>
          <w:cantSplit/>
          <w:trHeight w:val="716" w:hRule="atLeast"/>
        </w:trPr>
        <w:tc>
          <w:tcPr>
            <w:tcW w:w="993" w:type="dxa"/>
            <w:tcBorders>
              <w:top w:val="single" w:color="auto" w:sz="4" w:space="0"/>
              <w:left w:val="single" w:color="auto" w:sz="4" w:space="0"/>
              <w:bottom w:val="single" w:color="auto" w:sz="4" w:space="0"/>
              <w:right w:val="single" w:color="auto" w:sz="4" w:space="0"/>
            </w:tcBorders>
            <w:vAlign w:val="center"/>
          </w:tcPr>
          <w:p w14:paraId="34F51CCE">
            <w:pPr>
              <w:widowControl/>
              <w:spacing w:after="0" w:line="240" w:lineRule="auto"/>
              <w:jc w:val="center"/>
              <w:rPr>
                <w:rFonts w:hint="eastAsia" w:ascii="宋体" w:hAnsi="宋体" w:eastAsia="宋体" w:cs="宋体"/>
                <w:b/>
                <w:bCs/>
                <w:kern w:val="0"/>
                <w:sz w:val="18"/>
                <w:szCs w:val="18"/>
                <w:lang w:eastAsia="zh-CN"/>
                <w14:ligatures w14:val="none"/>
              </w:rPr>
            </w:pPr>
            <w:r>
              <w:rPr>
                <w:rFonts w:hint="eastAsia" w:ascii="宋体" w:hAnsi="宋体" w:eastAsia="宋体" w:cs="宋体"/>
                <w:b/>
                <w:bCs/>
                <w:kern w:val="0"/>
                <w:sz w:val="18"/>
                <w:szCs w:val="18"/>
                <w:lang w:eastAsia="zh-CN"/>
                <w14:ligatures w14:val="none"/>
              </w:rPr>
              <w:t>一级指标</w:t>
            </w:r>
          </w:p>
        </w:tc>
        <w:tc>
          <w:tcPr>
            <w:tcW w:w="1417" w:type="dxa"/>
            <w:tcBorders>
              <w:top w:val="nil"/>
              <w:left w:val="nil"/>
              <w:bottom w:val="single" w:color="auto" w:sz="4" w:space="0"/>
              <w:right w:val="single" w:color="auto" w:sz="4" w:space="0"/>
            </w:tcBorders>
            <w:vAlign w:val="center"/>
          </w:tcPr>
          <w:p w14:paraId="60A8F7C2">
            <w:pPr>
              <w:widowControl/>
              <w:spacing w:after="0" w:line="240" w:lineRule="auto"/>
              <w:jc w:val="center"/>
              <w:rPr>
                <w:rFonts w:hint="eastAsia" w:ascii="宋体" w:hAnsi="宋体" w:eastAsia="宋体" w:cs="宋体"/>
                <w:b/>
                <w:bCs/>
                <w:kern w:val="0"/>
                <w:sz w:val="18"/>
                <w:szCs w:val="18"/>
                <w:lang w:eastAsia="zh-CN"/>
                <w14:ligatures w14:val="none"/>
              </w:rPr>
            </w:pPr>
            <w:r>
              <w:rPr>
                <w:rFonts w:hint="eastAsia" w:ascii="宋体" w:hAnsi="宋体" w:eastAsia="宋体" w:cs="宋体"/>
                <w:b/>
                <w:bCs/>
                <w:kern w:val="0"/>
                <w:sz w:val="18"/>
                <w:szCs w:val="18"/>
                <w:lang w:eastAsia="zh-CN"/>
                <w14:ligatures w14:val="none"/>
              </w:rPr>
              <w:t>二级指标</w:t>
            </w:r>
          </w:p>
        </w:tc>
        <w:tc>
          <w:tcPr>
            <w:tcW w:w="1418" w:type="dxa"/>
            <w:tcBorders>
              <w:top w:val="nil"/>
              <w:left w:val="nil"/>
              <w:bottom w:val="single" w:color="auto" w:sz="4" w:space="0"/>
              <w:right w:val="single" w:color="auto" w:sz="4" w:space="0"/>
            </w:tcBorders>
            <w:vAlign w:val="center"/>
          </w:tcPr>
          <w:p w14:paraId="1877CA12">
            <w:pPr>
              <w:widowControl/>
              <w:spacing w:after="0" w:line="240" w:lineRule="auto"/>
              <w:jc w:val="center"/>
              <w:rPr>
                <w:rFonts w:hint="eastAsia" w:ascii="宋体" w:hAnsi="宋体" w:eastAsia="宋体" w:cs="宋体"/>
                <w:b/>
                <w:bCs/>
                <w:kern w:val="0"/>
                <w:sz w:val="18"/>
                <w:szCs w:val="18"/>
                <w:lang w:eastAsia="zh-CN"/>
                <w14:ligatures w14:val="none"/>
              </w:rPr>
            </w:pPr>
            <w:r>
              <w:rPr>
                <w:rFonts w:hint="eastAsia" w:ascii="宋体" w:hAnsi="宋体" w:eastAsia="宋体" w:cs="宋体"/>
                <w:b/>
                <w:bCs/>
                <w:kern w:val="0"/>
                <w:sz w:val="18"/>
                <w:szCs w:val="18"/>
                <w:lang w:eastAsia="zh-CN"/>
                <w14:ligatures w14:val="none"/>
              </w:rPr>
              <w:t>三级指标</w:t>
            </w:r>
          </w:p>
        </w:tc>
        <w:tc>
          <w:tcPr>
            <w:tcW w:w="1276" w:type="dxa"/>
            <w:tcBorders>
              <w:top w:val="nil"/>
              <w:left w:val="nil"/>
              <w:bottom w:val="single" w:color="auto" w:sz="4" w:space="0"/>
              <w:right w:val="single" w:color="auto" w:sz="4" w:space="0"/>
            </w:tcBorders>
            <w:vAlign w:val="center"/>
          </w:tcPr>
          <w:p w14:paraId="2ADD5278">
            <w:pPr>
              <w:widowControl/>
              <w:spacing w:after="0" w:line="240" w:lineRule="auto"/>
              <w:jc w:val="center"/>
              <w:rPr>
                <w:rFonts w:hint="eastAsia" w:ascii="宋体" w:hAnsi="宋体" w:eastAsia="宋体" w:cs="宋体"/>
                <w:b/>
                <w:bCs/>
                <w:kern w:val="0"/>
                <w:sz w:val="18"/>
                <w:szCs w:val="18"/>
                <w:lang w:eastAsia="zh-CN"/>
                <w14:ligatures w14:val="none"/>
              </w:rPr>
            </w:pPr>
            <w:r>
              <w:rPr>
                <w:rFonts w:hint="eastAsia" w:ascii="宋体" w:hAnsi="宋体" w:eastAsia="宋体" w:cs="宋体"/>
                <w:b/>
                <w:bCs/>
                <w:kern w:val="0"/>
                <w:sz w:val="18"/>
                <w:szCs w:val="18"/>
                <w:lang w:eastAsia="zh-CN"/>
                <w14:ligatures w14:val="none"/>
              </w:rPr>
              <w:t>预期指标值</w:t>
            </w:r>
          </w:p>
        </w:tc>
        <w:tc>
          <w:tcPr>
            <w:tcW w:w="1701" w:type="dxa"/>
            <w:tcBorders>
              <w:top w:val="nil"/>
              <w:left w:val="nil"/>
              <w:bottom w:val="single" w:color="auto" w:sz="4" w:space="0"/>
              <w:right w:val="single" w:color="auto" w:sz="4" w:space="0"/>
            </w:tcBorders>
            <w:vAlign w:val="center"/>
          </w:tcPr>
          <w:p w14:paraId="5D37015C">
            <w:pPr>
              <w:widowControl/>
              <w:spacing w:after="0" w:line="240" w:lineRule="auto"/>
              <w:jc w:val="center"/>
              <w:rPr>
                <w:rFonts w:hint="eastAsia" w:ascii="宋体" w:hAnsi="宋体" w:eastAsia="宋体" w:cs="宋体"/>
                <w:b/>
                <w:bCs/>
                <w:kern w:val="0"/>
                <w:sz w:val="18"/>
                <w:szCs w:val="18"/>
                <w:lang w:eastAsia="zh-CN"/>
                <w14:ligatures w14:val="none"/>
              </w:rPr>
            </w:pPr>
            <w:r>
              <w:rPr>
                <w:rFonts w:hint="eastAsia" w:ascii="宋体" w:hAnsi="宋体" w:eastAsia="宋体" w:cs="宋体"/>
                <w:b/>
                <w:bCs/>
                <w:kern w:val="0"/>
                <w:sz w:val="18"/>
                <w:szCs w:val="18"/>
                <w:lang w:eastAsia="zh-CN"/>
                <w14:ligatures w14:val="none"/>
              </w:rPr>
              <w:t>指标值设定依据</w:t>
            </w:r>
          </w:p>
        </w:tc>
        <w:tc>
          <w:tcPr>
            <w:tcW w:w="1134" w:type="dxa"/>
            <w:tcBorders>
              <w:top w:val="nil"/>
              <w:left w:val="nil"/>
              <w:bottom w:val="single" w:color="auto" w:sz="4" w:space="0"/>
              <w:right w:val="single" w:color="auto" w:sz="4" w:space="0"/>
            </w:tcBorders>
            <w:vAlign w:val="center"/>
          </w:tcPr>
          <w:p w14:paraId="5C9D0D91">
            <w:pPr>
              <w:widowControl/>
              <w:spacing w:after="0" w:line="240" w:lineRule="auto"/>
              <w:jc w:val="center"/>
              <w:rPr>
                <w:rFonts w:hint="eastAsia" w:ascii="宋体" w:hAnsi="宋体" w:eastAsia="宋体" w:cs="宋体"/>
                <w:b/>
                <w:bCs/>
                <w:kern w:val="0"/>
                <w:sz w:val="18"/>
                <w:szCs w:val="18"/>
                <w:lang w:eastAsia="zh-CN"/>
                <w14:ligatures w14:val="none"/>
              </w:rPr>
            </w:pPr>
            <w:r>
              <w:rPr>
                <w:rFonts w:hint="eastAsia" w:ascii="宋体" w:hAnsi="宋体" w:eastAsia="宋体" w:cs="宋体"/>
                <w:b/>
                <w:bCs/>
                <w:kern w:val="0"/>
                <w:sz w:val="18"/>
                <w:szCs w:val="18"/>
                <w:lang w:eastAsia="zh-CN"/>
                <w14:ligatures w14:val="none"/>
              </w:rPr>
              <w:t>实际完成指标值</w:t>
            </w:r>
          </w:p>
        </w:tc>
        <w:tc>
          <w:tcPr>
            <w:tcW w:w="992" w:type="dxa"/>
            <w:tcBorders>
              <w:top w:val="nil"/>
              <w:left w:val="nil"/>
              <w:bottom w:val="single" w:color="auto" w:sz="4" w:space="0"/>
              <w:right w:val="single" w:color="auto" w:sz="4" w:space="0"/>
            </w:tcBorders>
            <w:vAlign w:val="center"/>
          </w:tcPr>
          <w:p w14:paraId="190FE785">
            <w:pPr>
              <w:widowControl/>
              <w:spacing w:after="0" w:line="240" w:lineRule="auto"/>
              <w:jc w:val="center"/>
              <w:rPr>
                <w:rFonts w:hint="eastAsia" w:ascii="宋体" w:hAnsi="宋体" w:eastAsia="宋体" w:cs="宋体"/>
                <w:b/>
                <w:bCs/>
                <w:kern w:val="0"/>
                <w:sz w:val="18"/>
                <w:szCs w:val="18"/>
                <w:lang w:eastAsia="zh-CN"/>
                <w14:ligatures w14:val="none"/>
              </w:rPr>
            </w:pPr>
            <w:r>
              <w:rPr>
                <w:rFonts w:hint="eastAsia" w:ascii="宋体" w:hAnsi="宋体" w:eastAsia="宋体" w:cs="宋体"/>
                <w:b/>
                <w:bCs/>
                <w:kern w:val="0"/>
                <w:sz w:val="18"/>
                <w:szCs w:val="18"/>
                <w:lang w:eastAsia="zh-CN"/>
                <w14:ligatures w14:val="none"/>
              </w:rPr>
              <w:t>分值权重</w:t>
            </w:r>
          </w:p>
        </w:tc>
        <w:tc>
          <w:tcPr>
            <w:tcW w:w="720" w:type="dxa"/>
            <w:tcBorders>
              <w:top w:val="nil"/>
              <w:left w:val="nil"/>
              <w:bottom w:val="single" w:color="auto" w:sz="4" w:space="0"/>
              <w:right w:val="single" w:color="auto" w:sz="4" w:space="0"/>
            </w:tcBorders>
            <w:vAlign w:val="center"/>
          </w:tcPr>
          <w:p w14:paraId="05FD9F12">
            <w:pPr>
              <w:widowControl/>
              <w:spacing w:after="0" w:line="240" w:lineRule="auto"/>
              <w:jc w:val="center"/>
              <w:rPr>
                <w:rFonts w:hint="eastAsia" w:ascii="宋体" w:hAnsi="宋体" w:eastAsia="宋体" w:cs="宋体"/>
                <w:b/>
                <w:bCs/>
                <w:kern w:val="0"/>
                <w:sz w:val="18"/>
                <w:szCs w:val="18"/>
                <w:lang w:eastAsia="zh-CN"/>
                <w14:ligatures w14:val="none"/>
              </w:rPr>
            </w:pPr>
            <w:r>
              <w:rPr>
                <w:rFonts w:hint="eastAsia" w:ascii="宋体" w:hAnsi="宋体" w:eastAsia="宋体" w:cs="宋体"/>
                <w:b/>
                <w:bCs/>
                <w:kern w:val="0"/>
                <w:sz w:val="18"/>
                <w:szCs w:val="18"/>
                <w:lang w:eastAsia="zh-CN"/>
                <w14:ligatures w14:val="none"/>
              </w:rPr>
              <w:t>得分</w:t>
            </w:r>
          </w:p>
        </w:tc>
        <w:tc>
          <w:tcPr>
            <w:tcW w:w="284" w:type="dxa"/>
            <w:tcBorders>
              <w:top w:val="nil"/>
              <w:left w:val="nil"/>
              <w:bottom w:val="nil"/>
              <w:right w:val="nil"/>
            </w:tcBorders>
            <w:noWrap/>
            <w:vAlign w:val="center"/>
          </w:tcPr>
          <w:p w14:paraId="665C2FD8">
            <w:pPr>
              <w:widowControl/>
              <w:spacing w:after="0" w:line="240" w:lineRule="auto"/>
              <w:jc w:val="left"/>
              <w:rPr>
                <w:rFonts w:hint="eastAsia" w:ascii="宋体" w:hAnsi="宋体" w:eastAsia="宋体" w:cs="宋体"/>
                <w:b/>
                <w:bCs/>
                <w:kern w:val="0"/>
                <w:sz w:val="18"/>
                <w:szCs w:val="18"/>
                <w:lang w:eastAsia="zh-CN"/>
                <w14:ligatures w14:val="none"/>
              </w:rPr>
            </w:pPr>
          </w:p>
        </w:tc>
      </w:tr>
      <w:tr w14:paraId="2496F21C">
        <w:tblPrEx>
          <w:tblCellMar>
            <w:top w:w="0" w:type="dxa"/>
            <w:left w:w="108" w:type="dxa"/>
            <w:bottom w:w="0" w:type="dxa"/>
            <w:right w:w="108" w:type="dxa"/>
          </w:tblCellMar>
        </w:tblPrEx>
        <w:trPr>
          <w:cantSplit/>
          <w:trHeight w:val="740" w:hRule="atLeast"/>
        </w:trPr>
        <w:tc>
          <w:tcPr>
            <w:tcW w:w="993" w:type="dxa"/>
            <w:vMerge w:val="restart"/>
            <w:tcBorders>
              <w:top w:val="single" w:color="auto" w:sz="4" w:space="0"/>
              <w:left w:val="single" w:color="auto" w:sz="4" w:space="0"/>
              <w:right w:val="single" w:color="auto" w:sz="4" w:space="0"/>
            </w:tcBorders>
            <w:noWrap/>
            <w:vAlign w:val="center"/>
          </w:tcPr>
          <w:p w14:paraId="5A90A663">
            <w:pPr>
              <w:widowControl/>
              <w:spacing w:after="0" w:line="240" w:lineRule="auto"/>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履职效能</w:t>
            </w:r>
          </w:p>
        </w:tc>
        <w:tc>
          <w:tcPr>
            <w:tcW w:w="1417" w:type="dxa"/>
            <w:vMerge w:val="restart"/>
            <w:tcBorders>
              <w:top w:val="nil"/>
              <w:left w:val="nil"/>
              <w:right w:val="single" w:color="auto" w:sz="4" w:space="0"/>
            </w:tcBorders>
            <w:noWrap/>
            <w:vAlign w:val="center"/>
          </w:tcPr>
          <w:p w14:paraId="64A2458A">
            <w:pPr>
              <w:widowControl/>
              <w:spacing w:after="0" w:line="240" w:lineRule="auto"/>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数量指标</w:t>
            </w:r>
          </w:p>
        </w:tc>
        <w:tc>
          <w:tcPr>
            <w:tcW w:w="1418" w:type="dxa"/>
            <w:tcBorders>
              <w:top w:val="nil"/>
              <w:left w:val="nil"/>
              <w:bottom w:val="single" w:color="auto" w:sz="4" w:space="0"/>
              <w:right w:val="single" w:color="auto" w:sz="4" w:space="0"/>
            </w:tcBorders>
            <w:noWrap/>
            <w:vAlign w:val="center"/>
          </w:tcPr>
          <w:p w14:paraId="2ADFD9F4">
            <w:pPr>
              <w:widowControl/>
              <w:spacing w:after="0" w:line="240" w:lineRule="auto"/>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备课组每周开展活动次数</w:t>
            </w:r>
          </w:p>
        </w:tc>
        <w:tc>
          <w:tcPr>
            <w:tcW w:w="1276" w:type="dxa"/>
            <w:tcBorders>
              <w:top w:val="nil"/>
              <w:left w:val="nil"/>
              <w:bottom w:val="single" w:color="auto" w:sz="4" w:space="0"/>
              <w:right w:val="single" w:color="auto" w:sz="4" w:space="0"/>
            </w:tcBorders>
            <w:noWrap/>
            <w:vAlign w:val="center"/>
          </w:tcPr>
          <w:p w14:paraId="67780D4A">
            <w:pPr>
              <w:widowControl/>
              <w:spacing w:after="0" w:line="240" w:lineRule="auto"/>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=1次</w:t>
            </w:r>
          </w:p>
        </w:tc>
        <w:tc>
          <w:tcPr>
            <w:tcW w:w="1701" w:type="dxa"/>
            <w:tcBorders>
              <w:top w:val="nil"/>
              <w:left w:val="nil"/>
              <w:bottom w:val="single" w:color="auto" w:sz="4" w:space="0"/>
              <w:right w:val="single" w:color="auto" w:sz="4" w:space="0"/>
            </w:tcBorders>
            <w:noWrap/>
            <w:vAlign w:val="center"/>
          </w:tcPr>
          <w:p w14:paraId="4E713DC1">
            <w:pPr>
              <w:widowControl/>
              <w:spacing w:after="0" w:line="240" w:lineRule="auto"/>
              <w:jc w:val="left"/>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《新疆维吾尔自治区中小学教学常规管理基本要求》的通知</w:t>
            </w:r>
          </w:p>
        </w:tc>
        <w:tc>
          <w:tcPr>
            <w:tcW w:w="1134" w:type="dxa"/>
            <w:tcBorders>
              <w:top w:val="nil"/>
              <w:left w:val="nil"/>
              <w:bottom w:val="single" w:color="auto" w:sz="4" w:space="0"/>
              <w:right w:val="single" w:color="auto" w:sz="4" w:space="0"/>
            </w:tcBorders>
            <w:noWrap/>
            <w:vAlign w:val="center"/>
          </w:tcPr>
          <w:p w14:paraId="544E4692">
            <w:pPr>
              <w:widowControl/>
              <w:spacing w:after="0" w:line="240" w:lineRule="auto"/>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=1次</w:t>
            </w:r>
          </w:p>
        </w:tc>
        <w:tc>
          <w:tcPr>
            <w:tcW w:w="992" w:type="dxa"/>
            <w:tcBorders>
              <w:top w:val="nil"/>
              <w:left w:val="nil"/>
              <w:bottom w:val="single" w:color="auto" w:sz="4" w:space="0"/>
              <w:right w:val="single" w:color="auto" w:sz="4" w:space="0"/>
            </w:tcBorders>
            <w:noWrap/>
            <w:vAlign w:val="center"/>
          </w:tcPr>
          <w:p w14:paraId="103FC741">
            <w:pPr>
              <w:widowControl/>
              <w:spacing w:after="0" w:line="240" w:lineRule="auto"/>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30</w:t>
            </w:r>
          </w:p>
        </w:tc>
        <w:tc>
          <w:tcPr>
            <w:tcW w:w="720" w:type="dxa"/>
            <w:tcBorders>
              <w:top w:val="nil"/>
              <w:left w:val="nil"/>
              <w:bottom w:val="single" w:color="auto" w:sz="4" w:space="0"/>
              <w:right w:val="single" w:color="auto" w:sz="4" w:space="0"/>
            </w:tcBorders>
            <w:noWrap/>
            <w:vAlign w:val="center"/>
          </w:tcPr>
          <w:p w14:paraId="53C48F02">
            <w:pPr>
              <w:widowControl/>
              <w:spacing w:after="0" w:line="240" w:lineRule="auto"/>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30</w:t>
            </w:r>
          </w:p>
        </w:tc>
        <w:tc>
          <w:tcPr>
            <w:tcW w:w="284" w:type="dxa"/>
            <w:tcBorders>
              <w:top w:val="nil"/>
              <w:left w:val="nil"/>
              <w:bottom w:val="nil"/>
              <w:right w:val="nil"/>
            </w:tcBorders>
            <w:noWrap/>
            <w:vAlign w:val="center"/>
          </w:tcPr>
          <w:p w14:paraId="009AFD77">
            <w:pPr>
              <w:widowControl/>
              <w:spacing w:after="0" w:line="240" w:lineRule="auto"/>
              <w:jc w:val="center"/>
              <w:rPr>
                <w:rFonts w:hint="eastAsia" w:ascii="宋体" w:hAnsi="宋体" w:eastAsia="宋体" w:cs="宋体"/>
                <w:kern w:val="0"/>
                <w:sz w:val="18"/>
                <w:szCs w:val="18"/>
                <w:lang w:eastAsia="zh-CN"/>
                <w14:ligatures w14:val="none"/>
              </w:rPr>
            </w:pPr>
          </w:p>
        </w:tc>
      </w:tr>
      <w:tr w14:paraId="1382FB41">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2E608B38">
            <w:pPr>
              <w:widowControl/>
              <w:spacing w:after="0" w:line="240" w:lineRule="auto"/>
              <w:jc w:val="center"/>
              <w:rPr>
                <w:rFonts w:hint="eastAsia" w:ascii="宋体" w:hAnsi="宋体" w:eastAsia="宋体" w:cs="宋体"/>
                <w:kern w:val="0"/>
                <w:sz w:val="18"/>
                <w:szCs w:val="18"/>
                <w:lang w:eastAsia="zh-CN"/>
                <w14:ligatures w14:val="none"/>
              </w:rPr>
            </w:pPr>
          </w:p>
        </w:tc>
        <w:tc>
          <w:tcPr>
            <w:tcW w:w="1417" w:type="dxa"/>
            <w:vMerge w:val="continue"/>
            <w:tcBorders>
              <w:left w:val="nil"/>
              <w:right w:val="single" w:color="auto" w:sz="4" w:space="0"/>
            </w:tcBorders>
            <w:noWrap/>
            <w:vAlign w:val="center"/>
          </w:tcPr>
          <w:p w14:paraId="0150555C">
            <w:pPr>
              <w:widowControl/>
              <w:spacing w:after="0" w:line="240" w:lineRule="auto"/>
              <w:jc w:val="center"/>
              <w:rPr>
                <w:rFonts w:hint="eastAsia" w:ascii="宋体" w:hAnsi="宋体" w:eastAsia="宋体" w:cs="宋体"/>
                <w:kern w:val="0"/>
                <w:sz w:val="18"/>
                <w:szCs w:val="18"/>
                <w:lang w:eastAsia="zh-CN"/>
                <w14:ligatures w14:val="none"/>
              </w:rPr>
            </w:pPr>
          </w:p>
        </w:tc>
        <w:tc>
          <w:tcPr>
            <w:tcW w:w="1418" w:type="dxa"/>
            <w:tcBorders>
              <w:top w:val="nil"/>
              <w:left w:val="nil"/>
              <w:bottom w:val="single" w:color="auto" w:sz="4" w:space="0"/>
              <w:right w:val="single" w:color="auto" w:sz="4" w:space="0"/>
            </w:tcBorders>
            <w:noWrap/>
            <w:vAlign w:val="center"/>
          </w:tcPr>
          <w:p w14:paraId="0B19D420">
            <w:pPr>
              <w:widowControl/>
              <w:spacing w:after="0" w:line="240" w:lineRule="auto"/>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教研组每周开展活动次数</w:t>
            </w:r>
          </w:p>
        </w:tc>
        <w:tc>
          <w:tcPr>
            <w:tcW w:w="1276" w:type="dxa"/>
            <w:tcBorders>
              <w:top w:val="nil"/>
              <w:left w:val="nil"/>
              <w:bottom w:val="single" w:color="auto" w:sz="4" w:space="0"/>
              <w:right w:val="single" w:color="auto" w:sz="4" w:space="0"/>
            </w:tcBorders>
            <w:noWrap/>
            <w:vAlign w:val="center"/>
          </w:tcPr>
          <w:p w14:paraId="642E75C4">
            <w:pPr>
              <w:widowControl/>
              <w:spacing w:after="0" w:line="240" w:lineRule="auto"/>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=1次</w:t>
            </w:r>
          </w:p>
        </w:tc>
        <w:tc>
          <w:tcPr>
            <w:tcW w:w="1701" w:type="dxa"/>
            <w:tcBorders>
              <w:top w:val="nil"/>
              <w:left w:val="nil"/>
              <w:bottom w:val="single" w:color="auto" w:sz="4" w:space="0"/>
              <w:right w:val="single" w:color="auto" w:sz="4" w:space="0"/>
            </w:tcBorders>
            <w:noWrap/>
            <w:vAlign w:val="center"/>
          </w:tcPr>
          <w:p w14:paraId="23874A35">
            <w:pPr>
              <w:widowControl/>
              <w:spacing w:after="0" w:line="240" w:lineRule="auto"/>
              <w:jc w:val="left"/>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《新疆维吾尔自治区中小学教学常规管理基本要求》的通知</w:t>
            </w:r>
          </w:p>
        </w:tc>
        <w:tc>
          <w:tcPr>
            <w:tcW w:w="1134" w:type="dxa"/>
            <w:tcBorders>
              <w:top w:val="nil"/>
              <w:left w:val="nil"/>
              <w:bottom w:val="single" w:color="auto" w:sz="4" w:space="0"/>
              <w:right w:val="single" w:color="auto" w:sz="4" w:space="0"/>
            </w:tcBorders>
            <w:noWrap/>
            <w:vAlign w:val="center"/>
          </w:tcPr>
          <w:p w14:paraId="2802C390">
            <w:pPr>
              <w:widowControl/>
              <w:spacing w:after="0" w:line="240" w:lineRule="auto"/>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=1次</w:t>
            </w:r>
          </w:p>
        </w:tc>
        <w:tc>
          <w:tcPr>
            <w:tcW w:w="992" w:type="dxa"/>
            <w:tcBorders>
              <w:top w:val="nil"/>
              <w:left w:val="nil"/>
              <w:bottom w:val="single" w:color="auto" w:sz="4" w:space="0"/>
              <w:right w:val="single" w:color="auto" w:sz="4" w:space="0"/>
            </w:tcBorders>
            <w:noWrap/>
            <w:vAlign w:val="center"/>
          </w:tcPr>
          <w:p w14:paraId="1131472B">
            <w:pPr>
              <w:widowControl/>
              <w:spacing w:after="0" w:line="240" w:lineRule="auto"/>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30</w:t>
            </w:r>
          </w:p>
        </w:tc>
        <w:tc>
          <w:tcPr>
            <w:tcW w:w="720" w:type="dxa"/>
            <w:tcBorders>
              <w:top w:val="nil"/>
              <w:left w:val="nil"/>
              <w:bottom w:val="single" w:color="auto" w:sz="4" w:space="0"/>
              <w:right w:val="single" w:color="auto" w:sz="4" w:space="0"/>
            </w:tcBorders>
            <w:noWrap/>
            <w:vAlign w:val="center"/>
          </w:tcPr>
          <w:p w14:paraId="006537C5">
            <w:pPr>
              <w:widowControl/>
              <w:spacing w:after="0" w:line="240" w:lineRule="auto"/>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30</w:t>
            </w:r>
          </w:p>
        </w:tc>
        <w:tc>
          <w:tcPr>
            <w:tcW w:w="284" w:type="dxa"/>
            <w:tcBorders>
              <w:top w:val="nil"/>
              <w:left w:val="nil"/>
              <w:bottom w:val="nil"/>
              <w:right w:val="nil"/>
            </w:tcBorders>
            <w:noWrap/>
            <w:vAlign w:val="center"/>
          </w:tcPr>
          <w:p w14:paraId="758513F4">
            <w:pPr>
              <w:widowControl/>
              <w:spacing w:after="0" w:line="240" w:lineRule="auto"/>
              <w:jc w:val="center"/>
              <w:rPr>
                <w:rFonts w:hint="eastAsia" w:ascii="宋体" w:hAnsi="宋体" w:eastAsia="宋体" w:cs="宋体"/>
                <w:kern w:val="0"/>
                <w:sz w:val="18"/>
                <w:szCs w:val="18"/>
                <w:lang w:eastAsia="zh-CN"/>
                <w14:ligatures w14:val="none"/>
              </w:rPr>
            </w:pPr>
          </w:p>
        </w:tc>
      </w:tr>
      <w:tr w14:paraId="1FEBADAC">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bottom w:val="single" w:color="auto" w:sz="4" w:space="0"/>
              <w:right w:val="single" w:color="auto" w:sz="4" w:space="0"/>
            </w:tcBorders>
            <w:noWrap/>
            <w:vAlign w:val="center"/>
          </w:tcPr>
          <w:p w14:paraId="0B750503">
            <w:pPr>
              <w:widowControl/>
              <w:spacing w:after="0" w:line="240" w:lineRule="auto"/>
              <w:jc w:val="center"/>
              <w:rPr>
                <w:rFonts w:hint="eastAsia" w:ascii="宋体" w:hAnsi="宋体" w:eastAsia="宋体" w:cs="宋体"/>
                <w:kern w:val="0"/>
                <w:sz w:val="18"/>
                <w:szCs w:val="18"/>
                <w:lang w:eastAsia="zh-CN"/>
                <w14:ligatures w14:val="none"/>
              </w:rPr>
            </w:pPr>
          </w:p>
        </w:tc>
        <w:tc>
          <w:tcPr>
            <w:tcW w:w="1417" w:type="dxa"/>
            <w:vMerge w:val="continue"/>
            <w:tcBorders>
              <w:left w:val="nil"/>
              <w:bottom w:val="single" w:color="auto" w:sz="4" w:space="0"/>
              <w:right w:val="single" w:color="auto" w:sz="4" w:space="0"/>
            </w:tcBorders>
            <w:noWrap/>
            <w:vAlign w:val="center"/>
          </w:tcPr>
          <w:p w14:paraId="7F1DBD29">
            <w:pPr>
              <w:widowControl/>
              <w:spacing w:after="0" w:line="240" w:lineRule="auto"/>
              <w:jc w:val="center"/>
              <w:rPr>
                <w:rFonts w:hint="eastAsia" w:ascii="宋体" w:hAnsi="宋体" w:eastAsia="宋体" w:cs="宋体"/>
                <w:kern w:val="0"/>
                <w:sz w:val="18"/>
                <w:szCs w:val="18"/>
                <w:lang w:eastAsia="zh-CN"/>
                <w14:ligatures w14:val="none"/>
              </w:rPr>
            </w:pPr>
          </w:p>
        </w:tc>
        <w:tc>
          <w:tcPr>
            <w:tcW w:w="1418" w:type="dxa"/>
            <w:tcBorders>
              <w:top w:val="single" w:color="auto" w:sz="4" w:space="0"/>
              <w:left w:val="nil"/>
              <w:bottom w:val="single" w:color="auto" w:sz="4" w:space="0"/>
              <w:right w:val="single" w:color="auto" w:sz="4" w:space="0"/>
            </w:tcBorders>
            <w:noWrap/>
            <w:vAlign w:val="center"/>
          </w:tcPr>
          <w:p w14:paraId="1F23A11F">
            <w:pPr>
              <w:widowControl/>
              <w:spacing w:after="0" w:line="240" w:lineRule="auto"/>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每位老师每学年开展公开课次数</w:t>
            </w:r>
          </w:p>
        </w:tc>
        <w:tc>
          <w:tcPr>
            <w:tcW w:w="1276" w:type="dxa"/>
            <w:tcBorders>
              <w:top w:val="single" w:color="auto" w:sz="4" w:space="0"/>
              <w:left w:val="nil"/>
              <w:bottom w:val="single" w:color="auto" w:sz="4" w:space="0"/>
              <w:right w:val="single" w:color="auto" w:sz="4" w:space="0"/>
            </w:tcBorders>
            <w:noWrap/>
            <w:vAlign w:val="center"/>
          </w:tcPr>
          <w:p w14:paraId="15E3C1E0">
            <w:pPr>
              <w:widowControl/>
              <w:spacing w:after="0" w:line="240" w:lineRule="auto"/>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&gt;=1次</w:t>
            </w:r>
          </w:p>
        </w:tc>
        <w:tc>
          <w:tcPr>
            <w:tcW w:w="1701" w:type="dxa"/>
            <w:tcBorders>
              <w:top w:val="single" w:color="auto" w:sz="4" w:space="0"/>
              <w:left w:val="nil"/>
              <w:bottom w:val="single" w:color="auto" w:sz="4" w:space="0"/>
              <w:right w:val="single" w:color="auto" w:sz="4" w:space="0"/>
            </w:tcBorders>
            <w:noWrap/>
            <w:vAlign w:val="center"/>
          </w:tcPr>
          <w:p w14:paraId="3130F0CA">
            <w:pPr>
              <w:widowControl/>
              <w:spacing w:after="0" w:line="240" w:lineRule="auto"/>
              <w:jc w:val="left"/>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《新疆维吾尔自治区中小学教学常规管理基本要求》的通知</w:t>
            </w:r>
          </w:p>
        </w:tc>
        <w:tc>
          <w:tcPr>
            <w:tcW w:w="1134" w:type="dxa"/>
            <w:tcBorders>
              <w:top w:val="single" w:color="auto" w:sz="4" w:space="0"/>
              <w:left w:val="nil"/>
              <w:bottom w:val="single" w:color="auto" w:sz="4" w:space="0"/>
              <w:right w:val="single" w:color="auto" w:sz="4" w:space="0"/>
            </w:tcBorders>
            <w:noWrap/>
            <w:vAlign w:val="center"/>
          </w:tcPr>
          <w:p w14:paraId="375F503E">
            <w:pPr>
              <w:widowControl/>
              <w:spacing w:after="0" w:line="240" w:lineRule="auto"/>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=1次</w:t>
            </w:r>
          </w:p>
        </w:tc>
        <w:tc>
          <w:tcPr>
            <w:tcW w:w="992" w:type="dxa"/>
            <w:tcBorders>
              <w:top w:val="single" w:color="auto" w:sz="4" w:space="0"/>
              <w:left w:val="nil"/>
              <w:bottom w:val="single" w:color="auto" w:sz="4" w:space="0"/>
              <w:right w:val="single" w:color="auto" w:sz="4" w:space="0"/>
            </w:tcBorders>
            <w:noWrap/>
            <w:vAlign w:val="center"/>
          </w:tcPr>
          <w:p w14:paraId="64D2F9FC">
            <w:pPr>
              <w:widowControl/>
              <w:spacing w:after="0" w:line="240" w:lineRule="auto"/>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30</w:t>
            </w:r>
          </w:p>
        </w:tc>
        <w:tc>
          <w:tcPr>
            <w:tcW w:w="720" w:type="dxa"/>
            <w:tcBorders>
              <w:top w:val="single" w:color="auto" w:sz="4" w:space="0"/>
              <w:left w:val="nil"/>
              <w:bottom w:val="single" w:color="auto" w:sz="4" w:space="0"/>
              <w:right w:val="single" w:color="auto" w:sz="4" w:space="0"/>
            </w:tcBorders>
            <w:noWrap/>
            <w:vAlign w:val="center"/>
          </w:tcPr>
          <w:p w14:paraId="01A73C4A">
            <w:pPr>
              <w:widowControl/>
              <w:spacing w:after="0" w:line="240" w:lineRule="auto"/>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30</w:t>
            </w:r>
          </w:p>
        </w:tc>
        <w:tc>
          <w:tcPr>
            <w:tcW w:w="284" w:type="dxa"/>
            <w:tcBorders>
              <w:top w:val="nil"/>
              <w:left w:val="nil"/>
              <w:bottom w:val="nil"/>
              <w:right w:val="nil"/>
            </w:tcBorders>
            <w:noWrap/>
            <w:vAlign w:val="center"/>
          </w:tcPr>
          <w:p w14:paraId="6C4B11D9">
            <w:pPr>
              <w:widowControl/>
              <w:spacing w:after="0" w:line="240" w:lineRule="auto"/>
              <w:jc w:val="center"/>
              <w:rPr>
                <w:rFonts w:hint="eastAsia" w:ascii="宋体" w:hAnsi="宋体" w:eastAsia="宋体" w:cs="宋体"/>
                <w:kern w:val="0"/>
                <w:sz w:val="18"/>
                <w:szCs w:val="18"/>
                <w:lang w:eastAsia="zh-CN"/>
                <w14:ligatures w14:val="none"/>
              </w:rPr>
            </w:pPr>
          </w:p>
        </w:tc>
      </w:tr>
      <w:tr w14:paraId="75A633CD">
        <w:tblPrEx>
          <w:tblCellMar>
            <w:top w:w="0" w:type="dxa"/>
            <w:left w:w="108" w:type="dxa"/>
            <w:bottom w:w="0" w:type="dxa"/>
            <w:right w:w="108" w:type="dxa"/>
          </w:tblCellMar>
        </w:tblPrEx>
        <w:trPr>
          <w:cantSplit/>
          <w:trHeight w:val="740" w:hRule="atLeast"/>
        </w:trPr>
        <w:tc>
          <w:tcPr>
            <w:tcW w:w="7939" w:type="dxa"/>
            <w:gridSpan w:val="6"/>
            <w:tcBorders>
              <w:top w:val="single" w:color="auto" w:sz="4" w:space="0"/>
              <w:left w:val="single" w:color="auto" w:sz="4" w:space="0"/>
              <w:bottom w:val="single" w:color="auto" w:sz="4" w:space="0"/>
              <w:right w:val="single" w:color="auto" w:sz="4" w:space="0"/>
            </w:tcBorders>
            <w:noWrap/>
            <w:vAlign w:val="center"/>
          </w:tcPr>
          <w:p w14:paraId="03741EF6">
            <w:pPr>
              <w:widowControl/>
              <w:spacing w:after="0" w:line="240" w:lineRule="auto"/>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总分</w:t>
            </w:r>
          </w:p>
        </w:tc>
        <w:tc>
          <w:tcPr>
            <w:tcW w:w="992" w:type="dxa"/>
            <w:tcBorders>
              <w:top w:val="single" w:color="auto" w:sz="4" w:space="0"/>
              <w:left w:val="nil"/>
              <w:bottom w:val="single" w:color="auto" w:sz="4" w:space="0"/>
              <w:right w:val="single" w:color="auto" w:sz="4" w:space="0"/>
            </w:tcBorders>
            <w:noWrap/>
            <w:vAlign w:val="center"/>
          </w:tcPr>
          <w:p w14:paraId="50695664">
            <w:pPr>
              <w:widowControl/>
              <w:spacing w:after="0" w:line="240" w:lineRule="auto"/>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100</w:t>
            </w:r>
          </w:p>
        </w:tc>
        <w:tc>
          <w:tcPr>
            <w:tcW w:w="720" w:type="dxa"/>
            <w:tcBorders>
              <w:top w:val="single" w:color="auto" w:sz="4" w:space="0"/>
              <w:left w:val="nil"/>
              <w:bottom w:val="single" w:color="auto" w:sz="4" w:space="0"/>
              <w:right w:val="single" w:color="auto" w:sz="4" w:space="0"/>
            </w:tcBorders>
            <w:noWrap/>
            <w:vAlign w:val="center"/>
          </w:tcPr>
          <w:p w14:paraId="0DDB9846">
            <w:pPr>
              <w:widowControl/>
              <w:spacing w:after="0" w:line="240" w:lineRule="auto"/>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99.64</w:t>
            </w:r>
          </w:p>
        </w:tc>
        <w:tc>
          <w:tcPr>
            <w:tcW w:w="284" w:type="dxa"/>
            <w:tcBorders>
              <w:top w:val="nil"/>
              <w:left w:val="nil"/>
              <w:bottom w:val="nil"/>
              <w:right w:val="nil"/>
            </w:tcBorders>
            <w:noWrap/>
            <w:vAlign w:val="center"/>
          </w:tcPr>
          <w:p w14:paraId="31601B1A">
            <w:pPr>
              <w:widowControl/>
              <w:spacing w:after="0" w:line="240" w:lineRule="auto"/>
              <w:jc w:val="center"/>
              <w:rPr>
                <w:rFonts w:hint="eastAsia" w:ascii="宋体" w:hAnsi="宋体" w:eastAsia="宋体" w:cs="宋体"/>
                <w:kern w:val="0"/>
                <w:sz w:val="18"/>
                <w:szCs w:val="18"/>
                <w:lang w:eastAsia="zh-CN"/>
                <w14:ligatures w14:val="none"/>
              </w:rPr>
            </w:pPr>
          </w:p>
        </w:tc>
      </w:tr>
    </w:tbl>
    <w:p w14:paraId="7C00B9F1">
      <w:pPr>
        <w:widowControl w:val="0"/>
        <w:spacing w:after="0" w:line="240" w:lineRule="auto"/>
        <w:jc w:val="center"/>
        <w:rPr>
          <w:rFonts w:hint="eastAsia" w:ascii="宋体" w:hAnsi="宋体" w:eastAsia="宋体" w:cs="宋体"/>
          <w:b/>
          <w:bCs/>
          <w:kern w:val="0"/>
          <w:sz w:val="28"/>
          <w:szCs w:val="28"/>
          <w:lang w:eastAsia="zh-CN"/>
          <w14:ligatures w14:val="none"/>
        </w:rPr>
      </w:pPr>
      <w:r>
        <w:rPr>
          <w:rFonts w:hint="eastAsia" w:ascii="宋体" w:hAnsi="宋体" w:eastAsia="宋体" w:cs="宋体"/>
          <w:b/>
          <w:bCs/>
          <w:kern w:val="0"/>
          <w:sz w:val="18"/>
          <w:szCs w:val="18"/>
          <w:lang w:eastAsia="zh-CN"/>
          <w14:ligatures w14:val="none"/>
        </w:rPr>
        <w:br w:type="page"/>
      </w:r>
      <w:r>
        <w:rPr>
          <w:rFonts w:hint="eastAsia" w:ascii="宋体" w:hAnsi="宋体" w:eastAsia="宋体" w:cs="宋体"/>
          <w:b/>
          <w:bCs/>
          <w:kern w:val="0"/>
          <w:sz w:val="28"/>
          <w:szCs w:val="28"/>
          <w:lang w:eastAsia="zh-CN"/>
          <w14:ligatures w14:val="none"/>
        </w:rPr>
        <w:t>项目支出绩效自评表</w:t>
      </w:r>
    </w:p>
    <w:p w14:paraId="47999C08">
      <w:pPr>
        <w:widowControl w:val="0"/>
        <w:spacing w:after="0" w:line="240" w:lineRule="auto"/>
        <w:jc w:val="center"/>
        <w:rPr>
          <w:rFonts w:hint="eastAsia" w:ascii="宋体" w:hAnsi="宋体" w:eastAsia="宋体" w:cs="宋体"/>
          <w:b/>
          <w:bCs/>
          <w:kern w:val="0"/>
          <w:sz w:val="18"/>
          <w:szCs w:val="18"/>
          <w:lang w:eastAsia="zh-CN"/>
          <w14:ligatures w14:val="none"/>
        </w:rPr>
      </w:pPr>
      <w:r>
        <w:rPr>
          <w:rFonts w:hint="eastAsia" w:ascii="宋体" w:hAnsi="宋体" w:eastAsia="宋体" w:cs="宋体"/>
          <w:b/>
          <w:bCs/>
          <w:kern w:val="0"/>
          <w:sz w:val="18"/>
          <w:szCs w:val="18"/>
          <w:lang w:eastAsia="zh-CN"/>
          <w14:ligatures w14:val="none"/>
        </w:rPr>
        <w:t>（2024年度）</w:t>
      </w:r>
    </w:p>
    <w:tbl>
      <w:tblPr>
        <w:tblStyle w:val="11"/>
        <w:tblW w:w="9682" w:type="dxa"/>
        <w:tblInd w:w="-502" w:type="dxa"/>
        <w:tblLayout w:type="fixed"/>
        <w:tblCellMar>
          <w:top w:w="0" w:type="dxa"/>
          <w:left w:w="108" w:type="dxa"/>
          <w:bottom w:w="0" w:type="dxa"/>
          <w:right w:w="108" w:type="dxa"/>
        </w:tblCellMar>
      </w:tblPr>
      <w:tblGrid>
        <w:gridCol w:w="598"/>
        <w:gridCol w:w="707"/>
        <w:gridCol w:w="718"/>
        <w:gridCol w:w="618"/>
        <w:gridCol w:w="1239"/>
        <w:gridCol w:w="1125"/>
        <w:gridCol w:w="1229"/>
        <w:gridCol w:w="46"/>
        <w:gridCol w:w="709"/>
        <w:gridCol w:w="425"/>
        <w:gridCol w:w="284"/>
        <w:gridCol w:w="709"/>
        <w:gridCol w:w="1275"/>
      </w:tblGrid>
      <w:tr w14:paraId="6BAE92E4">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33A2E334">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项目名称</w:t>
            </w:r>
          </w:p>
        </w:tc>
        <w:tc>
          <w:tcPr>
            <w:tcW w:w="8377" w:type="dxa"/>
            <w:gridSpan w:val="11"/>
            <w:tcBorders>
              <w:top w:val="single" w:color="auto" w:sz="4" w:space="0"/>
              <w:left w:val="nil"/>
              <w:bottom w:val="single" w:color="auto" w:sz="4" w:space="0"/>
              <w:right w:val="single" w:color="000000" w:sz="4" w:space="0"/>
            </w:tcBorders>
            <w:vAlign w:val="center"/>
          </w:tcPr>
          <w:p w14:paraId="317EFFD6">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乌财科教[2023]167号-关于提前下达2024年城乡义务教育补助经费预算（公用经费）5%培训费-小学</w:t>
            </w:r>
          </w:p>
        </w:tc>
      </w:tr>
      <w:tr w14:paraId="5FEC9E6B">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65F22924">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主管部门</w:t>
            </w:r>
          </w:p>
        </w:tc>
        <w:tc>
          <w:tcPr>
            <w:tcW w:w="3700" w:type="dxa"/>
            <w:gridSpan w:val="4"/>
            <w:tcBorders>
              <w:top w:val="single" w:color="auto" w:sz="4" w:space="0"/>
              <w:left w:val="nil"/>
              <w:bottom w:val="single" w:color="auto" w:sz="4" w:space="0"/>
              <w:right w:val="single" w:color="000000" w:sz="4" w:space="0"/>
            </w:tcBorders>
            <w:vAlign w:val="center"/>
          </w:tcPr>
          <w:p w14:paraId="114E7138">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米东区教育局</w:t>
            </w:r>
          </w:p>
        </w:tc>
        <w:tc>
          <w:tcPr>
            <w:tcW w:w="1275" w:type="dxa"/>
            <w:gridSpan w:val="2"/>
            <w:tcBorders>
              <w:top w:val="nil"/>
              <w:left w:val="nil"/>
              <w:bottom w:val="single" w:color="auto" w:sz="4" w:space="0"/>
              <w:right w:val="single" w:color="000000" w:sz="4" w:space="0"/>
            </w:tcBorders>
            <w:vAlign w:val="center"/>
          </w:tcPr>
          <w:p w14:paraId="129D5A5F">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实施单位</w:t>
            </w:r>
          </w:p>
        </w:tc>
        <w:tc>
          <w:tcPr>
            <w:tcW w:w="3402" w:type="dxa"/>
            <w:gridSpan w:val="5"/>
            <w:tcBorders>
              <w:top w:val="nil"/>
              <w:left w:val="nil"/>
              <w:bottom w:val="single" w:color="auto" w:sz="4" w:space="0"/>
              <w:right w:val="single" w:color="000000" w:sz="4" w:space="0"/>
            </w:tcBorders>
            <w:vAlign w:val="center"/>
          </w:tcPr>
          <w:p w14:paraId="2645218C">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乌鲁木齐市第一0九小学</w:t>
            </w:r>
          </w:p>
        </w:tc>
      </w:tr>
      <w:tr w14:paraId="54397161">
        <w:tblPrEx>
          <w:tblCellMar>
            <w:top w:w="0" w:type="dxa"/>
            <w:left w:w="108" w:type="dxa"/>
            <w:bottom w:w="0" w:type="dxa"/>
            <w:right w:w="108" w:type="dxa"/>
          </w:tblCellMar>
        </w:tblPrEx>
        <w:trPr>
          <w:cantSplit/>
          <w:trHeight w:val="500" w:hRule="atLeast"/>
        </w:trPr>
        <w:tc>
          <w:tcPr>
            <w:tcW w:w="1305" w:type="dxa"/>
            <w:gridSpan w:val="2"/>
            <w:vMerge w:val="restart"/>
            <w:tcBorders>
              <w:top w:val="single" w:color="auto" w:sz="4" w:space="0"/>
              <w:left w:val="single" w:color="auto" w:sz="4" w:space="0"/>
              <w:bottom w:val="single" w:color="auto" w:sz="4" w:space="0"/>
              <w:right w:val="single" w:color="auto" w:sz="4" w:space="0"/>
            </w:tcBorders>
            <w:vAlign w:val="center"/>
          </w:tcPr>
          <w:p w14:paraId="04D68660">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项目资金（万元）</w:t>
            </w:r>
          </w:p>
        </w:tc>
        <w:tc>
          <w:tcPr>
            <w:tcW w:w="1336" w:type="dxa"/>
            <w:gridSpan w:val="2"/>
            <w:tcBorders>
              <w:top w:val="single" w:color="auto" w:sz="4" w:space="0"/>
              <w:left w:val="nil"/>
              <w:bottom w:val="single" w:color="auto" w:sz="4" w:space="0"/>
              <w:right w:val="single" w:color="auto" w:sz="4" w:space="0"/>
            </w:tcBorders>
            <w:vAlign w:val="center"/>
          </w:tcPr>
          <w:p w14:paraId="38B056B5">
            <w:pPr>
              <w:widowControl/>
              <w:spacing w:after="0" w:line="240" w:lineRule="auto"/>
              <w:jc w:val="center"/>
              <w:rPr>
                <w:rFonts w:hint="eastAsia" w:ascii="宋体" w:hAnsi="宋体" w:eastAsia="宋体" w:cs="宋体"/>
                <w:color w:val="000000"/>
                <w:kern w:val="0"/>
                <w:sz w:val="18"/>
                <w:szCs w:val="18"/>
                <w:lang w:eastAsia="zh-CN"/>
                <w14:ligatures w14:val="none"/>
              </w:rPr>
            </w:pPr>
          </w:p>
        </w:tc>
        <w:tc>
          <w:tcPr>
            <w:tcW w:w="1239" w:type="dxa"/>
            <w:tcBorders>
              <w:top w:val="single" w:color="auto" w:sz="4" w:space="0"/>
              <w:left w:val="nil"/>
              <w:bottom w:val="single" w:color="auto" w:sz="4" w:space="0"/>
              <w:right w:val="single" w:color="000000" w:sz="4" w:space="0"/>
            </w:tcBorders>
            <w:vAlign w:val="center"/>
          </w:tcPr>
          <w:p w14:paraId="5CB4F8C8">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年初预算数</w:t>
            </w:r>
          </w:p>
        </w:tc>
        <w:tc>
          <w:tcPr>
            <w:tcW w:w="1125" w:type="dxa"/>
            <w:tcBorders>
              <w:top w:val="nil"/>
              <w:left w:val="nil"/>
              <w:bottom w:val="single" w:color="auto" w:sz="4" w:space="0"/>
              <w:right w:val="single" w:color="auto" w:sz="4" w:space="0"/>
            </w:tcBorders>
            <w:vAlign w:val="center"/>
          </w:tcPr>
          <w:p w14:paraId="0DB1D7EC">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全年预算数</w:t>
            </w:r>
          </w:p>
        </w:tc>
        <w:tc>
          <w:tcPr>
            <w:tcW w:w="1275" w:type="dxa"/>
            <w:gridSpan w:val="2"/>
            <w:tcBorders>
              <w:top w:val="single" w:color="auto" w:sz="4" w:space="0"/>
              <w:left w:val="nil"/>
              <w:bottom w:val="single" w:color="auto" w:sz="4" w:space="0"/>
              <w:right w:val="single" w:color="auto" w:sz="4" w:space="0"/>
            </w:tcBorders>
            <w:vAlign w:val="center"/>
          </w:tcPr>
          <w:p w14:paraId="47EE94C1">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全年执行数</w:t>
            </w:r>
          </w:p>
        </w:tc>
        <w:tc>
          <w:tcPr>
            <w:tcW w:w="1134" w:type="dxa"/>
            <w:gridSpan w:val="2"/>
            <w:tcBorders>
              <w:top w:val="single" w:color="auto" w:sz="4" w:space="0"/>
              <w:left w:val="nil"/>
              <w:bottom w:val="single" w:color="auto" w:sz="4" w:space="0"/>
              <w:right w:val="single" w:color="auto" w:sz="4" w:space="0"/>
            </w:tcBorders>
            <w:vAlign w:val="center"/>
          </w:tcPr>
          <w:p w14:paraId="19C61132">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分值</w:t>
            </w:r>
          </w:p>
        </w:tc>
        <w:tc>
          <w:tcPr>
            <w:tcW w:w="993" w:type="dxa"/>
            <w:gridSpan w:val="2"/>
            <w:tcBorders>
              <w:top w:val="single" w:color="auto" w:sz="4" w:space="0"/>
              <w:left w:val="nil"/>
              <w:bottom w:val="single" w:color="auto" w:sz="4" w:space="0"/>
              <w:right w:val="single" w:color="auto" w:sz="4" w:space="0"/>
            </w:tcBorders>
            <w:vAlign w:val="center"/>
          </w:tcPr>
          <w:p w14:paraId="07239D2A">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执行率</w:t>
            </w:r>
          </w:p>
        </w:tc>
        <w:tc>
          <w:tcPr>
            <w:tcW w:w="1275" w:type="dxa"/>
            <w:tcBorders>
              <w:top w:val="nil"/>
              <w:left w:val="nil"/>
              <w:bottom w:val="single" w:color="auto" w:sz="4" w:space="0"/>
              <w:right w:val="single" w:color="auto" w:sz="4" w:space="0"/>
            </w:tcBorders>
            <w:vAlign w:val="center"/>
          </w:tcPr>
          <w:p w14:paraId="769BB148">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得分</w:t>
            </w:r>
          </w:p>
        </w:tc>
      </w:tr>
      <w:tr w14:paraId="79A84B80">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41B87365">
            <w:pPr>
              <w:widowControl/>
              <w:spacing w:after="0" w:line="240" w:lineRule="auto"/>
              <w:jc w:val="left"/>
              <w:rPr>
                <w:rFonts w:hint="eastAsia" w:ascii="宋体" w:hAnsi="宋体" w:eastAsia="宋体" w:cs="宋体"/>
                <w:color w:val="000000"/>
                <w:kern w:val="0"/>
                <w:sz w:val="18"/>
                <w:szCs w:val="18"/>
                <w:lang w:eastAsia="zh-CN"/>
                <w14:ligatures w14:val="none"/>
              </w:rPr>
            </w:pPr>
          </w:p>
        </w:tc>
        <w:tc>
          <w:tcPr>
            <w:tcW w:w="1336" w:type="dxa"/>
            <w:gridSpan w:val="2"/>
            <w:tcBorders>
              <w:top w:val="single" w:color="auto" w:sz="4" w:space="0"/>
              <w:left w:val="nil"/>
              <w:bottom w:val="single" w:color="auto" w:sz="4" w:space="0"/>
              <w:right w:val="single" w:color="auto" w:sz="4" w:space="0"/>
            </w:tcBorders>
            <w:vAlign w:val="center"/>
          </w:tcPr>
          <w:p w14:paraId="2C45B737">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年度资金总额</w:t>
            </w:r>
          </w:p>
        </w:tc>
        <w:tc>
          <w:tcPr>
            <w:tcW w:w="1239" w:type="dxa"/>
            <w:tcBorders>
              <w:top w:val="single" w:color="auto" w:sz="4" w:space="0"/>
              <w:left w:val="nil"/>
              <w:bottom w:val="single" w:color="auto" w:sz="4" w:space="0"/>
              <w:right w:val="single" w:color="000000" w:sz="4" w:space="0"/>
            </w:tcBorders>
            <w:noWrap/>
            <w:vAlign w:val="center"/>
          </w:tcPr>
          <w:p w14:paraId="332C4BAA">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0.88</w:t>
            </w:r>
          </w:p>
        </w:tc>
        <w:tc>
          <w:tcPr>
            <w:tcW w:w="1125" w:type="dxa"/>
            <w:tcBorders>
              <w:top w:val="nil"/>
              <w:left w:val="nil"/>
              <w:bottom w:val="single" w:color="auto" w:sz="4" w:space="0"/>
              <w:right w:val="single" w:color="auto" w:sz="4" w:space="0"/>
            </w:tcBorders>
            <w:noWrap/>
            <w:vAlign w:val="center"/>
          </w:tcPr>
          <w:p w14:paraId="249A6C85">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0.88</w:t>
            </w:r>
          </w:p>
        </w:tc>
        <w:tc>
          <w:tcPr>
            <w:tcW w:w="1275" w:type="dxa"/>
            <w:gridSpan w:val="2"/>
            <w:tcBorders>
              <w:top w:val="single" w:color="auto" w:sz="4" w:space="0"/>
              <w:left w:val="nil"/>
              <w:bottom w:val="single" w:color="auto" w:sz="4" w:space="0"/>
              <w:right w:val="single" w:color="000000" w:sz="4" w:space="0"/>
            </w:tcBorders>
            <w:noWrap/>
            <w:vAlign w:val="center"/>
          </w:tcPr>
          <w:p w14:paraId="3132EC1D">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0.88</w:t>
            </w:r>
          </w:p>
        </w:tc>
        <w:tc>
          <w:tcPr>
            <w:tcW w:w="1134" w:type="dxa"/>
            <w:gridSpan w:val="2"/>
            <w:tcBorders>
              <w:top w:val="single" w:color="auto" w:sz="4" w:space="0"/>
              <w:left w:val="nil"/>
              <w:bottom w:val="single" w:color="auto" w:sz="4" w:space="0"/>
              <w:right w:val="single" w:color="auto" w:sz="4" w:space="0"/>
            </w:tcBorders>
            <w:vAlign w:val="center"/>
          </w:tcPr>
          <w:p w14:paraId="2F4F352B">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w:t>
            </w:r>
          </w:p>
        </w:tc>
        <w:tc>
          <w:tcPr>
            <w:tcW w:w="993" w:type="dxa"/>
            <w:gridSpan w:val="2"/>
            <w:tcBorders>
              <w:top w:val="single" w:color="auto" w:sz="4" w:space="0"/>
              <w:left w:val="nil"/>
              <w:bottom w:val="single" w:color="auto" w:sz="4" w:space="0"/>
              <w:right w:val="single" w:color="auto" w:sz="4" w:space="0"/>
            </w:tcBorders>
            <w:vAlign w:val="center"/>
          </w:tcPr>
          <w:p w14:paraId="2B54D24A">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100.00%</w:t>
            </w:r>
          </w:p>
        </w:tc>
        <w:tc>
          <w:tcPr>
            <w:tcW w:w="1275" w:type="dxa"/>
            <w:tcBorders>
              <w:top w:val="nil"/>
              <w:left w:val="nil"/>
              <w:bottom w:val="single" w:color="auto" w:sz="4" w:space="0"/>
              <w:right w:val="single" w:color="auto" w:sz="4" w:space="0"/>
            </w:tcBorders>
            <w:vAlign w:val="center"/>
          </w:tcPr>
          <w:p w14:paraId="528B84F0">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10.00分</w:t>
            </w:r>
          </w:p>
        </w:tc>
      </w:tr>
      <w:tr w14:paraId="208953CF">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2615F1DE">
            <w:pPr>
              <w:widowControl/>
              <w:spacing w:after="0" w:line="240" w:lineRule="auto"/>
              <w:jc w:val="left"/>
              <w:rPr>
                <w:rFonts w:hint="eastAsia" w:ascii="宋体" w:hAnsi="宋体" w:eastAsia="宋体" w:cs="宋体"/>
                <w:color w:val="000000"/>
                <w:kern w:val="0"/>
                <w:sz w:val="18"/>
                <w:szCs w:val="18"/>
                <w:lang w:eastAsia="zh-CN"/>
                <w14:ligatures w14:val="none"/>
              </w:rPr>
            </w:pPr>
          </w:p>
        </w:tc>
        <w:tc>
          <w:tcPr>
            <w:tcW w:w="1336" w:type="dxa"/>
            <w:gridSpan w:val="2"/>
            <w:tcBorders>
              <w:top w:val="single" w:color="auto" w:sz="4" w:space="0"/>
              <w:left w:val="nil"/>
              <w:bottom w:val="single" w:color="auto" w:sz="4" w:space="0"/>
              <w:right w:val="single" w:color="auto" w:sz="4" w:space="0"/>
            </w:tcBorders>
            <w:vAlign w:val="center"/>
          </w:tcPr>
          <w:p w14:paraId="6C108E9A">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其中：当年财政拨款</w:t>
            </w:r>
          </w:p>
        </w:tc>
        <w:tc>
          <w:tcPr>
            <w:tcW w:w="1239" w:type="dxa"/>
            <w:tcBorders>
              <w:top w:val="single" w:color="auto" w:sz="4" w:space="0"/>
              <w:left w:val="nil"/>
              <w:bottom w:val="single" w:color="auto" w:sz="4" w:space="0"/>
              <w:right w:val="single" w:color="000000" w:sz="4" w:space="0"/>
            </w:tcBorders>
            <w:noWrap/>
            <w:vAlign w:val="center"/>
          </w:tcPr>
          <w:p w14:paraId="5202B9E6">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0.73</w:t>
            </w:r>
          </w:p>
        </w:tc>
        <w:tc>
          <w:tcPr>
            <w:tcW w:w="1125" w:type="dxa"/>
            <w:tcBorders>
              <w:top w:val="nil"/>
              <w:left w:val="nil"/>
              <w:bottom w:val="single" w:color="auto" w:sz="4" w:space="0"/>
              <w:right w:val="single" w:color="auto" w:sz="4" w:space="0"/>
            </w:tcBorders>
            <w:noWrap/>
            <w:vAlign w:val="center"/>
          </w:tcPr>
          <w:p w14:paraId="52F96C2E">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0.73</w:t>
            </w:r>
          </w:p>
        </w:tc>
        <w:tc>
          <w:tcPr>
            <w:tcW w:w="1275" w:type="dxa"/>
            <w:gridSpan w:val="2"/>
            <w:tcBorders>
              <w:top w:val="single" w:color="auto" w:sz="4" w:space="0"/>
              <w:left w:val="nil"/>
              <w:bottom w:val="single" w:color="auto" w:sz="4" w:space="0"/>
              <w:right w:val="single" w:color="000000" w:sz="4" w:space="0"/>
            </w:tcBorders>
            <w:noWrap/>
            <w:vAlign w:val="center"/>
          </w:tcPr>
          <w:p w14:paraId="750F70CD">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0.73</w:t>
            </w:r>
          </w:p>
        </w:tc>
        <w:tc>
          <w:tcPr>
            <w:tcW w:w="1134" w:type="dxa"/>
            <w:gridSpan w:val="2"/>
            <w:tcBorders>
              <w:top w:val="single" w:color="auto" w:sz="4" w:space="0"/>
              <w:left w:val="nil"/>
              <w:bottom w:val="single" w:color="auto" w:sz="4" w:space="0"/>
              <w:right w:val="single" w:color="auto" w:sz="4" w:space="0"/>
            </w:tcBorders>
            <w:vAlign w:val="center"/>
          </w:tcPr>
          <w:p w14:paraId="4947C9B0">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w:t>
            </w:r>
          </w:p>
        </w:tc>
        <w:tc>
          <w:tcPr>
            <w:tcW w:w="993" w:type="dxa"/>
            <w:gridSpan w:val="2"/>
            <w:tcBorders>
              <w:top w:val="single" w:color="auto" w:sz="4" w:space="0"/>
              <w:left w:val="nil"/>
              <w:bottom w:val="single" w:color="auto" w:sz="4" w:space="0"/>
              <w:right w:val="single" w:color="auto" w:sz="4" w:space="0"/>
            </w:tcBorders>
            <w:vAlign w:val="center"/>
          </w:tcPr>
          <w:p w14:paraId="5B06BD09">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w:t>
            </w:r>
          </w:p>
        </w:tc>
        <w:tc>
          <w:tcPr>
            <w:tcW w:w="1275" w:type="dxa"/>
            <w:tcBorders>
              <w:top w:val="nil"/>
              <w:left w:val="nil"/>
              <w:bottom w:val="single" w:color="auto" w:sz="4" w:space="0"/>
              <w:right w:val="single" w:color="auto" w:sz="4" w:space="0"/>
            </w:tcBorders>
            <w:vAlign w:val="center"/>
          </w:tcPr>
          <w:p w14:paraId="139F5580">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w:t>
            </w:r>
          </w:p>
        </w:tc>
      </w:tr>
      <w:tr w14:paraId="590CB643">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3721D960">
            <w:pPr>
              <w:widowControl/>
              <w:spacing w:after="0" w:line="240" w:lineRule="auto"/>
              <w:jc w:val="left"/>
              <w:rPr>
                <w:rFonts w:hint="eastAsia" w:ascii="宋体" w:hAnsi="宋体" w:eastAsia="宋体" w:cs="宋体"/>
                <w:color w:val="000000"/>
                <w:kern w:val="0"/>
                <w:sz w:val="18"/>
                <w:szCs w:val="18"/>
                <w:lang w:eastAsia="zh-CN"/>
                <w14:ligatures w14:val="none"/>
              </w:rPr>
            </w:pPr>
          </w:p>
        </w:tc>
        <w:tc>
          <w:tcPr>
            <w:tcW w:w="1336" w:type="dxa"/>
            <w:gridSpan w:val="2"/>
            <w:tcBorders>
              <w:top w:val="single" w:color="auto" w:sz="4" w:space="0"/>
              <w:left w:val="nil"/>
              <w:bottom w:val="single" w:color="auto" w:sz="4" w:space="0"/>
              <w:right w:val="single" w:color="auto" w:sz="4" w:space="0"/>
            </w:tcBorders>
            <w:vAlign w:val="center"/>
          </w:tcPr>
          <w:p w14:paraId="1E1F32FB">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其他资金</w:t>
            </w:r>
          </w:p>
        </w:tc>
        <w:tc>
          <w:tcPr>
            <w:tcW w:w="1239" w:type="dxa"/>
            <w:tcBorders>
              <w:top w:val="single" w:color="auto" w:sz="4" w:space="0"/>
              <w:left w:val="nil"/>
              <w:bottom w:val="single" w:color="auto" w:sz="4" w:space="0"/>
              <w:right w:val="single" w:color="000000" w:sz="4" w:space="0"/>
            </w:tcBorders>
            <w:noWrap/>
            <w:vAlign w:val="center"/>
          </w:tcPr>
          <w:p w14:paraId="56DA9431">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0.15</w:t>
            </w:r>
          </w:p>
        </w:tc>
        <w:tc>
          <w:tcPr>
            <w:tcW w:w="1125" w:type="dxa"/>
            <w:tcBorders>
              <w:top w:val="nil"/>
              <w:left w:val="nil"/>
              <w:bottom w:val="single" w:color="auto" w:sz="4" w:space="0"/>
              <w:right w:val="single" w:color="auto" w:sz="4" w:space="0"/>
            </w:tcBorders>
            <w:noWrap/>
            <w:vAlign w:val="center"/>
          </w:tcPr>
          <w:p w14:paraId="3A78AB4C">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0.15</w:t>
            </w:r>
          </w:p>
        </w:tc>
        <w:tc>
          <w:tcPr>
            <w:tcW w:w="1275" w:type="dxa"/>
            <w:gridSpan w:val="2"/>
            <w:tcBorders>
              <w:top w:val="single" w:color="auto" w:sz="4" w:space="0"/>
              <w:left w:val="nil"/>
              <w:bottom w:val="single" w:color="auto" w:sz="4" w:space="0"/>
              <w:right w:val="single" w:color="000000" w:sz="4" w:space="0"/>
            </w:tcBorders>
            <w:noWrap/>
            <w:vAlign w:val="center"/>
          </w:tcPr>
          <w:p w14:paraId="7227CD1D">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0.15</w:t>
            </w:r>
          </w:p>
        </w:tc>
        <w:tc>
          <w:tcPr>
            <w:tcW w:w="1134" w:type="dxa"/>
            <w:gridSpan w:val="2"/>
            <w:tcBorders>
              <w:top w:val="single" w:color="auto" w:sz="4" w:space="0"/>
              <w:left w:val="nil"/>
              <w:bottom w:val="single" w:color="auto" w:sz="4" w:space="0"/>
              <w:right w:val="single" w:color="auto" w:sz="4" w:space="0"/>
            </w:tcBorders>
            <w:vAlign w:val="center"/>
          </w:tcPr>
          <w:p w14:paraId="27CC4E17">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w:t>
            </w:r>
          </w:p>
        </w:tc>
        <w:tc>
          <w:tcPr>
            <w:tcW w:w="993" w:type="dxa"/>
            <w:gridSpan w:val="2"/>
            <w:tcBorders>
              <w:top w:val="single" w:color="auto" w:sz="4" w:space="0"/>
              <w:left w:val="nil"/>
              <w:bottom w:val="single" w:color="auto" w:sz="4" w:space="0"/>
              <w:right w:val="single" w:color="auto" w:sz="4" w:space="0"/>
            </w:tcBorders>
            <w:vAlign w:val="center"/>
          </w:tcPr>
          <w:p w14:paraId="7DC8CD8C">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w:t>
            </w:r>
          </w:p>
        </w:tc>
        <w:tc>
          <w:tcPr>
            <w:tcW w:w="1275" w:type="dxa"/>
            <w:tcBorders>
              <w:top w:val="nil"/>
              <w:left w:val="nil"/>
              <w:bottom w:val="single" w:color="auto" w:sz="4" w:space="0"/>
              <w:right w:val="single" w:color="auto" w:sz="4" w:space="0"/>
            </w:tcBorders>
            <w:vAlign w:val="center"/>
          </w:tcPr>
          <w:p w14:paraId="6CE5EE0D">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w:t>
            </w:r>
          </w:p>
        </w:tc>
      </w:tr>
      <w:tr w14:paraId="6B293494">
        <w:tblPrEx>
          <w:tblCellMar>
            <w:top w:w="0" w:type="dxa"/>
            <w:left w:w="108" w:type="dxa"/>
            <w:bottom w:w="0" w:type="dxa"/>
            <w:right w:w="108" w:type="dxa"/>
          </w:tblCellMar>
        </w:tblPrEx>
        <w:trPr>
          <w:cantSplit/>
          <w:trHeight w:val="500" w:hRule="atLeast"/>
        </w:trPr>
        <w:tc>
          <w:tcPr>
            <w:tcW w:w="598" w:type="dxa"/>
            <w:vMerge w:val="restart"/>
            <w:tcBorders>
              <w:top w:val="nil"/>
              <w:left w:val="single" w:color="auto" w:sz="4" w:space="0"/>
              <w:bottom w:val="single" w:color="auto" w:sz="4" w:space="0"/>
              <w:right w:val="single" w:color="auto" w:sz="4" w:space="0"/>
            </w:tcBorders>
            <w:vAlign w:val="center"/>
          </w:tcPr>
          <w:p w14:paraId="22638D1D">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年度总体目标</w:t>
            </w:r>
          </w:p>
        </w:tc>
        <w:tc>
          <w:tcPr>
            <w:tcW w:w="4407" w:type="dxa"/>
            <w:gridSpan w:val="5"/>
            <w:tcBorders>
              <w:top w:val="single" w:color="auto" w:sz="4" w:space="0"/>
              <w:left w:val="nil"/>
              <w:bottom w:val="single" w:color="auto" w:sz="4" w:space="0"/>
              <w:right w:val="single" w:color="auto" w:sz="4" w:space="0"/>
            </w:tcBorders>
            <w:vAlign w:val="center"/>
          </w:tcPr>
          <w:p w14:paraId="0A485865">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预期目标</w:t>
            </w:r>
          </w:p>
        </w:tc>
        <w:tc>
          <w:tcPr>
            <w:tcW w:w="4677" w:type="dxa"/>
            <w:gridSpan w:val="7"/>
            <w:tcBorders>
              <w:top w:val="single" w:color="auto" w:sz="4" w:space="0"/>
              <w:left w:val="nil"/>
              <w:bottom w:val="single" w:color="auto" w:sz="4" w:space="0"/>
              <w:right w:val="single" w:color="auto" w:sz="4" w:space="0"/>
            </w:tcBorders>
            <w:vAlign w:val="center"/>
          </w:tcPr>
          <w:p w14:paraId="5B21DE94">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实际完成情况</w:t>
            </w:r>
          </w:p>
        </w:tc>
      </w:tr>
      <w:tr w14:paraId="7EF8BAD8">
        <w:tblPrEx>
          <w:tblCellMar>
            <w:top w:w="0" w:type="dxa"/>
            <w:left w:w="108" w:type="dxa"/>
            <w:bottom w:w="0" w:type="dxa"/>
            <w:right w:w="108" w:type="dxa"/>
          </w:tblCellMar>
        </w:tblPrEx>
        <w:trPr>
          <w:cantSplit/>
          <w:trHeight w:val="703" w:hRule="atLeast"/>
        </w:trPr>
        <w:tc>
          <w:tcPr>
            <w:tcW w:w="598" w:type="dxa"/>
            <w:vMerge w:val="continue"/>
            <w:tcBorders>
              <w:top w:val="nil"/>
              <w:left w:val="single" w:color="auto" w:sz="4" w:space="0"/>
              <w:bottom w:val="single" w:color="auto" w:sz="4" w:space="0"/>
              <w:right w:val="single" w:color="auto" w:sz="4" w:space="0"/>
            </w:tcBorders>
            <w:vAlign w:val="center"/>
          </w:tcPr>
          <w:p w14:paraId="0AE2CB1C">
            <w:pPr>
              <w:widowControl/>
              <w:spacing w:after="0" w:line="240" w:lineRule="auto"/>
              <w:jc w:val="left"/>
              <w:rPr>
                <w:rFonts w:hint="eastAsia" w:ascii="宋体" w:hAnsi="宋体" w:eastAsia="宋体" w:cs="宋体"/>
                <w:color w:val="000000"/>
                <w:kern w:val="0"/>
                <w:sz w:val="18"/>
                <w:szCs w:val="18"/>
                <w:lang w:eastAsia="zh-CN"/>
                <w14:ligatures w14:val="none"/>
              </w:rPr>
            </w:pPr>
          </w:p>
        </w:tc>
        <w:tc>
          <w:tcPr>
            <w:tcW w:w="4407" w:type="dxa"/>
            <w:gridSpan w:val="5"/>
            <w:tcBorders>
              <w:top w:val="single" w:color="auto" w:sz="4" w:space="0"/>
              <w:left w:val="nil"/>
              <w:bottom w:val="single" w:color="auto" w:sz="4" w:space="0"/>
              <w:right w:val="single" w:color="000000" w:sz="4" w:space="0"/>
            </w:tcBorders>
          </w:tcPr>
          <w:p w14:paraId="4287BD75">
            <w:pPr>
              <w:widowControl/>
              <w:spacing w:after="0" w:line="240" w:lineRule="auto"/>
              <w:jc w:val="left"/>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该项目具体内容为：继续教育培训8人，通过项目实施，有效提升教师业务水平和专业水平，提高教育教学质量，提升教师队伍水平。</w:t>
            </w:r>
          </w:p>
        </w:tc>
        <w:tc>
          <w:tcPr>
            <w:tcW w:w="4677" w:type="dxa"/>
            <w:gridSpan w:val="7"/>
            <w:tcBorders>
              <w:top w:val="single" w:color="auto" w:sz="4" w:space="0"/>
              <w:left w:val="nil"/>
              <w:bottom w:val="single" w:color="auto" w:sz="4" w:space="0"/>
              <w:right w:val="single" w:color="000000" w:sz="4" w:space="0"/>
            </w:tcBorders>
          </w:tcPr>
          <w:p w14:paraId="1888B607">
            <w:pPr>
              <w:widowControl/>
              <w:spacing w:after="0" w:line="240" w:lineRule="auto"/>
              <w:jc w:val="left"/>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继续教育培训10人，通过项目实施，有效提升教师业务水平和专业水平，提高教育教学质量，提升教师队伍水平。</w:t>
            </w:r>
          </w:p>
        </w:tc>
      </w:tr>
      <w:tr w14:paraId="52A2D9CC">
        <w:tblPrEx>
          <w:tblCellMar>
            <w:top w:w="0" w:type="dxa"/>
            <w:left w:w="108" w:type="dxa"/>
            <w:bottom w:w="0" w:type="dxa"/>
            <w:right w:w="108" w:type="dxa"/>
          </w:tblCellMar>
        </w:tblPrEx>
        <w:trPr>
          <w:cantSplit/>
          <w:trHeight w:val="290" w:hRule="atLeast"/>
        </w:trPr>
        <w:tc>
          <w:tcPr>
            <w:tcW w:w="598" w:type="dxa"/>
            <w:vMerge w:val="restart"/>
            <w:tcBorders>
              <w:top w:val="nil"/>
              <w:left w:val="single" w:color="auto" w:sz="4" w:space="0"/>
              <w:bottom w:val="single" w:color="auto" w:sz="4" w:space="0"/>
              <w:right w:val="single" w:color="auto" w:sz="4" w:space="0"/>
            </w:tcBorders>
            <w:vAlign w:val="center"/>
          </w:tcPr>
          <w:p w14:paraId="0F19B44A">
            <w:pPr>
              <w:widowControl/>
              <w:spacing w:after="0" w:line="240" w:lineRule="auto"/>
              <w:jc w:val="center"/>
              <w:rPr>
                <w:rFonts w:hint="eastAsia" w:ascii="宋体" w:hAnsi="宋体" w:eastAsia="宋体" w:cs="宋体"/>
                <w:color w:val="000000"/>
                <w:kern w:val="0"/>
                <w:sz w:val="18"/>
                <w:szCs w:val="18"/>
                <w:lang w:eastAsia="zh-CN"/>
                <w14:ligatures w14:val="none"/>
              </w:rPr>
            </w:pPr>
          </w:p>
        </w:tc>
        <w:tc>
          <w:tcPr>
            <w:tcW w:w="707" w:type="dxa"/>
            <w:vMerge w:val="restart"/>
            <w:tcBorders>
              <w:top w:val="nil"/>
              <w:left w:val="single" w:color="auto" w:sz="4" w:space="0"/>
              <w:bottom w:val="single" w:color="auto" w:sz="4" w:space="0"/>
              <w:right w:val="single" w:color="auto" w:sz="4" w:space="0"/>
            </w:tcBorders>
            <w:vAlign w:val="center"/>
          </w:tcPr>
          <w:p w14:paraId="6044CCE1">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一级指标</w:t>
            </w:r>
          </w:p>
        </w:tc>
        <w:tc>
          <w:tcPr>
            <w:tcW w:w="718" w:type="dxa"/>
            <w:vMerge w:val="restart"/>
            <w:tcBorders>
              <w:top w:val="nil"/>
              <w:left w:val="single" w:color="auto" w:sz="4" w:space="0"/>
              <w:bottom w:val="single" w:color="auto" w:sz="4" w:space="0"/>
              <w:right w:val="single" w:color="auto" w:sz="4" w:space="0"/>
            </w:tcBorders>
            <w:vAlign w:val="center"/>
          </w:tcPr>
          <w:p w14:paraId="7863A107">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二级指标</w:t>
            </w:r>
          </w:p>
        </w:tc>
        <w:tc>
          <w:tcPr>
            <w:tcW w:w="1857" w:type="dxa"/>
            <w:gridSpan w:val="2"/>
            <w:vMerge w:val="restart"/>
            <w:tcBorders>
              <w:top w:val="single" w:color="auto" w:sz="4" w:space="0"/>
              <w:left w:val="single" w:color="auto" w:sz="4" w:space="0"/>
              <w:bottom w:val="single" w:color="auto" w:sz="4" w:space="0"/>
              <w:right w:val="single" w:color="auto" w:sz="4" w:space="0"/>
            </w:tcBorders>
            <w:vAlign w:val="center"/>
          </w:tcPr>
          <w:p w14:paraId="2DA8957F">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三级指标</w:t>
            </w:r>
          </w:p>
        </w:tc>
        <w:tc>
          <w:tcPr>
            <w:tcW w:w="1125" w:type="dxa"/>
            <w:vMerge w:val="restart"/>
            <w:tcBorders>
              <w:top w:val="nil"/>
              <w:left w:val="single" w:color="auto" w:sz="4" w:space="0"/>
              <w:bottom w:val="single" w:color="auto" w:sz="4" w:space="0"/>
              <w:right w:val="single" w:color="auto" w:sz="4" w:space="0"/>
            </w:tcBorders>
            <w:vAlign w:val="center"/>
          </w:tcPr>
          <w:p w14:paraId="3854CCA0">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年度指标值</w:t>
            </w:r>
          </w:p>
        </w:tc>
        <w:tc>
          <w:tcPr>
            <w:tcW w:w="1229" w:type="dxa"/>
            <w:vMerge w:val="restart"/>
            <w:tcBorders>
              <w:top w:val="nil"/>
              <w:left w:val="single" w:color="auto" w:sz="4" w:space="0"/>
              <w:bottom w:val="single" w:color="auto" w:sz="4" w:space="0"/>
              <w:right w:val="single" w:color="auto" w:sz="4" w:space="0"/>
            </w:tcBorders>
            <w:vAlign w:val="center"/>
          </w:tcPr>
          <w:p w14:paraId="78FA65E7">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实际完成值</w:t>
            </w:r>
          </w:p>
        </w:tc>
        <w:tc>
          <w:tcPr>
            <w:tcW w:w="755" w:type="dxa"/>
            <w:gridSpan w:val="2"/>
            <w:vMerge w:val="restart"/>
            <w:tcBorders>
              <w:top w:val="single" w:color="auto" w:sz="4" w:space="0"/>
              <w:left w:val="single" w:color="auto" w:sz="4" w:space="0"/>
              <w:bottom w:val="single" w:color="auto" w:sz="4" w:space="0"/>
              <w:right w:val="single" w:color="auto" w:sz="4" w:space="0"/>
            </w:tcBorders>
            <w:vAlign w:val="center"/>
          </w:tcPr>
          <w:p w14:paraId="46EEF98E">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分值</w:t>
            </w:r>
          </w:p>
        </w:tc>
        <w:tc>
          <w:tcPr>
            <w:tcW w:w="709" w:type="dxa"/>
            <w:gridSpan w:val="2"/>
            <w:vMerge w:val="restart"/>
            <w:tcBorders>
              <w:top w:val="single" w:color="auto" w:sz="4" w:space="0"/>
              <w:left w:val="single" w:color="auto" w:sz="4" w:space="0"/>
              <w:bottom w:val="single" w:color="auto" w:sz="4" w:space="0"/>
              <w:right w:val="single" w:color="auto" w:sz="4" w:space="0"/>
            </w:tcBorders>
            <w:vAlign w:val="center"/>
          </w:tcPr>
          <w:p w14:paraId="2482DE3A">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得分</w:t>
            </w:r>
          </w:p>
        </w:tc>
        <w:tc>
          <w:tcPr>
            <w:tcW w:w="1984" w:type="dxa"/>
            <w:gridSpan w:val="2"/>
            <w:vMerge w:val="restart"/>
            <w:tcBorders>
              <w:top w:val="single" w:color="auto" w:sz="4" w:space="0"/>
              <w:left w:val="single" w:color="auto" w:sz="4" w:space="0"/>
              <w:bottom w:val="single" w:color="auto" w:sz="4" w:space="0"/>
              <w:right w:val="single" w:color="auto" w:sz="4" w:space="0"/>
            </w:tcBorders>
            <w:vAlign w:val="center"/>
          </w:tcPr>
          <w:p w14:paraId="68295C24">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偏差原因分析及改进措施</w:t>
            </w:r>
          </w:p>
        </w:tc>
      </w:tr>
      <w:tr w14:paraId="2E9557FA">
        <w:tblPrEx>
          <w:tblCellMar>
            <w:top w:w="0" w:type="dxa"/>
            <w:left w:w="108" w:type="dxa"/>
            <w:bottom w:w="0" w:type="dxa"/>
            <w:right w:w="108" w:type="dxa"/>
          </w:tblCellMar>
        </w:tblPrEx>
        <w:trPr>
          <w:cantSplit/>
          <w:trHeight w:val="345" w:hRule="atLeast"/>
        </w:trPr>
        <w:tc>
          <w:tcPr>
            <w:tcW w:w="598" w:type="dxa"/>
            <w:vMerge w:val="continue"/>
            <w:tcBorders>
              <w:top w:val="nil"/>
              <w:left w:val="single" w:color="auto" w:sz="4" w:space="0"/>
              <w:bottom w:val="single" w:color="auto" w:sz="4" w:space="0"/>
              <w:right w:val="single" w:color="auto" w:sz="4" w:space="0"/>
            </w:tcBorders>
            <w:vAlign w:val="center"/>
          </w:tcPr>
          <w:p w14:paraId="70F426DE">
            <w:pPr>
              <w:widowControl/>
              <w:spacing w:after="0" w:line="240" w:lineRule="auto"/>
              <w:jc w:val="left"/>
              <w:rPr>
                <w:rFonts w:hint="eastAsia" w:ascii="宋体" w:hAnsi="宋体" w:eastAsia="宋体" w:cs="宋体"/>
                <w:color w:val="000000"/>
                <w:kern w:val="0"/>
                <w:sz w:val="18"/>
                <w:szCs w:val="18"/>
                <w:lang w:eastAsia="zh-CN"/>
                <w14:ligatures w14:val="none"/>
              </w:rPr>
            </w:pPr>
          </w:p>
        </w:tc>
        <w:tc>
          <w:tcPr>
            <w:tcW w:w="707" w:type="dxa"/>
            <w:vMerge w:val="continue"/>
            <w:tcBorders>
              <w:top w:val="nil"/>
              <w:left w:val="single" w:color="auto" w:sz="4" w:space="0"/>
              <w:bottom w:val="single" w:color="auto" w:sz="4" w:space="0"/>
              <w:right w:val="single" w:color="auto" w:sz="4" w:space="0"/>
            </w:tcBorders>
            <w:vAlign w:val="center"/>
          </w:tcPr>
          <w:p w14:paraId="7D923F68">
            <w:pPr>
              <w:widowControl/>
              <w:spacing w:after="0" w:line="240" w:lineRule="auto"/>
              <w:jc w:val="left"/>
              <w:rPr>
                <w:rFonts w:hint="eastAsia" w:ascii="宋体" w:hAnsi="宋体" w:eastAsia="宋体" w:cs="宋体"/>
                <w:color w:val="000000"/>
                <w:kern w:val="0"/>
                <w:sz w:val="18"/>
                <w:szCs w:val="18"/>
                <w:lang w:eastAsia="zh-CN"/>
                <w14:ligatures w14:val="none"/>
              </w:rPr>
            </w:pPr>
          </w:p>
        </w:tc>
        <w:tc>
          <w:tcPr>
            <w:tcW w:w="718" w:type="dxa"/>
            <w:vMerge w:val="continue"/>
            <w:tcBorders>
              <w:top w:val="nil"/>
              <w:left w:val="single" w:color="auto" w:sz="4" w:space="0"/>
              <w:bottom w:val="single" w:color="auto" w:sz="4" w:space="0"/>
              <w:right w:val="single" w:color="auto" w:sz="4" w:space="0"/>
            </w:tcBorders>
            <w:vAlign w:val="center"/>
          </w:tcPr>
          <w:p w14:paraId="0E520323">
            <w:pPr>
              <w:widowControl/>
              <w:spacing w:after="0" w:line="240" w:lineRule="auto"/>
              <w:jc w:val="left"/>
              <w:rPr>
                <w:rFonts w:hint="eastAsia" w:ascii="宋体" w:hAnsi="宋体" w:eastAsia="宋体" w:cs="宋体"/>
                <w:color w:val="000000"/>
                <w:kern w:val="0"/>
                <w:sz w:val="18"/>
                <w:szCs w:val="18"/>
                <w:lang w:eastAsia="zh-CN"/>
                <w14:ligatures w14:val="none"/>
              </w:rPr>
            </w:pPr>
          </w:p>
        </w:tc>
        <w:tc>
          <w:tcPr>
            <w:tcW w:w="1857" w:type="dxa"/>
            <w:gridSpan w:val="2"/>
            <w:vMerge w:val="continue"/>
            <w:tcBorders>
              <w:top w:val="single" w:color="auto" w:sz="4" w:space="0"/>
              <w:left w:val="single" w:color="auto" w:sz="4" w:space="0"/>
              <w:bottom w:val="single" w:color="auto" w:sz="4" w:space="0"/>
              <w:right w:val="single" w:color="auto" w:sz="4" w:space="0"/>
            </w:tcBorders>
            <w:vAlign w:val="center"/>
          </w:tcPr>
          <w:p w14:paraId="460DF203">
            <w:pPr>
              <w:widowControl/>
              <w:spacing w:after="0" w:line="240" w:lineRule="auto"/>
              <w:jc w:val="left"/>
              <w:rPr>
                <w:rFonts w:hint="eastAsia" w:ascii="宋体" w:hAnsi="宋体" w:eastAsia="宋体" w:cs="宋体"/>
                <w:color w:val="000000"/>
                <w:kern w:val="0"/>
                <w:sz w:val="18"/>
                <w:szCs w:val="18"/>
                <w:lang w:eastAsia="zh-CN"/>
                <w14:ligatures w14:val="none"/>
              </w:rPr>
            </w:pPr>
          </w:p>
        </w:tc>
        <w:tc>
          <w:tcPr>
            <w:tcW w:w="1125" w:type="dxa"/>
            <w:vMerge w:val="continue"/>
            <w:tcBorders>
              <w:top w:val="nil"/>
              <w:left w:val="single" w:color="auto" w:sz="4" w:space="0"/>
              <w:bottom w:val="single" w:color="auto" w:sz="4" w:space="0"/>
              <w:right w:val="single" w:color="auto" w:sz="4" w:space="0"/>
            </w:tcBorders>
            <w:vAlign w:val="center"/>
          </w:tcPr>
          <w:p w14:paraId="3F575BA9">
            <w:pPr>
              <w:widowControl/>
              <w:spacing w:after="0" w:line="240" w:lineRule="auto"/>
              <w:jc w:val="left"/>
              <w:rPr>
                <w:rFonts w:hint="eastAsia" w:ascii="宋体" w:hAnsi="宋体" w:eastAsia="宋体" w:cs="宋体"/>
                <w:color w:val="000000"/>
                <w:kern w:val="0"/>
                <w:sz w:val="18"/>
                <w:szCs w:val="18"/>
                <w:lang w:eastAsia="zh-CN"/>
                <w14:ligatures w14:val="none"/>
              </w:rPr>
            </w:pPr>
          </w:p>
        </w:tc>
        <w:tc>
          <w:tcPr>
            <w:tcW w:w="1229" w:type="dxa"/>
            <w:vMerge w:val="continue"/>
            <w:tcBorders>
              <w:top w:val="nil"/>
              <w:left w:val="single" w:color="auto" w:sz="4" w:space="0"/>
              <w:bottom w:val="single" w:color="auto" w:sz="4" w:space="0"/>
              <w:right w:val="single" w:color="auto" w:sz="4" w:space="0"/>
            </w:tcBorders>
            <w:vAlign w:val="center"/>
          </w:tcPr>
          <w:p w14:paraId="4F21B4D4">
            <w:pPr>
              <w:widowControl/>
              <w:spacing w:after="0" w:line="240" w:lineRule="auto"/>
              <w:jc w:val="left"/>
              <w:rPr>
                <w:rFonts w:hint="eastAsia" w:ascii="宋体" w:hAnsi="宋体" w:eastAsia="宋体" w:cs="宋体"/>
                <w:color w:val="000000"/>
                <w:kern w:val="0"/>
                <w:sz w:val="18"/>
                <w:szCs w:val="18"/>
                <w:lang w:eastAsia="zh-CN"/>
                <w14:ligatures w14:val="none"/>
              </w:rPr>
            </w:pPr>
          </w:p>
        </w:tc>
        <w:tc>
          <w:tcPr>
            <w:tcW w:w="755" w:type="dxa"/>
            <w:gridSpan w:val="2"/>
            <w:vMerge w:val="continue"/>
            <w:tcBorders>
              <w:top w:val="single" w:color="auto" w:sz="4" w:space="0"/>
              <w:left w:val="single" w:color="auto" w:sz="4" w:space="0"/>
              <w:bottom w:val="single" w:color="auto" w:sz="4" w:space="0"/>
              <w:right w:val="single" w:color="auto" w:sz="4" w:space="0"/>
            </w:tcBorders>
            <w:vAlign w:val="center"/>
          </w:tcPr>
          <w:p w14:paraId="5DAA36A0">
            <w:pPr>
              <w:widowControl/>
              <w:spacing w:after="0" w:line="240" w:lineRule="auto"/>
              <w:jc w:val="left"/>
              <w:rPr>
                <w:rFonts w:hint="eastAsia" w:ascii="宋体" w:hAnsi="宋体" w:eastAsia="宋体" w:cs="宋体"/>
                <w:color w:val="000000"/>
                <w:kern w:val="0"/>
                <w:sz w:val="18"/>
                <w:szCs w:val="18"/>
                <w:lang w:eastAsia="zh-CN"/>
                <w14:ligatures w14:val="none"/>
              </w:rPr>
            </w:pPr>
          </w:p>
        </w:tc>
        <w:tc>
          <w:tcPr>
            <w:tcW w:w="709" w:type="dxa"/>
            <w:gridSpan w:val="2"/>
            <w:vMerge w:val="continue"/>
            <w:tcBorders>
              <w:top w:val="single" w:color="auto" w:sz="4" w:space="0"/>
              <w:left w:val="single" w:color="auto" w:sz="4" w:space="0"/>
              <w:bottom w:val="single" w:color="auto" w:sz="4" w:space="0"/>
              <w:right w:val="single" w:color="auto" w:sz="4" w:space="0"/>
            </w:tcBorders>
            <w:vAlign w:val="center"/>
          </w:tcPr>
          <w:p w14:paraId="2BFF4956">
            <w:pPr>
              <w:widowControl/>
              <w:spacing w:after="0" w:line="240" w:lineRule="auto"/>
              <w:jc w:val="left"/>
              <w:rPr>
                <w:rFonts w:hint="eastAsia" w:ascii="宋体" w:hAnsi="宋体" w:eastAsia="宋体" w:cs="宋体"/>
                <w:color w:val="000000"/>
                <w:kern w:val="0"/>
                <w:sz w:val="18"/>
                <w:szCs w:val="18"/>
                <w:lang w:eastAsia="zh-CN"/>
                <w14:ligatures w14:val="none"/>
              </w:rPr>
            </w:pPr>
          </w:p>
        </w:tc>
        <w:tc>
          <w:tcPr>
            <w:tcW w:w="1984" w:type="dxa"/>
            <w:gridSpan w:val="2"/>
            <w:vMerge w:val="continue"/>
            <w:tcBorders>
              <w:top w:val="single" w:color="auto" w:sz="4" w:space="0"/>
              <w:left w:val="single" w:color="auto" w:sz="4" w:space="0"/>
              <w:bottom w:val="single" w:color="auto" w:sz="4" w:space="0"/>
              <w:right w:val="single" w:color="auto" w:sz="4" w:space="0"/>
            </w:tcBorders>
            <w:vAlign w:val="center"/>
          </w:tcPr>
          <w:p w14:paraId="1A6847DF">
            <w:pPr>
              <w:widowControl/>
              <w:spacing w:after="0" w:line="240" w:lineRule="auto"/>
              <w:jc w:val="left"/>
              <w:rPr>
                <w:rFonts w:hint="eastAsia" w:ascii="宋体" w:hAnsi="宋体" w:eastAsia="宋体" w:cs="宋体"/>
                <w:color w:val="000000"/>
                <w:kern w:val="0"/>
                <w:sz w:val="18"/>
                <w:szCs w:val="18"/>
                <w:lang w:eastAsia="zh-CN"/>
                <w14:ligatures w14:val="none"/>
              </w:rPr>
            </w:pPr>
          </w:p>
        </w:tc>
      </w:tr>
      <w:tr w14:paraId="7827AECA">
        <w:tblPrEx>
          <w:tblCellMar>
            <w:top w:w="0" w:type="dxa"/>
            <w:left w:w="108" w:type="dxa"/>
            <w:bottom w:w="0" w:type="dxa"/>
            <w:right w:w="108" w:type="dxa"/>
          </w:tblCellMar>
        </w:tblPrEx>
        <w:trPr>
          <w:cantSplit/>
          <w:trHeight w:val="600" w:hRule="atLeast"/>
        </w:trPr>
        <w:tc>
          <w:tcPr>
            <w:tcW w:w="598" w:type="dxa"/>
            <w:vMerge w:val="restart"/>
            <w:tcBorders>
              <w:top w:val="nil"/>
              <w:left w:val="single" w:color="auto" w:sz="4" w:space="0"/>
              <w:bottom w:val="single" w:color="auto" w:sz="4" w:space="0"/>
              <w:right w:val="single" w:color="auto" w:sz="4" w:space="0"/>
            </w:tcBorders>
            <w:vAlign w:val="center"/>
          </w:tcPr>
          <w:p w14:paraId="3CA2DDAB">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年度绩效指标完成情况</w:t>
            </w:r>
          </w:p>
        </w:tc>
        <w:tc>
          <w:tcPr>
            <w:tcW w:w="707" w:type="dxa"/>
            <w:vMerge w:val="restart"/>
            <w:tcBorders>
              <w:top w:val="nil"/>
              <w:left w:val="nil"/>
              <w:right w:val="single" w:color="auto" w:sz="4" w:space="0"/>
            </w:tcBorders>
            <w:vAlign w:val="center"/>
          </w:tcPr>
          <w:p w14:paraId="4907FFA3">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产出指标</w:t>
            </w:r>
          </w:p>
        </w:tc>
        <w:tc>
          <w:tcPr>
            <w:tcW w:w="718" w:type="dxa"/>
            <w:vMerge w:val="restart"/>
            <w:tcBorders>
              <w:top w:val="nil"/>
              <w:left w:val="nil"/>
              <w:right w:val="single" w:color="auto" w:sz="4" w:space="0"/>
            </w:tcBorders>
            <w:vAlign w:val="center"/>
          </w:tcPr>
          <w:p w14:paraId="657BE18C">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数量指标</w:t>
            </w:r>
          </w:p>
        </w:tc>
        <w:tc>
          <w:tcPr>
            <w:tcW w:w="1857" w:type="dxa"/>
            <w:gridSpan w:val="2"/>
            <w:tcBorders>
              <w:top w:val="single" w:color="auto" w:sz="4" w:space="0"/>
              <w:left w:val="nil"/>
              <w:bottom w:val="single" w:color="auto" w:sz="4" w:space="0"/>
              <w:right w:val="single" w:color="000000" w:sz="4" w:space="0"/>
            </w:tcBorders>
            <w:noWrap/>
            <w:vAlign w:val="center"/>
          </w:tcPr>
          <w:p w14:paraId="3449F70E">
            <w:pPr>
              <w:widowControl/>
              <w:spacing w:after="0" w:line="240" w:lineRule="auto"/>
              <w:jc w:val="left"/>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教师参加培训人次</w:t>
            </w:r>
          </w:p>
        </w:tc>
        <w:tc>
          <w:tcPr>
            <w:tcW w:w="1125" w:type="dxa"/>
            <w:tcBorders>
              <w:top w:val="nil"/>
              <w:left w:val="nil"/>
              <w:bottom w:val="single" w:color="auto" w:sz="4" w:space="0"/>
              <w:right w:val="single" w:color="auto" w:sz="4" w:space="0"/>
            </w:tcBorders>
            <w:vAlign w:val="center"/>
          </w:tcPr>
          <w:p w14:paraId="22201A51">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=8人</w:t>
            </w:r>
          </w:p>
        </w:tc>
        <w:tc>
          <w:tcPr>
            <w:tcW w:w="1229" w:type="dxa"/>
            <w:tcBorders>
              <w:top w:val="nil"/>
              <w:left w:val="nil"/>
              <w:bottom w:val="single" w:color="auto" w:sz="4" w:space="0"/>
              <w:right w:val="single" w:color="auto" w:sz="4" w:space="0"/>
            </w:tcBorders>
            <w:vAlign w:val="center"/>
          </w:tcPr>
          <w:p w14:paraId="0DF9550A">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10人</w:t>
            </w:r>
          </w:p>
        </w:tc>
        <w:tc>
          <w:tcPr>
            <w:tcW w:w="755" w:type="dxa"/>
            <w:gridSpan w:val="2"/>
            <w:tcBorders>
              <w:top w:val="single" w:color="auto" w:sz="4" w:space="0"/>
              <w:left w:val="nil"/>
              <w:bottom w:val="single" w:color="auto" w:sz="4" w:space="0"/>
              <w:right w:val="single" w:color="000000" w:sz="4" w:space="0"/>
            </w:tcBorders>
            <w:vAlign w:val="center"/>
          </w:tcPr>
          <w:p w14:paraId="64E9213D">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w:t>
            </w:r>
          </w:p>
        </w:tc>
        <w:tc>
          <w:tcPr>
            <w:tcW w:w="709" w:type="dxa"/>
            <w:gridSpan w:val="2"/>
            <w:tcBorders>
              <w:top w:val="single" w:color="auto" w:sz="4" w:space="0"/>
              <w:left w:val="nil"/>
              <w:bottom w:val="single" w:color="auto" w:sz="4" w:space="0"/>
              <w:right w:val="single" w:color="000000" w:sz="4" w:space="0"/>
            </w:tcBorders>
            <w:vAlign w:val="center"/>
          </w:tcPr>
          <w:p w14:paraId="27539370">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w:t>
            </w:r>
          </w:p>
        </w:tc>
        <w:tc>
          <w:tcPr>
            <w:tcW w:w="1984" w:type="dxa"/>
            <w:gridSpan w:val="2"/>
            <w:tcBorders>
              <w:top w:val="single" w:color="auto" w:sz="4" w:space="0"/>
              <w:left w:val="nil"/>
              <w:bottom w:val="single" w:color="auto" w:sz="4" w:space="0"/>
              <w:right w:val="single" w:color="auto" w:sz="4" w:space="0"/>
            </w:tcBorders>
            <w:vAlign w:val="center"/>
          </w:tcPr>
          <w:p w14:paraId="4E8FE2C9">
            <w:pPr>
              <w:widowControl/>
              <w:spacing w:after="0" w:line="240" w:lineRule="auto"/>
              <w:jc w:val="center"/>
              <w:rPr>
                <w:rFonts w:hint="eastAsia" w:ascii="宋体" w:hAnsi="宋体" w:eastAsia="宋体" w:cs="宋体"/>
                <w:color w:val="000000"/>
                <w:kern w:val="0"/>
                <w:sz w:val="18"/>
                <w:szCs w:val="18"/>
                <w:lang w:eastAsia="zh-CN"/>
                <w14:ligatures w14:val="none"/>
              </w:rPr>
            </w:pPr>
          </w:p>
        </w:tc>
      </w:tr>
      <w:tr w14:paraId="3AEE4EF3">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433178A5">
            <w:pPr>
              <w:widowControl/>
              <w:spacing w:after="0" w:line="240" w:lineRule="auto"/>
              <w:jc w:val="left"/>
              <w:rPr>
                <w:rFonts w:hint="eastAsia" w:ascii="宋体" w:hAnsi="宋体" w:eastAsia="宋体" w:cs="宋体"/>
                <w:color w:val="000000"/>
                <w:kern w:val="0"/>
                <w:sz w:val="18"/>
                <w:szCs w:val="18"/>
                <w:lang w:eastAsia="zh-CN"/>
                <w14:ligatures w14:val="none"/>
              </w:rPr>
            </w:pPr>
          </w:p>
        </w:tc>
        <w:tc>
          <w:tcPr>
            <w:tcW w:w="707" w:type="dxa"/>
            <w:vMerge w:val="continue"/>
            <w:tcBorders>
              <w:left w:val="nil"/>
              <w:right w:val="single" w:color="auto" w:sz="4" w:space="0"/>
            </w:tcBorders>
            <w:vAlign w:val="center"/>
          </w:tcPr>
          <w:p w14:paraId="11CE334D">
            <w:pPr>
              <w:widowControl/>
              <w:spacing w:after="0" w:line="240" w:lineRule="auto"/>
              <w:jc w:val="center"/>
              <w:rPr>
                <w:rFonts w:hint="eastAsia" w:ascii="宋体" w:hAnsi="宋体" w:eastAsia="宋体" w:cs="宋体"/>
                <w:color w:val="000000"/>
                <w:kern w:val="0"/>
                <w:sz w:val="18"/>
                <w:szCs w:val="18"/>
                <w:lang w:eastAsia="zh-CN"/>
                <w14:ligatures w14:val="none"/>
              </w:rPr>
            </w:pPr>
          </w:p>
        </w:tc>
        <w:tc>
          <w:tcPr>
            <w:tcW w:w="718" w:type="dxa"/>
            <w:vMerge w:val="continue"/>
            <w:tcBorders>
              <w:left w:val="nil"/>
              <w:bottom w:val="single" w:color="auto" w:sz="4" w:space="0"/>
              <w:right w:val="single" w:color="auto" w:sz="4" w:space="0"/>
            </w:tcBorders>
            <w:vAlign w:val="center"/>
          </w:tcPr>
          <w:p w14:paraId="642B3CAD">
            <w:pPr>
              <w:widowControl/>
              <w:spacing w:after="0" w:line="240" w:lineRule="auto"/>
              <w:jc w:val="center"/>
              <w:rPr>
                <w:rFonts w:hint="eastAsia" w:ascii="宋体" w:hAnsi="宋体" w:eastAsia="宋体" w:cs="宋体"/>
                <w:color w:val="000000"/>
                <w:kern w:val="0"/>
                <w:sz w:val="18"/>
                <w:szCs w:val="18"/>
                <w:lang w:eastAsia="zh-CN"/>
                <w14:ligatures w14:val="none"/>
              </w:rPr>
            </w:pPr>
          </w:p>
        </w:tc>
        <w:tc>
          <w:tcPr>
            <w:tcW w:w="1857" w:type="dxa"/>
            <w:gridSpan w:val="2"/>
            <w:tcBorders>
              <w:top w:val="single" w:color="auto" w:sz="4" w:space="0"/>
              <w:left w:val="nil"/>
              <w:bottom w:val="single" w:color="auto" w:sz="4" w:space="0"/>
              <w:right w:val="single" w:color="000000" w:sz="4" w:space="0"/>
            </w:tcBorders>
            <w:noWrap/>
            <w:vAlign w:val="center"/>
          </w:tcPr>
          <w:p w14:paraId="48E33B12">
            <w:pPr>
              <w:widowControl/>
              <w:spacing w:after="0" w:line="240" w:lineRule="auto"/>
              <w:jc w:val="left"/>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完成计划培训班次</w:t>
            </w:r>
          </w:p>
        </w:tc>
        <w:tc>
          <w:tcPr>
            <w:tcW w:w="1125" w:type="dxa"/>
            <w:tcBorders>
              <w:top w:val="nil"/>
              <w:left w:val="nil"/>
              <w:bottom w:val="single" w:color="auto" w:sz="4" w:space="0"/>
              <w:right w:val="single" w:color="auto" w:sz="4" w:space="0"/>
            </w:tcBorders>
            <w:vAlign w:val="center"/>
          </w:tcPr>
          <w:p w14:paraId="7BEDBAB7">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=1次</w:t>
            </w:r>
          </w:p>
        </w:tc>
        <w:tc>
          <w:tcPr>
            <w:tcW w:w="1229" w:type="dxa"/>
            <w:tcBorders>
              <w:top w:val="nil"/>
              <w:left w:val="nil"/>
              <w:bottom w:val="single" w:color="auto" w:sz="4" w:space="0"/>
              <w:right w:val="single" w:color="auto" w:sz="4" w:space="0"/>
            </w:tcBorders>
            <w:vAlign w:val="center"/>
          </w:tcPr>
          <w:p w14:paraId="5C8B2B17">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1次</w:t>
            </w:r>
          </w:p>
        </w:tc>
        <w:tc>
          <w:tcPr>
            <w:tcW w:w="755" w:type="dxa"/>
            <w:gridSpan w:val="2"/>
            <w:tcBorders>
              <w:top w:val="single" w:color="auto" w:sz="4" w:space="0"/>
              <w:left w:val="nil"/>
              <w:bottom w:val="single" w:color="auto" w:sz="4" w:space="0"/>
              <w:right w:val="single" w:color="000000" w:sz="4" w:space="0"/>
            </w:tcBorders>
            <w:vAlign w:val="center"/>
          </w:tcPr>
          <w:p w14:paraId="6AD2DB41">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w:t>
            </w:r>
          </w:p>
        </w:tc>
        <w:tc>
          <w:tcPr>
            <w:tcW w:w="709" w:type="dxa"/>
            <w:gridSpan w:val="2"/>
            <w:tcBorders>
              <w:top w:val="single" w:color="auto" w:sz="4" w:space="0"/>
              <w:left w:val="nil"/>
              <w:bottom w:val="single" w:color="auto" w:sz="4" w:space="0"/>
              <w:right w:val="single" w:color="000000" w:sz="4" w:space="0"/>
            </w:tcBorders>
            <w:vAlign w:val="center"/>
          </w:tcPr>
          <w:p w14:paraId="3C1778A9">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w:t>
            </w:r>
          </w:p>
        </w:tc>
        <w:tc>
          <w:tcPr>
            <w:tcW w:w="1984" w:type="dxa"/>
            <w:gridSpan w:val="2"/>
            <w:tcBorders>
              <w:top w:val="single" w:color="auto" w:sz="4" w:space="0"/>
              <w:left w:val="nil"/>
              <w:bottom w:val="single" w:color="auto" w:sz="4" w:space="0"/>
              <w:right w:val="single" w:color="auto" w:sz="4" w:space="0"/>
            </w:tcBorders>
            <w:vAlign w:val="center"/>
          </w:tcPr>
          <w:p w14:paraId="6B2A3D48">
            <w:pPr>
              <w:widowControl/>
              <w:spacing w:after="0" w:line="240" w:lineRule="auto"/>
              <w:jc w:val="center"/>
              <w:rPr>
                <w:rFonts w:hint="eastAsia" w:ascii="宋体" w:hAnsi="宋体" w:eastAsia="宋体" w:cs="宋体"/>
                <w:color w:val="000000"/>
                <w:kern w:val="0"/>
                <w:sz w:val="18"/>
                <w:szCs w:val="18"/>
                <w:lang w:eastAsia="zh-CN"/>
                <w14:ligatures w14:val="none"/>
              </w:rPr>
            </w:pPr>
          </w:p>
        </w:tc>
      </w:tr>
      <w:tr w14:paraId="2747B5B3">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569CD437">
            <w:pPr>
              <w:widowControl/>
              <w:spacing w:after="0" w:line="240" w:lineRule="auto"/>
              <w:jc w:val="left"/>
              <w:rPr>
                <w:rFonts w:hint="eastAsia" w:ascii="宋体" w:hAnsi="宋体" w:eastAsia="宋体" w:cs="宋体"/>
                <w:color w:val="000000"/>
                <w:kern w:val="0"/>
                <w:sz w:val="18"/>
                <w:szCs w:val="18"/>
                <w:lang w:eastAsia="zh-CN"/>
                <w14:ligatures w14:val="none"/>
              </w:rPr>
            </w:pPr>
          </w:p>
        </w:tc>
        <w:tc>
          <w:tcPr>
            <w:tcW w:w="707" w:type="dxa"/>
            <w:vMerge w:val="continue"/>
            <w:tcBorders>
              <w:left w:val="nil"/>
              <w:right w:val="single" w:color="auto" w:sz="4" w:space="0"/>
            </w:tcBorders>
            <w:vAlign w:val="center"/>
          </w:tcPr>
          <w:p w14:paraId="7F4E6769">
            <w:pPr>
              <w:widowControl/>
              <w:spacing w:after="0" w:line="240" w:lineRule="auto"/>
              <w:jc w:val="center"/>
              <w:rPr>
                <w:rFonts w:hint="eastAsia" w:ascii="宋体" w:hAnsi="宋体" w:eastAsia="宋体" w:cs="宋体"/>
                <w:color w:val="000000"/>
                <w:kern w:val="0"/>
                <w:sz w:val="18"/>
                <w:szCs w:val="18"/>
                <w:lang w:eastAsia="zh-CN"/>
                <w14:ligatures w14:val="none"/>
              </w:rPr>
            </w:pPr>
          </w:p>
        </w:tc>
        <w:tc>
          <w:tcPr>
            <w:tcW w:w="718" w:type="dxa"/>
            <w:tcBorders>
              <w:top w:val="nil"/>
              <w:left w:val="nil"/>
              <w:bottom w:val="single" w:color="auto" w:sz="4" w:space="0"/>
              <w:right w:val="single" w:color="auto" w:sz="4" w:space="0"/>
            </w:tcBorders>
            <w:vAlign w:val="center"/>
          </w:tcPr>
          <w:p w14:paraId="4440065A">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质量指标</w:t>
            </w:r>
          </w:p>
        </w:tc>
        <w:tc>
          <w:tcPr>
            <w:tcW w:w="1857" w:type="dxa"/>
            <w:gridSpan w:val="2"/>
            <w:tcBorders>
              <w:top w:val="single" w:color="auto" w:sz="4" w:space="0"/>
              <w:left w:val="nil"/>
              <w:bottom w:val="single" w:color="auto" w:sz="4" w:space="0"/>
              <w:right w:val="single" w:color="000000" w:sz="4" w:space="0"/>
            </w:tcBorders>
            <w:noWrap/>
            <w:vAlign w:val="center"/>
          </w:tcPr>
          <w:p w14:paraId="4753B4F0">
            <w:pPr>
              <w:widowControl/>
              <w:spacing w:after="0" w:line="240" w:lineRule="auto"/>
              <w:jc w:val="left"/>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参加培训人员结业率</w:t>
            </w:r>
          </w:p>
        </w:tc>
        <w:tc>
          <w:tcPr>
            <w:tcW w:w="1125" w:type="dxa"/>
            <w:tcBorders>
              <w:top w:val="nil"/>
              <w:left w:val="nil"/>
              <w:bottom w:val="single" w:color="auto" w:sz="4" w:space="0"/>
              <w:right w:val="single" w:color="auto" w:sz="4" w:space="0"/>
            </w:tcBorders>
            <w:vAlign w:val="center"/>
          </w:tcPr>
          <w:p w14:paraId="32F776DF">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=100%</w:t>
            </w:r>
          </w:p>
        </w:tc>
        <w:tc>
          <w:tcPr>
            <w:tcW w:w="1229" w:type="dxa"/>
            <w:tcBorders>
              <w:top w:val="nil"/>
              <w:left w:val="nil"/>
              <w:bottom w:val="single" w:color="auto" w:sz="4" w:space="0"/>
              <w:right w:val="single" w:color="auto" w:sz="4" w:space="0"/>
            </w:tcBorders>
            <w:vAlign w:val="center"/>
          </w:tcPr>
          <w:p w14:paraId="14A28C94">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100%</w:t>
            </w:r>
          </w:p>
        </w:tc>
        <w:tc>
          <w:tcPr>
            <w:tcW w:w="755" w:type="dxa"/>
            <w:gridSpan w:val="2"/>
            <w:tcBorders>
              <w:top w:val="single" w:color="auto" w:sz="4" w:space="0"/>
              <w:left w:val="nil"/>
              <w:bottom w:val="single" w:color="auto" w:sz="4" w:space="0"/>
              <w:right w:val="single" w:color="000000" w:sz="4" w:space="0"/>
            </w:tcBorders>
            <w:vAlign w:val="center"/>
          </w:tcPr>
          <w:p w14:paraId="7F7A656A">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w:t>
            </w:r>
          </w:p>
        </w:tc>
        <w:tc>
          <w:tcPr>
            <w:tcW w:w="709" w:type="dxa"/>
            <w:gridSpan w:val="2"/>
            <w:tcBorders>
              <w:top w:val="single" w:color="auto" w:sz="4" w:space="0"/>
              <w:left w:val="nil"/>
              <w:bottom w:val="single" w:color="auto" w:sz="4" w:space="0"/>
              <w:right w:val="single" w:color="000000" w:sz="4" w:space="0"/>
            </w:tcBorders>
            <w:vAlign w:val="center"/>
          </w:tcPr>
          <w:p w14:paraId="6BAF5A75">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w:t>
            </w:r>
          </w:p>
        </w:tc>
        <w:tc>
          <w:tcPr>
            <w:tcW w:w="1984" w:type="dxa"/>
            <w:gridSpan w:val="2"/>
            <w:tcBorders>
              <w:top w:val="single" w:color="auto" w:sz="4" w:space="0"/>
              <w:left w:val="nil"/>
              <w:bottom w:val="single" w:color="auto" w:sz="4" w:space="0"/>
              <w:right w:val="single" w:color="auto" w:sz="4" w:space="0"/>
            </w:tcBorders>
            <w:vAlign w:val="center"/>
          </w:tcPr>
          <w:p w14:paraId="684C3433">
            <w:pPr>
              <w:widowControl/>
              <w:spacing w:after="0" w:line="240" w:lineRule="auto"/>
              <w:jc w:val="center"/>
              <w:rPr>
                <w:rFonts w:hint="eastAsia" w:ascii="宋体" w:hAnsi="宋体" w:eastAsia="宋体" w:cs="宋体"/>
                <w:color w:val="000000"/>
                <w:kern w:val="0"/>
                <w:sz w:val="18"/>
                <w:szCs w:val="18"/>
                <w:lang w:eastAsia="zh-CN"/>
                <w14:ligatures w14:val="none"/>
              </w:rPr>
            </w:pPr>
          </w:p>
        </w:tc>
      </w:tr>
      <w:tr w14:paraId="7A64687A">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0A9A8074">
            <w:pPr>
              <w:widowControl/>
              <w:spacing w:after="0" w:line="240" w:lineRule="auto"/>
              <w:jc w:val="left"/>
              <w:rPr>
                <w:rFonts w:hint="eastAsia" w:ascii="宋体" w:hAnsi="宋体" w:eastAsia="宋体" w:cs="宋体"/>
                <w:color w:val="000000"/>
                <w:kern w:val="0"/>
                <w:sz w:val="18"/>
                <w:szCs w:val="18"/>
                <w:lang w:eastAsia="zh-CN"/>
                <w14:ligatures w14:val="none"/>
              </w:rPr>
            </w:pPr>
          </w:p>
        </w:tc>
        <w:tc>
          <w:tcPr>
            <w:tcW w:w="707" w:type="dxa"/>
            <w:vMerge w:val="continue"/>
            <w:tcBorders>
              <w:left w:val="nil"/>
              <w:bottom w:val="single" w:color="auto" w:sz="4" w:space="0"/>
              <w:right w:val="single" w:color="auto" w:sz="4" w:space="0"/>
            </w:tcBorders>
            <w:vAlign w:val="center"/>
          </w:tcPr>
          <w:p w14:paraId="04089B1C">
            <w:pPr>
              <w:widowControl/>
              <w:spacing w:after="0" w:line="240" w:lineRule="auto"/>
              <w:jc w:val="center"/>
              <w:rPr>
                <w:rFonts w:hint="eastAsia" w:ascii="宋体" w:hAnsi="宋体" w:eastAsia="宋体" w:cs="宋体"/>
                <w:color w:val="000000"/>
                <w:kern w:val="0"/>
                <w:sz w:val="18"/>
                <w:szCs w:val="18"/>
                <w:lang w:eastAsia="zh-CN"/>
                <w14:ligatures w14:val="none"/>
              </w:rPr>
            </w:pPr>
          </w:p>
        </w:tc>
        <w:tc>
          <w:tcPr>
            <w:tcW w:w="718" w:type="dxa"/>
            <w:tcBorders>
              <w:top w:val="nil"/>
              <w:left w:val="nil"/>
              <w:bottom w:val="single" w:color="auto" w:sz="4" w:space="0"/>
              <w:right w:val="single" w:color="auto" w:sz="4" w:space="0"/>
            </w:tcBorders>
            <w:vAlign w:val="center"/>
          </w:tcPr>
          <w:p w14:paraId="2FA530C5">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时效指标</w:t>
            </w:r>
          </w:p>
        </w:tc>
        <w:tc>
          <w:tcPr>
            <w:tcW w:w="1857" w:type="dxa"/>
            <w:gridSpan w:val="2"/>
            <w:tcBorders>
              <w:top w:val="single" w:color="auto" w:sz="4" w:space="0"/>
              <w:left w:val="nil"/>
              <w:bottom w:val="single" w:color="auto" w:sz="4" w:space="0"/>
              <w:right w:val="single" w:color="000000" w:sz="4" w:space="0"/>
            </w:tcBorders>
            <w:noWrap/>
            <w:vAlign w:val="center"/>
          </w:tcPr>
          <w:p w14:paraId="104B6581">
            <w:pPr>
              <w:widowControl/>
              <w:spacing w:after="0" w:line="240" w:lineRule="auto"/>
              <w:jc w:val="left"/>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项目完成的时间</w:t>
            </w:r>
          </w:p>
        </w:tc>
        <w:tc>
          <w:tcPr>
            <w:tcW w:w="1125" w:type="dxa"/>
            <w:tcBorders>
              <w:top w:val="nil"/>
              <w:left w:val="nil"/>
              <w:bottom w:val="single" w:color="auto" w:sz="4" w:space="0"/>
              <w:right w:val="single" w:color="auto" w:sz="4" w:space="0"/>
            </w:tcBorders>
            <w:vAlign w:val="center"/>
          </w:tcPr>
          <w:p w14:paraId="387A408F">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=12个月</w:t>
            </w:r>
          </w:p>
        </w:tc>
        <w:tc>
          <w:tcPr>
            <w:tcW w:w="1229" w:type="dxa"/>
            <w:tcBorders>
              <w:top w:val="nil"/>
              <w:left w:val="nil"/>
              <w:bottom w:val="single" w:color="auto" w:sz="4" w:space="0"/>
              <w:right w:val="single" w:color="auto" w:sz="4" w:space="0"/>
            </w:tcBorders>
            <w:vAlign w:val="center"/>
          </w:tcPr>
          <w:p w14:paraId="3DC237B0">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9个月</w:t>
            </w:r>
          </w:p>
        </w:tc>
        <w:tc>
          <w:tcPr>
            <w:tcW w:w="755" w:type="dxa"/>
            <w:gridSpan w:val="2"/>
            <w:tcBorders>
              <w:top w:val="single" w:color="auto" w:sz="4" w:space="0"/>
              <w:left w:val="nil"/>
              <w:bottom w:val="single" w:color="auto" w:sz="4" w:space="0"/>
              <w:right w:val="single" w:color="000000" w:sz="4" w:space="0"/>
            </w:tcBorders>
            <w:vAlign w:val="center"/>
          </w:tcPr>
          <w:p w14:paraId="366420EA">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w:t>
            </w:r>
          </w:p>
        </w:tc>
        <w:tc>
          <w:tcPr>
            <w:tcW w:w="709" w:type="dxa"/>
            <w:gridSpan w:val="2"/>
            <w:tcBorders>
              <w:top w:val="single" w:color="auto" w:sz="4" w:space="0"/>
              <w:left w:val="nil"/>
              <w:bottom w:val="single" w:color="auto" w:sz="4" w:space="0"/>
              <w:right w:val="single" w:color="000000" w:sz="4" w:space="0"/>
            </w:tcBorders>
            <w:vAlign w:val="center"/>
          </w:tcPr>
          <w:p w14:paraId="517F04F9">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w:t>
            </w:r>
          </w:p>
        </w:tc>
        <w:tc>
          <w:tcPr>
            <w:tcW w:w="1984" w:type="dxa"/>
            <w:gridSpan w:val="2"/>
            <w:tcBorders>
              <w:top w:val="single" w:color="auto" w:sz="4" w:space="0"/>
              <w:left w:val="nil"/>
              <w:bottom w:val="single" w:color="auto" w:sz="4" w:space="0"/>
              <w:right w:val="single" w:color="auto" w:sz="4" w:space="0"/>
            </w:tcBorders>
            <w:vAlign w:val="center"/>
          </w:tcPr>
          <w:p w14:paraId="606A12FC">
            <w:pPr>
              <w:widowControl/>
              <w:spacing w:after="0" w:line="240" w:lineRule="auto"/>
              <w:jc w:val="center"/>
              <w:rPr>
                <w:rFonts w:hint="eastAsia" w:ascii="宋体" w:hAnsi="宋体" w:eastAsia="宋体" w:cs="宋体"/>
                <w:color w:val="000000"/>
                <w:kern w:val="0"/>
                <w:sz w:val="18"/>
                <w:szCs w:val="18"/>
                <w:lang w:eastAsia="zh-CN"/>
                <w14:ligatures w14:val="none"/>
              </w:rPr>
            </w:pPr>
          </w:p>
        </w:tc>
      </w:tr>
      <w:tr w14:paraId="74BAB58E">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02005993">
            <w:pPr>
              <w:widowControl/>
              <w:spacing w:after="0" w:line="240" w:lineRule="auto"/>
              <w:jc w:val="left"/>
              <w:rPr>
                <w:rFonts w:hint="eastAsia" w:ascii="宋体" w:hAnsi="宋体" w:eastAsia="宋体" w:cs="宋体"/>
                <w:color w:val="000000"/>
                <w:kern w:val="0"/>
                <w:sz w:val="18"/>
                <w:szCs w:val="18"/>
                <w:lang w:eastAsia="zh-CN"/>
                <w14:ligatures w14:val="none"/>
              </w:rPr>
            </w:pPr>
          </w:p>
        </w:tc>
        <w:tc>
          <w:tcPr>
            <w:tcW w:w="707" w:type="dxa"/>
            <w:tcBorders>
              <w:top w:val="nil"/>
              <w:left w:val="nil"/>
              <w:bottom w:val="single" w:color="auto" w:sz="4" w:space="0"/>
              <w:right w:val="single" w:color="auto" w:sz="4" w:space="0"/>
            </w:tcBorders>
            <w:vAlign w:val="center"/>
          </w:tcPr>
          <w:p w14:paraId="117280F8">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成本指标</w:t>
            </w:r>
          </w:p>
        </w:tc>
        <w:tc>
          <w:tcPr>
            <w:tcW w:w="718" w:type="dxa"/>
            <w:tcBorders>
              <w:top w:val="nil"/>
              <w:left w:val="nil"/>
              <w:bottom w:val="single" w:color="auto" w:sz="4" w:space="0"/>
              <w:right w:val="single" w:color="auto" w:sz="4" w:space="0"/>
            </w:tcBorders>
            <w:vAlign w:val="center"/>
          </w:tcPr>
          <w:p w14:paraId="2C7F4262">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经济成本指标</w:t>
            </w:r>
          </w:p>
        </w:tc>
        <w:tc>
          <w:tcPr>
            <w:tcW w:w="1857" w:type="dxa"/>
            <w:gridSpan w:val="2"/>
            <w:tcBorders>
              <w:top w:val="single" w:color="auto" w:sz="4" w:space="0"/>
              <w:left w:val="nil"/>
              <w:bottom w:val="single" w:color="auto" w:sz="4" w:space="0"/>
              <w:right w:val="single" w:color="000000" w:sz="4" w:space="0"/>
            </w:tcBorders>
            <w:noWrap/>
            <w:vAlign w:val="center"/>
          </w:tcPr>
          <w:p w14:paraId="4AFEA32A">
            <w:pPr>
              <w:widowControl/>
              <w:spacing w:after="0" w:line="240" w:lineRule="auto"/>
              <w:jc w:val="left"/>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继续教育培训标准</w:t>
            </w:r>
          </w:p>
        </w:tc>
        <w:tc>
          <w:tcPr>
            <w:tcW w:w="1125" w:type="dxa"/>
            <w:tcBorders>
              <w:top w:val="nil"/>
              <w:left w:val="nil"/>
              <w:bottom w:val="single" w:color="auto" w:sz="4" w:space="0"/>
              <w:right w:val="single" w:color="auto" w:sz="4" w:space="0"/>
            </w:tcBorders>
            <w:vAlign w:val="center"/>
          </w:tcPr>
          <w:p w14:paraId="7918C354">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=600元/次</w:t>
            </w:r>
          </w:p>
        </w:tc>
        <w:tc>
          <w:tcPr>
            <w:tcW w:w="1229" w:type="dxa"/>
            <w:tcBorders>
              <w:top w:val="nil"/>
              <w:left w:val="nil"/>
              <w:bottom w:val="single" w:color="auto" w:sz="4" w:space="0"/>
              <w:right w:val="single" w:color="auto" w:sz="4" w:space="0"/>
            </w:tcBorders>
            <w:vAlign w:val="center"/>
          </w:tcPr>
          <w:p w14:paraId="3C4D6C85">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670元/次</w:t>
            </w:r>
          </w:p>
        </w:tc>
        <w:tc>
          <w:tcPr>
            <w:tcW w:w="755" w:type="dxa"/>
            <w:gridSpan w:val="2"/>
            <w:tcBorders>
              <w:top w:val="single" w:color="auto" w:sz="4" w:space="0"/>
              <w:left w:val="nil"/>
              <w:bottom w:val="single" w:color="auto" w:sz="4" w:space="0"/>
              <w:right w:val="single" w:color="000000" w:sz="4" w:space="0"/>
            </w:tcBorders>
            <w:vAlign w:val="center"/>
          </w:tcPr>
          <w:p w14:paraId="79B96D77">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20</w:t>
            </w:r>
          </w:p>
        </w:tc>
        <w:tc>
          <w:tcPr>
            <w:tcW w:w="709" w:type="dxa"/>
            <w:gridSpan w:val="2"/>
            <w:tcBorders>
              <w:top w:val="single" w:color="auto" w:sz="4" w:space="0"/>
              <w:left w:val="nil"/>
              <w:bottom w:val="single" w:color="auto" w:sz="4" w:space="0"/>
              <w:right w:val="single" w:color="000000" w:sz="4" w:space="0"/>
            </w:tcBorders>
            <w:vAlign w:val="center"/>
          </w:tcPr>
          <w:p w14:paraId="2138C79A">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20</w:t>
            </w:r>
          </w:p>
        </w:tc>
        <w:tc>
          <w:tcPr>
            <w:tcW w:w="1984" w:type="dxa"/>
            <w:gridSpan w:val="2"/>
            <w:tcBorders>
              <w:top w:val="single" w:color="auto" w:sz="4" w:space="0"/>
              <w:left w:val="nil"/>
              <w:bottom w:val="single" w:color="auto" w:sz="4" w:space="0"/>
              <w:right w:val="single" w:color="auto" w:sz="4" w:space="0"/>
            </w:tcBorders>
            <w:vAlign w:val="center"/>
          </w:tcPr>
          <w:p w14:paraId="1E1ECD72">
            <w:pPr>
              <w:widowControl/>
              <w:spacing w:after="0" w:line="240" w:lineRule="auto"/>
              <w:jc w:val="center"/>
              <w:rPr>
                <w:rFonts w:hint="eastAsia" w:ascii="宋体" w:hAnsi="宋体" w:eastAsia="宋体" w:cs="宋体"/>
                <w:color w:val="000000"/>
                <w:kern w:val="0"/>
                <w:sz w:val="18"/>
                <w:szCs w:val="18"/>
                <w:lang w:eastAsia="zh-CN"/>
                <w14:ligatures w14:val="none"/>
              </w:rPr>
            </w:pPr>
          </w:p>
        </w:tc>
      </w:tr>
      <w:tr w14:paraId="3300A3BE">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720565E3">
            <w:pPr>
              <w:widowControl/>
              <w:spacing w:after="0" w:line="240" w:lineRule="auto"/>
              <w:jc w:val="left"/>
              <w:rPr>
                <w:rFonts w:hint="eastAsia" w:ascii="宋体" w:hAnsi="宋体" w:eastAsia="宋体" w:cs="宋体"/>
                <w:color w:val="000000"/>
                <w:kern w:val="0"/>
                <w:sz w:val="18"/>
                <w:szCs w:val="18"/>
                <w:lang w:eastAsia="zh-CN"/>
                <w14:ligatures w14:val="none"/>
              </w:rPr>
            </w:pPr>
          </w:p>
        </w:tc>
        <w:tc>
          <w:tcPr>
            <w:tcW w:w="707" w:type="dxa"/>
            <w:vMerge w:val="restart"/>
            <w:tcBorders>
              <w:top w:val="nil"/>
              <w:left w:val="nil"/>
              <w:right w:val="single" w:color="auto" w:sz="4" w:space="0"/>
            </w:tcBorders>
            <w:vAlign w:val="center"/>
          </w:tcPr>
          <w:p w14:paraId="4C2F82AA">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效益指标</w:t>
            </w:r>
          </w:p>
        </w:tc>
        <w:tc>
          <w:tcPr>
            <w:tcW w:w="718" w:type="dxa"/>
            <w:vMerge w:val="restart"/>
            <w:tcBorders>
              <w:top w:val="nil"/>
              <w:left w:val="nil"/>
              <w:right w:val="single" w:color="auto" w:sz="4" w:space="0"/>
            </w:tcBorders>
            <w:vAlign w:val="center"/>
          </w:tcPr>
          <w:p w14:paraId="5B2C3E4D">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社会效益指标</w:t>
            </w:r>
          </w:p>
        </w:tc>
        <w:tc>
          <w:tcPr>
            <w:tcW w:w="1857" w:type="dxa"/>
            <w:gridSpan w:val="2"/>
            <w:tcBorders>
              <w:top w:val="single" w:color="auto" w:sz="4" w:space="0"/>
              <w:left w:val="nil"/>
              <w:bottom w:val="single" w:color="auto" w:sz="4" w:space="0"/>
              <w:right w:val="single" w:color="000000" w:sz="4" w:space="0"/>
            </w:tcBorders>
            <w:noWrap/>
            <w:vAlign w:val="center"/>
          </w:tcPr>
          <w:p w14:paraId="43952ABE">
            <w:pPr>
              <w:widowControl/>
              <w:spacing w:after="0" w:line="240" w:lineRule="auto"/>
              <w:jc w:val="left"/>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提高教师专业技术水平</w:t>
            </w:r>
          </w:p>
        </w:tc>
        <w:tc>
          <w:tcPr>
            <w:tcW w:w="1125" w:type="dxa"/>
            <w:tcBorders>
              <w:top w:val="nil"/>
              <w:left w:val="nil"/>
              <w:bottom w:val="single" w:color="auto" w:sz="4" w:space="0"/>
              <w:right w:val="single" w:color="auto" w:sz="4" w:space="0"/>
            </w:tcBorders>
            <w:vAlign w:val="center"/>
          </w:tcPr>
          <w:p w14:paraId="5DFE1023">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有效提高</w:t>
            </w:r>
          </w:p>
        </w:tc>
        <w:tc>
          <w:tcPr>
            <w:tcW w:w="1229" w:type="dxa"/>
            <w:tcBorders>
              <w:top w:val="nil"/>
              <w:left w:val="nil"/>
              <w:bottom w:val="single" w:color="auto" w:sz="4" w:space="0"/>
              <w:right w:val="single" w:color="auto" w:sz="4" w:space="0"/>
            </w:tcBorders>
            <w:vAlign w:val="center"/>
          </w:tcPr>
          <w:p w14:paraId="6F575B24">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完全达到标准</w:t>
            </w:r>
          </w:p>
        </w:tc>
        <w:tc>
          <w:tcPr>
            <w:tcW w:w="755" w:type="dxa"/>
            <w:gridSpan w:val="2"/>
            <w:tcBorders>
              <w:top w:val="single" w:color="auto" w:sz="4" w:space="0"/>
              <w:left w:val="nil"/>
              <w:bottom w:val="single" w:color="auto" w:sz="4" w:space="0"/>
              <w:right w:val="single" w:color="000000" w:sz="4" w:space="0"/>
            </w:tcBorders>
            <w:vAlign w:val="center"/>
          </w:tcPr>
          <w:p w14:paraId="43ED4D4C">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20</w:t>
            </w:r>
          </w:p>
        </w:tc>
        <w:tc>
          <w:tcPr>
            <w:tcW w:w="709" w:type="dxa"/>
            <w:gridSpan w:val="2"/>
            <w:tcBorders>
              <w:top w:val="single" w:color="auto" w:sz="4" w:space="0"/>
              <w:left w:val="nil"/>
              <w:bottom w:val="single" w:color="auto" w:sz="4" w:space="0"/>
              <w:right w:val="single" w:color="000000" w:sz="4" w:space="0"/>
            </w:tcBorders>
            <w:vAlign w:val="center"/>
          </w:tcPr>
          <w:p w14:paraId="5DBC61D6">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20</w:t>
            </w:r>
          </w:p>
        </w:tc>
        <w:tc>
          <w:tcPr>
            <w:tcW w:w="1984" w:type="dxa"/>
            <w:gridSpan w:val="2"/>
            <w:tcBorders>
              <w:top w:val="single" w:color="auto" w:sz="4" w:space="0"/>
              <w:left w:val="nil"/>
              <w:bottom w:val="single" w:color="auto" w:sz="4" w:space="0"/>
              <w:right w:val="single" w:color="auto" w:sz="4" w:space="0"/>
            </w:tcBorders>
            <w:vAlign w:val="center"/>
          </w:tcPr>
          <w:p w14:paraId="0846D517">
            <w:pPr>
              <w:widowControl/>
              <w:spacing w:after="0" w:line="240" w:lineRule="auto"/>
              <w:jc w:val="center"/>
              <w:rPr>
                <w:rFonts w:hint="eastAsia" w:ascii="宋体" w:hAnsi="宋体" w:eastAsia="宋体" w:cs="宋体"/>
                <w:color w:val="000000"/>
                <w:kern w:val="0"/>
                <w:sz w:val="18"/>
                <w:szCs w:val="18"/>
                <w:lang w:eastAsia="zh-CN"/>
                <w14:ligatures w14:val="none"/>
              </w:rPr>
            </w:pPr>
          </w:p>
        </w:tc>
      </w:tr>
      <w:tr w14:paraId="42D5D285">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1F9F95DB">
            <w:pPr>
              <w:widowControl/>
              <w:spacing w:after="0" w:line="240" w:lineRule="auto"/>
              <w:jc w:val="left"/>
              <w:rPr>
                <w:rFonts w:hint="eastAsia" w:ascii="宋体" w:hAnsi="宋体" w:eastAsia="宋体" w:cs="宋体"/>
                <w:color w:val="000000"/>
                <w:kern w:val="0"/>
                <w:sz w:val="18"/>
                <w:szCs w:val="18"/>
                <w:lang w:eastAsia="zh-CN"/>
                <w14:ligatures w14:val="none"/>
              </w:rPr>
            </w:pPr>
          </w:p>
        </w:tc>
        <w:tc>
          <w:tcPr>
            <w:tcW w:w="707" w:type="dxa"/>
            <w:vMerge w:val="continue"/>
            <w:tcBorders>
              <w:left w:val="nil"/>
              <w:bottom w:val="single" w:color="auto" w:sz="4" w:space="0"/>
              <w:right w:val="single" w:color="auto" w:sz="4" w:space="0"/>
            </w:tcBorders>
            <w:vAlign w:val="center"/>
          </w:tcPr>
          <w:p w14:paraId="638026C2">
            <w:pPr>
              <w:widowControl/>
              <w:spacing w:after="0" w:line="240" w:lineRule="auto"/>
              <w:jc w:val="center"/>
              <w:rPr>
                <w:rFonts w:hint="eastAsia" w:ascii="宋体" w:hAnsi="宋体" w:eastAsia="宋体" w:cs="宋体"/>
                <w:color w:val="000000"/>
                <w:kern w:val="0"/>
                <w:sz w:val="18"/>
                <w:szCs w:val="18"/>
                <w:lang w:eastAsia="zh-CN"/>
                <w14:ligatures w14:val="none"/>
              </w:rPr>
            </w:pPr>
          </w:p>
        </w:tc>
        <w:tc>
          <w:tcPr>
            <w:tcW w:w="718" w:type="dxa"/>
            <w:vMerge w:val="continue"/>
            <w:tcBorders>
              <w:left w:val="nil"/>
              <w:bottom w:val="single" w:color="auto" w:sz="4" w:space="0"/>
              <w:right w:val="single" w:color="auto" w:sz="4" w:space="0"/>
            </w:tcBorders>
            <w:vAlign w:val="center"/>
          </w:tcPr>
          <w:p w14:paraId="7937C1C1">
            <w:pPr>
              <w:widowControl/>
              <w:spacing w:after="0" w:line="240" w:lineRule="auto"/>
              <w:jc w:val="center"/>
              <w:rPr>
                <w:rFonts w:hint="eastAsia" w:ascii="宋体" w:hAnsi="宋体" w:eastAsia="宋体" w:cs="宋体"/>
                <w:color w:val="000000"/>
                <w:kern w:val="0"/>
                <w:sz w:val="18"/>
                <w:szCs w:val="18"/>
                <w:lang w:eastAsia="zh-CN"/>
                <w14:ligatures w14:val="none"/>
              </w:rPr>
            </w:pPr>
          </w:p>
        </w:tc>
        <w:tc>
          <w:tcPr>
            <w:tcW w:w="1857" w:type="dxa"/>
            <w:gridSpan w:val="2"/>
            <w:tcBorders>
              <w:top w:val="single" w:color="auto" w:sz="4" w:space="0"/>
              <w:left w:val="nil"/>
              <w:bottom w:val="single" w:color="auto" w:sz="4" w:space="0"/>
              <w:right w:val="single" w:color="000000" w:sz="4" w:space="0"/>
            </w:tcBorders>
            <w:noWrap/>
            <w:vAlign w:val="center"/>
          </w:tcPr>
          <w:p w14:paraId="70407A52">
            <w:pPr>
              <w:widowControl/>
              <w:spacing w:after="0" w:line="240" w:lineRule="auto"/>
              <w:jc w:val="left"/>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教师教科研能力提升</w:t>
            </w:r>
          </w:p>
        </w:tc>
        <w:tc>
          <w:tcPr>
            <w:tcW w:w="1125" w:type="dxa"/>
            <w:tcBorders>
              <w:top w:val="nil"/>
              <w:left w:val="nil"/>
              <w:bottom w:val="single" w:color="auto" w:sz="4" w:space="0"/>
              <w:right w:val="single" w:color="auto" w:sz="4" w:space="0"/>
            </w:tcBorders>
            <w:vAlign w:val="center"/>
          </w:tcPr>
          <w:p w14:paraId="4B99B1F6">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有效提高</w:t>
            </w:r>
          </w:p>
        </w:tc>
        <w:tc>
          <w:tcPr>
            <w:tcW w:w="1229" w:type="dxa"/>
            <w:tcBorders>
              <w:top w:val="nil"/>
              <w:left w:val="nil"/>
              <w:bottom w:val="single" w:color="auto" w:sz="4" w:space="0"/>
              <w:right w:val="single" w:color="auto" w:sz="4" w:space="0"/>
            </w:tcBorders>
            <w:vAlign w:val="center"/>
          </w:tcPr>
          <w:p w14:paraId="7BD8A2BF">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完全达到标准</w:t>
            </w:r>
          </w:p>
        </w:tc>
        <w:tc>
          <w:tcPr>
            <w:tcW w:w="755" w:type="dxa"/>
            <w:gridSpan w:val="2"/>
            <w:tcBorders>
              <w:top w:val="single" w:color="auto" w:sz="4" w:space="0"/>
              <w:left w:val="nil"/>
              <w:bottom w:val="single" w:color="auto" w:sz="4" w:space="0"/>
              <w:right w:val="single" w:color="000000" w:sz="4" w:space="0"/>
            </w:tcBorders>
            <w:vAlign w:val="center"/>
          </w:tcPr>
          <w:p w14:paraId="17A36A19">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w:t>
            </w:r>
          </w:p>
        </w:tc>
        <w:tc>
          <w:tcPr>
            <w:tcW w:w="709" w:type="dxa"/>
            <w:gridSpan w:val="2"/>
            <w:tcBorders>
              <w:top w:val="single" w:color="auto" w:sz="4" w:space="0"/>
              <w:left w:val="nil"/>
              <w:bottom w:val="single" w:color="auto" w:sz="4" w:space="0"/>
              <w:right w:val="single" w:color="000000" w:sz="4" w:space="0"/>
            </w:tcBorders>
            <w:vAlign w:val="center"/>
          </w:tcPr>
          <w:p w14:paraId="15F7A0E0">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w:t>
            </w:r>
          </w:p>
        </w:tc>
        <w:tc>
          <w:tcPr>
            <w:tcW w:w="1984" w:type="dxa"/>
            <w:gridSpan w:val="2"/>
            <w:tcBorders>
              <w:top w:val="single" w:color="auto" w:sz="4" w:space="0"/>
              <w:left w:val="nil"/>
              <w:bottom w:val="single" w:color="auto" w:sz="4" w:space="0"/>
              <w:right w:val="single" w:color="auto" w:sz="4" w:space="0"/>
            </w:tcBorders>
            <w:vAlign w:val="center"/>
          </w:tcPr>
          <w:p w14:paraId="6F9ADF37">
            <w:pPr>
              <w:widowControl/>
              <w:spacing w:after="0" w:line="240" w:lineRule="auto"/>
              <w:jc w:val="center"/>
              <w:rPr>
                <w:rFonts w:hint="eastAsia" w:ascii="宋体" w:hAnsi="宋体" w:eastAsia="宋体" w:cs="宋体"/>
                <w:color w:val="000000"/>
                <w:kern w:val="0"/>
                <w:sz w:val="18"/>
                <w:szCs w:val="18"/>
                <w:lang w:eastAsia="zh-CN"/>
                <w14:ligatures w14:val="none"/>
              </w:rPr>
            </w:pPr>
          </w:p>
        </w:tc>
      </w:tr>
      <w:tr w14:paraId="58EB53F9">
        <w:tblPrEx>
          <w:tblCellMar>
            <w:top w:w="0" w:type="dxa"/>
            <w:left w:w="108" w:type="dxa"/>
            <w:bottom w:w="0" w:type="dxa"/>
            <w:right w:w="108" w:type="dxa"/>
          </w:tblCellMar>
        </w:tblPrEx>
        <w:trPr>
          <w:cantSplit/>
          <w:trHeight w:val="500" w:hRule="atLeast"/>
        </w:trPr>
        <w:tc>
          <w:tcPr>
            <w:tcW w:w="6234" w:type="dxa"/>
            <w:gridSpan w:val="7"/>
            <w:tcBorders>
              <w:top w:val="single" w:color="auto" w:sz="4" w:space="0"/>
              <w:left w:val="single" w:color="auto" w:sz="4" w:space="0"/>
              <w:bottom w:val="single" w:color="auto" w:sz="4" w:space="0"/>
              <w:right w:val="single" w:color="auto" w:sz="4" w:space="0"/>
            </w:tcBorders>
            <w:vAlign w:val="center"/>
          </w:tcPr>
          <w:p w14:paraId="49F3978F">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总分</w:t>
            </w:r>
          </w:p>
        </w:tc>
        <w:tc>
          <w:tcPr>
            <w:tcW w:w="755" w:type="dxa"/>
            <w:gridSpan w:val="2"/>
            <w:tcBorders>
              <w:top w:val="single" w:color="auto" w:sz="4" w:space="0"/>
              <w:left w:val="nil"/>
              <w:bottom w:val="single" w:color="auto" w:sz="4" w:space="0"/>
              <w:right w:val="single" w:color="auto" w:sz="4" w:space="0"/>
            </w:tcBorders>
            <w:vAlign w:val="center"/>
          </w:tcPr>
          <w:p w14:paraId="4E3DD101">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100</w:t>
            </w:r>
          </w:p>
        </w:tc>
        <w:tc>
          <w:tcPr>
            <w:tcW w:w="709" w:type="dxa"/>
            <w:gridSpan w:val="2"/>
            <w:tcBorders>
              <w:top w:val="single" w:color="auto" w:sz="4" w:space="0"/>
              <w:left w:val="nil"/>
              <w:bottom w:val="single" w:color="auto" w:sz="4" w:space="0"/>
              <w:right w:val="single" w:color="auto" w:sz="4" w:space="0"/>
            </w:tcBorders>
            <w:vAlign w:val="center"/>
          </w:tcPr>
          <w:p w14:paraId="7EA95D30">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100.00分</w:t>
            </w:r>
          </w:p>
        </w:tc>
        <w:tc>
          <w:tcPr>
            <w:tcW w:w="1984" w:type="dxa"/>
            <w:gridSpan w:val="2"/>
            <w:tcBorders>
              <w:top w:val="single" w:color="auto" w:sz="4" w:space="0"/>
              <w:left w:val="nil"/>
              <w:bottom w:val="single" w:color="auto" w:sz="4" w:space="0"/>
              <w:right w:val="single" w:color="auto" w:sz="4" w:space="0"/>
            </w:tcBorders>
            <w:vAlign w:val="center"/>
          </w:tcPr>
          <w:p w14:paraId="249BCF88">
            <w:pPr>
              <w:widowControl/>
              <w:spacing w:after="0" w:line="240" w:lineRule="auto"/>
              <w:jc w:val="center"/>
              <w:rPr>
                <w:rFonts w:hint="eastAsia" w:ascii="宋体" w:hAnsi="宋体" w:eastAsia="宋体" w:cs="宋体"/>
                <w:b/>
                <w:bCs/>
                <w:color w:val="000000"/>
                <w:kern w:val="0"/>
                <w:sz w:val="18"/>
                <w:szCs w:val="18"/>
                <w:lang w:eastAsia="zh-CN"/>
                <w14:ligatures w14:val="none"/>
              </w:rPr>
            </w:pPr>
          </w:p>
        </w:tc>
      </w:tr>
    </w:tbl>
    <w:p w14:paraId="1A6FA138">
      <w:pPr>
        <w:widowControl w:val="0"/>
        <w:spacing w:after="0" w:line="240" w:lineRule="auto"/>
        <w:jc w:val="center"/>
        <w:rPr>
          <w:rFonts w:hint="eastAsia" w:ascii="宋体" w:hAnsi="宋体" w:eastAsia="宋体" w:cs="宋体"/>
          <w:b/>
          <w:bCs/>
          <w:kern w:val="0"/>
          <w:sz w:val="28"/>
          <w:szCs w:val="28"/>
          <w:lang w:eastAsia="zh-CN"/>
          <w14:ligatures w14:val="none"/>
        </w:rPr>
      </w:pPr>
      <w:r>
        <w:rPr>
          <w:rFonts w:hint="eastAsia" w:ascii="宋体" w:hAnsi="宋体" w:eastAsia="宋体" w:cs="宋体"/>
          <w:b/>
          <w:bCs/>
          <w:kern w:val="0"/>
          <w:sz w:val="18"/>
          <w:szCs w:val="18"/>
          <w:lang w:eastAsia="zh-CN"/>
          <w14:ligatures w14:val="none"/>
        </w:rPr>
        <w:br w:type="page"/>
      </w:r>
      <w:bookmarkEnd w:id="1"/>
      <w:r>
        <w:rPr>
          <w:rFonts w:hint="eastAsia" w:ascii="宋体" w:hAnsi="宋体" w:eastAsia="宋体" w:cs="宋体"/>
          <w:b/>
          <w:bCs/>
          <w:kern w:val="0"/>
          <w:sz w:val="28"/>
          <w:szCs w:val="28"/>
          <w:lang w:eastAsia="zh-CN"/>
          <w14:ligatures w14:val="none"/>
        </w:rPr>
        <w:t>项目支出绩效自评表</w:t>
      </w:r>
    </w:p>
    <w:p w14:paraId="5B41DD25">
      <w:pPr>
        <w:widowControl w:val="0"/>
        <w:spacing w:after="0" w:line="240" w:lineRule="auto"/>
        <w:jc w:val="center"/>
        <w:rPr>
          <w:rFonts w:hint="eastAsia" w:ascii="宋体" w:hAnsi="宋体" w:eastAsia="宋体" w:cs="宋体"/>
          <w:b/>
          <w:bCs/>
          <w:kern w:val="0"/>
          <w:sz w:val="18"/>
          <w:szCs w:val="18"/>
          <w:lang w:eastAsia="zh-CN"/>
          <w14:ligatures w14:val="none"/>
        </w:rPr>
      </w:pPr>
      <w:r>
        <w:rPr>
          <w:rFonts w:hint="eastAsia" w:ascii="宋体" w:hAnsi="宋体" w:eastAsia="宋体" w:cs="宋体"/>
          <w:b/>
          <w:bCs/>
          <w:kern w:val="0"/>
          <w:sz w:val="18"/>
          <w:szCs w:val="18"/>
          <w:lang w:eastAsia="zh-CN"/>
          <w14:ligatures w14:val="none"/>
        </w:rPr>
        <w:t>（2024年度）</w:t>
      </w:r>
    </w:p>
    <w:tbl>
      <w:tblPr>
        <w:tblStyle w:val="11"/>
        <w:tblW w:w="9682" w:type="dxa"/>
        <w:tblInd w:w="-502" w:type="dxa"/>
        <w:tblLayout w:type="fixed"/>
        <w:tblCellMar>
          <w:top w:w="0" w:type="dxa"/>
          <w:left w:w="108" w:type="dxa"/>
          <w:bottom w:w="0" w:type="dxa"/>
          <w:right w:w="108" w:type="dxa"/>
        </w:tblCellMar>
      </w:tblPr>
      <w:tblGrid>
        <w:gridCol w:w="598"/>
        <w:gridCol w:w="707"/>
        <w:gridCol w:w="718"/>
        <w:gridCol w:w="618"/>
        <w:gridCol w:w="1239"/>
        <w:gridCol w:w="1125"/>
        <w:gridCol w:w="1229"/>
        <w:gridCol w:w="46"/>
        <w:gridCol w:w="709"/>
        <w:gridCol w:w="425"/>
        <w:gridCol w:w="284"/>
        <w:gridCol w:w="709"/>
        <w:gridCol w:w="1275"/>
      </w:tblGrid>
      <w:tr w14:paraId="07381FC8">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1BE1010C">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项目名称</w:t>
            </w:r>
          </w:p>
        </w:tc>
        <w:tc>
          <w:tcPr>
            <w:tcW w:w="8377" w:type="dxa"/>
            <w:gridSpan w:val="11"/>
            <w:tcBorders>
              <w:top w:val="single" w:color="auto" w:sz="4" w:space="0"/>
              <w:left w:val="nil"/>
              <w:bottom w:val="single" w:color="auto" w:sz="4" w:space="0"/>
              <w:right w:val="single" w:color="000000" w:sz="4" w:space="0"/>
            </w:tcBorders>
            <w:vAlign w:val="center"/>
          </w:tcPr>
          <w:p w14:paraId="74CCF083">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乌财科教【2023】167号-关于提前下达2024年 中央城乡义务教育补助经费（小学公用)</w:t>
            </w:r>
          </w:p>
        </w:tc>
      </w:tr>
      <w:tr w14:paraId="1E70DF13">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1E761E2C">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主管部门</w:t>
            </w:r>
          </w:p>
        </w:tc>
        <w:tc>
          <w:tcPr>
            <w:tcW w:w="3700" w:type="dxa"/>
            <w:gridSpan w:val="4"/>
            <w:tcBorders>
              <w:top w:val="single" w:color="auto" w:sz="4" w:space="0"/>
              <w:left w:val="nil"/>
              <w:bottom w:val="single" w:color="auto" w:sz="4" w:space="0"/>
              <w:right w:val="single" w:color="000000" w:sz="4" w:space="0"/>
            </w:tcBorders>
            <w:vAlign w:val="center"/>
          </w:tcPr>
          <w:p w14:paraId="03DB07E0">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米东区教育局</w:t>
            </w:r>
          </w:p>
        </w:tc>
        <w:tc>
          <w:tcPr>
            <w:tcW w:w="1275" w:type="dxa"/>
            <w:gridSpan w:val="2"/>
            <w:tcBorders>
              <w:top w:val="nil"/>
              <w:left w:val="nil"/>
              <w:bottom w:val="single" w:color="auto" w:sz="4" w:space="0"/>
              <w:right w:val="single" w:color="000000" w:sz="4" w:space="0"/>
            </w:tcBorders>
            <w:vAlign w:val="center"/>
          </w:tcPr>
          <w:p w14:paraId="3F756D47">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实施单位</w:t>
            </w:r>
          </w:p>
        </w:tc>
        <w:tc>
          <w:tcPr>
            <w:tcW w:w="3402" w:type="dxa"/>
            <w:gridSpan w:val="5"/>
            <w:tcBorders>
              <w:top w:val="nil"/>
              <w:left w:val="nil"/>
              <w:bottom w:val="single" w:color="auto" w:sz="4" w:space="0"/>
              <w:right w:val="single" w:color="000000" w:sz="4" w:space="0"/>
            </w:tcBorders>
            <w:vAlign w:val="center"/>
          </w:tcPr>
          <w:p w14:paraId="5E728968">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乌鲁木齐市第一0九小学</w:t>
            </w:r>
          </w:p>
        </w:tc>
      </w:tr>
      <w:tr w14:paraId="7F8748A3">
        <w:tblPrEx>
          <w:tblCellMar>
            <w:top w:w="0" w:type="dxa"/>
            <w:left w:w="108" w:type="dxa"/>
            <w:bottom w:w="0" w:type="dxa"/>
            <w:right w:w="108" w:type="dxa"/>
          </w:tblCellMar>
        </w:tblPrEx>
        <w:trPr>
          <w:cantSplit/>
          <w:trHeight w:val="500" w:hRule="atLeast"/>
        </w:trPr>
        <w:tc>
          <w:tcPr>
            <w:tcW w:w="1305" w:type="dxa"/>
            <w:gridSpan w:val="2"/>
            <w:vMerge w:val="restart"/>
            <w:tcBorders>
              <w:top w:val="single" w:color="auto" w:sz="4" w:space="0"/>
              <w:left w:val="single" w:color="auto" w:sz="4" w:space="0"/>
              <w:bottom w:val="single" w:color="auto" w:sz="4" w:space="0"/>
              <w:right w:val="single" w:color="auto" w:sz="4" w:space="0"/>
            </w:tcBorders>
            <w:vAlign w:val="center"/>
          </w:tcPr>
          <w:p w14:paraId="1B75EEB9">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项目资金（万元）</w:t>
            </w:r>
          </w:p>
        </w:tc>
        <w:tc>
          <w:tcPr>
            <w:tcW w:w="1336" w:type="dxa"/>
            <w:gridSpan w:val="2"/>
            <w:tcBorders>
              <w:top w:val="single" w:color="auto" w:sz="4" w:space="0"/>
              <w:left w:val="nil"/>
              <w:bottom w:val="single" w:color="auto" w:sz="4" w:space="0"/>
              <w:right w:val="single" w:color="auto" w:sz="4" w:space="0"/>
            </w:tcBorders>
            <w:vAlign w:val="center"/>
          </w:tcPr>
          <w:p w14:paraId="6455DCC4">
            <w:pPr>
              <w:widowControl/>
              <w:spacing w:after="0" w:line="240" w:lineRule="auto"/>
              <w:jc w:val="center"/>
              <w:rPr>
                <w:rFonts w:hint="eastAsia" w:ascii="宋体" w:hAnsi="宋体" w:eastAsia="宋体" w:cs="宋体"/>
                <w:color w:val="000000"/>
                <w:kern w:val="0"/>
                <w:sz w:val="18"/>
                <w:szCs w:val="18"/>
                <w:lang w:eastAsia="zh-CN"/>
                <w14:ligatures w14:val="none"/>
              </w:rPr>
            </w:pPr>
          </w:p>
        </w:tc>
        <w:tc>
          <w:tcPr>
            <w:tcW w:w="1239" w:type="dxa"/>
            <w:tcBorders>
              <w:top w:val="single" w:color="auto" w:sz="4" w:space="0"/>
              <w:left w:val="nil"/>
              <w:bottom w:val="single" w:color="auto" w:sz="4" w:space="0"/>
              <w:right w:val="single" w:color="000000" w:sz="4" w:space="0"/>
            </w:tcBorders>
            <w:vAlign w:val="center"/>
          </w:tcPr>
          <w:p w14:paraId="74C1A783">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年初预算数</w:t>
            </w:r>
          </w:p>
        </w:tc>
        <w:tc>
          <w:tcPr>
            <w:tcW w:w="1125" w:type="dxa"/>
            <w:tcBorders>
              <w:top w:val="nil"/>
              <w:left w:val="nil"/>
              <w:bottom w:val="single" w:color="auto" w:sz="4" w:space="0"/>
              <w:right w:val="single" w:color="auto" w:sz="4" w:space="0"/>
            </w:tcBorders>
            <w:vAlign w:val="center"/>
          </w:tcPr>
          <w:p w14:paraId="5EF98A03">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全年预算数</w:t>
            </w:r>
          </w:p>
        </w:tc>
        <w:tc>
          <w:tcPr>
            <w:tcW w:w="1275" w:type="dxa"/>
            <w:gridSpan w:val="2"/>
            <w:tcBorders>
              <w:top w:val="single" w:color="auto" w:sz="4" w:space="0"/>
              <w:left w:val="nil"/>
              <w:bottom w:val="single" w:color="auto" w:sz="4" w:space="0"/>
              <w:right w:val="single" w:color="auto" w:sz="4" w:space="0"/>
            </w:tcBorders>
            <w:vAlign w:val="center"/>
          </w:tcPr>
          <w:p w14:paraId="263D91D1">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全年执行数</w:t>
            </w:r>
          </w:p>
        </w:tc>
        <w:tc>
          <w:tcPr>
            <w:tcW w:w="1134" w:type="dxa"/>
            <w:gridSpan w:val="2"/>
            <w:tcBorders>
              <w:top w:val="single" w:color="auto" w:sz="4" w:space="0"/>
              <w:left w:val="nil"/>
              <w:bottom w:val="single" w:color="auto" w:sz="4" w:space="0"/>
              <w:right w:val="single" w:color="auto" w:sz="4" w:space="0"/>
            </w:tcBorders>
            <w:vAlign w:val="center"/>
          </w:tcPr>
          <w:p w14:paraId="234B802A">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分值</w:t>
            </w:r>
          </w:p>
        </w:tc>
        <w:tc>
          <w:tcPr>
            <w:tcW w:w="993" w:type="dxa"/>
            <w:gridSpan w:val="2"/>
            <w:tcBorders>
              <w:top w:val="single" w:color="auto" w:sz="4" w:space="0"/>
              <w:left w:val="nil"/>
              <w:bottom w:val="single" w:color="auto" w:sz="4" w:space="0"/>
              <w:right w:val="single" w:color="auto" w:sz="4" w:space="0"/>
            </w:tcBorders>
            <w:vAlign w:val="center"/>
          </w:tcPr>
          <w:p w14:paraId="7CABE786">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执行率</w:t>
            </w:r>
          </w:p>
        </w:tc>
        <w:tc>
          <w:tcPr>
            <w:tcW w:w="1275" w:type="dxa"/>
            <w:tcBorders>
              <w:top w:val="nil"/>
              <w:left w:val="nil"/>
              <w:bottom w:val="single" w:color="auto" w:sz="4" w:space="0"/>
              <w:right w:val="single" w:color="auto" w:sz="4" w:space="0"/>
            </w:tcBorders>
            <w:vAlign w:val="center"/>
          </w:tcPr>
          <w:p w14:paraId="5E712A7F">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得分</w:t>
            </w:r>
          </w:p>
        </w:tc>
      </w:tr>
      <w:tr w14:paraId="38C863BC">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3ADCFD0B">
            <w:pPr>
              <w:widowControl/>
              <w:spacing w:after="0" w:line="240" w:lineRule="auto"/>
              <w:jc w:val="left"/>
              <w:rPr>
                <w:rFonts w:hint="eastAsia" w:ascii="宋体" w:hAnsi="宋体" w:eastAsia="宋体" w:cs="宋体"/>
                <w:color w:val="000000"/>
                <w:kern w:val="0"/>
                <w:sz w:val="18"/>
                <w:szCs w:val="18"/>
                <w:lang w:eastAsia="zh-CN"/>
                <w14:ligatures w14:val="none"/>
              </w:rPr>
            </w:pPr>
          </w:p>
        </w:tc>
        <w:tc>
          <w:tcPr>
            <w:tcW w:w="1336" w:type="dxa"/>
            <w:gridSpan w:val="2"/>
            <w:tcBorders>
              <w:top w:val="single" w:color="auto" w:sz="4" w:space="0"/>
              <w:left w:val="nil"/>
              <w:bottom w:val="single" w:color="auto" w:sz="4" w:space="0"/>
              <w:right w:val="single" w:color="auto" w:sz="4" w:space="0"/>
            </w:tcBorders>
            <w:vAlign w:val="center"/>
          </w:tcPr>
          <w:p w14:paraId="65AA4C73">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年度资金总额</w:t>
            </w:r>
          </w:p>
        </w:tc>
        <w:tc>
          <w:tcPr>
            <w:tcW w:w="1239" w:type="dxa"/>
            <w:tcBorders>
              <w:top w:val="single" w:color="auto" w:sz="4" w:space="0"/>
              <w:left w:val="nil"/>
              <w:bottom w:val="single" w:color="auto" w:sz="4" w:space="0"/>
              <w:right w:val="single" w:color="000000" w:sz="4" w:space="0"/>
            </w:tcBorders>
            <w:noWrap/>
            <w:vAlign w:val="center"/>
          </w:tcPr>
          <w:p w14:paraId="7A2C944E">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24.30</w:t>
            </w:r>
          </w:p>
        </w:tc>
        <w:tc>
          <w:tcPr>
            <w:tcW w:w="1125" w:type="dxa"/>
            <w:tcBorders>
              <w:top w:val="nil"/>
              <w:left w:val="nil"/>
              <w:bottom w:val="single" w:color="auto" w:sz="4" w:space="0"/>
              <w:right w:val="single" w:color="auto" w:sz="4" w:space="0"/>
            </w:tcBorders>
            <w:noWrap/>
            <w:vAlign w:val="center"/>
          </w:tcPr>
          <w:p w14:paraId="45322FDA">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25.07</w:t>
            </w:r>
          </w:p>
        </w:tc>
        <w:tc>
          <w:tcPr>
            <w:tcW w:w="1275" w:type="dxa"/>
            <w:gridSpan w:val="2"/>
            <w:tcBorders>
              <w:top w:val="single" w:color="auto" w:sz="4" w:space="0"/>
              <w:left w:val="nil"/>
              <w:bottom w:val="single" w:color="auto" w:sz="4" w:space="0"/>
              <w:right w:val="single" w:color="000000" w:sz="4" w:space="0"/>
            </w:tcBorders>
            <w:noWrap/>
            <w:vAlign w:val="center"/>
          </w:tcPr>
          <w:p w14:paraId="2FBDED2D">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25.07</w:t>
            </w:r>
          </w:p>
        </w:tc>
        <w:tc>
          <w:tcPr>
            <w:tcW w:w="1134" w:type="dxa"/>
            <w:gridSpan w:val="2"/>
            <w:tcBorders>
              <w:top w:val="single" w:color="auto" w:sz="4" w:space="0"/>
              <w:left w:val="nil"/>
              <w:bottom w:val="single" w:color="auto" w:sz="4" w:space="0"/>
              <w:right w:val="single" w:color="auto" w:sz="4" w:space="0"/>
            </w:tcBorders>
            <w:vAlign w:val="center"/>
          </w:tcPr>
          <w:p w14:paraId="6157A98D">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w:t>
            </w:r>
          </w:p>
        </w:tc>
        <w:tc>
          <w:tcPr>
            <w:tcW w:w="993" w:type="dxa"/>
            <w:gridSpan w:val="2"/>
            <w:tcBorders>
              <w:top w:val="single" w:color="auto" w:sz="4" w:space="0"/>
              <w:left w:val="nil"/>
              <w:bottom w:val="single" w:color="auto" w:sz="4" w:space="0"/>
              <w:right w:val="single" w:color="auto" w:sz="4" w:space="0"/>
            </w:tcBorders>
            <w:vAlign w:val="center"/>
          </w:tcPr>
          <w:p w14:paraId="16FAC082">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100.00%</w:t>
            </w:r>
          </w:p>
        </w:tc>
        <w:tc>
          <w:tcPr>
            <w:tcW w:w="1275" w:type="dxa"/>
            <w:tcBorders>
              <w:top w:val="nil"/>
              <w:left w:val="nil"/>
              <w:bottom w:val="single" w:color="auto" w:sz="4" w:space="0"/>
              <w:right w:val="single" w:color="auto" w:sz="4" w:space="0"/>
            </w:tcBorders>
            <w:vAlign w:val="center"/>
          </w:tcPr>
          <w:p w14:paraId="77F41C6D">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10.00分</w:t>
            </w:r>
          </w:p>
        </w:tc>
      </w:tr>
      <w:tr w14:paraId="6793201D">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1ACE96E3">
            <w:pPr>
              <w:widowControl/>
              <w:spacing w:after="0" w:line="240" w:lineRule="auto"/>
              <w:jc w:val="left"/>
              <w:rPr>
                <w:rFonts w:hint="eastAsia" w:ascii="宋体" w:hAnsi="宋体" w:eastAsia="宋体" w:cs="宋体"/>
                <w:color w:val="000000"/>
                <w:kern w:val="0"/>
                <w:sz w:val="18"/>
                <w:szCs w:val="18"/>
                <w:lang w:eastAsia="zh-CN"/>
                <w14:ligatures w14:val="none"/>
              </w:rPr>
            </w:pPr>
          </w:p>
        </w:tc>
        <w:tc>
          <w:tcPr>
            <w:tcW w:w="1336" w:type="dxa"/>
            <w:gridSpan w:val="2"/>
            <w:tcBorders>
              <w:top w:val="single" w:color="auto" w:sz="4" w:space="0"/>
              <w:left w:val="nil"/>
              <w:bottom w:val="single" w:color="auto" w:sz="4" w:space="0"/>
              <w:right w:val="single" w:color="auto" w:sz="4" w:space="0"/>
            </w:tcBorders>
            <w:vAlign w:val="center"/>
          </w:tcPr>
          <w:p w14:paraId="500A875E">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其中：当年财政拨款</w:t>
            </w:r>
          </w:p>
        </w:tc>
        <w:tc>
          <w:tcPr>
            <w:tcW w:w="1239" w:type="dxa"/>
            <w:tcBorders>
              <w:top w:val="single" w:color="auto" w:sz="4" w:space="0"/>
              <w:left w:val="nil"/>
              <w:bottom w:val="single" w:color="auto" w:sz="4" w:space="0"/>
              <w:right w:val="single" w:color="000000" w:sz="4" w:space="0"/>
            </w:tcBorders>
            <w:noWrap/>
            <w:vAlign w:val="center"/>
          </w:tcPr>
          <w:p w14:paraId="2BDDEE54">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13.74</w:t>
            </w:r>
          </w:p>
        </w:tc>
        <w:tc>
          <w:tcPr>
            <w:tcW w:w="1125" w:type="dxa"/>
            <w:tcBorders>
              <w:top w:val="nil"/>
              <w:left w:val="nil"/>
              <w:bottom w:val="single" w:color="auto" w:sz="4" w:space="0"/>
              <w:right w:val="single" w:color="auto" w:sz="4" w:space="0"/>
            </w:tcBorders>
            <w:noWrap/>
            <w:vAlign w:val="center"/>
          </w:tcPr>
          <w:p w14:paraId="21D5DADC">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14.51</w:t>
            </w:r>
          </w:p>
        </w:tc>
        <w:tc>
          <w:tcPr>
            <w:tcW w:w="1275" w:type="dxa"/>
            <w:gridSpan w:val="2"/>
            <w:tcBorders>
              <w:top w:val="single" w:color="auto" w:sz="4" w:space="0"/>
              <w:left w:val="nil"/>
              <w:bottom w:val="single" w:color="auto" w:sz="4" w:space="0"/>
              <w:right w:val="single" w:color="000000" w:sz="4" w:space="0"/>
            </w:tcBorders>
            <w:noWrap/>
            <w:vAlign w:val="center"/>
          </w:tcPr>
          <w:p w14:paraId="1B6417A7">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14.51</w:t>
            </w:r>
          </w:p>
        </w:tc>
        <w:tc>
          <w:tcPr>
            <w:tcW w:w="1134" w:type="dxa"/>
            <w:gridSpan w:val="2"/>
            <w:tcBorders>
              <w:top w:val="single" w:color="auto" w:sz="4" w:space="0"/>
              <w:left w:val="nil"/>
              <w:bottom w:val="single" w:color="auto" w:sz="4" w:space="0"/>
              <w:right w:val="single" w:color="auto" w:sz="4" w:space="0"/>
            </w:tcBorders>
            <w:vAlign w:val="center"/>
          </w:tcPr>
          <w:p w14:paraId="0F0BF28C">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w:t>
            </w:r>
          </w:p>
        </w:tc>
        <w:tc>
          <w:tcPr>
            <w:tcW w:w="993" w:type="dxa"/>
            <w:gridSpan w:val="2"/>
            <w:tcBorders>
              <w:top w:val="single" w:color="auto" w:sz="4" w:space="0"/>
              <w:left w:val="nil"/>
              <w:bottom w:val="single" w:color="auto" w:sz="4" w:space="0"/>
              <w:right w:val="single" w:color="auto" w:sz="4" w:space="0"/>
            </w:tcBorders>
            <w:vAlign w:val="center"/>
          </w:tcPr>
          <w:p w14:paraId="71C53AB3">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w:t>
            </w:r>
          </w:p>
        </w:tc>
        <w:tc>
          <w:tcPr>
            <w:tcW w:w="1275" w:type="dxa"/>
            <w:tcBorders>
              <w:top w:val="nil"/>
              <w:left w:val="nil"/>
              <w:bottom w:val="single" w:color="auto" w:sz="4" w:space="0"/>
              <w:right w:val="single" w:color="auto" w:sz="4" w:space="0"/>
            </w:tcBorders>
            <w:vAlign w:val="center"/>
          </w:tcPr>
          <w:p w14:paraId="40EB55F6">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w:t>
            </w:r>
          </w:p>
        </w:tc>
      </w:tr>
      <w:tr w14:paraId="6E9F07B2">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76C5840E">
            <w:pPr>
              <w:widowControl/>
              <w:spacing w:after="0" w:line="240" w:lineRule="auto"/>
              <w:jc w:val="left"/>
              <w:rPr>
                <w:rFonts w:hint="eastAsia" w:ascii="宋体" w:hAnsi="宋体" w:eastAsia="宋体" w:cs="宋体"/>
                <w:color w:val="000000"/>
                <w:kern w:val="0"/>
                <w:sz w:val="18"/>
                <w:szCs w:val="18"/>
                <w:lang w:eastAsia="zh-CN"/>
                <w14:ligatures w14:val="none"/>
              </w:rPr>
            </w:pPr>
          </w:p>
        </w:tc>
        <w:tc>
          <w:tcPr>
            <w:tcW w:w="1336" w:type="dxa"/>
            <w:gridSpan w:val="2"/>
            <w:tcBorders>
              <w:top w:val="single" w:color="auto" w:sz="4" w:space="0"/>
              <w:left w:val="nil"/>
              <w:bottom w:val="single" w:color="auto" w:sz="4" w:space="0"/>
              <w:right w:val="single" w:color="auto" w:sz="4" w:space="0"/>
            </w:tcBorders>
            <w:vAlign w:val="center"/>
          </w:tcPr>
          <w:p w14:paraId="6680C6D6">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其他资金</w:t>
            </w:r>
          </w:p>
        </w:tc>
        <w:tc>
          <w:tcPr>
            <w:tcW w:w="1239" w:type="dxa"/>
            <w:tcBorders>
              <w:top w:val="single" w:color="auto" w:sz="4" w:space="0"/>
              <w:left w:val="nil"/>
              <w:bottom w:val="single" w:color="auto" w:sz="4" w:space="0"/>
              <w:right w:val="single" w:color="000000" w:sz="4" w:space="0"/>
            </w:tcBorders>
            <w:noWrap/>
            <w:vAlign w:val="center"/>
          </w:tcPr>
          <w:p w14:paraId="53F3BACE">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10.56</w:t>
            </w:r>
          </w:p>
        </w:tc>
        <w:tc>
          <w:tcPr>
            <w:tcW w:w="1125" w:type="dxa"/>
            <w:tcBorders>
              <w:top w:val="nil"/>
              <w:left w:val="nil"/>
              <w:bottom w:val="single" w:color="auto" w:sz="4" w:space="0"/>
              <w:right w:val="single" w:color="auto" w:sz="4" w:space="0"/>
            </w:tcBorders>
            <w:noWrap/>
            <w:vAlign w:val="center"/>
          </w:tcPr>
          <w:p w14:paraId="511A8158">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10.56</w:t>
            </w:r>
          </w:p>
        </w:tc>
        <w:tc>
          <w:tcPr>
            <w:tcW w:w="1275" w:type="dxa"/>
            <w:gridSpan w:val="2"/>
            <w:tcBorders>
              <w:top w:val="single" w:color="auto" w:sz="4" w:space="0"/>
              <w:left w:val="nil"/>
              <w:bottom w:val="single" w:color="auto" w:sz="4" w:space="0"/>
              <w:right w:val="single" w:color="000000" w:sz="4" w:space="0"/>
            </w:tcBorders>
            <w:noWrap/>
            <w:vAlign w:val="center"/>
          </w:tcPr>
          <w:p w14:paraId="779F3CE3">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10.56</w:t>
            </w:r>
          </w:p>
        </w:tc>
        <w:tc>
          <w:tcPr>
            <w:tcW w:w="1134" w:type="dxa"/>
            <w:gridSpan w:val="2"/>
            <w:tcBorders>
              <w:top w:val="single" w:color="auto" w:sz="4" w:space="0"/>
              <w:left w:val="nil"/>
              <w:bottom w:val="single" w:color="auto" w:sz="4" w:space="0"/>
              <w:right w:val="single" w:color="auto" w:sz="4" w:space="0"/>
            </w:tcBorders>
            <w:vAlign w:val="center"/>
          </w:tcPr>
          <w:p w14:paraId="67B13F94">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w:t>
            </w:r>
          </w:p>
        </w:tc>
        <w:tc>
          <w:tcPr>
            <w:tcW w:w="993" w:type="dxa"/>
            <w:gridSpan w:val="2"/>
            <w:tcBorders>
              <w:top w:val="single" w:color="auto" w:sz="4" w:space="0"/>
              <w:left w:val="nil"/>
              <w:bottom w:val="single" w:color="auto" w:sz="4" w:space="0"/>
              <w:right w:val="single" w:color="auto" w:sz="4" w:space="0"/>
            </w:tcBorders>
            <w:vAlign w:val="center"/>
          </w:tcPr>
          <w:p w14:paraId="57682D33">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w:t>
            </w:r>
          </w:p>
        </w:tc>
        <w:tc>
          <w:tcPr>
            <w:tcW w:w="1275" w:type="dxa"/>
            <w:tcBorders>
              <w:top w:val="nil"/>
              <w:left w:val="nil"/>
              <w:bottom w:val="single" w:color="auto" w:sz="4" w:space="0"/>
              <w:right w:val="single" w:color="auto" w:sz="4" w:space="0"/>
            </w:tcBorders>
            <w:vAlign w:val="center"/>
          </w:tcPr>
          <w:p w14:paraId="43E31E68">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w:t>
            </w:r>
          </w:p>
        </w:tc>
      </w:tr>
      <w:tr w14:paraId="739DFAE6">
        <w:tblPrEx>
          <w:tblCellMar>
            <w:top w:w="0" w:type="dxa"/>
            <w:left w:w="108" w:type="dxa"/>
            <w:bottom w:w="0" w:type="dxa"/>
            <w:right w:w="108" w:type="dxa"/>
          </w:tblCellMar>
        </w:tblPrEx>
        <w:trPr>
          <w:cantSplit/>
          <w:trHeight w:val="500" w:hRule="atLeast"/>
        </w:trPr>
        <w:tc>
          <w:tcPr>
            <w:tcW w:w="598" w:type="dxa"/>
            <w:vMerge w:val="restart"/>
            <w:tcBorders>
              <w:top w:val="nil"/>
              <w:left w:val="single" w:color="auto" w:sz="4" w:space="0"/>
              <w:bottom w:val="single" w:color="auto" w:sz="4" w:space="0"/>
              <w:right w:val="single" w:color="auto" w:sz="4" w:space="0"/>
            </w:tcBorders>
            <w:vAlign w:val="center"/>
          </w:tcPr>
          <w:p w14:paraId="07797233">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年度总体目标</w:t>
            </w:r>
          </w:p>
        </w:tc>
        <w:tc>
          <w:tcPr>
            <w:tcW w:w="4407" w:type="dxa"/>
            <w:gridSpan w:val="5"/>
            <w:tcBorders>
              <w:top w:val="single" w:color="auto" w:sz="4" w:space="0"/>
              <w:left w:val="nil"/>
              <w:bottom w:val="single" w:color="auto" w:sz="4" w:space="0"/>
              <w:right w:val="single" w:color="auto" w:sz="4" w:space="0"/>
            </w:tcBorders>
            <w:vAlign w:val="center"/>
          </w:tcPr>
          <w:p w14:paraId="1FA87114">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预期目标</w:t>
            </w:r>
          </w:p>
        </w:tc>
        <w:tc>
          <w:tcPr>
            <w:tcW w:w="4677" w:type="dxa"/>
            <w:gridSpan w:val="7"/>
            <w:tcBorders>
              <w:top w:val="single" w:color="auto" w:sz="4" w:space="0"/>
              <w:left w:val="nil"/>
              <w:bottom w:val="single" w:color="auto" w:sz="4" w:space="0"/>
              <w:right w:val="single" w:color="auto" w:sz="4" w:space="0"/>
            </w:tcBorders>
            <w:vAlign w:val="center"/>
          </w:tcPr>
          <w:p w14:paraId="561CB747">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实际完成情况</w:t>
            </w:r>
          </w:p>
        </w:tc>
      </w:tr>
      <w:tr w14:paraId="58622C2B">
        <w:tblPrEx>
          <w:tblCellMar>
            <w:top w:w="0" w:type="dxa"/>
            <w:left w:w="108" w:type="dxa"/>
            <w:bottom w:w="0" w:type="dxa"/>
            <w:right w:w="108" w:type="dxa"/>
          </w:tblCellMar>
        </w:tblPrEx>
        <w:trPr>
          <w:cantSplit/>
          <w:trHeight w:val="703" w:hRule="atLeast"/>
        </w:trPr>
        <w:tc>
          <w:tcPr>
            <w:tcW w:w="598" w:type="dxa"/>
            <w:vMerge w:val="continue"/>
            <w:tcBorders>
              <w:top w:val="nil"/>
              <w:left w:val="single" w:color="auto" w:sz="4" w:space="0"/>
              <w:bottom w:val="single" w:color="auto" w:sz="4" w:space="0"/>
              <w:right w:val="single" w:color="auto" w:sz="4" w:space="0"/>
            </w:tcBorders>
            <w:vAlign w:val="center"/>
          </w:tcPr>
          <w:p w14:paraId="1FB3C3C0">
            <w:pPr>
              <w:widowControl/>
              <w:spacing w:after="0" w:line="240" w:lineRule="auto"/>
              <w:jc w:val="left"/>
              <w:rPr>
                <w:rFonts w:hint="eastAsia" w:ascii="宋体" w:hAnsi="宋体" w:eastAsia="宋体" w:cs="宋体"/>
                <w:color w:val="000000"/>
                <w:kern w:val="0"/>
                <w:sz w:val="18"/>
                <w:szCs w:val="18"/>
                <w:lang w:eastAsia="zh-CN"/>
                <w14:ligatures w14:val="none"/>
              </w:rPr>
            </w:pPr>
          </w:p>
        </w:tc>
        <w:tc>
          <w:tcPr>
            <w:tcW w:w="4407" w:type="dxa"/>
            <w:gridSpan w:val="5"/>
            <w:tcBorders>
              <w:top w:val="single" w:color="auto" w:sz="4" w:space="0"/>
              <w:left w:val="nil"/>
              <w:bottom w:val="single" w:color="auto" w:sz="4" w:space="0"/>
              <w:right w:val="single" w:color="000000" w:sz="4" w:space="0"/>
            </w:tcBorders>
          </w:tcPr>
          <w:p w14:paraId="57E8FE7A">
            <w:pPr>
              <w:widowControl/>
              <w:spacing w:after="0" w:line="240" w:lineRule="auto"/>
              <w:jc w:val="left"/>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该经费的支付范围是：确保学校3760平方米校舍的供暖，保障192名学生能够正常接受教育等开支，此项目可保障义务教育阶段学校正常运转，完成教育教学活动和其他日常工作任务等方面的支出。</w:t>
            </w:r>
          </w:p>
        </w:tc>
        <w:tc>
          <w:tcPr>
            <w:tcW w:w="4677" w:type="dxa"/>
            <w:gridSpan w:val="7"/>
            <w:tcBorders>
              <w:top w:val="single" w:color="auto" w:sz="4" w:space="0"/>
              <w:left w:val="nil"/>
              <w:bottom w:val="single" w:color="auto" w:sz="4" w:space="0"/>
              <w:right w:val="single" w:color="000000" w:sz="4" w:space="0"/>
            </w:tcBorders>
          </w:tcPr>
          <w:p w14:paraId="11249ABC">
            <w:pPr>
              <w:widowControl/>
              <w:spacing w:after="0" w:line="240" w:lineRule="auto"/>
              <w:jc w:val="left"/>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2024年该项目有效确保学校3760平方米校舍的供暖，保障192名学生能够正常接受教育等开支，有效保障义务教育阶段学校正常运转，完成教育教学活动和其他日常工作任务等方面的支出。</w:t>
            </w:r>
          </w:p>
        </w:tc>
      </w:tr>
      <w:tr w14:paraId="538C79DC">
        <w:tblPrEx>
          <w:tblCellMar>
            <w:top w:w="0" w:type="dxa"/>
            <w:left w:w="108" w:type="dxa"/>
            <w:bottom w:w="0" w:type="dxa"/>
            <w:right w:w="108" w:type="dxa"/>
          </w:tblCellMar>
        </w:tblPrEx>
        <w:trPr>
          <w:cantSplit/>
          <w:trHeight w:val="290" w:hRule="atLeast"/>
        </w:trPr>
        <w:tc>
          <w:tcPr>
            <w:tcW w:w="598" w:type="dxa"/>
            <w:vMerge w:val="restart"/>
            <w:tcBorders>
              <w:top w:val="nil"/>
              <w:left w:val="single" w:color="auto" w:sz="4" w:space="0"/>
              <w:bottom w:val="single" w:color="auto" w:sz="4" w:space="0"/>
              <w:right w:val="single" w:color="auto" w:sz="4" w:space="0"/>
            </w:tcBorders>
            <w:vAlign w:val="center"/>
          </w:tcPr>
          <w:p w14:paraId="65458868">
            <w:pPr>
              <w:widowControl/>
              <w:spacing w:after="0" w:line="240" w:lineRule="auto"/>
              <w:jc w:val="center"/>
              <w:rPr>
                <w:rFonts w:hint="eastAsia" w:ascii="宋体" w:hAnsi="宋体" w:eastAsia="宋体" w:cs="宋体"/>
                <w:color w:val="000000"/>
                <w:kern w:val="0"/>
                <w:sz w:val="18"/>
                <w:szCs w:val="18"/>
                <w:lang w:eastAsia="zh-CN"/>
                <w14:ligatures w14:val="none"/>
              </w:rPr>
            </w:pPr>
          </w:p>
        </w:tc>
        <w:tc>
          <w:tcPr>
            <w:tcW w:w="707" w:type="dxa"/>
            <w:vMerge w:val="restart"/>
            <w:tcBorders>
              <w:top w:val="nil"/>
              <w:left w:val="single" w:color="auto" w:sz="4" w:space="0"/>
              <w:bottom w:val="single" w:color="auto" w:sz="4" w:space="0"/>
              <w:right w:val="single" w:color="auto" w:sz="4" w:space="0"/>
            </w:tcBorders>
            <w:vAlign w:val="center"/>
          </w:tcPr>
          <w:p w14:paraId="2041FC9B">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一级指标</w:t>
            </w:r>
          </w:p>
        </w:tc>
        <w:tc>
          <w:tcPr>
            <w:tcW w:w="718" w:type="dxa"/>
            <w:vMerge w:val="restart"/>
            <w:tcBorders>
              <w:top w:val="nil"/>
              <w:left w:val="single" w:color="auto" w:sz="4" w:space="0"/>
              <w:bottom w:val="single" w:color="auto" w:sz="4" w:space="0"/>
              <w:right w:val="single" w:color="auto" w:sz="4" w:space="0"/>
            </w:tcBorders>
            <w:vAlign w:val="center"/>
          </w:tcPr>
          <w:p w14:paraId="4D860CAA">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二级指标</w:t>
            </w:r>
          </w:p>
        </w:tc>
        <w:tc>
          <w:tcPr>
            <w:tcW w:w="1857" w:type="dxa"/>
            <w:gridSpan w:val="2"/>
            <w:vMerge w:val="restart"/>
            <w:tcBorders>
              <w:top w:val="single" w:color="auto" w:sz="4" w:space="0"/>
              <w:left w:val="single" w:color="auto" w:sz="4" w:space="0"/>
              <w:bottom w:val="single" w:color="auto" w:sz="4" w:space="0"/>
              <w:right w:val="single" w:color="auto" w:sz="4" w:space="0"/>
            </w:tcBorders>
            <w:vAlign w:val="center"/>
          </w:tcPr>
          <w:p w14:paraId="30FBFBA4">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三级指标</w:t>
            </w:r>
          </w:p>
        </w:tc>
        <w:tc>
          <w:tcPr>
            <w:tcW w:w="1125" w:type="dxa"/>
            <w:vMerge w:val="restart"/>
            <w:tcBorders>
              <w:top w:val="nil"/>
              <w:left w:val="single" w:color="auto" w:sz="4" w:space="0"/>
              <w:bottom w:val="single" w:color="auto" w:sz="4" w:space="0"/>
              <w:right w:val="single" w:color="auto" w:sz="4" w:space="0"/>
            </w:tcBorders>
            <w:vAlign w:val="center"/>
          </w:tcPr>
          <w:p w14:paraId="6279C80E">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年度指标值</w:t>
            </w:r>
          </w:p>
        </w:tc>
        <w:tc>
          <w:tcPr>
            <w:tcW w:w="1229" w:type="dxa"/>
            <w:vMerge w:val="restart"/>
            <w:tcBorders>
              <w:top w:val="nil"/>
              <w:left w:val="single" w:color="auto" w:sz="4" w:space="0"/>
              <w:bottom w:val="single" w:color="auto" w:sz="4" w:space="0"/>
              <w:right w:val="single" w:color="auto" w:sz="4" w:space="0"/>
            </w:tcBorders>
            <w:vAlign w:val="center"/>
          </w:tcPr>
          <w:p w14:paraId="53D878B2">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实际完成值</w:t>
            </w:r>
          </w:p>
        </w:tc>
        <w:tc>
          <w:tcPr>
            <w:tcW w:w="755" w:type="dxa"/>
            <w:gridSpan w:val="2"/>
            <w:vMerge w:val="restart"/>
            <w:tcBorders>
              <w:top w:val="single" w:color="auto" w:sz="4" w:space="0"/>
              <w:left w:val="single" w:color="auto" w:sz="4" w:space="0"/>
              <w:bottom w:val="single" w:color="auto" w:sz="4" w:space="0"/>
              <w:right w:val="single" w:color="auto" w:sz="4" w:space="0"/>
            </w:tcBorders>
            <w:vAlign w:val="center"/>
          </w:tcPr>
          <w:p w14:paraId="28B4BDAC">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分值</w:t>
            </w:r>
          </w:p>
        </w:tc>
        <w:tc>
          <w:tcPr>
            <w:tcW w:w="709" w:type="dxa"/>
            <w:gridSpan w:val="2"/>
            <w:vMerge w:val="restart"/>
            <w:tcBorders>
              <w:top w:val="single" w:color="auto" w:sz="4" w:space="0"/>
              <w:left w:val="single" w:color="auto" w:sz="4" w:space="0"/>
              <w:bottom w:val="single" w:color="auto" w:sz="4" w:space="0"/>
              <w:right w:val="single" w:color="auto" w:sz="4" w:space="0"/>
            </w:tcBorders>
            <w:vAlign w:val="center"/>
          </w:tcPr>
          <w:p w14:paraId="773984D4">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得分</w:t>
            </w:r>
          </w:p>
        </w:tc>
        <w:tc>
          <w:tcPr>
            <w:tcW w:w="1984" w:type="dxa"/>
            <w:gridSpan w:val="2"/>
            <w:vMerge w:val="restart"/>
            <w:tcBorders>
              <w:top w:val="single" w:color="auto" w:sz="4" w:space="0"/>
              <w:left w:val="single" w:color="auto" w:sz="4" w:space="0"/>
              <w:bottom w:val="single" w:color="auto" w:sz="4" w:space="0"/>
              <w:right w:val="single" w:color="auto" w:sz="4" w:space="0"/>
            </w:tcBorders>
            <w:vAlign w:val="center"/>
          </w:tcPr>
          <w:p w14:paraId="1DED8A12">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偏差原因分析及改进措施</w:t>
            </w:r>
          </w:p>
        </w:tc>
      </w:tr>
      <w:tr w14:paraId="100D15A2">
        <w:tblPrEx>
          <w:tblCellMar>
            <w:top w:w="0" w:type="dxa"/>
            <w:left w:w="108" w:type="dxa"/>
            <w:bottom w:w="0" w:type="dxa"/>
            <w:right w:w="108" w:type="dxa"/>
          </w:tblCellMar>
        </w:tblPrEx>
        <w:trPr>
          <w:cantSplit/>
          <w:trHeight w:val="345" w:hRule="atLeast"/>
        </w:trPr>
        <w:tc>
          <w:tcPr>
            <w:tcW w:w="598" w:type="dxa"/>
            <w:vMerge w:val="continue"/>
            <w:tcBorders>
              <w:top w:val="nil"/>
              <w:left w:val="single" w:color="auto" w:sz="4" w:space="0"/>
              <w:bottom w:val="single" w:color="auto" w:sz="4" w:space="0"/>
              <w:right w:val="single" w:color="auto" w:sz="4" w:space="0"/>
            </w:tcBorders>
            <w:vAlign w:val="center"/>
          </w:tcPr>
          <w:p w14:paraId="2877058B">
            <w:pPr>
              <w:widowControl/>
              <w:spacing w:after="0" w:line="240" w:lineRule="auto"/>
              <w:jc w:val="left"/>
              <w:rPr>
                <w:rFonts w:hint="eastAsia" w:ascii="宋体" w:hAnsi="宋体" w:eastAsia="宋体" w:cs="宋体"/>
                <w:color w:val="000000"/>
                <w:kern w:val="0"/>
                <w:sz w:val="18"/>
                <w:szCs w:val="18"/>
                <w:lang w:eastAsia="zh-CN"/>
                <w14:ligatures w14:val="none"/>
              </w:rPr>
            </w:pPr>
          </w:p>
        </w:tc>
        <w:tc>
          <w:tcPr>
            <w:tcW w:w="707" w:type="dxa"/>
            <w:vMerge w:val="continue"/>
            <w:tcBorders>
              <w:top w:val="nil"/>
              <w:left w:val="single" w:color="auto" w:sz="4" w:space="0"/>
              <w:bottom w:val="single" w:color="auto" w:sz="4" w:space="0"/>
              <w:right w:val="single" w:color="auto" w:sz="4" w:space="0"/>
            </w:tcBorders>
            <w:vAlign w:val="center"/>
          </w:tcPr>
          <w:p w14:paraId="5D9AF33A">
            <w:pPr>
              <w:widowControl/>
              <w:spacing w:after="0" w:line="240" w:lineRule="auto"/>
              <w:jc w:val="left"/>
              <w:rPr>
                <w:rFonts w:hint="eastAsia" w:ascii="宋体" w:hAnsi="宋体" w:eastAsia="宋体" w:cs="宋体"/>
                <w:color w:val="000000"/>
                <w:kern w:val="0"/>
                <w:sz w:val="18"/>
                <w:szCs w:val="18"/>
                <w:lang w:eastAsia="zh-CN"/>
                <w14:ligatures w14:val="none"/>
              </w:rPr>
            </w:pPr>
          </w:p>
        </w:tc>
        <w:tc>
          <w:tcPr>
            <w:tcW w:w="718" w:type="dxa"/>
            <w:vMerge w:val="continue"/>
            <w:tcBorders>
              <w:top w:val="nil"/>
              <w:left w:val="single" w:color="auto" w:sz="4" w:space="0"/>
              <w:bottom w:val="single" w:color="auto" w:sz="4" w:space="0"/>
              <w:right w:val="single" w:color="auto" w:sz="4" w:space="0"/>
            </w:tcBorders>
            <w:vAlign w:val="center"/>
          </w:tcPr>
          <w:p w14:paraId="513179EA">
            <w:pPr>
              <w:widowControl/>
              <w:spacing w:after="0" w:line="240" w:lineRule="auto"/>
              <w:jc w:val="left"/>
              <w:rPr>
                <w:rFonts w:hint="eastAsia" w:ascii="宋体" w:hAnsi="宋体" w:eastAsia="宋体" w:cs="宋体"/>
                <w:color w:val="000000"/>
                <w:kern w:val="0"/>
                <w:sz w:val="18"/>
                <w:szCs w:val="18"/>
                <w:lang w:eastAsia="zh-CN"/>
                <w14:ligatures w14:val="none"/>
              </w:rPr>
            </w:pPr>
          </w:p>
        </w:tc>
        <w:tc>
          <w:tcPr>
            <w:tcW w:w="1857" w:type="dxa"/>
            <w:gridSpan w:val="2"/>
            <w:vMerge w:val="continue"/>
            <w:tcBorders>
              <w:top w:val="single" w:color="auto" w:sz="4" w:space="0"/>
              <w:left w:val="single" w:color="auto" w:sz="4" w:space="0"/>
              <w:bottom w:val="single" w:color="auto" w:sz="4" w:space="0"/>
              <w:right w:val="single" w:color="auto" w:sz="4" w:space="0"/>
            </w:tcBorders>
            <w:vAlign w:val="center"/>
          </w:tcPr>
          <w:p w14:paraId="040F841C">
            <w:pPr>
              <w:widowControl/>
              <w:spacing w:after="0" w:line="240" w:lineRule="auto"/>
              <w:jc w:val="left"/>
              <w:rPr>
                <w:rFonts w:hint="eastAsia" w:ascii="宋体" w:hAnsi="宋体" w:eastAsia="宋体" w:cs="宋体"/>
                <w:color w:val="000000"/>
                <w:kern w:val="0"/>
                <w:sz w:val="18"/>
                <w:szCs w:val="18"/>
                <w:lang w:eastAsia="zh-CN"/>
                <w14:ligatures w14:val="none"/>
              </w:rPr>
            </w:pPr>
          </w:p>
        </w:tc>
        <w:tc>
          <w:tcPr>
            <w:tcW w:w="1125" w:type="dxa"/>
            <w:vMerge w:val="continue"/>
            <w:tcBorders>
              <w:top w:val="nil"/>
              <w:left w:val="single" w:color="auto" w:sz="4" w:space="0"/>
              <w:bottom w:val="single" w:color="auto" w:sz="4" w:space="0"/>
              <w:right w:val="single" w:color="auto" w:sz="4" w:space="0"/>
            </w:tcBorders>
            <w:vAlign w:val="center"/>
          </w:tcPr>
          <w:p w14:paraId="03AABA06">
            <w:pPr>
              <w:widowControl/>
              <w:spacing w:after="0" w:line="240" w:lineRule="auto"/>
              <w:jc w:val="left"/>
              <w:rPr>
                <w:rFonts w:hint="eastAsia" w:ascii="宋体" w:hAnsi="宋体" w:eastAsia="宋体" w:cs="宋体"/>
                <w:color w:val="000000"/>
                <w:kern w:val="0"/>
                <w:sz w:val="18"/>
                <w:szCs w:val="18"/>
                <w:lang w:eastAsia="zh-CN"/>
                <w14:ligatures w14:val="none"/>
              </w:rPr>
            </w:pPr>
          </w:p>
        </w:tc>
        <w:tc>
          <w:tcPr>
            <w:tcW w:w="1229" w:type="dxa"/>
            <w:vMerge w:val="continue"/>
            <w:tcBorders>
              <w:top w:val="nil"/>
              <w:left w:val="single" w:color="auto" w:sz="4" w:space="0"/>
              <w:bottom w:val="single" w:color="auto" w:sz="4" w:space="0"/>
              <w:right w:val="single" w:color="auto" w:sz="4" w:space="0"/>
            </w:tcBorders>
            <w:vAlign w:val="center"/>
          </w:tcPr>
          <w:p w14:paraId="43A1E97F">
            <w:pPr>
              <w:widowControl/>
              <w:spacing w:after="0" w:line="240" w:lineRule="auto"/>
              <w:jc w:val="left"/>
              <w:rPr>
                <w:rFonts w:hint="eastAsia" w:ascii="宋体" w:hAnsi="宋体" w:eastAsia="宋体" w:cs="宋体"/>
                <w:color w:val="000000"/>
                <w:kern w:val="0"/>
                <w:sz w:val="18"/>
                <w:szCs w:val="18"/>
                <w:lang w:eastAsia="zh-CN"/>
                <w14:ligatures w14:val="none"/>
              </w:rPr>
            </w:pPr>
          </w:p>
        </w:tc>
        <w:tc>
          <w:tcPr>
            <w:tcW w:w="755" w:type="dxa"/>
            <w:gridSpan w:val="2"/>
            <w:vMerge w:val="continue"/>
            <w:tcBorders>
              <w:top w:val="single" w:color="auto" w:sz="4" w:space="0"/>
              <w:left w:val="single" w:color="auto" w:sz="4" w:space="0"/>
              <w:bottom w:val="single" w:color="auto" w:sz="4" w:space="0"/>
              <w:right w:val="single" w:color="auto" w:sz="4" w:space="0"/>
            </w:tcBorders>
            <w:vAlign w:val="center"/>
          </w:tcPr>
          <w:p w14:paraId="76EB4EB9">
            <w:pPr>
              <w:widowControl/>
              <w:spacing w:after="0" w:line="240" w:lineRule="auto"/>
              <w:jc w:val="left"/>
              <w:rPr>
                <w:rFonts w:hint="eastAsia" w:ascii="宋体" w:hAnsi="宋体" w:eastAsia="宋体" w:cs="宋体"/>
                <w:color w:val="000000"/>
                <w:kern w:val="0"/>
                <w:sz w:val="18"/>
                <w:szCs w:val="18"/>
                <w:lang w:eastAsia="zh-CN"/>
                <w14:ligatures w14:val="none"/>
              </w:rPr>
            </w:pPr>
          </w:p>
        </w:tc>
        <w:tc>
          <w:tcPr>
            <w:tcW w:w="709" w:type="dxa"/>
            <w:gridSpan w:val="2"/>
            <w:vMerge w:val="continue"/>
            <w:tcBorders>
              <w:top w:val="single" w:color="auto" w:sz="4" w:space="0"/>
              <w:left w:val="single" w:color="auto" w:sz="4" w:space="0"/>
              <w:bottom w:val="single" w:color="auto" w:sz="4" w:space="0"/>
              <w:right w:val="single" w:color="auto" w:sz="4" w:space="0"/>
            </w:tcBorders>
            <w:vAlign w:val="center"/>
          </w:tcPr>
          <w:p w14:paraId="07F7634F">
            <w:pPr>
              <w:widowControl/>
              <w:spacing w:after="0" w:line="240" w:lineRule="auto"/>
              <w:jc w:val="left"/>
              <w:rPr>
                <w:rFonts w:hint="eastAsia" w:ascii="宋体" w:hAnsi="宋体" w:eastAsia="宋体" w:cs="宋体"/>
                <w:color w:val="000000"/>
                <w:kern w:val="0"/>
                <w:sz w:val="18"/>
                <w:szCs w:val="18"/>
                <w:lang w:eastAsia="zh-CN"/>
                <w14:ligatures w14:val="none"/>
              </w:rPr>
            </w:pPr>
          </w:p>
        </w:tc>
        <w:tc>
          <w:tcPr>
            <w:tcW w:w="1984" w:type="dxa"/>
            <w:gridSpan w:val="2"/>
            <w:vMerge w:val="continue"/>
            <w:tcBorders>
              <w:top w:val="single" w:color="auto" w:sz="4" w:space="0"/>
              <w:left w:val="single" w:color="auto" w:sz="4" w:space="0"/>
              <w:bottom w:val="single" w:color="auto" w:sz="4" w:space="0"/>
              <w:right w:val="single" w:color="auto" w:sz="4" w:space="0"/>
            </w:tcBorders>
            <w:vAlign w:val="center"/>
          </w:tcPr>
          <w:p w14:paraId="605BA90F">
            <w:pPr>
              <w:widowControl/>
              <w:spacing w:after="0" w:line="240" w:lineRule="auto"/>
              <w:jc w:val="left"/>
              <w:rPr>
                <w:rFonts w:hint="eastAsia" w:ascii="宋体" w:hAnsi="宋体" w:eastAsia="宋体" w:cs="宋体"/>
                <w:color w:val="000000"/>
                <w:kern w:val="0"/>
                <w:sz w:val="18"/>
                <w:szCs w:val="18"/>
                <w:lang w:eastAsia="zh-CN"/>
                <w14:ligatures w14:val="none"/>
              </w:rPr>
            </w:pPr>
          </w:p>
        </w:tc>
      </w:tr>
      <w:tr w14:paraId="4FC7779E">
        <w:tblPrEx>
          <w:tblCellMar>
            <w:top w:w="0" w:type="dxa"/>
            <w:left w:w="108" w:type="dxa"/>
            <w:bottom w:w="0" w:type="dxa"/>
            <w:right w:w="108" w:type="dxa"/>
          </w:tblCellMar>
        </w:tblPrEx>
        <w:trPr>
          <w:cantSplit/>
          <w:trHeight w:val="600" w:hRule="atLeast"/>
        </w:trPr>
        <w:tc>
          <w:tcPr>
            <w:tcW w:w="598" w:type="dxa"/>
            <w:vMerge w:val="restart"/>
            <w:tcBorders>
              <w:top w:val="nil"/>
              <w:left w:val="single" w:color="auto" w:sz="4" w:space="0"/>
              <w:bottom w:val="single" w:color="auto" w:sz="4" w:space="0"/>
              <w:right w:val="single" w:color="auto" w:sz="4" w:space="0"/>
            </w:tcBorders>
            <w:vAlign w:val="center"/>
          </w:tcPr>
          <w:p w14:paraId="69CAC98B">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年度绩效指标完成情况</w:t>
            </w:r>
          </w:p>
        </w:tc>
        <w:tc>
          <w:tcPr>
            <w:tcW w:w="707" w:type="dxa"/>
            <w:vMerge w:val="restart"/>
            <w:tcBorders>
              <w:top w:val="nil"/>
              <w:left w:val="nil"/>
              <w:right w:val="single" w:color="auto" w:sz="4" w:space="0"/>
            </w:tcBorders>
            <w:vAlign w:val="center"/>
          </w:tcPr>
          <w:p w14:paraId="692C60E1">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产出指标</w:t>
            </w:r>
          </w:p>
        </w:tc>
        <w:tc>
          <w:tcPr>
            <w:tcW w:w="718" w:type="dxa"/>
            <w:vMerge w:val="restart"/>
            <w:tcBorders>
              <w:top w:val="nil"/>
              <w:left w:val="nil"/>
              <w:right w:val="single" w:color="auto" w:sz="4" w:space="0"/>
            </w:tcBorders>
            <w:vAlign w:val="center"/>
          </w:tcPr>
          <w:p w14:paraId="545146AB">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数量指标</w:t>
            </w:r>
          </w:p>
        </w:tc>
        <w:tc>
          <w:tcPr>
            <w:tcW w:w="1857" w:type="dxa"/>
            <w:gridSpan w:val="2"/>
            <w:tcBorders>
              <w:top w:val="single" w:color="auto" w:sz="4" w:space="0"/>
              <w:left w:val="nil"/>
              <w:bottom w:val="single" w:color="auto" w:sz="4" w:space="0"/>
              <w:right w:val="single" w:color="000000" w:sz="4" w:space="0"/>
            </w:tcBorders>
            <w:noWrap/>
            <w:vAlign w:val="center"/>
          </w:tcPr>
          <w:p w14:paraId="72AB355F">
            <w:pPr>
              <w:widowControl/>
              <w:spacing w:after="0" w:line="240" w:lineRule="auto"/>
              <w:jc w:val="left"/>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享受教学条件改善的学生数</w:t>
            </w:r>
          </w:p>
        </w:tc>
        <w:tc>
          <w:tcPr>
            <w:tcW w:w="1125" w:type="dxa"/>
            <w:tcBorders>
              <w:top w:val="nil"/>
              <w:left w:val="nil"/>
              <w:bottom w:val="single" w:color="auto" w:sz="4" w:space="0"/>
              <w:right w:val="single" w:color="auto" w:sz="4" w:space="0"/>
            </w:tcBorders>
            <w:vAlign w:val="center"/>
          </w:tcPr>
          <w:p w14:paraId="1E69137E">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=192人</w:t>
            </w:r>
          </w:p>
        </w:tc>
        <w:tc>
          <w:tcPr>
            <w:tcW w:w="1229" w:type="dxa"/>
            <w:tcBorders>
              <w:top w:val="nil"/>
              <w:left w:val="nil"/>
              <w:bottom w:val="single" w:color="auto" w:sz="4" w:space="0"/>
              <w:right w:val="single" w:color="auto" w:sz="4" w:space="0"/>
            </w:tcBorders>
            <w:vAlign w:val="center"/>
          </w:tcPr>
          <w:p w14:paraId="470D0C89">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192人</w:t>
            </w:r>
          </w:p>
        </w:tc>
        <w:tc>
          <w:tcPr>
            <w:tcW w:w="755" w:type="dxa"/>
            <w:gridSpan w:val="2"/>
            <w:tcBorders>
              <w:top w:val="single" w:color="auto" w:sz="4" w:space="0"/>
              <w:left w:val="nil"/>
              <w:bottom w:val="single" w:color="auto" w:sz="4" w:space="0"/>
              <w:right w:val="single" w:color="000000" w:sz="4" w:space="0"/>
            </w:tcBorders>
            <w:vAlign w:val="center"/>
          </w:tcPr>
          <w:p w14:paraId="209165F6">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w:t>
            </w:r>
          </w:p>
        </w:tc>
        <w:tc>
          <w:tcPr>
            <w:tcW w:w="709" w:type="dxa"/>
            <w:gridSpan w:val="2"/>
            <w:tcBorders>
              <w:top w:val="single" w:color="auto" w:sz="4" w:space="0"/>
              <w:left w:val="nil"/>
              <w:bottom w:val="single" w:color="auto" w:sz="4" w:space="0"/>
              <w:right w:val="single" w:color="000000" w:sz="4" w:space="0"/>
            </w:tcBorders>
            <w:vAlign w:val="center"/>
          </w:tcPr>
          <w:p w14:paraId="5A85FDE7">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w:t>
            </w:r>
          </w:p>
        </w:tc>
        <w:tc>
          <w:tcPr>
            <w:tcW w:w="1984" w:type="dxa"/>
            <w:gridSpan w:val="2"/>
            <w:tcBorders>
              <w:top w:val="single" w:color="auto" w:sz="4" w:space="0"/>
              <w:left w:val="nil"/>
              <w:bottom w:val="single" w:color="auto" w:sz="4" w:space="0"/>
              <w:right w:val="single" w:color="auto" w:sz="4" w:space="0"/>
            </w:tcBorders>
            <w:vAlign w:val="center"/>
          </w:tcPr>
          <w:p w14:paraId="00853ECF">
            <w:pPr>
              <w:widowControl/>
              <w:spacing w:after="0" w:line="240" w:lineRule="auto"/>
              <w:jc w:val="center"/>
              <w:rPr>
                <w:rFonts w:hint="eastAsia" w:ascii="宋体" w:hAnsi="宋体" w:eastAsia="宋体" w:cs="宋体"/>
                <w:color w:val="000000"/>
                <w:kern w:val="0"/>
                <w:sz w:val="18"/>
                <w:szCs w:val="18"/>
                <w:lang w:eastAsia="zh-CN"/>
                <w14:ligatures w14:val="none"/>
              </w:rPr>
            </w:pPr>
          </w:p>
        </w:tc>
      </w:tr>
      <w:tr w14:paraId="0F719ABD">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3BF14D92">
            <w:pPr>
              <w:widowControl/>
              <w:spacing w:after="0" w:line="240" w:lineRule="auto"/>
              <w:jc w:val="left"/>
              <w:rPr>
                <w:rFonts w:hint="eastAsia" w:ascii="宋体" w:hAnsi="宋体" w:eastAsia="宋体" w:cs="宋体"/>
                <w:color w:val="000000"/>
                <w:kern w:val="0"/>
                <w:sz w:val="18"/>
                <w:szCs w:val="18"/>
                <w:lang w:eastAsia="zh-CN"/>
                <w14:ligatures w14:val="none"/>
              </w:rPr>
            </w:pPr>
          </w:p>
        </w:tc>
        <w:tc>
          <w:tcPr>
            <w:tcW w:w="707" w:type="dxa"/>
            <w:vMerge w:val="continue"/>
            <w:tcBorders>
              <w:left w:val="nil"/>
              <w:right w:val="single" w:color="auto" w:sz="4" w:space="0"/>
            </w:tcBorders>
            <w:vAlign w:val="center"/>
          </w:tcPr>
          <w:p w14:paraId="57EFCC5F">
            <w:pPr>
              <w:widowControl/>
              <w:spacing w:after="0" w:line="240" w:lineRule="auto"/>
              <w:jc w:val="center"/>
              <w:rPr>
                <w:rFonts w:hint="eastAsia" w:ascii="宋体" w:hAnsi="宋体" w:eastAsia="宋体" w:cs="宋体"/>
                <w:color w:val="000000"/>
                <w:kern w:val="0"/>
                <w:sz w:val="18"/>
                <w:szCs w:val="18"/>
                <w:lang w:eastAsia="zh-CN"/>
                <w14:ligatures w14:val="none"/>
              </w:rPr>
            </w:pPr>
          </w:p>
        </w:tc>
        <w:tc>
          <w:tcPr>
            <w:tcW w:w="718" w:type="dxa"/>
            <w:vMerge w:val="continue"/>
            <w:tcBorders>
              <w:left w:val="nil"/>
              <w:bottom w:val="single" w:color="auto" w:sz="4" w:space="0"/>
              <w:right w:val="single" w:color="auto" w:sz="4" w:space="0"/>
            </w:tcBorders>
            <w:vAlign w:val="center"/>
          </w:tcPr>
          <w:p w14:paraId="31303F0A">
            <w:pPr>
              <w:widowControl/>
              <w:spacing w:after="0" w:line="240" w:lineRule="auto"/>
              <w:jc w:val="center"/>
              <w:rPr>
                <w:rFonts w:hint="eastAsia" w:ascii="宋体" w:hAnsi="宋体" w:eastAsia="宋体" w:cs="宋体"/>
                <w:color w:val="000000"/>
                <w:kern w:val="0"/>
                <w:sz w:val="18"/>
                <w:szCs w:val="18"/>
                <w:lang w:eastAsia="zh-CN"/>
                <w14:ligatures w14:val="none"/>
              </w:rPr>
            </w:pPr>
          </w:p>
        </w:tc>
        <w:tc>
          <w:tcPr>
            <w:tcW w:w="1857" w:type="dxa"/>
            <w:gridSpan w:val="2"/>
            <w:tcBorders>
              <w:top w:val="single" w:color="auto" w:sz="4" w:space="0"/>
              <w:left w:val="nil"/>
              <w:bottom w:val="single" w:color="auto" w:sz="4" w:space="0"/>
              <w:right w:val="single" w:color="000000" w:sz="4" w:space="0"/>
            </w:tcBorders>
            <w:noWrap/>
            <w:vAlign w:val="center"/>
          </w:tcPr>
          <w:p w14:paraId="3D923BE7">
            <w:pPr>
              <w:widowControl/>
              <w:spacing w:after="0" w:line="240" w:lineRule="auto"/>
              <w:jc w:val="left"/>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学校供暖面积</w:t>
            </w:r>
          </w:p>
        </w:tc>
        <w:tc>
          <w:tcPr>
            <w:tcW w:w="1125" w:type="dxa"/>
            <w:tcBorders>
              <w:top w:val="nil"/>
              <w:left w:val="nil"/>
              <w:bottom w:val="single" w:color="auto" w:sz="4" w:space="0"/>
              <w:right w:val="single" w:color="auto" w:sz="4" w:space="0"/>
            </w:tcBorders>
            <w:vAlign w:val="center"/>
          </w:tcPr>
          <w:p w14:paraId="0EEDC86A">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=3760平方米</w:t>
            </w:r>
          </w:p>
        </w:tc>
        <w:tc>
          <w:tcPr>
            <w:tcW w:w="1229" w:type="dxa"/>
            <w:tcBorders>
              <w:top w:val="nil"/>
              <w:left w:val="nil"/>
              <w:bottom w:val="single" w:color="auto" w:sz="4" w:space="0"/>
              <w:right w:val="single" w:color="auto" w:sz="4" w:space="0"/>
            </w:tcBorders>
            <w:vAlign w:val="center"/>
          </w:tcPr>
          <w:p w14:paraId="3E8D835B">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3760平方米</w:t>
            </w:r>
          </w:p>
        </w:tc>
        <w:tc>
          <w:tcPr>
            <w:tcW w:w="755" w:type="dxa"/>
            <w:gridSpan w:val="2"/>
            <w:tcBorders>
              <w:top w:val="single" w:color="auto" w:sz="4" w:space="0"/>
              <w:left w:val="nil"/>
              <w:bottom w:val="single" w:color="auto" w:sz="4" w:space="0"/>
              <w:right w:val="single" w:color="000000" w:sz="4" w:space="0"/>
            </w:tcBorders>
            <w:vAlign w:val="center"/>
          </w:tcPr>
          <w:p w14:paraId="3EF68D80">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w:t>
            </w:r>
          </w:p>
        </w:tc>
        <w:tc>
          <w:tcPr>
            <w:tcW w:w="709" w:type="dxa"/>
            <w:gridSpan w:val="2"/>
            <w:tcBorders>
              <w:top w:val="single" w:color="auto" w:sz="4" w:space="0"/>
              <w:left w:val="nil"/>
              <w:bottom w:val="single" w:color="auto" w:sz="4" w:space="0"/>
              <w:right w:val="single" w:color="000000" w:sz="4" w:space="0"/>
            </w:tcBorders>
            <w:vAlign w:val="center"/>
          </w:tcPr>
          <w:p w14:paraId="2E8C9DA8">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w:t>
            </w:r>
          </w:p>
        </w:tc>
        <w:tc>
          <w:tcPr>
            <w:tcW w:w="1984" w:type="dxa"/>
            <w:gridSpan w:val="2"/>
            <w:tcBorders>
              <w:top w:val="single" w:color="auto" w:sz="4" w:space="0"/>
              <w:left w:val="nil"/>
              <w:bottom w:val="single" w:color="auto" w:sz="4" w:space="0"/>
              <w:right w:val="single" w:color="auto" w:sz="4" w:space="0"/>
            </w:tcBorders>
            <w:vAlign w:val="center"/>
          </w:tcPr>
          <w:p w14:paraId="37FD076E">
            <w:pPr>
              <w:widowControl/>
              <w:spacing w:after="0" w:line="240" w:lineRule="auto"/>
              <w:jc w:val="center"/>
              <w:rPr>
                <w:rFonts w:hint="eastAsia" w:ascii="宋体" w:hAnsi="宋体" w:eastAsia="宋体" w:cs="宋体"/>
                <w:color w:val="000000"/>
                <w:kern w:val="0"/>
                <w:sz w:val="18"/>
                <w:szCs w:val="18"/>
                <w:lang w:eastAsia="zh-CN"/>
                <w14:ligatures w14:val="none"/>
              </w:rPr>
            </w:pPr>
          </w:p>
        </w:tc>
      </w:tr>
      <w:tr w14:paraId="05177F5D">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0BD36F56">
            <w:pPr>
              <w:widowControl/>
              <w:spacing w:after="0" w:line="240" w:lineRule="auto"/>
              <w:jc w:val="left"/>
              <w:rPr>
                <w:rFonts w:hint="eastAsia" w:ascii="宋体" w:hAnsi="宋体" w:eastAsia="宋体" w:cs="宋体"/>
                <w:color w:val="000000"/>
                <w:kern w:val="0"/>
                <w:sz w:val="18"/>
                <w:szCs w:val="18"/>
                <w:lang w:eastAsia="zh-CN"/>
                <w14:ligatures w14:val="none"/>
              </w:rPr>
            </w:pPr>
          </w:p>
        </w:tc>
        <w:tc>
          <w:tcPr>
            <w:tcW w:w="707" w:type="dxa"/>
            <w:vMerge w:val="continue"/>
            <w:tcBorders>
              <w:left w:val="nil"/>
              <w:right w:val="single" w:color="auto" w:sz="4" w:space="0"/>
            </w:tcBorders>
            <w:vAlign w:val="center"/>
          </w:tcPr>
          <w:p w14:paraId="25D79A58">
            <w:pPr>
              <w:widowControl/>
              <w:spacing w:after="0" w:line="240" w:lineRule="auto"/>
              <w:jc w:val="center"/>
              <w:rPr>
                <w:rFonts w:hint="eastAsia" w:ascii="宋体" w:hAnsi="宋体" w:eastAsia="宋体" w:cs="宋体"/>
                <w:color w:val="000000"/>
                <w:kern w:val="0"/>
                <w:sz w:val="18"/>
                <w:szCs w:val="18"/>
                <w:lang w:eastAsia="zh-CN"/>
                <w14:ligatures w14:val="none"/>
              </w:rPr>
            </w:pPr>
          </w:p>
        </w:tc>
        <w:tc>
          <w:tcPr>
            <w:tcW w:w="718" w:type="dxa"/>
            <w:vMerge w:val="restart"/>
            <w:tcBorders>
              <w:top w:val="nil"/>
              <w:left w:val="nil"/>
              <w:right w:val="single" w:color="auto" w:sz="4" w:space="0"/>
            </w:tcBorders>
            <w:vAlign w:val="center"/>
          </w:tcPr>
          <w:p w14:paraId="72EF2E82">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质量指标</w:t>
            </w:r>
          </w:p>
        </w:tc>
        <w:tc>
          <w:tcPr>
            <w:tcW w:w="1857" w:type="dxa"/>
            <w:gridSpan w:val="2"/>
            <w:tcBorders>
              <w:top w:val="single" w:color="auto" w:sz="4" w:space="0"/>
              <w:left w:val="nil"/>
              <w:bottom w:val="single" w:color="auto" w:sz="4" w:space="0"/>
              <w:right w:val="single" w:color="000000" w:sz="4" w:space="0"/>
            </w:tcBorders>
            <w:noWrap/>
            <w:vAlign w:val="center"/>
          </w:tcPr>
          <w:p w14:paraId="1EEBA79F">
            <w:pPr>
              <w:widowControl/>
              <w:spacing w:after="0" w:line="240" w:lineRule="auto"/>
              <w:jc w:val="left"/>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学校全年正常运转率</w:t>
            </w:r>
          </w:p>
        </w:tc>
        <w:tc>
          <w:tcPr>
            <w:tcW w:w="1125" w:type="dxa"/>
            <w:tcBorders>
              <w:top w:val="nil"/>
              <w:left w:val="nil"/>
              <w:bottom w:val="single" w:color="auto" w:sz="4" w:space="0"/>
              <w:right w:val="single" w:color="auto" w:sz="4" w:space="0"/>
            </w:tcBorders>
            <w:vAlign w:val="center"/>
          </w:tcPr>
          <w:p w14:paraId="540FD582">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&gt;=98%</w:t>
            </w:r>
          </w:p>
        </w:tc>
        <w:tc>
          <w:tcPr>
            <w:tcW w:w="1229" w:type="dxa"/>
            <w:tcBorders>
              <w:top w:val="nil"/>
              <w:left w:val="nil"/>
              <w:bottom w:val="single" w:color="auto" w:sz="4" w:space="0"/>
              <w:right w:val="single" w:color="auto" w:sz="4" w:space="0"/>
            </w:tcBorders>
            <w:vAlign w:val="center"/>
          </w:tcPr>
          <w:p w14:paraId="4F4BD6B5">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100%</w:t>
            </w:r>
          </w:p>
        </w:tc>
        <w:tc>
          <w:tcPr>
            <w:tcW w:w="755" w:type="dxa"/>
            <w:gridSpan w:val="2"/>
            <w:tcBorders>
              <w:top w:val="single" w:color="auto" w:sz="4" w:space="0"/>
              <w:left w:val="nil"/>
              <w:bottom w:val="single" w:color="auto" w:sz="4" w:space="0"/>
              <w:right w:val="single" w:color="000000" w:sz="4" w:space="0"/>
            </w:tcBorders>
            <w:vAlign w:val="center"/>
          </w:tcPr>
          <w:p w14:paraId="330EDA04">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w:t>
            </w:r>
          </w:p>
        </w:tc>
        <w:tc>
          <w:tcPr>
            <w:tcW w:w="709" w:type="dxa"/>
            <w:gridSpan w:val="2"/>
            <w:tcBorders>
              <w:top w:val="single" w:color="auto" w:sz="4" w:space="0"/>
              <w:left w:val="nil"/>
              <w:bottom w:val="single" w:color="auto" w:sz="4" w:space="0"/>
              <w:right w:val="single" w:color="000000" w:sz="4" w:space="0"/>
            </w:tcBorders>
            <w:vAlign w:val="center"/>
          </w:tcPr>
          <w:p w14:paraId="13B1EA0A">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w:t>
            </w:r>
          </w:p>
        </w:tc>
        <w:tc>
          <w:tcPr>
            <w:tcW w:w="1984" w:type="dxa"/>
            <w:gridSpan w:val="2"/>
            <w:tcBorders>
              <w:top w:val="single" w:color="auto" w:sz="4" w:space="0"/>
              <w:left w:val="nil"/>
              <w:bottom w:val="single" w:color="auto" w:sz="4" w:space="0"/>
              <w:right w:val="single" w:color="auto" w:sz="4" w:space="0"/>
            </w:tcBorders>
            <w:vAlign w:val="center"/>
          </w:tcPr>
          <w:p w14:paraId="21395CEB">
            <w:pPr>
              <w:widowControl/>
              <w:spacing w:after="0" w:line="240" w:lineRule="auto"/>
              <w:jc w:val="center"/>
              <w:rPr>
                <w:rFonts w:hint="eastAsia" w:ascii="宋体" w:hAnsi="宋体" w:eastAsia="宋体" w:cs="宋体"/>
                <w:color w:val="000000"/>
                <w:kern w:val="0"/>
                <w:sz w:val="18"/>
                <w:szCs w:val="18"/>
                <w:lang w:eastAsia="zh-CN"/>
                <w14:ligatures w14:val="none"/>
              </w:rPr>
            </w:pPr>
          </w:p>
        </w:tc>
      </w:tr>
      <w:tr w14:paraId="0859FF7A">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309FB8E1">
            <w:pPr>
              <w:widowControl/>
              <w:spacing w:after="0" w:line="240" w:lineRule="auto"/>
              <w:jc w:val="left"/>
              <w:rPr>
                <w:rFonts w:hint="eastAsia" w:ascii="宋体" w:hAnsi="宋体" w:eastAsia="宋体" w:cs="宋体"/>
                <w:color w:val="000000"/>
                <w:kern w:val="0"/>
                <w:sz w:val="18"/>
                <w:szCs w:val="18"/>
                <w:lang w:eastAsia="zh-CN"/>
                <w14:ligatures w14:val="none"/>
              </w:rPr>
            </w:pPr>
          </w:p>
        </w:tc>
        <w:tc>
          <w:tcPr>
            <w:tcW w:w="707" w:type="dxa"/>
            <w:vMerge w:val="continue"/>
            <w:tcBorders>
              <w:left w:val="nil"/>
              <w:right w:val="single" w:color="auto" w:sz="4" w:space="0"/>
            </w:tcBorders>
            <w:vAlign w:val="center"/>
          </w:tcPr>
          <w:p w14:paraId="76058279">
            <w:pPr>
              <w:widowControl/>
              <w:spacing w:after="0" w:line="240" w:lineRule="auto"/>
              <w:jc w:val="center"/>
              <w:rPr>
                <w:rFonts w:hint="eastAsia" w:ascii="宋体" w:hAnsi="宋体" w:eastAsia="宋体" w:cs="宋体"/>
                <w:color w:val="000000"/>
                <w:kern w:val="0"/>
                <w:sz w:val="18"/>
                <w:szCs w:val="18"/>
                <w:lang w:eastAsia="zh-CN"/>
                <w14:ligatures w14:val="none"/>
              </w:rPr>
            </w:pPr>
          </w:p>
        </w:tc>
        <w:tc>
          <w:tcPr>
            <w:tcW w:w="718" w:type="dxa"/>
            <w:vMerge w:val="continue"/>
            <w:tcBorders>
              <w:left w:val="nil"/>
              <w:bottom w:val="single" w:color="auto" w:sz="4" w:space="0"/>
              <w:right w:val="single" w:color="auto" w:sz="4" w:space="0"/>
            </w:tcBorders>
            <w:vAlign w:val="center"/>
          </w:tcPr>
          <w:p w14:paraId="43A49F71">
            <w:pPr>
              <w:widowControl/>
              <w:spacing w:after="0" w:line="240" w:lineRule="auto"/>
              <w:jc w:val="center"/>
              <w:rPr>
                <w:rFonts w:hint="eastAsia" w:ascii="宋体" w:hAnsi="宋体" w:eastAsia="宋体" w:cs="宋体"/>
                <w:color w:val="000000"/>
                <w:kern w:val="0"/>
                <w:sz w:val="18"/>
                <w:szCs w:val="18"/>
                <w:lang w:eastAsia="zh-CN"/>
                <w14:ligatures w14:val="none"/>
              </w:rPr>
            </w:pPr>
          </w:p>
        </w:tc>
        <w:tc>
          <w:tcPr>
            <w:tcW w:w="1857" w:type="dxa"/>
            <w:gridSpan w:val="2"/>
            <w:tcBorders>
              <w:top w:val="single" w:color="auto" w:sz="4" w:space="0"/>
              <w:left w:val="nil"/>
              <w:bottom w:val="single" w:color="auto" w:sz="4" w:space="0"/>
              <w:right w:val="single" w:color="000000" w:sz="4" w:space="0"/>
            </w:tcBorders>
            <w:noWrap/>
            <w:vAlign w:val="center"/>
          </w:tcPr>
          <w:p w14:paraId="02566A66">
            <w:pPr>
              <w:widowControl/>
              <w:spacing w:after="0" w:line="240" w:lineRule="auto"/>
              <w:jc w:val="left"/>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学校供暖的覆盖率</w:t>
            </w:r>
          </w:p>
        </w:tc>
        <w:tc>
          <w:tcPr>
            <w:tcW w:w="1125" w:type="dxa"/>
            <w:tcBorders>
              <w:top w:val="nil"/>
              <w:left w:val="nil"/>
              <w:bottom w:val="single" w:color="auto" w:sz="4" w:space="0"/>
              <w:right w:val="single" w:color="auto" w:sz="4" w:space="0"/>
            </w:tcBorders>
            <w:vAlign w:val="center"/>
          </w:tcPr>
          <w:p w14:paraId="2F15F1B0">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&gt;=100%</w:t>
            </w:r>
          </w:p>
        </w:tc>
        <w:tc>
          <w:tcPr>
            <w:tcW w:w="1229" w:type="dxa"/>
            <w:tcBorders>
              <w:top w:val="nil"/>
              <w:left w:val="nil"/>
              <w:bottom w:val="single" w:color="auto" w:sz="4" w:space="0"/>
              <w:right w:val="single" w:color="auto" w:sz="4" w:space="0"/>
            </w:tcBorders>
            <w:vAlign w:val="center"/>
          </w:tcPr>
          <w:p w14:paraId="09E8BCD3">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100%</w:t>
            </w:r>
          </w:p>
        </w:tc>
        <w:tc>
          <w:tcPr>
            <w:tcW w:w="755" w:type="dxa"/>
            <w:gridSpan w:val="2"/>
            <w:tcBorders>
              <w:top w:val="single" w:color="auto" w:sz="4" w:space="0"/>
              <w:left w:val="nil"/>
              <w:bottom w:val="single" w:color="auto" w:sz="4" w:space="0"/>
              <w:right w:val="single" w:color="000000" w:sz="4" w:space="0"/>
            </w:tcBorders>
            <w:vAlign w:val="center"/>
          </w:tcPr>
          <w:p w14:paraId="1F8419EC">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w:t>
            </w:r>
          </w:p>
        </w:tc>
        <w:tc>
          <w:tcPr>
            <w:tcW w:w="709" w:type="dxa"/>
            <w:gridSpan w:val="2"/>
            <w:tcBorders>
              <w:top w:val="single" w:color="auto" w:sz="4" w:space="0"/>
              <w:left w:val="nil"/>
              <w:bottom w:val="single" w:color="auto" w:sz="4" w:space="0"/>
              <w:right w:val="single" w:color="000000" w:sz="4" w:space="0"/>
            </w:tcBorders>
            <w:vAlign w:val="center"/>
          </w:tcPr>
          <w:p w14:paraId="61948C36">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w:t>
            </w:r>
          </w:p>
        </w:tc>
        <w:tc>
          <w:tcPr>
            <w:tcW w:w="1984" w:type="dxa"/>
            <w:gridSpan w:val="2"/>
            <w:tcBorders>
              <w:top w:val="single" w:color="auto" w:sz="4" w:space="0"/>
              <w:left w:val="nil"/>
              <w:bottom w:val="single" w:color="auto" w:sz="4" w:space="0"/>
              <w:right w:val="single" w:color="auto" w:sz="4" w:space="0"/>
            </w:tcBorders>
            <w:vAlign w:val="center"/>
          </w:tcPr>
          <w:p w14:paraId="2FEAE979">
            <w:pPr>
              <w:widowControl/>
              <w:spacing w:after="0" w:line="240" w:lineRule="auto"/>
              <w:jc w:val="center"/>
              <w:rPr>
                <w:rFonts w:hint="eastAsia" w:ascii="宋体" w:hAnsi="宋体" w:eastAsia="宋体" w:cs="宋体"/>
                <w:color w:val="000000"/>
                <w:kern w:val="0"/>
                <w:sz w:val="18"/>
                <w:szCs w:val="18"/>
                <w:lang w:eastAsia="zh-CN"/>
                <w14:ligatures w14:val="none"/>
              </w:rPr>
            </w:pPr>
          </w:p>
        </w:tc>
      </w:tr>
      <w:tr w14:paraId="3246B476">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720CB4F8">
            <w:pPr>
              <w:widowControl/>
              <w:spacing w:after="0" w:line="240" w:lineRule="auto"/>
              <w:jc w:val="left"/>
              <w:rPr>
                <w:rFonts w:hint="eastAsia" w:ascii="宋体" w:hAnsi="宋体" w:eastAsia="宋体" w:cs="宋体"/>
                <w:color w:val="000000"/>
                <w:kern w:val="0"/>
                <w:sz w:val="18"/>
                <w:szCs w:val="18"/>
                <w:lang w:eastAsia="zh-CN"/>
                <w14:ligatures w14:val="none"/>
              </w:rPr>
            </w:pPr>
          </w:p>
        </w:tc>
        <w:tc>
          <w:tcPr>
            <w:tcW w:w="707" w:type="dxa"/>
            <w:vMerge w:val="continue"/>
            <w:tcBorders>
              <w:left w:val="nil"/>
              <w:bottom w:val="single" w:color="auto" w:sz="4" w:space="0"/>
              <w:right w:val="single" w:color="auto" w:sz="4" w:space="0"/>
            </w:tcBorders>
            <w:vAlign w:val="center"/>
          </w:tcPr>
          <w:p w14:paraId="35806233">
            <w:pPr>
              <w:widowControl/>
              <w:spacing w:after="0" w:line="240" w:lineRule="auto"/>
              <w:jc w:val="center"/>
              <w:rPr>
                <w:rFonts w:hint="eastAsia" w:ascii="宋体" w:hAnsi="宋体" w:eastAsia="宋体" w:cs="宋体"/>
                <w:color w:val="000000"/>
                <w:kern w:val="0"/>
                <w:sz w:val="18"/>
                <w:szCs w:val="18"/>
                <w:lang w:eastAsia="zh-CN"/>
                <w14:ligatures w14:val="none"/>
              </w:rPr>
            </w:pPr>
          </w:p>
        </w:tc>
        <w:tc>
          <w:tcPr>
            <w:tcW w:w="718" w:type="dxa"/>
            <w:tcBorders>
              <w:top w:val="nil"/>
              <w:left w:val="nil"/>
              <w:bottom w:val="single" w:color="auto" w:sz="4" w:space="0"/>
              <w:right w:val="single" w:color="auto" w:sz="4" w:space="0"/>
            </w:tcBorders>
            <w:vAlign w:val="center"/>
          </w:tcPr>
          <w:p w14:paraId="10992F31">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时效指标</w:t>
            </w:r>
          </w:p>
        </w:tc>
        <w:tc>
          <w:tcPr>
            <w:tcW w:w="1857" w:type="dxa"/>
            <w:gridSpan w:val="2"/>
            <w:tcBorders>
              <w:top w:val="single" w:color="auto" w:sz="4" w:space="0"/>
              <w:left w:val="nil"/>
              <w:bottom w:val="single" w:color="auto" w:sz="4" w:space="0"/>
              <w:right w:val="single" w:color="000000" w:sz="4" w:space="0"/>
            </w:tcBorders>
            <w:noWrap/>
            <w:vAlign w:val="center"/>
          </w:tcPr>
          <w:p w14:paraId="7C265A89">
            <w:pPr>
              <w:widowControl/>
              <w:spacing w:after="0" w:line="240" w:lineRule="auto"/>
              <w:jc w:val="left"/>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项目完成时间</w:t>
            </w:r>
          </w:p>
        </w:tc>
        <w:tc>
          <w:tcPr>
            <w:tcW w:w="1125" w:type="dxa"/>
            <w:tcBorders>
              <w:top w:val="nil"/>
              <w:left w:val="nil"/>
              <w:bottom w:val="single" w:color="auto" w:sz="4" w:space="0"/>
              <w:right w:val="single" w:color="auto" w:sz="4" w:space="0"/>
            </w:tcBorders>
            <w:vAlign w:val="center"/>
          </w:tcPr>
          <w:p w14:paraId="40E970D1">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=12个月</w:t>
            </w:r>
          </w:p>
        </w:tc>
        <w:tc>
          <w:tcPr>
            <w:tcW w:w="1229" w:type="dxa"/>
            <w:tcBorders>
              <w:top w:val="nil"/>
              <w:left w:val="nil"/>
              <w:bottom w:val="single" w:color="auto" w:sz="4" w:space="0"/>
              <w:right w:val="single" w:color="auto" w:sz="4" w:space="0"/>
            </w:tcBorders>
            <w:vAlign w:val="center"/>
          </w:tcPr>
          <w:p w14:paraId="1F4E1299">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12个月</w:t>
            </w:r>
          </w:p>
        </w:tc>
        <w:tc>
          <w:tcPr>
            <w:tcW w:w="755" w:type="dxa"/>
            <w:gridSpan w:val="2"/>
            <w:tcBorders>
              <w:top w:val="single" w:color="auto" w:sz="4" w:space="0"/>
              <w:left w:val="nil"/>
              <w:bottom w:val="single" w:color="auto" w:sz="4" w:space="0"/>
              <w:right w:val="single" w:color="000000" w:sz="4" w:space="0"/>
            </w:tcBorders>
            <w:vAlign w:val="center"/>
          </w:tcPr>
          <w:p w14:paraId="18BD1957">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w:t>
            </w:r>
          </w:p>
        </w:tc>
        <w:tc>
          <w:tcPr>
            <w:tcW w:w="709" w:type="dxa"/>
            <w:gridSpan w:val="2"/>
            <w:tcBorders>
              <w:top w:val="single" w:color="auto" w:sz="4" w:space="0"/>
              <w:left w:val="nil"/>
              <w:bottom w:val="single" w:color="auto" w:sz="4" w:space="0"/>
              <w:right w:val="single" w:color="000000" w:sz="4" w:space="0"/>
            </w:tcBorders>
            <w:vAlign w:val="center"/>
          </w:tcPr>
          <w:p w14:paraId="514D0F49">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w:t>
            </w:r>
          </w:p>
        </w:tc>
        <w:tc>
          <w:tcPr>
            <w:tcW w:w="1984" w:type="dxa"/>
            <w:gridSpan w:val="2"/>
            <w:tcBorders>
              <w:top w:val="single" w:color="auto" w:sz="4" w:space="0"/>
              <w:left w:val="nil"/>
              <w:bottom w:val="single" w:color="auto" w:sz="4" w:space="0"/>
              <w:right w:val="single" w:color="auto" w:sz="4" w:space="0"/>
            </w:tcBorders>
            <w:vAlign w:val="center"/>
          </w:tcPr>
          <w:p w14:paraId="32AEDED8">
            <w:pPr>
              <w:widowControl/>
              <w:spacing w:after="0" w:line="240" w:lineRule="auto"/>
              <w:jc w:val="center"/>
              <w:rPr>
                <w:rFonts w:hint="eastAsia" w:ascii="宋体" w:hAnsi="宋体" w:eastAsia="宋体" w:cs="宋体"/>
                <w:color w:val="000000"/>
                <w:kern w:val="0"/>
                <w:sz w:val="18"/>
                <w:szCs w:val="18"/>
                <w:lang w:eastAsia="zh-CN"/>
                <w14:ligatures w14:val="none"/>
              </w:rPr>
            </w:pPr>
          </w:p>
        </w:tc>
      </w:tr>
      <w:tr w14:paraId="7816245A">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7BB351EA">
            <w:pPr>
              <w:widowControl/>
              <w:spacing w:after="0" w:line="240" w:lineRule="auto"/>
              <w:jc w:val="left"/>
              <w:rPr>
                <w:rFonts w:hint="eastAsia" w:ascii="宋体" w:hAnsi="宋体" w:eastAsia="宋体" w:cs="宋体"/>
                <w:color w:val="000000"/>
                <w:kern w:val="0"/>
                <w:sz w:val="18"/>
                <w:szCs w:val="18"/>
                <w:lang w:eastAsia="zh-CN"/>
                <w14:ligatures w14:val="none"/>
              </w:rPr>
            </w:pPr>
          </w:p>
        </w:tc>
        <w:tc>
          <w:tcPr>
            <w:tcW w:w="707" w:type="dxa"/>
            <w:vMerge w:val="restart"/>
            <w:tcBorders>
              <w:top w:val="nil"/>
              <w:left w:val="nil"/>
              <w:right w:val="single" w:color="auto" w:sz="4" w:space="0"/>
            </w:tcBorders>
            <w:vAlign w:val="center"/>
          </w:tcPr>
          <w:p w14:paraId="57D47F90">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效益指标</w:t>
            </w:r>
          </w:p>
        </w:tc>
        <w:tc>
          <w:tcPr>
            <w:tcW w:w="718" w:type="dxa"/>
            <w:vMerge w:val="restart"/>
            <w:tcBorders>
              <w:top w:val="nil"/>
              <w:left w:val="nil"/>
              <w:right w:val="single" w:color="auto" w:sz="4" w:space="0"/>
            </w:tcBorders>
            <w:vAlign w:val="center"/>
          </w:tcPr>
          <w:p w14:paraId="5F77BCC5">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社会效益指标</w:t>
            </w:r>
          </w:p>
        </w:tc>
        <w:tc>
          <w:tcPr>
            <w:tcW w:w="1857" w:type="dxa"/>
            <w:gridSpan w:val="2"/>
            <w:tcBorders>
              <w:top w:val="single" w:color="auto" w:sz="4" w:space="0"/>
              <w:left w:val="nil"/>
              <w:bottom w:val="single" w:color="auto" w:sz="4" w:space="0"/>
              <w:right w:val="single" w:color="000000" w:sz="4" w:space="0"/>
            </w:tcBorders>
            <w:noWrap/>
            <w:vAlign w:val="center"/>
          </w:tcPr>
          <w:p w14:paraId="580CC23E">
            <w:pPr>
              <w:widowControl/>
              <w:spacing w:after="0" w:line="240" w:lineRule="auto"/>
              <w:jc w:val="left"/>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提高社会服务发展力</w:t>
            </w:r>
          </w:p>
        </w:tc>
        <w:tc>
          <w:tcPr>
            <w:tcW w:w="1125" w:type="dxa"/>
            <w:tcBorders>
              <w:top w:val="nil"/>
              <w:left w:val="nil"/>
              <w:bottom w:val="single" w:color="auto" w:sz="4" w:space="0"/>
              <w:right w:val="single" w:color="auto" w:sz="4" w:space="0"/>
            </w:tcBorders>
            <w:vAlign w:val="center"/>
          </w:tcPr>
          <w:p w14:paraId="61882844">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有效提高</w:t>
            </w:r>
          </w:p>
        </w:tc>
        <w:tc>
          <w:tcPr>
            <w:tcW w:w="1229" w:type="dxa"/>
            <w:tcBorders>
              <w:top w:val="nil"/>
              <w:left w:val="nil"/>
              <w:bottom w:val="single" w:color="auto" w:sz="4" w:space="0"/>
              <w:right w:val="single" w:color="auto" w:sz="4" w:space="0"/>
            </w:tcBorders>
            <w:vAlign w:val="center"/>
          </w:tcPr>
          <w:p w14:paraId="767636F9">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完全达到预期</w:t>
            </w:r>
          </w:p>
        </w:tc>
        <w:tc>
          <w:tcPr>
            <w:tcW w:w="755" w:type="dxa"/>
            <w:gridSpan w:val="2"/>
            <w:tcBorders>
              <w:top w:val="single" w:color="auto" w:sz="4" w:space="0"/>
              <w:left w:val="nil"/>
              <w:bottom w:val="single" w:color="auto" w:sz="4" w:space="0"/>
              <w:right w:val="single" w:color="000000" w:sz="4" w:space="0"/>
            </w:tcBorders>
            <w:vAlign w:val="center"/>
          </w:tcPr>
          <w:p w14:paraId="43E29A6F">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20</w:t>
            </w:r>
          </w:p>
        </w:tc>
        <w:tc>
          <w:tcPr>
            <w:tcW w:w="709" w:type="dxa"/>
            <w:gridSpan w:val="2"/>
            <w:tcBorders>
              <w:top w:val="single" w:color="auto" w:sz="4" w:space="0"/>
              <w:left w:val="nil"/>
              <w:bottom w:val="single" w:color="auto" w:sz="4" w:space="0"/>
              <w:right w:val="single" w:color="000000" w:sz="4" w:space="0"/>
            </w:tcBorders>
            <w:vAlign w:val="center"/>
          </w:tcPr>
          <w:p w14:paraId="43A6B58D">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20</w:t>
            </w:r>
          </w:p>
        </w:tc>
        <w:tc>
          <w:tcPr>
            <w:tcW w:w="1984" w:type="dxa"/>
            <w:gridSpan w:val="2"/>
            <w:tcBorders>
              <w:top w:val="single" w:color="auto" w:sz="4" w:space="0"/>
              <w:left w:val="nil"/>
              <w:bottom w:val="single" w:color="auto" w:sz="4" w:space="0"/>
              <w:right w:val="single" w:color="auto" w:sz="4" w:space="0"/>
            </w:tcBorders>
            <w:vAlign w:val="center"/>
          </w:tcPr>
          <w:p w14:paraId="197B438E">
            <w:pPr>
              <w:widowControl/>
              <w:spacing w:after="0" w:line="240" w:lineRule="auto"/>
              <w:jc w:val="center"/>
              <w:rPr>
                <w:rFonts w:hint="eastAsia" w:ascii="宋体" w:hAnsi="宋体" w:eastAsia="宋体" w:cs="宋体"/>
                <w:color w:val="000000"/>
                <w:kern w:val="0"/>
                <w:sz w:val="18"/>
                <w:szCs w:val="18"/>
                <w:lang w:eastAsia="zh-CN"/>
                <w14:ligatures w14:val="none"/>
              </w:rPr>
            </w:pPr>
          </w:p>
        </w:tc>
      </w:tr>
      <w:tr w14:paraId="51BFEF63">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4B1396DE">
            <w:pPr>
              <w:widowControl/>
              <w:spacing w:after="0" w:line="240" w:lineRule="auto"/>
              <w:jc w:val="left"/>
              <w:rPr>
                <w:rFonts w:hint="eastAsia" w:ascii="宋体" w:hAnsi="宋体" w:eastAsia="宋体" w:cs="宋体"/>
                <w:color w:val="000000"/>
                <w:kern w:val="0"/>
                <w:sz w:val="18"/>
                <w:szCs w:val="18"/>
                <w:lang w:eastAsia="zh-CN"/>
                <w14:ligatures w14:val="none"/>
              </w:rPr>
            </w:pPr>
          </w:p>
        </w:tc>
        <w:tc>
          <w:tcPr>
            <w:tcW w:w="707" w:type="dxa"/>
            <w:vMerge w:val="continue"/>
            <w:tcBorders>
              <w:left w:val="nil"/>
              <w:bottom w:val="single" w:color="auto" w:sz="4" w:space="0"/>
              <w:right w:val="single" w:color="auto" w:sz="4" w:space="0"/>
            </w:tcBorders>
            <w:vAlign w:val="center"/>
          </w:tcPr>
          <w:p w14:paraId="51A53C7C">
            <w:pPr>
              <w:widowControl/>
              <w:spacing w:after="0" w:line="240" w:lineRule="auto"/>
              <w:jc w:val="center"/>
              <w:rPr>
                <w:rFonts w:hint="eastAsia" w:ascii="宋体" w:hAnsi="宋体" w:eastAsia="宋体" w:cs="宋体"/>
                <w:color w:val="000000"/>
                <w:kern w:val="0"/>
                <w:sz w:val="18"/>
                <w:szCs w:val="18"/>
                <w:lang w:eastAsia="zh-CN"/>
                <w14:ligatures w14:val="none"/>
              </w:rPr>
            </w:pPr>
          </w:p>
        </w:tc>
        <w:tc>
          <w:tcPr>
            <w:tcW w:w="718" w:type="dxa"/>
            <w:vMerge w:val="continue"/>
            <w:tcBorders>
              <w:left w:val="nil"/>
              <w:bottom w:val="single" w:color="auto" w:sz="4" w:space="0"/>
              <w:right w:val="single" w:color="auto" w:sz="4" w:space="0"/>
            </w:tcBorders>
            <w:vAlign w:val="center"/>
          </w:tcPr>
          <w:p w14:paraId="07F63CA2">
            <w:pPr>
              <w:widowControl/>
              <w:spacing w:after="0" w:line="240" w:lineRule="auto"/>
              <w:jc w:val="center"/>
              <w:rPr>
                <w:rFonts w:hint="eastAsia" w:ascii="宋体" w:hAnsi="宋体" w:eastAsia="宋体" w:cs="宋体"/>
                <w:color w:val="000000"/>
                <w:kern w:val="0"/>
                <w:sz w:val="18"/>
                <w:szCs w:val="18"/>
                <w:lang w:eastAsia="zh-CN"/>
                <w14:ligatures w14:val="none"/>
              </w:rPr>
            </w:pPr>
          </w:p>
        </w:tc>
        <w:tc>
          <w:tcPr>
            <w:tcW w:w="1857" w:type="dxa"/>
            <w:gridSpan w:val="2"/>
            <w:tcBorders>
              <w:top w:val="single" w:color="auto" w:sz="4" w:space="0"/>
              <w:left w:val="nil"/>
              <w:bottom w:val="single" w:color="auto" w:sz="4" w:space="0"/>
              <w:right w:val="single" w:color="000000" w:sz="4" w:space="0"/>
            </w:tcBorders>
            <w:noWrap/>
            <w:vAlign w:val="center"/>
          </w:tcPr>
          <w:p w14:paraId="64894CFB">
            <w:pPr>
              <w:widowControl/>
              <w:spacing w:after="0" w:line="240" w:lineRule="auto"/>
              <w:jc w:val="left"/>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提高学生综合素质</w:t>
            </w:r>
          </w:p>
        </w:tc>
        <w:tc>
          <w:tcPr>
            <w:tcW w:w="1125" w:type="dxa"/>
            <w:tcBorders>
              <w:top w:val="nil"/>
              <w:left w:val="nil"/>
              <w:bottom w:val="single" w:color="auto" w:sz="4" w:space="0"/>
              <w:right w:val="single" w:color="auto" w:sz="4" w:space="0"/>
            </w:tcBorders>
            <w:vAlign w:val="center"/>
          </w:tcPr>
          <w:p w14:paraId="3AB3B860">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有效提高</w:t>
            </w:r>
          </w:p>
        </w:tc>
        <w:tc>
          <w:tcPr>
            <w:tcW w:w="1229" w:type="dxa"/>
            <w:tcBorders>
              <w:top w:val="nil"/>
              <w:left w:val="nil"/>
              <w:bottom w:val="single" w:color="auto" w:sz="4" w:space="0"/>
              <w:right w:val="single" w:color="auto" w:sz="4" w:space="0"/>
            </w:tcBorders>
            <w:vAlign w:val="center"/>
          </w:tcPr>
          <w:p w14:paraId="2CCE0000">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完全达到预期</w:t>
            </w:r>
          </w:p>
        </w:tc>
        <w:tc>
          <w:tcPr>
            <w:tcW w:w="755" w:type="dxa"/>
            <w:gridSpan w:val="2"/>
            <w:tcBorders>
              <w:top w:val="single" w:color="auto" w:sz="4" w:space="0"/>
              <w:left w:val="nil"/>
              <w:bottom w:val="single" w:color="auto" w:sz="4" w:space="0"/>
              <w:right w:val="single" w:color="000000" w:sz="4" w:space="0"/>
            </w:tcBorders>
            <w:vAlign w:val="center"/>
          </w:tcPr>
          <w:p w14:paraId="1A2D1CE9">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20</w:t>
            </w:r>
          </w:p>
        </w:tc>
        <w:tc>
          <w:tcPr>
            <w:tcW w:w="709" w:type="dxa"/>
            <w:gridSpan w:val="2"/>
            <w:tcBorders>
              <w:top w:val="single" w:color="auto" w:sz="4" w:space="0"/>
              <w:left w:val="nil"/>
              <w:bottom w:val="single" w:color="auto" w:sz="4" w:space="0"/>
              <w:right w:val="single" w:color="000000" w:sz="4" w:space="0"/>
            </w:tcBorders>
            <w:vAlign w:val="center"/>
          </w:tcPr>
          <w:p w14:paraId="70C7C37C">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20</w:t>
            </w:r>
          </w:p>
        </w:tc>
        <w:tc>
          <w:tcPr>
            <w:tcW w:w="1984" w:type="dxa"/>
            <w:gridSpan w:val="2"/>
            <w:tcBorders>
              <w:top w:val="single" w:color="auto" w:sz="4" w:space="0"/>
              <w:left w:val="nil"/>
              <w:bottom w:val="single" w:color="auto" w:sz="4" w:space="0"/>
              <w:right w:val="single" w:color="auto" w:sz="4" w:space="0"/>
            </w:tcBorders>
            <w:vAlign w:val="center"/>
          </w:tcPr>
          <w:p w14:paraId="48F8B6CC">
            <w:pPr>
              <w:widowControl/>
              <w:spacing w:after="0" w:line="240" w:lineRule="auto"/>
              <w:jc w:val="center"/>
              <w:rPr>
                <w:rFonts w:hint="eastAsia" w:ascii="宋体" w:hAnsi="宋体" w:eastAsia="宋体" w:cs="宋体"/>
                <w:color w:val="000000"/>
                <w:kern w:val="0"/>
                <w:sz w:val="18"/>
                <w:szCs w:val="18"/>
                <w:lang w:eastAsia="zh-CN"/>
                <w14:ligatures w14:val="none"/>
              </w:rPr>
            </w:pPr>
          </w:p>
        </w:tc>
      </w:tr>
      <w:tr w14:paraId="14C56E12">
        <w:tblPrEx>
          <w:tblCellMar>
            <w:top w:w="0" w:type="dxa"/>
            <w:left w:w="108" w:type="dxa"/>
            <w:bottom w:w="0" w:type="dxa"/>
            <w:right w:w="108" w:type="dxa"/>
          </w:tblCellMar>
        </w:tblPrEx>
        <w:trPr>
          <w:cantSplit/>
          <w:trHeight w:val="500" w:hRule="atLeast"/>
        </w:trPr>
        <w:tc>
          <w:tcPr>
            <w:tcW w:w="6234" w:type="dxa"/>
            <w:gridSpan w:val="7"/>
            <w:tcBorders>
              <w:top w:val="single" w:color="auto" w:sz="4" w:space="0"/>
              <w:left w:val="single" w:color="auto" w:sz="4" w:space="0"/>
              <w:bottom w:val="single" w:color="auto" w:sz="4" w:space="0"/>
              <w:right w:val="single" w:color="auto" w:sz="4" w:space="0"/>
            </w:tcBorders>
            <w:vAlign w:val="center"/>
          </w:tcPr>
          <w:p w14:paraId="78428C87">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总分</w:t>
            </w:r>
          </w:p>
        </w:tc>
        <w:tc>
          <w:tcPr>
            <w:tcW w:w="755" w:type="dxa"/>
            <w:gridSpan w:val="2"/>
            <w:tcBorders>
              <w:top w:val="single" w:color="auto" w:sz="4" w:space="0"/>
              <w:left w:val="nil"/>
              <w:bottom w:val="single" w:color="auto" w:sz="4" w:space="0"/>
              <w:right w:val="single" w:color="auto" w:sz="4" w:space="0"/>
            </w:tcBorders>
            <w:vAlign w:val="center"/>
          </w:tcPr>
          <w:p w14:paraId="725CC0C5">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100</w:t>
            </w:r>
          </w:p>
        </w:tc>
        <w:tc>
          <w:tcPr>
            <w:tcW w:w="709" w:type="dxa"/>
            <w:gridSpan w:val="2"/>
            <w:tcBorders>
              <w:top w:val="single" w:color="auto" w:sz="4" w:space="0"/>
              <w:left w:val="nil"/>
              <w:bottom w:val="single" w:color="auto" w:sz="4" w:space="0"/>
              <w:right w:val="single" w:color="auto" w:sz="4" w:space="0"/>
            </w:tcBorders>
            <w:vAlign w:val="center"/>
          </w:tcPr>
          <w:p w14:paraId="3BAE0ADD">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100.00分</w:t>
            </w:r>
          </w:p>
        </w:tc>
        <w:tc>
          <w:tcPr>
            <w:tcW w:w="1984" w:type="dxa"/>
            <w:gridSpan w:val="2"/>
            <w:tcBorders>
              <w:top w:val="single" w:color="auto" w:sz="4" w:space="0"/>
              <w:left w:val="nil"/>
              <w:bottom w:val="single" w:color="auto" w:sz="4" w:space="0"/>
              <w:right w:val="single" w:color="auto" w:sz="4" w:space="0"/>
            </w:tcBorders>
            <w:vAlign w:val="center"/>
          </w:tcPr>
          <w:p w14:paraId="30414E18">
            <w:pPr>
              <w:widowControl/>
              <w:spacing w:after="0" w:line="240" w:lineRule="auto"/>
              <w:jc w:val="center"/>
              <w:rPr>
                <w:rFonts w:hint="eastAsia" w:ascii="宋体" w:hAnsi="宋体" w:eastAsia="宋体" w:cs="宋体"/>
                <w:b/>
                <w:bCs/>
                <w:color w:val="000000"/>
                <w:kern w:val="0"/>
                <w:sz w:val="18"/>
                <w:szCs w:val="18"/>
                <w:lang w:eastAsia="zh-CN"/>
                <w14:ligatures w14:val="none"/>
              </w:rPr>
            </w:pPr>
          </w:p>
        </w:tc>
      </w:tr>
    </w:tbl>
    <w:p w14:paraId="04CD1F62">
      <w:pPr>
        <w:widowControl w:val="0"/>
        <w:spacing w:after="0" w:line="240" w:lineRule="auto"/>
        <w:jc w:val="center"/>
        <w:rPr>
          <w:rFonts w:hint="eastAsia" w:ascii="宋体" w:hAnsi="宋体" w:eastAsia="宋体" w:cs="宋体"/>
          <w:b/>
          <w:bCs/>
          <w:kern w:val="0"/>
          <w:sz w:val="28"/>
          <w:szCs w:val="28"/>
          <w:lang w:eastAsia="zh-CN"/>
          <w14:ligatures w14:val="none"/>
        </w:rPr>
      </w:pPr>
      <w:r>
        <w:rPr>
          <w:rFonts w:hint="eastAsia" w:ascii="宋体" w:hAnsi="宋体" w:eastAsia="宋体" w:cs="宋体"/>
          <w:b/>
          <w:bCs/>
          <w:kern w:val="0"/>
          <w:sz w:val="18"/>
          <w:szCs w:val="18"/>
          <w:lang w:eastAsia="zh-CN"/>
          <w14:ligatures w14:val="none"/>
        </w:rPr>
        <w:br w:type="page"/>
      </w:r>
      <w:r>
        <w:rPr>
          <w:rFonts w:hint="eastAsia" w:ascii="宋体" w:hAnsi="宋体" w:eastAsia="宋体" w:cs="宋体"/>
          <w:b/>
          <w:bCs/>
          <w:kern w:val="0"/>
          <w:sz w:val="28"/>
          <w:szCs w:val="28"/>
          <w:lang w:eastAsia="zh-CN"/>
          <w14:ligatures w14:val="none"/>
        </w:rPr>
        <w:t>项目支出绩效自评表</w:t>
      </w:r>
    </w:p>
    <w:p w14:paraId="097EDC7D">
      <w:pPr>
        <w:widowControl w:val="0"/>
        <w:spacing w:after="0" w:line="240" w:lineRule="auto"/>
        <w:jc w:val="center"/>
        <w:rPr>
          <w:rFonts w:hint="eastAsia" w:ascii="宋体" w:hAnsi="宋体" w:eastAsia="宋体" w:cs="宋体"/>
          <w:b/>
          <w:bCs/>
          <w:kern w:val="0"/>
          <w:sz w:val="18"/>
          <w:szCs w:val="18"/>
          <w:lang w:eastAsia="zh-CN"/>
          <w14:ligatures w14:val="none"/>
        </w:rPr>
      </w:pPr>
      <w:r>
        <w:rPr>
          <w:rFonts w:hint="eastAsia" w:ascii="宋体" w:hAnsi="宋体" w:eastAsia="宋体" w:cs="宋体"/>
          <w:b/>
          <w:bCs/>
          <w:kern w:val="0"/>
          <w:sz w:val="18"/>
          <w:szCs w:val="18"/>
          <w:lang w:eastAsia="zh-CN"/>
          <w14:ligatures w14:val="none"/>
        </w:rPr>
        <w:t>（2024年度）</w:t>
      </w:r>
    </w:p>
    <w:tbl>
      <w:tblPr>
        <w:tblStyle w:val="11"/>
        <w:tblW w:w="9682" w:type="dxa"/>
        <w:tblInd w:w="-502" w:type="dxa"/>
        <w:tblLayout w:type="fixed"/>
        <w:tblCellMar>
          <w:top w:w="0" w:type="dxa"/>
          <w:left w:w="108" w:type="dxa"/>
          <w:bottom w:w="0" w:type="dxa"/>
          <w:right w:w="108" w:type="dxa"/>
        </w:tblCellMar>
      </w:tblPr>
      <w:tblGrid>
        <w:gridCol w:w="598"/>
        <w:gridCol w:w="707"/>
        <w:gridCol w:w="718"/>
        <w:gridCol w:w="618"/>
        <w:gridCol w:w="1239"/>
        <w:gridCol w:w="1125"/>
        <w:gridCol w:w="1229"/>
        <w:gridCol w:w="46"/>
        <w:gridCol w:w="709"/>
        <w:gridCol w:w="425"/>
        <w:gridCol w:w="284"/>
        <w:gridCol w:w="709"/>
        <w:gridCol w:w="1275"/>
      </w:tblGrid>
      <w:tr w14:paraId="2AF93801">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2A08A0FC">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项目名称</w:t>
            </w:r>
          </w:p>
        </w:tc>
        <w:tc>
          <w:tcPr>
            <w:tcW w:w="8377" w:type="dxa"/>
            <w:gridSpan w:val="11"/>
            <w:tcBorders>
              <w:top w:val="single" w:color="auto" w:sz="4" w:space="0"/>
              <w:left w:val="nil"/>
              <w:bottom w:val="single" w:color="auto" w:sz="4" w:space="0"/>
              <w:right w:val="single" w:color="000000" w:sz="4" w:space="0"/>
            </w:tcBorders>
            <w:vAlign w:val="center"/>
          </w:tcPr>
          <w:p w14:paraId="5F452053">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乌财科教【2023】167号-关于提前下达2024年中央城乡义务教育补助经费（家庭经济困难学生生活补助（小学）</w:t>
            </w:r>
          </w:p>
        </w:tc>
      </w:tr>
      <w:tr w14:paraId="754ADBD6">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4AC6530A">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主管部门</w:t>
            </w:r>
          </w:p>
        </w:tc>
        <w:tc>
          <w:tcPr>
            <w:tcW w:w="3700" w:type="dxa"/>
            <w:gridSpan w:val="4"/>
            <w:tcBorders>
              <w:top w:val="single" w:color="auto" w:sz="4" w:space="0"/>
              <w:left w:val="nil"/>
              <w:bottom w:val="single" w:color="auto" w:sz="4" w:space="0"/>
              <w:right w:val="single" w:color="000000" w:sz="4" w:space="0"/>
            </w:tcBorders>
            <w:vAlign w:val="center"/>
          </w:tcPr>
          <w:p w14:paraId="15A37ED2">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米东区教育局</w:t>
            </w:r>
          </w:p>
        </w:tc>
        <w:tc>
          <w:tcPr>
            <w:tcW w:w="1275" w:type="dxa"/>
            <w:gridSpan w:val="2"/>
            <w:tcBorders>
              <w:top w:val="nil"/>
              <w:left w:val="nil"/>
              <w:bottom w:val="single" w:color="auto" w:sz="4" w:space="0"/>
              <w:right w:val="single" w:color="000000" w:sz="4" w:space="0"/>
            </w:tcBorders>
            <w:vAlign w:val="center"/>
          </w:tcPr>
          <w:p w14:paraId="584F71D4">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实施单位</w:t>
            </w:r>
          </w:p>
        </w:tc>
        <w:tc>
          <w:tcPr>
            <w:tcW w:w="3402" w:type="dxa"/>
            <w:gridSpan w:val="5"/>
            <w:tcBorders>
              <w:top w:val="nil"/>
              <w:left w:val="nil"/>
              <w:bottom w:val="single" w:color="auto" w:sz="4" w:space="0"/>
              <w:right w:val="single" w:color="000000" w:sz="4" w:space="0"/>
            </w:tcBorders>
            <w:vAlign w:val="center"/>
          </w:tcPr>
          <w:p w14:paraId="2E15EA14">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乌鲁木齐市第一0九小学</w:t>
            </w:r>
          </w:p>
        </w:tc>
      </w:tr>
      <w:tr w14:paraId="0AD03EE2">
        <w:tblPrEx>
          <w:tblCellMar>
            <w:top w:w="0" w:type="dxa"/>
            <w:left w:w="108" w:type="dxa"/>
            <w:bottom w:w="0" w:type="dxa"/>
            <w:right w:w="108" w:type="dxa"/>
          </w:tblCellMar>
        </w:tblPrEx>
        <w:trPr>
          <w:cantSplit/>
          <w:trHeight w:val="500" w:hRule="atLeast"/>
        </w:trPr>
        <w:tc>
          <w:tcPr>
            <w:tcW w:w="1305" w:type="dxa"/>
            <w:gridSpan w:val="2"/>
            <w:vMerge w:val="restart"/>
            <w:tcBorders>
              <w:top w:val="single" w:color="auto" w:sz="4" w:space="0"/>
              <w:left w:val="single" w:color="auto" w:sz="4" w:space="0"/>
              <w:bottom w:val="single" w:color="auto" w:sz="4" w:space="0"/>
              <w:right w:val="single" w:color="auto" w:sz="4" w:space="0"/>
            </w:tcBorders>
            <w:vAlign w:val="center"/>
          </w:tcPr>
          <w:p w14:paraId="2376C8C5">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项目资金（万元）</w:t>
            </w:r>
          </w:p>
        </w:tc>
        <w:tc>
          <w:tcPr>
            <w:tcW w:w="1336" w:type="dxa"/>
            <w:gridSpan w:val="2"/>
            <w:tcBorders>
              <w:top w:val="single" w:color="auto" w:sz="4" w:space="0"/>
              <w:left w:val="nil"/>
              <w:bottom w:val="single" w:color="auto" w:sz="4" w:space="0"/>
              <w:right w:val="single" w:color="auto" w:sz="4" w:space="0"/>
            </w:tcBorders>
            <w:vAlign w:val="center"/>
          </w:tcPr>
          <w:p w14:paraId="61CA030F">
            <w:pPr>
              <w:widowControl/>
              <w:spacing w:after="0" w:line="240" w:lineRule="auto"/>
              <w:jc w:val="center"/>
              <w:rPr>
                <w:rFonts w:hint="eastAsia" w:ascii="宋体" w:hAnsi="宋体" w:eastAsia="宋体" w:cs="宋体"/>
                <w:color w:val="000000"/>
                <w:kern w:val="0"/>
                <w:sz w:val="18"/>
                <w:szCs w:val="18"/>
                <w:lang w:eastAsia="zh-CN"/>
                <w14:ligatures w14:val="none"/>
              </w:rPr>
            </w:pPr>
          </w:p>
        </w:tc>
        <w:tc>
          <w:tcPr>
            <w:tcW w:w="1239" w:type="dxa"/>
            <w:tcBorders>
              <w:top w:val="single" w:color="auto" w:sz="4" w:space="0"/>
              <w:left w:val="nil"/>
              <w:bottom w:val="single" w:color="auto" w:sz="4" w:space="0"/>
              <w:right w:val="single" w:color="000000" w:sz="4" w:space="0"/>
            </w:tcBorders>
            <w:vAlign w:val="center"/>
          </w:tcPr>
          <w:p w14:paraId="54433D31">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年初预算数</w:t>
            </w:r>
          </w:p>
        </w:tc>
        <w:tc>
          <w:tcPr>
            <w:tcW w:w="1125" w:type="dxa"/>
            <w:tcBorders>
              <w:top w:val="nil"/>
              <w:left w:val="nil"/>
              <w:bottom w:val="single" w:color="auto" w:sz="4" w:space="0"/>
              <w:right w:val="single" w:color="auto" w:sz="4" w:space="0"/>
            </w:tcBorders>
            <w:vAlign w:val="center"/>
          </w:tcPr>
          <w:p w14:paraId="56FDD63D">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全年预算数</w:t>
            </w:r>
          </w:p>
        </w:tc>
        <w:tc>
          <w:tcPr>
            <w:tcW w:w="1275" w:type="dxa"/>
            <w:gridSpan w:val="2"/>
            <w:tcBorders>
              <w:top w:val="single" w:color="auto" w:sz="4" w:space="0"/>
              <w:left w:val="nil"/>
              <w:bottom w:val="single" w:color="auto" w:sz="4" w:space="0"/>
              <w:right w:val="single" w:color="auto" w:sz="4" w:space="0"/>
            </w:tcBorders>
            <w:vAlign w:val="center"/>
          </w:tcPr>
          <w:p w14:paraId="523801DD">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全年执行数</w:t>
            </w:r>
          </w:p>
        </w:tc>
        <w:tc>
          <w:tcPr>
            <w:tcW w:w="1134" w:type="dxa"/>
            <w:gridSpan w:val="2"/>
            <w:tcBorders>
              <w:top w:val="single" w:color="auto" w:sz="4" w:space="0"/>
              <w:left w:val="nil"/>
              <w:bottom w:val="single" w:color="auto" w:sz="4" w:space="0"/>
              <w:right w:val="single" w:color="auto" w:sz="4" w:space="0"/>
            </w:tcBorders>
            <w:vAlign w:val="center"/>
          </w:tcPr>
          <w:p w14:paraId="52A144A6">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分值</w:t>
            </w:r>
          </w:p>
        </w:tc>
        <w:tc>
          <w:tcPr>
            <w:tcW w:w="993" w:type="dxa"/>
            <w:gridSpan w:val="2"/>
            <w:tcBorders>
              <w:top w:val="single" w:color="auto" w:sz="4" w:space="0"/>
              <w:left w:val="nil"/>
              <w:bottom w:val="single" w:color="auto" w:sz="4" w:space="0"/>
              <w:right w:val="single" w:color="auto" w:sz="4" w:space="0"/>
            </w:tcBorders>
            <w:vAlign w:val="center"/>
          </w:tcPr>
          <w:p w14:paraId="7E50A900">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执行率</w:t>
            </w:r>
          </w:p>
        </w:tc>
        <w:tc>
          <w:tcPr>
            <w:tcW w:w="1275" w:type="dxa"/>
            <w:tcBorders>
              <w:top w:val="nil"/>
              <w:left w:val="nil"/>
              <w:bottom w:val="single" w:color="auto" w:sz="4" w:space="0"/>
              <w:right w:val="single" w:color="auto" w:sz="4" w:space="0"/>
            </w:tcBorders>
            <w:vAlign w:val="center"/>
          </w:tcPr>
          <w:p w14:paraId="7F422974">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得分</w:t>
            </w:r>
          </w:p>
        </w:tc>
      </w:tr>
      <w:tr w14:paraId="605CAE78">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5BB9ADE2">
            <w:pPr>
              <w:widowControl/>
              <w:spacing w:after="0" w:line="240" w:lineRule="auto"/>
              <w:jc w:val="left"/>
              <w:rPr>
                <w:rFonts w:hint="eastAsia" w:ascii="宋体" w:hAnsi="宋体" w:eastAsia="宋体" w:cs="宋体"/>
                <w:color w:val="000000"/>
                <w:kern w:val="0"/>
                <w:sz w:val="18"/>
                <w:szCs w:val="18"/>
                <w:lang w:eastAsia="zh-CN"/>
                <w14:ligatures w14:val="none"/>
              </w:rPr>
            </w:pPr>
          </w:p>
        </w:tc>
        <w:tc>
          <w:tcPr>
            <w:tcW w:w="1336" w:type="dxa"/>
            <w:gridSpan w:val="2"/>
            <w:tcBorders>
              <w:top w:val="single" w:color="auto" w:sz="4" w:space="0"/>
              <w:left w:val="nil"/>
              <w:bottom w:val="single" w:color="auto" w:sz="4" w:space="0"/>
              <w:right w:val="single" w:color="auto" w:sz="4" w:space="0"/>
            </w:tcBorders>
            <w:vAlign w:val="center"/>
          </w:tcPr>
          <w:p w14:paraId="2C33606F">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年度资金总额</w:t>
            </w:r>
          </w:p>
        </w:tc>
        <w:tc>
          <w:tcPr>
            <w:tcW w:w="1239" w:type="dxa"/>
            <w:tcBorders>
              <w:top w:val="single" w:color="auto" w:sz="4" w:space="0"/>
              <w:left w:val="nil"/>
              <w:bottom w:val="single" w:color="auto" w:sz="4" w:space="0"/>
              <w:right w:val="single" w:color="000000" w:sz="4" w:space="0"/>
            </w:tcBorders>
            <w:noWrap/>
            <w:vAlign w:val="center"/>
          </w:tcPr>
          <w:p w14:paraId="505B33FD">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2.24</w:t>
            </w:r>
          </w:p>
        </w:tc>
        <w:tc>
          <w:tcPr>
            <w:tcW w:w="1125" w:type="dxa"/>
            <w:tcBorders>
              <w:top w:val="nil"/>
              <w:left w:val="nil"/>
              <w:bottom w:val="single" w:color="auto" w:sz="4" w:space="0"/>
              <w:right w:val="single" w:color="auto" w:sz="4" w:space="0"/>
            </w:tcBorders>
            <w:noWrap/>
            <w:vAlign w:val="center"/>
          </w:tcPr>
          <w:p w14:paraId="5030CB0D">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2.04</w:t>
            </w:r>
          </w:p>
        </w:tc>
        <w:tc>
          <w:tcPr>
            <w:tcW w:w="1275" w:type="dxa"/>
            <w:gridSpan w:val="2"/>
            <w:tcBorders>
              <w:top w:val="single" w:color="auto" w:sz="4" w:space="0"/>
              <w:left w:val="nil"/>
              <w:bottom w:val="single" w:color="auto" w:sz="4" w:space="0"/>
              <w:right w:val="single" w:color="000000" w:sz="4" w:space="0"/>
            </w:tcBorders>
            <w:noWrap/>
            <w:vAlign w:val="center"/>
          </w:tcPr>
          <w:p w14:paraId="4B6DC958">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0.60</w:t>
            </w:r>
          </w:p>
        </w:tc>
        <w:tc>
          <w:tcPr>
            <w:tcW w:w="1134" w:type="dxa"/>
            <w:gridSpan w:val="2"/>
            <w:tcBorders>
              <w:top w:val="single" w:color="auto" w:sz="4" w:space="0"/>
              <w:left w:val="nil"/>
              <w:bottom w:val="single" w:color="auto" w:sz="4" w:space="0"/>
              <w:right w:val="single" w:color="auto" w:sz="4" w:space="0"/>
            </w:tcBorders>
            <w:vAlign w:val="center"/>
          </w:tcPr>
          <w:p w14:paraId="0C2FD3F8">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w:t>
            </w:r>
          </w:p>
        </w:tc>
        <w:tc>
          <w:tcPr>
            <w:tcW w:w="993" w:type="dxa"/>
            <w:gridSpan w:val="2"/>
            <w:tcBorders>
              <w:top w:val="single" w:color="auto" w:sz="4" w:space="0"/>
              <w:left w:val="nil"/>
              <w:bottom w:val="single" w:color="auto" w:sz="4" w:space="0"/>
              <w:right w:val="single" w:color="auto" w:sz="4" w:space="0"/>
            </w:tcBorders>
            <w:vAlign w:val="center"/>
          </w:tcPr>
          <w:p w14:paraId="2D27FE6F">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29.41%</w:t>
            </w:r>
          </w:p>
        </w:tc>
        <w:tc>
          <w:tcPr>
            <w:tcW w:w="1275" w:type="dxa"/>
            <w:tcBorders>
              <w:top w:val="nil"/>
              <w:left w:val="nil"/>
              <w:bottom w:val="single" w:color="auto" w:sz="4" w:space="0"/>
              <w:right w:val="single" w:color="auto" w:sz="4" w:space="0"/>
            </w:tcBorders>
            <w:vAlign w:val="center"/>
          </w:tcPr>
          <w:p w14:paraId="663DC46A">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2.94分</w:t>
            </w:r>
          </w:p>
        </w:tc>
      </w:tr>
      <w:tr w14:paraId="05FE7C94">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4A2F8E44">
            <w:pPr>
              <w:widowControl/>
              <w:spacing w:after="0" w:line="240" w:lineRule="auto"/>
              <w:jc w:val="left"/>
              <w:rPr>
                <w:rFonts w:hint="eastAsia" w:ascii="宋体" w:hAnsi="宋体" w:eastAsia="宋体" w:cs="宋体"/>
                <w:color w:val="000000"/>
                <w:kern w:val="0"/>
                <w:sz w:val="18"/>
                <w:szCs w:val="18"/>
                <w:lang w:eastAsia="zh-CN"/>
                <w14:ligatures w14:val="none"/>
              </w:rPr>
            </w:pPr>
          </w:p>
        </w:tc>
        <w:tc>
          <w:tcPr>
            <w:tcW w:w="1336" w:type="dxa"/>
            <w:gridSpan w:val="2"/>
            <w:tcBorders>
              <w:top w:val="single" w:color="auto" w:sz="4" w:space="0"/>
              <w:left w:val="nil"/>
              <w:bottom w:val="single" w:color="auto" w:sz="4" w:space="0"/>
              <w:right w:val="single" w:color="auto" w:sz="4" w:space="0"/>
            </w:tcBorders>
            <w:vAlign w:val="center"/>
          </w:tcPr>
          <w:p w14:paraId="27081988">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其中：当年财政拨款</w:t>
            </w:r>
          </w:p>
        </w:tc>
        <w:tc>
          <w:tcPr>
            <w:tcW w:w="1239" w:type="dxa"/>
            <w:tcBorders>
              <w:top w:val="single" w:color="auto" w:sz="4" w:space="0"/>
              <w:left w:val="nil"/>
              <w:bottom w:val="single" w:color="auto" w:sz="4" w:space="0"/>
              <w:right w:val="single" w:color="000000" w:sz="4" w:space="0"/>
            </w:tcBorders>
            <w:noWrap/>
            <w:vAlign w:val="center"/>
          </w:tcPr>
          <w:p w14:paraId="3532AAA2">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1.58</w:t>
            </w:r>
          </w:p>
        </w:tc>
        <w:tc>
          <w:tcPr>
            <w:tcW w:w="1125" w:type="dxa"/>
            <w:tcBorders>
              <w:top w:val="nil"/>
              <w:left w:val="nil"/>
              <w:bottom w:val="single" w:color="auto" w:sz="4" w:space="0"/>
              <w:right w:val="single" w:color="auto" w:sz="4" w:space="0"/>
            </w:tcBorders>
            <w:noWrap/>
            <w:vAlign w:val="center"/>
          </w:tcPr>
          <w:p w14:paraId="18903FA6">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1.44</w:t>
            </w:r>
          </w:p>
        </w:tc>
        <w:tc>
          <w:tcPr>
            <w:tcW w:w="1275" w:type="dxa"/>
            <w:gridSpan w:val="2"/>
            <w:tcBorders>
              <w:top w:val="single" w:color="auto" w:sz="4" w:space="0"/>
              <w:left w:val="nil"/>
              <w:bottom w:val="single" w:color="auto" w:sz="4" w:space="0"/>
              <w:right w:val="single" w:color="000000" w:sz="4" w:space="0"/>
            </w:tcBorders>
            <w:noWrap/>
            <w:vAlign w:val="center"/>
          </w:tcPr>
          <w:p w14:paraId="26DE874B">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0.00</w:t>
            </w:r>
          </w:p>
        </w:tc>
        <w:tc>
          <w:tcPr>
            <w:tcW w:w="1134" w:type="dxa"/>
            <w:gridSpan w:val="2"/>
            <w:tcBorders>
              <w:top w:val="single" w:color="auto" w:sz="4" w:space="0"/>
              <w:left w:val="nil"/>
              <w:bottom w:val="single" w:color="auto" w:sz="4" w:space="0"/>
              <w:right w:val="single" w:color="auto" w:sz="4" w:space="0"/>
            </w:tcBorders>
            <w:vAlign w:val="center"/>
          </w:tcPr>
          <w:p w14:paraId="025CDA81">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w:t>
            </w:r>
          </w:p>
        </w:tc>
        <w:tc>
          <w:tcPr>
            <w:tcW w:w="993" w:type="dxa"/>
            <w:gridSpan w:val="2"/>
            <w:tcBorders>
              <w:top w:val="single" w:color="auto" w:sz="4" w:space="0"/>
              <w:left w:val="nil"/>
              <w:bottom w:val="single" w:color="auto" w:sz="4" w:space="0"/>
              <w:right w:val="single" w:color="auto" w:sz="4" w:space="0"/>
            </w:tcBorders>
            <w:vAlign w:val="center"/>
          </w:tcPr>
          <w:p w14:paraId="1FC52421">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w:t>
            </w:r>
          </w:p>
        </w:tc>
        <w:tc>
          <w:tcPr>
            <w:tcW w:w="1275" w:type="dxa"/>
            <w:tcBorders>
              <w:top w:val="nil"/>
              <w:left w:val="nil"/>
              <w:bottom w:val="single" w:color="auto" w:sz="4" w:space="0"/>
              <w:right w:val="single" w:color="auto" w:sz="4" w:space="0"/>
            </w:tcBorders>
            <w:vAlign w:val="center"/>
          </w:tcPr>
          <w:p w14:paraId="0316D671">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w:t>
            </w:r>
          </w:p>
        </w:tc>
      </w:tr>
      <w:tr w14:paraId="5217D8D1">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3F73F7FD">
            <w:pPr>
              <w:widowControl/>
              <w:spacing w:after="0" w:line="240" w:lineRule="auto"/>
              <w:jc w:val="left"/>
              <w:rPr>
                <w:rFonts w:hint="eastAsia" w:ascii="宋体" w:hAnsi="宋体" w:eastAsia="宋体" w:cs="宋体"/>
                <w:color w:val="000000"/>
                <w:kern w:val="0"/>
                <w:sz w:val="18"/>
                <w:szCs w:val="18"/>
                <w:lang w:eastAsia="zh-CN"/>
                <w14:ligatures w14:val="none"/>
              </w:rPr>
            </w:pPr>
          </w:p>
        </w:tc>
        <w:tc>
          <w:tcPr>
            <w:tcW w:w="1336" w:type="dxa"/>
            <w:gridSpan w:val="2"/>
            <w:tcBorders>
              <w:top w:val="single" w:color="auto" w:sz="4" w:space="0"/>
              <w:left w:val="nil"/>
              <w:bottom w:val="single" w:color="auto" w:sz="4" w:space="0"/>
              <w:right w:val="single" w:color="auto" w:sz="4" w:space="0"/>
            </w:tcBorders>
            <w:vAlign w:val="center"/>
          </w:tcPr>
          <w:p w14:paraId="6604F529">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其他资金</w:t>
            </w:r>
          </w:p>
        </w:tc>
        <w:tc>
          <w:tcPr>
            <w:tcW w:w="1239" w:type="dxa"/>
            <w:tcBorders>
              <w:top w:val="single" w:color="auto" w:sz="4" w:space="0"/>
              <w:left w:val="nil"/>
              <w:bottom w:val="single" w:color="auto" w:sz="4" w:space="0"/>
              <w:right w:val="single" w:color="000000" w:sz="4" w:space="0"/>
            </w:tcBorders>
            <w:noWrap/>
            <w:vAlign w:val="center"/>
          </w:tcPr>
          <w:p w14:paraId="1DE1D83D">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0.66</w:t>
            </w:r>
          </w:p>
        </w:tc>
        <w:tc>
          <w:tcPr>
            <w:tcW w:w="1125" w:type="dxa"/>
            <w:tcBorders>
              <w:top w:val="nil"/>
              <w:left w:val="nil"/>
              <w:bottom w:val="single" w:color="auto" w:sz="4" w:space="0"/>
              <w:right w:val="single" w:color="auto" w:sz="4" w:space="0"/>
            </w:tcBorders>
            <w:noWrap/>
            <w:vAlign w:val="center"/>
          </w:tcPr>
          <w:p w14:paraId="3FB7397B">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0.60</w:t>
            </w:r>
          </w:p>
        </w:tc>
        <w:tc>
          <w:tcPr>
            <w:tcW w:w="1275" w:type="dxa"/>
            <w:gridSpan w:val="2"/>
            <w:tcBorders>
              <w:top w:val="single" w:color="auto" w:sz="4" w:space="0"/>
              <w:left w:val="nil"/>
              <w:bottom w:val="single" w:color="auto" w:sz="4" w:space="0"/>
              <w:right w:val="single" w:color="000000" w:sz="4" w:space="0"/>
            </w:tcBorders>
            <w:noWrap/>
            <w:vAlign w:val="center"/>
          </w:tcPr>
          <w:p w14:paraId="168FA0C0">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0.60</w:t>
            </w:r>
          </w:p>
        </w:tc>
        <w:tc>
          <w:tcPr>
            <w:tcW w:w="1134" w:type="dxa"/>
            <w:gridSpan w:val="2"/>
            <w:tcBorders>
              <w:top w:val="single" w:color="auto" w:sz="4" w:space="0"/>
              <w:left w:val="nil"/>
              <w:bottom w:val="single" w:color="auto" w:sz="4" w:space="0"/>
              <w:right w:val="single" w:color="auto" w:sz="4" w:space="0"/>
            </w:tcBorders>
            <w:vAlign w:val="center"/>
          </w:tcPr>
          <w:p w14:paraId="2FFB89B2">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w:t>
            </w:r>
          </w:p>
        </w:tc>
        <w:tc>
          <w:tcPr>
            <w:tcW w:w="993" w:type="dxa"/>
            <w:gridSpan w:val="2"/>
            <w:tcBorders>
              <w:top w:val="single" w:color="auto" w:sz="4" w:space="0"/>
              <w:left w:val="nil"/>
              <w:bottom w:val="single" w:color="auto" w:sz="4" w:space="0"/>
              <w:right w:val="single" w:color="auto" w:sz="4" w:space="0"/>
            </w:tcBorders>
            <w:vAlign w:val="center"/>
          </w:tcPr>
          <w:p w14:paraId="1BAB1514">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w:t>
            </w:r>
          </w:p>
        </w:tc>
        <w:tc>
          <w:tcPr>
            <w:tcW w:w="1275" w:type="dxa"/>
            <w:tcBorders>
              <w:top w:val="nil"/>
              <w:left w:val="nil"/>
              <w:bottom w:val="single" w:color="auto" w:sz="4" w:space="0"/>
              <w:right w:val="single" w:color="auto" w:sz="4" w:space="0"/>
            </w:tcBorders>
            <w:vAlign w:val="center"/>
          </w:tcPr>
          <w:p w14:paraId="3EE1AFC9">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w:t>
            </w:r>
          </w:p>
        </w:tc>
      </w:tr>
      <w:tr w14:paraId="2E1C869C">
        <w:tblPrEx>
          <w:tblCellMar>
            <w:top w:w="0" w:type="dxa"/>
            <w:left w:w="108" w:type="dxa"/>
            <w:bottom w:w="0" w:type="dxa"/>
            <w:right w:w="108" w:type="dxa"/>
          </w:tblCellMar>
        </w:tblPrEx>
        <w:trPr>
          <w:cantSplit/>
          <w:trHeight w:val="500" w:hRule="atLeast"/>
        </w:trPr>
        <w:tc>
          <w:tcPr>
            <w:tcW w:w="598" w:type="dxa"/>
            <w:vMerge w:val="restart"/>
            <w:tcBorders>
              <w:top w:val="nil"/>
              <w:left w:val="single" w:color="auto" w:sz="4" w:space="0"/>
              <w:bottom w:val="single" w:color="auto" w:sz="4" w:space="0"/>
              <w:right w:val="single" w:color="auto" w:sz="4" w:space="0"/>
            </w:tcBorders>
            <w:vAlign w:val="center"/>
          </w:tcPr>
          <w:p w14:paraId="51F600F4">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年度总体目标</w:t>
            </w:r>
          </w:p>
        </w:tc>
        <w:tc>
          <w:tcPr>
            <w:tcW w:w="4407" w:type="dxa"/>
            <w:gridSpan w:val="5"/>
            <w:tcBorders>
              <w:top w:val="single" w:color="auto" w:sz="4" w:space="0"/>
              <w:left w:val="nil"/>
              <w:bottom w:val="single" w:color="auto" w:sz="4" w:space="0"/>
              <w:right w:val="single" w:color="auto" w:sz="4" w:space="0"/>
            </w:tcBorders>
            <w:vAlign w:val="center"/>
          </w:tcPr>
          <w:p w14:paraId="7630B1CE">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预期目标</w:t>
            </w:r>
          </w:p>
        </w:tc>
        <w:tc>
          <w:tcPr>
            <w:tcW w:w="4677" w:type="dxa"/>
            <w:gridSpan w:val="7"/>
            <w:tcBorders>
              <w:top w:val="single" w:color="auto" w:sz="4" w:space="0"/>
              <w:left w:val="nil"/>
              <w:bottom w:val="single" w:color="auto" w:sz="4" w:space="0"/>
              <w:right w:val="single" w:color="auto" w:sz="4" w:space="0"/>
            </w:tcBorders>
            <w:vAlign w:val="center"/>
          </w:tcPr>
          <w:p w14:paraId="70D65E25">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实际完成情况</w:t>
            </w:r>
          </w:p>
        </w:tc>
      </w:tr>
      <w:tr w14:paraId="125FA2BE">
        <w:tblPrEx>
          <w:tblCellMar>
            <w:top w:w="0" w:type="dxa"/>
            <w:left w:w="108" w:type="dxa"/>
            <w:bottom w:w="0" w:type="dxa"/>
            <w:right w:w="108" w:type="dxa"/>
          </w:tblCellMar>
        </w:tblPrEx>
        <w:trPr>
          <w:cantSplit/>
          <w:trHeight w:val="703" w:hRule="atLeast"/>
        </w:trPr>
        <w:tc>
          <w:tcPr>
            <w:tcW w:w="598" w:type="dxa"/>
            <w:vMerge w:val="continue"/>
            <w:tcBorders>
              <w:top w:val="nil"/>
              <w:left w:val="single" w:color="auto" w:sz="4" w:space="0"/>
              <w:bottom w:val="single" w:color="auto" w:sz="4" w:space="0"/>
              <w:right w:val="single" w:color="auto" w:sz="4" w:space="0"/>
            </w:tcBorders>
            <w:vAlign w:val="center"/>
          </w:tcPr>
          <w:p w14:paraId="598A21FB">
            <w:pPr>
              <w:widowControl/>
              <w:spacing w:after="0" w:line="240" w:lineRule="auto"/>
              <w:jc w:val="left"/>
              <w:rPr>
                <w:rFonts w:hint="eastAsia" w:ascii="宋体" w:hAnsi="宋体" w:eastAsia="宋体" w:cs="宋体"/>
                <w:color w:val="000000"/>
                <w:kern w:val="0"/>
                <w:sz w:val="18"/>
                <w:szCs w:val="18"/>
                <w:lang w:eastAsia="zh-CN"/>
                <w14:ligatures w14:val="none"/>
              </w:rPr>
            </w:pPr>
          </w:p>
        </w:tc>
        <w:tc>
          <w:tcPr>
            <w:tcW w:w="4407" w:type="dxa"/>
            <w:gridSpan w:val="5"/>
            <w:tcBorders>
              <w:top w:val="single" w:color="auto" w:sz="4" w:space="0"/>
              <w:left w:val="nil"/>
              <w:bottom w:val="single" w:color="auto" w:sz="4" w:space="0"/>
              <w:right w:val="single" w:color="000000" w:sz="4" w:space="0"/>
            </w:tcBorders>
          </w:tcPr>
          <w:p w14:paraId="19A45C30">
            <w:pPr>
              <w:widowControl/>
              <w:spacing w:after="0" w:line="240" w:lineRule="auto"/>
              <w:jc w:val="left"/>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严格执行资助流程，符合条件的进行申报，我校贫困生资助管理专干结合学校实际情况，根据贫困生资助管理平台提供人数19人，预计2024年实际需求。非寄宿生家庭经济困难生活补助标准为小学生每学期312.5元/学期。支付全年贫困生生活补助，切实提高资助精准度，做到应资助尽资助，不断提高资金使用绩效。</w:t>
            </w:r>
          </w:p>
        </w:tc>
        <w:tc>
          <w:tcPr>
            <w:tcW w:w="4677" w:type="dxa"/>
            <w:gridSpan w:val="7"/>
            <w:tcBorders>
              <w:top w:val="single" w:color="auto" w:sz="4" w:space="0"/>
              <w:left w:val="nil"/>
              <w:bottom w:val="single" w:color="auto" w:sz="4" w:space="0"/>
              <w:right w:val="single" w:color="000000" w:sz="4" w:space="0"/>
            </w:tcBorders>
          </w:tcPr>
          <w:p w14:paraId="091087CC">
            <w:pPr>
              <w:widowControl/>
              <w:spacing w:after="0" w:line="240" w:lineRule="auto"/>
              <w:jc w:val="left"/>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2024年我单位严格执行资助流程，符合条件的进行申报，我校贫困生资助管理专干结合学校实际情况，根据贫困生资助管理平台提供人数19人，结合2024年实际情况。非寄宿生家庭经济困难生活补助标准为小学生每学期312.5元/学期。支付全年贫困生19人，累计支付生活补助0.6万元，切实提高资助精准度，做到应资助尽资助，极大减轻贫困学生家庭就学负担。</w:t>
            </w:r>
          </w:p>
        </w:tc>
      </w:tr>
      <w:tr w14:paraId="312A8320">
        <w:tblPrEx>
          <w:tblCellMar>
            <w:top w:w="0" w:type="dxa"/>
            <w:left w:w="108" w:type="dxa"/>
            <w:bottom w:w="0" w:type="dxa"/>
            <w:right w:w="108" w:type="dxa"/>
          </w:tblCellMar>
        </w:tblPrEx>
        <w:trPr>
          <w:cantSplit/>
          <w:trHeight w:val="290" w:hRule="atLeast"/>
        </w:trPr>
        <w:tc>
          <w:tcPr>
            <w:tcW w:w="598" w:type="dxa"/>
            <w:vMerge w:val="restart"/>
            <w:tcBorders>
              <w:top w:val="nil"/>
              <w:left w:val="single" w:color="auto" w:sz="4" w:space="0"/>
              <w:bottom w:val="single" w:color="auto" w:sz="4" w:space="0"/>
              <w:right w:val="single" w:color="auto" w:sz="4" w:space="0"/>
            </w:tcBorders>
            <w:vAlign w:val="center"/>
          </w:tcPr>
          <w:p w14:paraId="1C679E76">
            <w:pPr>
              <w:widowControl/>
              <w:spacing w:after="0" w:line="240" w:lineRule="auto"/>
              <w:jc w:val="center"/>
              <w:rPr>
                <w:rFonts w:hint="eastAsia" w:ascii="宋体" w:hAnsi="宋体" w:eastAsia="宋体" w:cs="宋体"/>
                <w:color w:val="000000"/>
                <w:kern w:val="0"/>
                <w:sz w:val="18"/>
                <w:szCs w:val="18"/>
                <w:lang w:eastAsia="zh-CN"/>
                <w14:ligatures w14:val="none"/>
              </w:rPr>
            </w:pPr>
          </w:p>
        </w:tc>
        <w:tc>
          <w:tcPr>
            <w:tcW w:w="707" w:type="dxa"/>
            <w:vMerge w:val="restart"/>
            <w:tcBorders>
              <w:top w:val="nil"/>
              <w:left w:val="single" w:color="auto" w:sz="4" w:space="0"/>
              <w:bottom w:val="single" w:color="auto" w:sz="4" w:space="0"/>
              <w:right w:val="single" w:color="auto" w:sz="4" w:space="0"/>
            </w:tcBorders>
            <w:vAlign w:val="center"/>
          </w:tcPr>
          <w:p w14:paraId="1606F101">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一级指标</w:t>
            </w:r>
          </w:p>
        </w:tc>
        <w:tc>
          <w:tcPr>
            <w:tcW w:w="718" w:type="dxa"/>
            <w:vMerge w:val="restart"/>
            <w:tcBorders>
              <w:top w:val="nil"/>
              <w:left w:val="single" w:color="auto" w:sz="4" w:space="0"/>
              <w:bottom w:val="single" w:color="auto" w:sz="4" w:space="0"/>
              <w:right w:val="single" w:color="auto" w:sz="4" w:space="0"/>
            </w:tcBorders>
            <w:vAlign w:val="center"/>
          </w:tcPr>
          <w:p w14:paraId="5C3918CB">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二级指标</w:t>
            </w:r>
          </w:p>
        </w:tc>
        <w:tc>
          <w:tcPr>
            <w:tcW w:w="1857" w:type="dxa"/>
            <w:gridSpan w:val="2"/>
            <w:vMerge w:val="restart"/>
            <w:tcBorders>
              <w:top w:val="single" w:color="auto" w:sz="4" w:space="0"/>
              <w:left w:val="single" w:color="auto" w:sz="4" w:space="0"/>
              <w:bottom w:val="single" w:color="auto" w:sz="4" w:space="0"/>
              <w:right w:val="single" w:color="auto" w:sz="4" w:space="0"/>
            </w:tcBorders>
            <w:vAlign w:val="center"/>
          </w:tcPr>
          <w:p w14:paraId="7CDF3485">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三级指标</w:t>
            </w:r>
          </w:p>
        </w:tc>
        <w:tc>
          <w:tcPr>
            <w:tcW w:w="1125" w:type="dxa"/>
            <w:vMerge w:val="restart"/>
            <w:tcBorders>
              <w:top w:val="nil"/>
              <w:left w:val="single" w:color="auto" w:sz="4" w:space="0"/>
              <w:bottom w:val="single" w:color="auto" w:sz="4" w:space="0"/>
              <w:right w:val="single" w:color="auto" w:sz="4" w:space="0"/>
            </w:tcBorders>
            <w:vAlign w:val="center"/>
          </w:tcPr>
          <w:p w14:paraId="44743881">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年度指标值</w:t>
            </w:r>
          </w:p>
        </w:tc>
        <w:tc>
          <w:tcPr>
            <w:tcW w:w="1229" w:type="dxa"/>
            <w:vMerge w:val="restart"/>
            <w:tcBorders>
              <w:top w:val="nil"/>
              <w:left w:val="single" w:color="auto" w:sz="4" w:space="0"/>
              <w:bottom w:val="single" w:color="auto" w:sz="4" w:space="0"/>
              <w:right w:val="single" w:color="auto" w:sz="4" w:space="0"/>
            </w:tcBorders>
            <w:vAlign w:val="center"/>
          </w:tcPr>
          <w:p w14:paraId="1C48542E">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实际完成值</w:t>
            </w:r>
          </w:p>
        </w:tc>
        <w:tc>
          <w:tcPr>
            <w:tcW w:w="755" w:type="dxa"/>
            <w:gridSpan w:val="2"/>
            <w:vMerge w:val="restart"/>
            <w:tcBorders>
              <w:top w:val="single" w:color="auto" w:sz="4" w:space="0"/>
              <w:left w:val="single" w:color="auto" w:sz="4" w:space="0"/>
              <w:bottom w:val="single" w:color="auto" w:sz="4" w:space="0"/>
              <w:right w:val="single" w:color="auto" w:sz="4" w:space="0"/>
            </w:tcBorders>
            <w:vAlign w:val="center"/>
          </w:tcPr>
          <w:p w14:paraId="53799ADE">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分值</w:t>
            </w:r>
          </w:p>
        </w:tc>
        <w:tc>
          <w:tcPr>
            <w:tcW w:w="709" w:type="dxa"/>
            <w:gridSpan w:val="2"/>
            <w:vMerge w:val="restart"/>
            <w:tcBorders>
              <w:top w:val="single" w:color="auto" w:sz="4" w:space="0"/>
              <w:left w:val="single" w:color="auto" w:sz="4" w:space="0"/>
              <w:bottom w:val="single" w:color="auto" w:sz="4" w:space="0"/>
              <w:right w:val="single" w:color="auto" w:sz="4" w:space="0"/>
            </w:tcBorders>
            <w:vAlign w:val="center"/>
          </w:tcPr>
          <w:p w14:paraId="590CE626">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得分</w:t>
            </w:r>
          </w:p>
        </w:tc>
        <w:tc>
          <w:tcPr>
            <w:tcW w:w="1984" w:type="dxa"/>
            <w:gridSpan w:val="2"/>
            <w:vMerge w:val="restart"/>
            <w:tcBorders>
              <w:top w:val="single" w:color="auto" w:sz="4" w:space="0"/>
              <w:left w:val="single" w:color="auto" w:sz="4" w:space="0"/>
              <w:bottom w:val="single" w:color="auto" w:sz="4" w:space="0"/>
              <w:right w:val="single" w:color="auto" w:sz="4" w:space="0"/>
            </w:tcBorders>
            <w:vAlign w:val="center"/>
          </w:tcPr>
          <w:p w14:paraId="4F90934E">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偏差原因分析及改进措施</w:t>
            </w:r>
          </w:p>
        </w:tc>
      </w:tr>
      <w:tr w14:paraId="0BEABFB2">
        <w:tblPrEx>
          <w:tblCellMar>
            <w:top w:w="0" w:type="dxa"/>
            <w:left w:w="108" w:type="dxa"/>
            <w:bottom w:w="0" w:type="dxa"/>
            <w:right w:w="108" w:type="dxa"/>
          </w:tblCellMar>
        </w:tblPrEx>
        <w:trPr>
          <w:cantSplit/>
          <w:trHeight w:val="345" w:hRule="atLeast"/>
        </w:trPr>
        <w:tc>
          <w:tcPr>
            <w:tcW w:w="598" w:type="dxa"/>
            <w:vMerge w:val="continue"/>
            <w:tcBorders>
              <w:top w:val="nil"/>
              <w:left w:val="single" w:color="auto" w:sz="4" w:space="0"/>
              <w:bottom w:val="single" w:color="auto" w:sz="4" w:space="0"/>
              <w:right w:val="single" w:color="auto" w:sz="4" w:space="0"/>
            </w:tcBorders>
            <w:vAlign w:val="center"/>
          </w:tcPr>
          <w:p w14:paraId="4C3D0AF6">
            <w:pPr>
              <w:widowControl/>
              <w:spacing w:after="0" w:line="240" w:lineRule="auto"/>
              <w:jc w:val="left"/>
              <w:rPr>
                <w:rFonts w:hint="eastAsia" w:ascii="宋体" w:hAnsi="宋体" w:eastAsia="宋体" w:cs="宋体"/>
                <w:color w:val="000000"/>
                <w:kern w:val="0"/>
                <w:sz w:val="18"/>
                <w:szCs w:val="18"/>
                <w:lang w:eastAsia="zh-CN"/>
                <w14:ligatures w14:val="none"/>
              </w:rPr>
            </w:pPr>
          </w:p>
        </w:tc>
        <w:tc>
          <w:tcPr>
            <w:tcW w:w="707" w:type="dxa"/>
            <w:vMerge w:val="continue"/>
            <w:tcBorders>
              <w:top w:val="nil"/>
              <w:left w:val="single" w:color="auto" w:sz="4" w:space="0"/>
              <w:bottom w:val="single" w:color="auto" w:sz="4" w:space="0"/>
              <w:right w:val="single" w:color="auto" w:sz="4" w:space="0"/>
            </w:tcBorders>
            <w:vAlign w:val="center"/>
          </w:tcPr>
          <w:p w14:paraId="35E082E1">
            <w:pPr>
              <w:widowControl/>
              <w:spacing w:after="0" w:line="240" w:lineRule="auto"/>
              <w:jc w:val="left"/>
              <w:rPr>
                <w:rFonts w:hint="eastAsia" w:ascii="宋体" w:hAnsi="宋体" w:eastAsia="宋体" w:cs="宋体"/>
                <w:color w:val="000000"/>
                <w:kern w:val="0"/>
                <w:sz w:val="18"/>
                <w:szCs w:val="18"/>
                <w:lang w:eastAsia="zh-CN"/>
                <w14:ligatures w14:val="none"/>
              </w:rPr>
            </w:pPr>
          </w:p>
        </w:tc>
        <w:tc>
          <w:tcPr>
            <w:tcW w:w="718" w:type="dxa"/>
            <w:vMerge w:val="continue"/>
            <w:tcBorders>
              <w:top w:val="nil"/>
              <w:left w:val="single" w:color="auto" w:sz="4" w:space="0"/>
              <w:bottom w:val="single" w:color="auto" w:sz="4" w:space="0"/>
              <w:right w:val="single" w:color="auto" w:sz="4" w:space="0"/>
            </w:tcBorders>
            <w:vAlign w:val="center"/>
          </w:tcPr>
          <w:p w14:paraId="5F05D47B">
            <w:pPr>
              <w:widowControl/>
              <w:spacing w:after="0" w:line="240" w:lineRule="auto"/>
              <w:jc w:val="left"/>
              <w:rPr>
                <w:rFonts w:hint="eastAsia" w:ascii="宋体" w:hAnsi="宋体" w:eastAsia="宋体" w:cs="宋体"/>
                <w:color w:val="000000"/>
                <w:kern w:val="0"/>
                <w:sz w:val="18"/>
                <w:szCs w:val="18"/>
                <w:lang w:eastAsia="zh-CN"/>
                <w14:ligatures w14:val="none"/>
              </w:rPr>
            </w:pPr>
          </w:p>
        </w:tc>
        <w:tc>
          <w:tcPr>
            <w:tcW w:w="1857" w:type="dxa"/>
            <w:gridSpan w:val="2"/>
            <w:vMerge w:val="continue"/>
            <w:tcBorders>
              <w:top w:val="single" w:color="auto" w:sz="4" w:space="0"/>
              <w:left w:val="single" w:color="auto" w:sz="4" w:space="0"/>
              <w:bottom w:val="single" w:color="auto" w:sz="4" w:space="0"/>
              <w:right w:val="single" w:color="auto" w:sz="4" w:space="0"/>
            </w:tcBorders>
            <w:vAlign w:val="center"/>
          </w:tcPr>
          <w:p w14:paraId="10A172A3">
            <w:pPr>
              <w:widowControl/>
              <w:spacing w:after="0" w:line="240" w:lineRule="auto"/>
              <w:jc w:val="left"/>
              <w:rPr>
                <w:rFonts w:hint="eastAsia" w:ascii="宋体" w:hAnsi="宋体" w:eastAsia="宋体" w:cs="宋体"/>
                <w:color w:val="000000"/>
                <w:kern w:val="0"/>
                <w:sz w:val="18"/>
                <w:szCs w:val="18"/>
                <w:lang w:eastAsia="zh-CN"/>
                <w14:ligatures w14:val="none"/>
              </w:rPr>
            </w:pPr>
          </w:p>
        </w:tc>
        <w:tc>
          <w:tcPr>
            <w:tcW w:w="1125" w:type="dxa"/>
            <w:vMerge w:val="continue"/>
            <w:tcBorders>
              <w:top w:val="nil"/>
              <w:left w:val="single" w:color="auto" w:sz="4" w:space="0"/>
              <w:bottom w:val="single" w:color="auto" w:sz="4" w:space="0"/>
              <w:right w:val="single" w:color="auto" w:sz="4" w:space="0"/>
            </w:tcBorders>
            <w:vAlign w:val="center"/>
          </w:tcPr>
          <w:p w14:paraId="000CDFD9">
            <w:pPr>
              <w:widowControl/>
              <w:spacing w:after="0" w:line="240" w:lineRule="auto"/>
              <w:jc w:val="left"/>
              <w:rPr>
                <w:rFonts w:hint="eastAsia" w:ascii="宋体" w:hAnsi="宋体" w:eastAsia="宋体" w:cs="宋体"/>
                <w:color w:val="000000"/>
                <w:kern w:val="0"/>
                <w:sz w:val="18"/>
                <w:szCs w:val="18"/>
                <w:lang w:eastAsia="zh-CN"/>
                <w14:ligatures w14:val="none"/>
              </w:rPr>
            </w:pPr>
          </w:p>
        </w:tc>
        <w:tc>
          <w:tcPr>
            <w:tcW w:w="1229" w:type="dxa"/>
            <w:vMerge w:val="continue"/>
            <w:tcBorders>
              <w:top w:val="nil"/>
              <w:left w:val="single" w:color="auto" w:sz="4" w:space="0"/>
              <w:bottom w:val="single" w:color="auto" w:sz="4" w:space="0"/>
              <w:right w:val="single" w:color="auto" w:sz="4" w:space="0"/>
            </w:tcBorders>
            <w:vAlign w:val="center"/>
          </w:tcPr>
          <w:p w14:paraId="45226985">
            <w:pPr>
              <w:widowControl/>
              <w:spacing w:after="0" w:line="240" w:lineRule="auto"/>
              <w:jc w:val="left"/>
              <w:rPr>
                <w:rFonts w:hint="eastAsia" w:ascii="宋体" w:hAnsi="宋体" w:eastAsia="宋体" w:cs="宋体"/>
                <w:color w:val="000000"/>
                <w:kern w:val="0"/>
                <w:sz w:val="18"/>
                <w:szCs w:val="18"/>
                <w:lang w:eastAsia="zh-CN"/>
                <w14:ligatures w14:val="none"/>
              </w:rPr>
            </w:pPr>
          </w:p>
        </w:tc>
        <w:tc>
          <w:tcPr>
            <w:tcW w:w="755" w:type="dxa"/>
            <w:gridSpan w:val="2"/>
            <w:vMerge w:val="continue"/>
            <w:tcBorders>
              <w:top w:val="single" w:color="auto" w:sz="4" w:space="0"/>
              <w:left w:val="single" w:color="auto" w:sz="4" w:space="0"/>
              <w:bottom w:val="single" w:color="auto" w:sz="4" w:space="0"/>
              <w:right w:val="single" w:color="auto" w:sz="4" w:space="0"/>
            </w:tcBorders>
            <w:vAlign w:val="center"/>
          </w:tcPr>
          <w:p w14:paraId="2B6E797B">
            <w:pPr>
              <w:widowControl/>
              <w:spacing w:after="0" w:line="240" w:lineRule="auto"/>
              <w:jc w:val="left"/>
              <w:rPr>
                <w:rFonts w:hint="eastAsia" w:ascii="宋体" w:hAnsi="宋体" w:eastAsia="宋体" w:cs="宋体"/>
                <w:color w:val="000000"/>
                <w:kern w:val="0"/>
                <w:sz w:val="18"/>
                <w:szCs w:val="18"/>
                <w:lang w:eastAsia="zh-CN"/>
                <w14:ligatures w14:val="none"/>
              </w:rPr>
            </w:pPr>
          </w:p>
        </w:tc>
        <w:tc>
          <w:tcPr>
            <w:tcW w:w="709" w:type="dxa"/>
            <w:gridSpan w:val="2"/>
            <w:vMerge w:val="continue"/>
            <w:tcBorders>
              <w:top w:val="single" w:color="auto" w:sz="4" w:space="0"/>
              <w:left w:val="single" w:color="auto" w:sz="4" w:space="0"/>
              <w:bottom w:val="single" w:color="auto" w:sz="4" w:space="0"/>
              <w:right w:val="single" w:color="auto" w:sz="4" w:space="0"/>
            </w:tcBorders>
            <w:vAlign w:val="center"/>
          </w:tcPr>
          <w:p w14:paraId="17E380EF">
            <w:pPr>
              <w:widowControl/>
              <w:spacing w:after="0" w:line="240" w:lineRule="auto"/>
              <w:jc w:val="left"/>
              <w:rPr>
                <w:rFonts w:hint="eastAsia" w:ascii="宋体" w:hAnsi="宋体" w:eastAsia="宋体" w:cs="宋体"/>
                <w:color w:val="000000"/>
                <w:kern w:val="0"/>
                <w:sz w:val="18"/>
                <w:szCs w:val="18"/>
                <w:lang w:eastAsia="zh-CN"/>
                <w14:ligatures w14:val="none"/>
              </w:rPr>
            </w:pPr>
          </w:p>
        </w:tc>
        <w:tc>
          <w:tcPr>
            <w:tcW w:w="1984" w:type="dxa"/>
            <w:gridSpan w:val="2"/>
            <w:vMerge w:val="continue"/>
            <w:tcBorders>
              <w:top w:val="single" w:color="auto" w:sz="4" w:space="0"/>
              <w:left w:val="single" w:color="auto" w:sz="4" w:space="0"/>
              <w:bottom w:val="single" w:color="auto" w:sz="4" w:space="0"/>
              <w:right w:val="single" w:color="auto" w:sz="4" w:space="0"/>
            </w:tcBorders>
            <w:vAlign w:val="center"/>
          </w:tcPr>
          <w:p w14:paraId="2E820D74">
            <w:pPr>
              <w:widowControl/>
              <w:spacing w:after="0" w:line="240" w:lineRule="auto"/>
              <w:jc w:val="left"/>
              <w:rPr>
                <w:rFonts w:hint="eastAsia" w:ascii="宋体" w:hAnsi="宋体" w:eastAsia="宋体" w:cs="宋体"/>
                <w:color w:val="000000"/>
                <w:kern w:val="0"/>
                <w:sz w:val="18"/>
                <w:szCs w:val="18"/>
                <w:lang w:eastAsia="zh-CN"/>
                <w14:ligatures w14:val="none"/>
              </w:rPr>
            </w:pPr>
          </w:p>
        </w:tc>
      </w:tr>
      <w:tr w14:paraId="70A0E423">
        <w:tblPrEx>
          <w:tblCellMar>
            <w:top w:w="0" w:type="dxa"/>
            <w:left w:w="108" w:type="dxa"/>
            <w:bottom w:w="0" w:type="dxa"/>
            <w:right w:w="108" w:type="dxa"/>
          </w:tblCellMar>
        </w:tblPrEx>
        <w:trPr>
          <w:cantSplit/>
          <w:trHeight w:val="600" w:hRule="atLeast"/>
        </w:trPr>
        <w:tc>
          <w:tcPr>
            <w:tcW w:w="598" w:type="dxa"/>
            <w:vMerge w:val="restart"/>
            <w:tcBorders>
              <w:top w:val="nil"/>
              <w:left w:val="single" w:color="auto" w:sz="4" w:space="0"/>
              <w:bottom w:val="single" w:color="auto" w:sz="4" w:space="0"/>
              <w:right w:val="single" w:color="auto" w:sz="4" w:space="0"/>
            </w:tcBorders>
            <w:vAlign w:val="center"/>
          </w:tcPr>
          <w:p w14:paraId="1417641F">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年度绩效指标完成情况</w:t>
            </w:r>
          </w:p>
        </w:tc>
        <w:tc>
          <w:tcPr>
            <w:tcW w:w="707" w:type="dxa"/>
            <w:vMerge w:val="restart"/>
            <w:tcBorders>
              <w:top w:val="nil"/>
              <w:left w:val="nil"/>
              <w:right w:val="single" w:color="auto" w:sz="4" w:space="0"/>
            </w:tcBorders>
            <w:vAlign w:val="center"/>
          </w:tcPr>
          <w:p w14:paraId="5F4AE360">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产出指标</w:t>
            </w:r>
          </w:p>
        </w:tc>
        <w:tc>
          <w:tcPr>
            <w:tcW w:w="718" w:type="dxa"/>
            <w:tcBorders>
              <w:top w:val="nil"/>
              <w:left w:val="nil"/>
              <w:bottom w:val="single" w:color="auto" w:sz="4" w:space="0"/>
              <w:right w:val="single" w:color="auto" w:sz="4" w:space="0"/>
            </w:tcBorders>
            <w:vAlign w:val="center"/>
          </w:tcPr>
          <w:p w14:paraId="39F04A61">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数量指标</w:t>
            </w:r>
          </w:p>
        </w:tc>
        <w:tc>
          <w:tcPr>
            <w:tcW w:w="1857" w:type="dxa"/>
            <w:gridSpan w:val="2"/>
            <w:tcBorders>
              <w:top w:val="single" w:color="auto" w:sz="4" w:space="0"/>
              <w:left w:val="nil"/>
              <w:bottom w:val="single" w:color="auto" w:sz="4" w:space="0"/>
              <w:right w:val="single" w:color="000000" w:sz="4" w:space="0"/>
            </w:tcBorders>
            <w:noWrap/>
            <w:vAlign w:val="center"/>
          </w:tcPr>
          <w:p w14:paraId="7F8A13C8">
            <w:pPr>
              <w:widowControl/>
              <w:spacing w:after="0" w:line="240" w:lineRule="auto"/>
              <w:jc w:val="left"/>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发放贫困补助学生数</w:t>
            </w:r>
          </w:p>
        </w:tc>
        <w:tc>
          <w:tcPr>
            <w:tcW w:w="1125" w:type="dxa"/>
            <w:tcBorders>
              <w:top w:val="nil"/>
              <w:left w:val="nil"/>
              <w:bottom w:val="single" w:color="auto" w:sz="4" w:space="0"/>
              <w:right w:val="single" w:color="auto" w:sz="4" w:space="0"/>
            </w:tcBorders>
            <w:vAlign w:val="center"/>
          </w:tcPr>
          <w:p w14:paraId="28AD7AEC">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=19人</w:t>
            </w:r>
          </w:p>
        </w:tc>
        <w:tc>
          <w:tcPr>
            <w:tcW w:w="1229" w:type="dxa"/>
            <w:tcBorders>
              <w:top w:val="nil"/>
              <w:left w:val="nil"/>
              <w:bottom w:val="single" w:color="auto" w:sz="4" w:space="0"/>
              <w:right w:val="single" w:color="auto" w:sz="4" w:space="0"/>
            </w:tcBorders>
            <w:vAlign w:val="center"/>
          </w:tcPr>
          <w:p w14:paraId="00474DC9">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19人</w:t>
            </w:r>
          </w:p>
        </w:tc>
        <w:tc>
          <w:tcPr>
            <w:tcW w:w="755" w:type="dxa"/>
            <w:gridSpan w:val="2"/>
            <w:tcBorders>
              <w:top w:val="single" w:color="auto" w:sz="4" w:space="0"/>
              <w:left w:val="nil"/>
              <w:bottom w:val="single" w:color="auto" w:sz="4" w:space="0"/>
              <w:right w:val="single" w:color="000000" w:sz="4" w:space="0"/>
            </w:tcBorders>
            <w:vAlign w:val="center"/>
          </w:tcPr>
          <w:p w14:paraId="5DE8F0E6">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w:t>
            </w:r>
          </w:p>
        </w:tc>
        <w:tc>
          <w:tcPr>
            <w:tcW w:w="709" w:type="dxa"/>
            <w:gridSpan w:val="2"/>
            <w:tcBorders>
              <w:top w:val="single" w:color="auto" w:sz="4" w:space="0"/>
              <w:left w:val="nil"/>
              <w:bottom w:val="single" w:color="auto" w:sz="4" w:space="0"/>
              <w:right w:val="single" w:color="000000" w:sz="4" w:space="0"/>
            </w:tcBorders>
            <w:vAlign w:val="center"/>
          </w:tcPr>
          <w:p w14:paraId="4840E6D0">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w:t>
            </w:r>
          </w:p>
        </w:tc>
        <w:tc>
          <w:tcPr>
            <w:tcW w:w="1984" w:type="dxa"/>
            <w:gridSpan w:val="2"/>
            <w:tcBorders>
              <w:top w:val="single" w:color="auto" w:sz="4" w:space="0"/>
              <w:left w:val="nil"/>
              <w:bottom w:val="single" w:color="auto" w:sz="4" w:space="0"/>
              <w:right w:val="single" w:color="auto" w:sz="4" w:space="0"/>
            </w:tcBorders>
            <w:vAlign w:val="center"/>
          </w:tcPr>
          <w:p w14:paraId="58DA02D4">
            <w:pPr>
              <w:widowControl/>
              <w:spacing w:after="0" w:line="240" w:lineRule="auto"/>
              <w:jc w:val="center"/>
              <w:rPr>
                <w:rFonts w:hint="eastAsia" w:ascii="宋体" w:hAnsi="宋体" w:eastAsia="宋体" w:cs="宋体"/>
                <w:color w:val="000000"/>
                <w:kern w:val="0"/>
                <w:sz w:val="18"/>
                <w:szCs w:val="18"/>
                <w:lang w:eastAsia="zh-CN"/>
                <w14:ligatures w14:val="none"/>
              </w:rPr>
            </w:pPr>
          </w:p>
        </w:tc>
      </w:tr>
      <w:tr w14:paraId="7F484A17">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71509331">
            <w:pPr>
              <w:widowControl/>
              <w:spacing w:after="0" w:line="240" w:lineRule="auto"/>
              <w:jc w:val="left"/>
              <w:rPr>
                <w:rFonts w:hint="eastAsia" w:ascii="宋体" w:hAnsi="宋体" w:eastAsia="宋体" w:cs="宋体"/>
                <w:color w:val="000000"/>
                <w:kern w:val="0"/>
                <w:sz w:val="18"/>
                <w:szCs w:val="18"/>
                <w:lang w:eastAsia="zh-CN"/>
                <w14:ligatures w14:val="none"/>
              </w:rPr>
            </w:pPr>
          </w:p>
        </w:tc>
        <w:tc>
          <w:tcPr>
            <w:tcW w:w="707" w:type="dxa"/>
            <w:vMerge w:val="continue"/>
            <w:tcBorders>
              <w:left w:val="nil"/>
              <w:right w:val="single" w:color="auto" w:sz="4" w:space="0"/>
            </w:tcBorders>
            <w:vAlign w:val="center"/>
          </w:tcPr>
          <w:p w14:paraId="0CC738C0">
            <w:pPr>
              <w:widowControl/>
              <w:spacing w:after="0" w:line="240" w:lineRule="auto"/>
              <w:jc w:val="center"/>
              <w:rPr>
                <w:rFonts w:hint="eastAsia" w:ascii="宋体" w:hAnsi="宋体" w:eastAsia="宋体" w:cs="宋体"/>
                <w:color w:val="000000"/>
                <w:kern w:val="0"/>
                <w:sz w:val="18"/>
                <w:szCs w:val="18"/>
                <w:lang w:eastAsia="zh-CN"/>
                <w14:ligatures w14:val="none"/>
              </w:rPr>
            </w:pPr>
          </w:p>
        </w:tc>
        <w:tc>
          <w:tcPr>
            <w:tcW w:w="718" w:type="dxa"/>
            <w:vMerge w:val="restart"/>
            <w:tcBorders>
              <w:top w:val="nil"/>
              <w:left w:val="nil"/>
              <w:right w:val="single" w:color="auto" w:sz="4" w:space="0"/>
            </w:tcBorders>
            <w:vAlign w:val="center"/>
          </w:tcPr>
          <w:p w14:paraId="284CB402">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质量指标</w:t>
            </w:r>
          </w:p>
        </w:tc>
        <w:tc>
          <w:tcPr>
            <w:tcW w:w="1857" w:type="dxa"/>
            <w:gridSpan w:val="2"/>
            <w:tcBorders>
              <w:top w:val="single" w:color="auto" w:sz="4" w:space="0"/>
              <w:left w:val="nil"/>
              <w:bottom w:val="single" w:color="auto" w:sz="4" w:space="0"/>
              <w:right w:val="single" w:color="000000" w:sz="4" w:space="0"/>
            </w:tcBorders>
            <w:noWrap/>
            <w:vAlign w:val="center"/>
          </w:tcPr>
          <w:p w14:paraId="3B7340B0">
            <w:pPr>
              <w:widowControl/>
              <w:spacing w:after="0" w:line="240" w:lineRule="auto"/>
              <w:jc w:val="left"/>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贫困生补助发放覆盖率</w:t>
            </w:r>
          </w:p>
        </w:tc>
        <w:tc>
          <w:tcPr>
            <w:tcW w:w="1125" w:type="dxa"/>
            <w:tcBorders>
              <w:top w:val="nil"/>
              <w:left w:val="nil"/>
              <w:bottom w:val="single" w:color="auto" w:sz="4" w:space="0"/>
              <w:right w:val="single" w:color="auto" w:sz="4" w:space="0"/>
            </w:tcBorders>
            <w:vAlign w:val="center"/>
          </w:tcPr>
          <w:p w14:paraId="409D77D3">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=100%</w:t>
            </w:r>
          </w:p>
        </w:tc>
        <w:tc>
          <w:tcPr>
            <w:tcW w:w="1229" w:type="dxa"/>
            <w:tcBorders>
              <w:top w:val="nil"/>
              <w:left w:val="nil"/>
              <w:bottom w:val="single" w:color="auto" w:sz="4" w:space="0"/>
              <w:right w:val="single" w:color="auto" w:sz="4" w:space="0"/>
            </w:tcBorders>
            <w:vAlign w:val="center"/>
          </w:tcPr>
          <w:p w14:paraId="75114F60">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100%</w:t>
            </w:r>
          </w:p>
        </w:tc>
        <w:tc>
          <w:tcPr>
            <w:tcW w:w="755" w:type="dxa"/>
            <w:gridSpan w:val="2"/>
            <w:tcBorders>
              <w:top w:val="single" w:color="auto" w:sz="4" w:space="0"/>
              <w:left w:val="nil"/>
              <w:bottom w:val="single" w:color="auto" w:sz="4" w:space="0"/>
              <w:right w:val="single" w:color="000000" w:sz="4" w:space="0"/>
            </w:tcBorders>
            <w:vAlign w:val="center"/>
          </w:tcPr>
          <w:p w14:paraId="7BEDA99F">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w:t>
            </w:r>
          </w:p>
        </w:tc>
        <w:tc>
          <w:tcPr>
            <w:tcW w:w="709" w:type="dxa"/>
            <w:gridSpan w:val="2"/>
            <w:tcBorders>
              <w:top w:val="single" w:color="auto" w:sz="4" w:space="0"/>
              <w:left w:val="nil"/>
              <w:bottom w:val="single" w:color="auto" w:sz="4" w:space="0"/>
              <w:right w:val="single" w:color="000000" w:sz="4" w:space="0"/>
            </w:tcBorders>
            <w:vAlign w:val="center"/>
          </w:tcPr>
          <w:p w14:paraId="7AE59CC8">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w:t>
            </w:r>
          </w:p>
        </w:tc>
        <w:tc>
          <w:tcPr>
            <w:tcW w:w="1984" w:type="dxa"/>
            <w:gridSpan w:val="2"/>
            <w:tcBorders>
              <w:top w:val="single" w:color="auto" w:sz="4" w:space="0"/>
              <w:left w:val="nil"/>
              <w:bottom w:val="single" w:color="auto" w:sz="4" w:space="0"/>
              <w:right w:val="single" w:color="auto" w:sz="4" w:space="0"/>
            </w:tcBorders>
            <w:vAlign w:val="center"/>
          </w:tcPr>
          <w:p w14:paraId="68BE5BD1">
            <w:pPr>
              <w:widowControl/>
              <w:spacing w:after="0" w:line="240" w:lineRule="auto"/>
              <w:jc w:val="center"/>
              <w:rPr>
                <w:rFonts w:hint="eastAsia" w:ascii="宋体" w:hAnsi="宋体" w:eastAsia="宋体" w:cs="宋体"/>
                <w:color w:val="000000"/>
                <w:kern w:val="0"/>
                <w:sz w:val="18"/>
                <w:szCs w:val="18"/>
                <w:lang w:eastAsia="zh-CN"/>
                <w14:ligatures w14:val="none"/>
              </w:rPr>
            </w:pPr>
          </w:p>
        </w:tc>
      </w:tr>
      <w:tr w14:paraId="212F4313">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1C6E2BE0">
            <w:pPr>
              <w:widowControl/>
              <w:spacing w:after="0" w:line="240" w:lineRule="auto"/>
              <w:jc w:val="left"/>
              <w:rPr>
                <w:rFonts w:hint="eastAsia" w:ascii="宋体" w:hAnsi="宋体" w:eastAsia="宋体" w:cs="宋体"/>
                <w:color w:val="000000"/>
                <w:kern w:val="0"/>
                <w:sz w:val="18"/>
                <w:szCs w:val="18"/>
                <w:lang w:eastAsia="zh-CN"/>
                <w14:ligatures w14:val="none"/>
              </w:rPr>
            </w:pPr>
          </w:p>
        </w:tc>
        <w:tc>
          <w:tcPr>
            <w:tcW w:w="707" w:type="dxa"/>
            <w:vMerge w:val="continue"/>
            <w:tcBorders>
              <w:left w:val="nil"/>
              <w:right w:val="single" w:color="auto" w:sz="4" w:space="0"/>
            </w:tcBorders>
            <w:vAlign w:val="center"/>
          </w:tcPr>
          <w:p w14:paraId="11AE167B">
            <w:pPr>
              <w:widowControl/>
              <w:spacing w:after="0" w:line="240" w:lineRule="auto"/>
              <w:jc w:val="center"/>
              <w:rPr>
                <w:rFonts w:hint="eastAsia" w:ascii="宋体" w:hAnsi="宋体" w:eastAsia="宋体" w:cs="宋体"/>
                <w:color w:val="000000"/>
                <w:kern w:val="0"/>
                <w:sz w:val="18"/>
                <w:szCs w:val="18"/>
                <w:lang w:eastAsia="zh-CN"/>
                <w14:ligatures w14:val="none"/>
              </w:rPr>
            </w:pPr>
          </w:p>
        </w:tc>
        <w:tc>
          <w:tcPr>
            <w:tcW w:w="718" w:type="dxa"/>
            <w:vMerge w:val="continue"/>
            <w:tcBorders>
              <w:left w:val="nil"/>
              <w:bottom w:val="single" w:color="auto" w:sz="4" w:space="0"/>
              <w:right w:val="single" w:color="auto" w:sz="4" w:space="0"/>
            </w:tcBorders>
            <w:vAlign w:val="center"/>
          </w:tcPr>
          <w:p w14:paraId="6F628769">
            <w:pPr>
              <w:widowControl/>
              <w:spacing w:after="0" w:line="240" w:lineRule="auto"/>
              <w:jc w:val="center"/>
              <w:rPr>
                <w:rFonts w:hint="eastAsia" w:ascii="宋体" w:hAnsi="宋体" w:eastAsia="宋体" w:cs="宋体"/>
                <w:color w:val="000000"/>
                <w:kern w:val="0"/>
                <w:sz w:val="18"/>
                <w:szCs w:val="18"/>
                <w:lang w:eastAsia="zh-CN"/>
                <w14:ligatures w14:val="none"/>
              </w:rPr>
            </w:pPr>
          </w:p>
        </w:tc>
        <w:tc>
          <w:tcPr>
            <w:tcW w:w="1857" w:type="dxa"/>
            <w:gridSpan w:val="2"/>
            <w:tcBorders>
              <w:top w:val="single" w:color="auto" w:sz="4" w:space="0"/>
              <w:left w:val="nil"/>
              <w:bottom w:val="single" w:color="auto" w:sz="4" w:space="0"/>
              <w:right w:val="single" w:color="000000" w:sz="4" w:space="0"/>
            </w:tcBorders>
            <w:noWrap/>
            <w:vAlign w:val="center"/>
          </w:tcPr>
          <w:p w14:paraId="73F6A089">
            <w:pPr>
              <w:widowControl/>
              <w:spacing w:after="0" w:line="240" w:lineRule="auto"/>
              <w:jc w:val="left"/>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贫困生补助发放准确率</w:t>
            </w:r>
          </w:p>
        </w:tc>
        <w:tc>
          <w:tcPr>
            <w:tcW w:w="1125" w:type="dxa"/>
            <w:tcBorders>
              <w:top w:val="nil"/>
              <w:left w:val="nil"/>
              <w:bottom w:val="single" w:color="auto" w:sz="4" w:space="0"/>
              <w:right w:val="single" w:color="auto" w:sz="4" w:space="0"/>
            </w:tcBorders>
            <w:vAlign w:val="center"/>
          </w:tcPr>
          <w:p w14:paraId="7EE5CE44">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=100%</w:t>
            </w:r>
          </w:p>
        </w:tc>
        <w:tc>
          <w:tcPr>
            <w:tcW w:w="1229" w:type="dxa"/>
            <w:tcBorders>
              <w:top w:val="nil"/>
              <w:left w:val="nil"/>
              <w:bottom w:val="single" w:color="auto" w:sz="4" w:space="0"/>
              <w:right w:val="single" w:color="auto" w:sz="4" w:space="0"/>
            </w:tcBorders>
            <w:vAlign w:val="center"/>
          </w:tcPr>
          <w:p w14:paraId="5EF4189E">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100%</w:t>
            </w:r>
          </w:p>
        </w:tc>
        <w:tc>
          <w:tcPr>
            <w:tcW w:w="755" w:type="dxa"/>
            <w:gridSpan w:val="2"/>
            <w:tcBorders>
              <w:top w:val="single" w:color="auto" w:sz="4" w:space="0"/>
              <w:left w:val="nil"/>
              <w:bottom w:val="single" w:color="auto" w:sz="4" w:space="0"/>
              <w:right w:val="single" w:color="000000" w:sz="4" w:space="0"/>
            </w:tcBorders>
            <w:vAlign w:val="center"/>
          </w:tcPr>
          <w:p w14:paraId="2F008A41">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5</w:t>
            </w:r>
          </w:p>
        </w:tc>
        <w:tc>
          <w:tcPr>
            <w:tcW w:w="709" w:type="dxa"/>
            <w:gridSpan w:val="2"/>
            <w:tcBorders>
              <w:top w:val="single" w:color="auto" w:sz="4" w:space="0"/>
              <w:left w:val="nil"/>
              <w:bottom w:val="single" w:color="auto" w:sz="4" w:space="0"/>
              <w:right w:val="single" w:color="000000" w:sz="4" w:space="0"/>
            </w:tcBorders>
            <w:vAlign w:val="center"/>
          </w:tcPr>
          <w:p w14:paraId="0560D825">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5</w:t>
            </w:r>
          </w:p>
        </w:tc>
        <w:tc>
          <w:tcPr>
            <w:tcW w:w="1984" w:type="dxa"/>
            <w:gridSpan w:val="2"/>
            <w:tcBorders>
              <w:top w:val="single" w:color="auto" w:sz="4" w:space="0"/>
              <w:left w:val="nil"/>
              <w:bottom w:val="single" w:color="auto" w:sz="4" w:space="0"/>
              <w:right w:val="single" w:color="auto" w:sz="4" w:space="0"/>
            </w:tcBorders>
            <w:vAlign w:val="center"/>
          </w:tcPr>
          <w:p w14:paraId="0A465058">
            <w:pPr>
              <w:widowControl/>
              <w:spacing w:after="0" w:line="240" w:lineRule="auto"/>
              <w:jc w:val="center"/>
              <w:rPr>
                <w:rFonts w:hint="eastAsia" w:ascii="宋体" w:hAnsi="宋体" w:eastAsia="宋体" w:cs="宋体"/>
                <w:color w:val="000000"/>
                <w:kern w:val="0"/>
                <w:sz w:val="18"/>
                <w:szCs w:val="18"/>
                <w:lang w:eastAsia="zh-CN"/>
                <w14:ligatures w14:val="none"/>
              </w:rPr>
            </w:pPr>
          </w:p>
        </w:tc>
      </w:tr>
      <w:tr w14:paraId="603D2A4D">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4A24E1C7">
            <w:pPr>
              <w:widowControl/>
              <w:spacing w:after="0" w:line="240" w:lineRule="auto"/>
              <w:jc w:val="left"/>
              <w:rPr>
                <w:rFonts w:hint="eastAsia" w:ascii="宋体" w:hAnsi="宋体" w:eastAsia="宋体" w:cs="宋体"/>
                <w:color w:val="000000"/>
                <w:kern w:val="0"/>
                <w:sz w:val="18"/>
                <w:szCs w:val="18"/>
                <w:lang w:eastAsia="zh-CN"/>
                <w14:ligatures w14:val="none"/>
              </w:rPr>
            </w:pPr>
          </w:p>
        </w:tc>
        <w:tc>
          <w:tcPr>
            <w:tcW w:w="707" w:type="dxa"/>
            <w:vMerge w:val="continue"/>
            <w:tcBorders>
              <w:left w:val="nil"/>
              <w:right w:val="single" w:color="auto" w:sz="4" w:space="0"/>
            </w:tcBorders>
            <w:vAlign w:val="center"/>
          </w:tcPr>
          <w:p w14:paraId="1AC0381F">
            <w:pPr>
              <w:widowControl/>
              <w:spacing w:after="0" w:line="240" w:lineRule="auto"/>
              <w:jc w:val="center"/>
              <w:rPr>
                <w:rFonts w:hint="eastAsia" w:ascii="宋体" w:hAnsi="宋体" w:eastAsia="宋体" w:cs="宋体"/>
                <w:color w:val="000000"/>
                <w:kern w:val="0"/>
                <w:sz w:val="18"/>
                <w:szCs w:val="18"/>
                <w:lang w:eastAsia="zh-CN"/>
                <w14:ligatures w14:val="none"/>
              </w:rPr>
            </w:pPr>
          </w:p>
        </w:tc>
        <w:tc>
          <w:tcPr>
            <w:tcW w:w="718" w:type="dxa"/>
            <w:vMerge w:val="restart"/>
            <w:tcBorders>
              <w:top w:val="nil"/>
              <w:left w:val="nil"/>
              <w:right w:val="single" w:color="auto" w:sz="4" w:space="0"/>
            </w:tcBorders>
            <w:vAlign w:val="center"/>
          </w:tcPr>
          <w:p w14:paraId="504314C0">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时效指标</w:t>
            </w:r>
          </w:p>
        </w:tc>
        <w:tc>
          <w:tcPr>
            <w:tcW w:w="1857" w:type="dxa"/>
            <w:gridSpan w:val="2"/>
            <w:tcBorders>
              <w:top w:val="single" w:color="auto" w:sz="4" w:space="0"/>
              <w:left w:val="nil"/>
              <w:bottom w:val="single" w:color="auto" w:sz="4" w:space="0"/>
              <w:right w:val="single" w:color="000000" w:sz="4" w:space="0"/>
            </w:tcBorders>
            <w:noWrap/>
            <w:vAlign w:val="center"/>
          </w:tcPr>
          <w:p w14:paraId="42A03A26">
            <w:pPr>
              <w:widowControl/>
              <w:spacing w:after="0" w:line="240" w:lineRule="auto"/>
              <w:jc w:val="left"/>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贫困生补助发放及时率</w:t>
            </w:r>
          </w:p>
        </w:tc>
        <w:tc>
          <w:tcPr>
            <w:tcW w:w="1125" w:type="dxa"/>
            <w:tcBorders>
              <w:top w:val="nil"/>
              <w:left w:val="nil"/>
              <w:bottom w:val="single" w:color="auto" w:sz="4" w:space="0"/>
              <w:right w:val="single" w:color="auto" w:sz="4" w:space="0"/>
            </w:tcBorders>
            <w:vAlign w:val="center"/>
          </w:tcPr>
          <w:p w14:paraId="4D08304A">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=100%</w:t>
            </w:r>
          </w:p>
        </w:tc>
        <w:tc>
          <w:tcPr>
            <w:tcW w:w="1229" w:type="dxa"/>
            <w:tcBorders>
              <w:top w:val="nil"/>
              <w:left w:val="nil"/>
              <w:bottom w:val="single" w:color="auto" w:sz="4" w:space="0"/>
              <w:right w:val="single" w:color="auto" w:sz="4" w:space="0"/>
            </w:tcBorders>
            <w:vAlign w:val="center"/>
          </w:tcPr>
          <w:p w14:paraId="63F7FE7B">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100%</w:t>
            </w:r>
          </w:p>
        </w:tc>
        <w:tc>
          <w:tcPr>
            <w:tcW w:w="755" w:type="dxa"/>
            <w:gridSpan w:val="2"/>
            <w:tcBorders>
              <w:top w:val="single" w:color="auto" w:sz="4" w:space="0"/>
              <w:left w:val="nil"/>
              <w:bottom w:val="single" w:color="auto" w:sz="4" w:space="0"/>
              <w:right w:val="single" w:color="000000" w:sz="4" w:space="0"/>
            </w:tcBorders>
            <w:vAlign w:val="center"/>
          </w:tcPr>
          <w:p w14:paraId="66A204A2">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5</w:t>
            </w:r>
          </w:p>
        </w:tc>
        <w:tc>
          <w:tcPr>
            <w:tcW w:w="709" w:type="dxa"/>
            <w:gridSpan w:val="2"/>
            <w:tcBorders>
              <w:top w:val="single" w:color="auto" w:sz="4" w:space="0"/>
              <w:left w:val="nil"/>
              <w:bottom w:val="single" w:color="auto" w:sz="4" w:space="0"/>
              <w:right w:val="single" w:color="000000" w:sz="4" w:space="0"/>
            </w:tcBorders>
            <w:vAlign w:val="center"/>
          </w:tcPr>
          <w:p w14:paraId="092540D7">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5</w:t>
            </w:r>
          </w:p>
        </w:tc>
        <w:tc>
          <w:tcPr>
            <w:tcW w:w="1984" w:type="dxa"/>
            <w:gridSpan w:val="2"/>
            <w:tcBorders>
              <w:top w:val="single" w:color="auto" w:sz="4" w:space="0"/>
              <w:left w:val="nil"/>
              <w:bottom w:val="single" w:color="auto" w:sz="4" w:space="0"/>
              <w:right w:val="single" w:color="auto" w:sz="4" w:space="0"/>
            </w:tcBorders>
            <w:vAlign w:val="center"/>
          </w:tcPr>
          <w:p w14:paraId="1436B00E">
            <w:pPr>
              <w:widowControl/>
              <w:spacing w:after="0" w:line="240" w:lineRule="auto"/>
              <w:jc w:val="center"/>
              <w:rPr>
                <w:rFonts w:hint="eastAsia" w:ascii="宋体" w:hAnsi="宋体" w:eastAsia="宋体" w:cs="宋体"/>
                <w:color w:val="000000"/>
                <w:kern w:val="0"/>
                <w:sz w:val="18"/>
                <w:szCs w:val="18"/>
                <w:lang w:eastAsia="zh-CN"/>
                <w14:ligatures w14:val="none"/>
              </w:rPr>
            </w:pPr>
          </w:p>
        </w:tc>
      </w:tr>
      <w:tr w14:paraId="2E19A8F7">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1F76FEFB">
            <w:pPr>
              <w:widowControl/>
              <w:spacing w:after="0" w:line="240" w:lineRule="auto"/>
              <w:jc w:val="left"/>
              <w:rPr>
                <w:rFonts w:hint="eastAsia" w:ascii="宋体" w:hAnsi="宋体" w:eastAsia="宋体" w:cs="宋体"/>
                <w:color w:val="000000"/>
                <w:kern w:val="0"/>
                <w:sz w:val="18"/>
                <w:szCs w:val="18"/>
                <w:lang w:eastAsia="zh-CN"/>
                <w14:ligatures w14:val="none"/>
              </w:rPr>
            </w:pPr>
          </w:p>
        </w:tc>
        <w:tc>
          <w:tcPr>
            <w:tcW w:w="707" w:type="dxa"/>
            <w:vMerge w:val="continue"/>
            <w:tcBorders>
              <w:left w:val="nil"/>
              <w:bottom w:val="single" w:color="auto" w:sz="4" w:space="0"/>
              <w:right w:val="single" w:color="auto" w:sz="4" w:space="0"/>
            </w:tcBorders>
            <w:vAlign w:val="center"/>
          </w:tcPr>
          <w:p w14:paraId="44A071ED">
            <w:pPr>
              <w:widowControl/>
              <w:spacing w:after="0" w:line="240" w:lineRule="auto"/>
              <w:jc w:val="center"/>
              <w:rPr>
                <w:rFonts w:hint="eastAsia" w:ascii="宋体" w:hAnsi="宋体" w:eastAsia="宋体" w:cs="宋体"/>
                <w:color w:val="000000"/>
                <w:kern w:val="0"/>
                <w:sz w:val="18"/>
                <w:szCs w:val="18"/>
                <w:lang w:eastAsia="zh-CN"/>
                <w14:ligatures w14:val="none"/>
              </w:rPr>
            </w:pPr>
          </w:p>
        </w:tc>
        <w:tc>
          <w:tcPr>
            <w:tcW w:w="718" w:type="dxa"/>
            <w:vMerge w:val="continue"/>
            <w:tcBorders>
              <w:left w:val="nil"/>
              <w:bottom w:val="single" w:color="auto" w:sz="4" w:space="0"/>
              <w:right w:val="single" w:color="auto" w:sz="4" w:space="0"/>
            </w:tcBorders>
            <w:vAlign w:val="center"/>
          </w:tcPr>
          <w:p w14:paraId="79B40CA0">
            <w:pPr>
              <w:widowControl/>
              <w:spacing w:after="0" w:line="240" w:lineRule="auto"/>
              <w:jc w:val="center"/>
              <w:rPr>
                <w:rFonts w:hint="eastAsia" w:ascii="宋体" w:hAnsi="宋体" w:eastAsia="宋体" w:cs="宋体"/>
                <w:color w:val="000000"/>
                <w:kern w:val="0"/>
                <w:sz w:val="18"/>
                <w:szCs w:val="18"/>
                <w:lang w:eastAsia="zh-CN"/>
                <w14:ligatures w14:val="none"/>
              </w:rPr>
            </w:pPr>
          </w:p>
        </w:tc>
        <w:tc>
          <w:tcPr>
            <w:tcW w:w="1857" w:type="dxa"/>
            <w:gridSpan w:val="2"/>
            <w:tcBorders>
              <w:top w:val="single" w:color="auto" w:sz="4" w:space="0"/>
              <w:left w:val="nil"/>
              <w:bottom w:val="single" w:color="auto" w:sz="4" w:space="0"/>
              <w:right w:val="single" w:color="000000" w:sz="4" w:space="0"/>
            </w:tcBorders>
            <w:noWrap/>
            <w:vAlign w:val="center"/>
          </w:tcPr>
          <w:p w14:paraId="6C74752E">
            <w:pPr>
              <w:widowControl/>
              <w:spacing w:after="0" w:line="240" w:lineRule="auto"/>
              <w:jc w:val="left"/>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享受补助时长</w:t>
            </w:r>
          </w:p>
        </w:tc>
        <w:tc>
          <w:tcPr>
            <w:tcW w:w="1125" w:type="dxa"/>
            <w:tcBorders>
              <w:top w:val="nil"/>
              <w:left w:val="nil"/>
              <w:bottom w:val="single" w:color="auto" w:sz="4" w:space="0"/>
              <w:right w:val="single" w:color="auto" w:sz="4" w:space="0"/>
            </w:tcBorders>
            <w:vAlign w:val="center"/>
          </w:tcPr>
          <w:p w14:paraId="00576183">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=1学期</w:t>
            </w:r>
          </w:p>
        </w:tc>
        <w:tc>
          <w:tcPr>
            <w:tcW w:w="1229" w:type="dxa"/>
            <w:tcBorders>
              <w:top w:val="nil"/>
              <w:left w:val="nil"/>
              <w:bottom w:val="single" w:color="auto" w:sz="4" w:space="0"/>
              <w:right w:val="single" w:color="auto" w:sz="4" w:space="0"/>
            </w:tcBorders>
            <w:vAlign w:val="center"/>
          </w:tcPr>
          <w:p w14:paraId="2793EA0B">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1学期</w:t>
            </w:r>
          </w:p>
        </w:tc>
        <w:tc>
          <w:tcPr>
            <w:tcW w:w="755" w:type="dxa"/>
            <w:gridSpan w:val="2"/>
            <w:tcBorders>
              <w:top w:val="single" w:color="auto" w:sz="4" w:space="0"/>
              <w:left w:val="nil"/>
              <w:bottom w:val="single" w:color="auto" w:sz="4" w:space="0"/>
              <w:right w:val="single" w:color="000000" w:sz="4" w:space="0"/>
            </w:tcBorders>
            <w:vAlign w:val="center"/>
          </w:tcPr>
          <w:p w14:paraId="04647349">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w:t>
            </w:r>
          </w:p>
        </w:tc>
        <w:tc>
          <w:tcPr>
            <w:tcW w:w="709" w:type="dxa"/>
            <w:gridSpan w:val="2"/>
            <w:tcBorders>
              <w:top w:val="single" w:color="auto" w:sz="4" w:space="0"/>
              <w:left w:val="nil"/>
              <w:bottom w:val="single" w:color="auto" w:sz="4" w:space="0"/>
              <w:right w:val="single" w:color="000000" w:sz="4" w:space="0"/>
            </w:tcBorders>
            <w:vAlign w:val="center"/>
          </w:tcPr>
          <w:p w14:paraId="4E7256CF">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w:t>
            </w:r>
          </w:p>
        </w:tc>
        <w:tc>
          <w:tcPr>
            <w:tcW w:w="1984" w:type="dxa"/>
            <w:gridSpan w:val="2"/>
            <w:tcBorders>
              <w:top w:val="single" w:color="auto" w:sz="4" w:space="0"/>
              <w:left w:val="nil"/>
              <w:bottom w:val="single" w:color="auto" w:sz="4" w:space="0"/>
              <w:right w:val="single" w:color="auto" w:sz="4" w:space="0"/>
            </w:tcBorders>
            <w:vAlign w:val="center"/>
          </w:tcPr>
          <w:p w14:paraId="30CF45EE">
            <w:pPr>
              <w:widowControl/>
              <w:spacing w:after="0" w:line="240" w:lineRule="auto"/>
              <w:jc w:val="center"/>
              <w:rPr>
                <w:rFonts w:hint="eastAsia" w:ascii="宋体" w:hAnsi="宋体" w:eastAsia="宋体" w:cs="宋体"/>
                <w:color w:val="000000"/>
                <w:kern w:val="0"/>
                <w:sz w:val="18"/>
                <w:szCs w:val="18"/>
                <w:lang w:eastAsia="zh-CN"/>
                <w14:ligatures w14:val="none"/>
              </w:rPr>
            </w:pPr>
          </w:p>
        </w:tc>
      </w:tr>
      <w:tr w14:paraId="1684036F">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6B74C6EA">
            <w:pPr>
              <w:widowControl/>
              <w:spacing w:after="0" w:line="240" w:lineRule="auto"/>
              <w:jc w:val="left"/>
              <w:rPr>
                <w:rFonts w:hint="eastAsia" w:ascii="宋体" w:hAnsi="宋体" w:eastAsia="宋体" w:cs="宋体"/>
                <w:color w:val="000000"/>
                <w:kern w:val="0"/>
                <w:sz w:val="18"/>
                <w:szCs w:val="18"/>
                <w:lang w:eastAsia="zh-CN"/>
                <w14:ligatures w14:val="none"/>
              </w:rPr>
            </w:pPr>
          </w:p>
        </w:tc>
        <w:tc>
          <w:tcPr>
            <w:tcW w:w="707" w:type="dxa"/>
            <w:tcBorders>
              <w:top w:val="nil"/>
              <w:left w:val="nil"/>
              <w:bottom w:val="single" w:color="auto" w:sz="4" w:space="0"/>
              <w:right w:val="single" w:color="auto" w:sz="4" w:space="0"/>
            </w:tcBorders>
            <w:vAlign w:val="center"/>
          </w:tcPr>
          <w:p w14:paraId="1E11DDA3">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成本指标</w:t>
            </w:r>
          </w:p>
        </w:tc>
        <w:tc>
          <w:tcPr>
            <w:tcW w:w="718" w:type="dxa"/>
            <w:tcBorders>
              <w:top w:val="nil"/>
              <w:left w:val="nil"/>
              <w:bottom w:val="single" w:color="auto" w:sz="4" w:space="0"/>
              <w:right w:val="single" w:color="auto" w:sz="4" w:space="0"/>
            </w:tcBorders>
            <w:vAlign w:val="center"/>
          </w:tcPr>
          <w:p w14:paraId="396A7364">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经济成本指标</w:t>
            </w:r>
          </w:p>
        </w:tc>
        <w:tc>
          <w:tcPr>
            <w:tcW w:w="1857" w:type="dxa"/>
            <w:gridSpan w:val="2"/>
            <w:tcBorders>
              <w:top w:val="single" w:color="auto" w:sz="4" w:space="0"/>
              <w:left w:val="nil"/>
              <w:bottom w:val="single" w:color="auto" w:sz="4" w:space="0"/>
              <w:right w:val="single" w:color="000000" w:sz="4" w:space="0"/>
            </w:tcBorders>
            <w:noWrap/>
            <w:vAlign w:val="center"/>
          </w:tcPr>
          <w:p w14:paraId="3B93C919">
            <w:pPr>
              <w:widowControl/>
              <w:spacing w:after="0" w:line="240" w:lineRule="auto"/>
              <w:jc w:val="left"/>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享受补助标准</w:t>
            </w:r>
          </w:p>
        </w:tc>
        <w:tc>
          <w:tcPr>
            <w:tcW w:w="1125" w:type="dxa"/>
            <w:tcBorders>
              <w:top w:val="nil"/>
              <w:left w:val="nil"/>
              <w:bottom w:val="single" w:color="auto" w:sz="4" w:space="0"/>
              <w:right w:val="single" w:color="auto" w:sz="4" w:space="0"/>
            </w:tcBorders>
            <w:vAlign w:val="center"/>
          </w:tcPr>
          <w:p w14:paraId="5A656102">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=312.50元/学期</w:t>
            </w:r>
          </w:p>
        </w:tc>
        <w:tc>
          <w:tcPr>
            <w:tcW w:w="1229" w:type="dxa"/>
            <w:tcBorders>
              <w:top w:val="nil"/>
              <w:left w:val="nil"/>
              <w:bottom w:val="single" w:color="auto" w:sz="4" w:space="0"/>
              <w:right w:val="single" w:color="auto" w:sz="4" w:space="0"/>
            </w:tcBorders>
            <w:vAlign w:val="center"/>
          </w:tcPr>
          <w:p w14:paraId="668E9386">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312.5元/学期</w:t>
            </w:r>
          </w:p>
        </w:tc>
        <w:tc>
          <w:tcPr>
            <w:tcW w:w="755" w:type="dxa"/>
            <w:gridSpan w:val="2"/>
            <w:tcBorders>
              <w:top w:val="single" w:color="auto" w:sz="4" w:space="0"/>
              <w:left w:val="nil"/>
              <w:bottom w:val="single" w:color="auto" w:sz="4" w:space="0"/>
              <w:right w:val="single" w:color="000000" w:sz="4" w:space="0"/>
            </w:tcBorders>
            <w:vAlign w:val="center"/>
          </w:tcPr>
          <w:p w14:paraId="7CA32515">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20</w:t>
            </w:r>
          </w:p>
        </w:tc>
        <w:tc>
          <w:tcPr>
            <w:tcW w:w="709" w:type="dxa"/>
            <w:gridSpan w:val="2"/>
            <w:tcBorders>
              <w:top w:val="single" w:color="auto" w:sz="4" w:space="0"/>
              <w:left w:val="nil"/>
              <w:bottom w:val="single" w:color="auto" w:sz="4" w:space="0"/>
              <w:right w:val="single" w:color="000000" w:sz="4" w:space="0"/>
            </w:tcBorders>
            <w:vAlign w:val="center"/>
          </w:tcPr>
          <w:p w14:paraId="55967BD0">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20</w:t>
            </w:r>
          </w:p>
        </w:tc>
        <w:tc>
          <w:tcPr>
            <w:tcW w:w="1984" w:type="dxa"/>
            <w:gridSpan w:val="2"/>
            <w:tcBorders>
              <w:top w:val="single" w:color="auto" w:sz="4" w:space="0"/>
              <w:left w:val="nil"/>
              <w:bottom w:val="single" w:color="auto" w:sz="4" w:space="0"/>
              <w:right w:val="single" w:color="auto" w:sz="4" w:space="0"/>
            </w:tcBorders>
            <w:vAlign w:val="center"/>
          </w:tcPr>
          <w:p w14:paraId="50E88E98">
            <w:pPr>
              <w:widowControl/>
              <w:spacing w:after="0" w:line="240" w:lineRule="auto"/>
              <w:jc w:val="center"/>
              <w:rPr>
                <w:rFonts w:hint="eastAsia" w:ascii="宋体" w:hAnsi="宋体" w:eastAsia="宋体" w:cs="宋体"/>
                <w:color w:val="000000"/>
                <w:kern w:val="0"/>
                <w:sz w:val="18"/>
                <w:szCs w:val="18"/>
                <w:lang w:eastAsia="zh-CN"/>
                <w14:ligatures w14:val="none"/>
              </w:rPr>
            </w:pPr>
          </w:p>
        </w:tc>
      </w:tr>
      <w:tr w14:paraId="4EEDDB76">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56CB19D3">
            <w:pPr>
              <w:widowControl/>
              <w:spacing w:after="0" w:line="240" w:lineRule="auto"/>
              <w:jc w:val="left"/>
              <w:rPr>
                <w:rFonts w:hint="eastAsia" w:ascii="宋体" w:hAnsi="宋体" w:eastAsia="宋体" w:cs="宋体"/>
                <w:color w:val="000000"/>
                <w:kern w:val="0"/>
                <w:sz w:val="18"/>
                <w:szCs w:val="18"/>
                <w:lang w:eastAsia="zh-CN"/>
                <w14:ligatures w14:val="none"/>
              </w:rPr>
            </w:pPr>
          </w:p>
        </w:tc>
        <w:tc>
          <w:tcPr>
            <w:tcW w:w="707" w:type="dxa"/>
            <w:tcBorders>
              <w:top w:val="nil"/>
              <w:left w:val="nil"/>
              <w:bottom w:val="single" w:color="auto" w:sz="4" w:space="0"/>
              <w:right w:val="single" w:color="auto" w:sz="4" w:space="0"/>
            </w:tcBorders>
            <w:vAlign w:val="center"/>
          </w:tcPr>
          <w:p w14:paraId="7EB6AF07">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效益指标</w:t>
            </w:r>
          </w:p>
        </w:tc>
        <w:tc>
          <w:tcPr>
            <w:tcW w:w="718" w:type="dxa"/>
            <w:tcBorders>
              <w:top w:val="nil"/>
              <w:left w:val="nil"/>
              <w:bottom w:val="single" w:color="auto" w:sz="4" w:space="0"/>
              <w:right w:val="single" w:color="auto" w:sz="4" w:space="0"/>
            </w:tcBorders>
            <w:vAlign w:val="center"/>
          </w:tcPr>
          <w:p w14:paraId="6E80C695">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社会效益指标</w:t>
            </w:r>
          </w:p>
        </w:tc>
        <w:tc>
          <w:tcPr>
            <w:tcW w:w="1857" w:type="dxa"/>
            <w:gridSpan w:val="2"/>
            <w:tcBorders>
              <w:top w:val="single" w:color="auto" w:sz="4" w:space="0"/>
              <w:left w:val="nil"/>
              <w:bottom w:val="single" w:color="auto" w:sz="4" w:space="0"/>
              <w:right w:val="single" w:color="000000" w:sz="4" w:space="0"/>
            </w:tcBorders>
            <w:noWrap/>
            <w:vAlign w:val="center"/>
          </w:tcPr>
          <w:p w14:paraId="43B7ED28">
            <w:pPr>
              <w:widowControl/>
              <w:spacing w:after="0" w:line="240" w:lineRule="auto"/>
              <w:jc w:val="left"/>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解决贫困生困难</w:t>
            </w:r>
          </w:p>
        </w:tc>
        <w:tc>
          <w:tcPr>
            <w:tcW w:w="1125" w:type="dxa"/>
            <w:tcBorders>
              <w:top w:val="nil"/>
              <w:left w:val="nil"/>
              <w:bottom w:val="single" w:color="auto" w:sz="4" w:space="0"/>
              <w:right w:val="single" w:color="auto" w:sz="4" w:space="0"/>
            </w:tcBorders>
            <w:vAlign w:val="center"/>
          </w:tcPr>
          <w:p w14:paraId="0908E29B">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有效解决</w:t>
            </w:r>
          </w:p>
        </w:tc>
        <w:tc>
          <w:tcPr>
            <w:tcW w:w="1229" w:type="dxa"/>
            <w:tcBorders>
              <w:top w:val="nil"/>
              <w:left w:val="nil"/>
              <w:bottom w:val="single" w:color="auto" w:sz="4" w:space="0"/>
              <w:right w:val="single" w:color="auto" w:sz="4" w:space="0"/>
            </w:tcBorders>
            <w:vAlign w:val="center"/>
          </w:tcPr>
          <w:p w14:paraId="560BA419">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完全达到预期</w:t>
            </w:r>
          </w:p>
        </w:tc>
        <w:tc>
          <w:tcPr>
            <w:tcW w:w="755" w:type="dxa"/>
            <w:gridSpan w:val="2"/>
            <w:tcBorders>
              <w:top w:val="single" w:color="auto" w:sz="4" w:space="0"/>
              <w:left w:val="nil"/>
              <w:bottom w:val="single" w:color="auto" w:sz="4" w:space="0"/>
              <w:right w:val="single" w:color="000000" w:sz="4" w:space="0"/>
            </w:tcBorders>
            <w:vAlign w:val="center"/>
          </w:tcPr>
          <w:p w14:paraId="694FE073">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30</w:t>
            </w:r>
          </w:p>
        </w:tc>
        <w:tc>
          <w:tcPr>
            <w:tcW w:w="709" w:type="dxa"/>
            <w:gridSpan w:val="2"/>
            <w:tcBorders>
              <w:top w:val="single" w:color="auto" w:sz="4" w:space="0"/>
              <w:left w:val="nil"/>
              <w:bottom w:val="single" w:color="auto" w:sz="4" w:space="0"/>
              <w:right w:val="single" w:color="000000" w:sz="4" w:space="0"/>
            </w:tcBorders>
            <w:vAlign w:val="center"/>
          </w:tcPr>
          <w:p w14:paraId="6207BD6A">
            <w:pPr>
              <w:widowControl/>
              <w:spacing w:after="0" w:line="240" w:lineRule="auto"/>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30</w:t>
            </w:r>
          </w:p>
        </w:tc>
        <w:tc>
          <w:tcPr>
            <w:tcW w:w="1984" w:type="dxa"/>
            <w:gridSpan w:val="2"/>
            <w:tcBorders>
              <w:top w:val="single" w:color="auto" w:sz="4" w:space="0"/>
              <w:left w:val="nil"/>
              <w:bottom w:val="single" w:color="auto" w:sz="4" w:space="0"/>
              <w:right w:val="single" w:color="auto" w:sz="4" w:space="0"/>
            </w:tcBorders>
            <w:vAlign w:val="center"/>
          </w:tcPr>
          <w:p w14:paraId="504D830E">
            <w:pPr>
              <w:widowControl/>
              <w:spacing w:after="0" w:line="240" w:lineRule="auto"/>
              <w:jc w:val="center"/>
              <w:rPr>
                <w:rFonts w:hint="eastAsia" w:ascii="宋体" w:hAnsi="宋体" w:eastAsia="宋体" w:cs="宋体"/>
                <w:color w:val="000000"/>
                <w:kern w:val="0"/>
                <w:sz w:val="18"/>
                <w:szCs w:val="18"/>
                <w:lang w:eastAsia="zh-CN"/>
                <w14:ligatures w14:val="none"/>
              </w:rPr>
            </w:pPr>
          </w:p>
        </w:tc>
      </w:tr>
      <w:tr w14:paraId="388EED46">
        <w:tblPrEx>
          <w:tblCellMar>
            <w:top w:w="0" w:type="dxa"/>
            <w:left w:w="108" w:type="dxa"/>
            <w:bottom w:w="0" w:type="dxa"/>
            <w:right w:w="108" w:type="dxa"/>
          </w:tblCellMar>
        </w:tblPrEx>
        <w:trPr>
          <w:cantSplit/>
          <w:trHeight w:val="500" w:hRule="atLeast"/>
        </w:trPr>
        <w:tc>
          <w:tcPr>
            <w:tcW w:w="6234" w:type="dxa"/>
            <w:gridSpan w:val="7"/>
            <w:tcBorders>
              <w:top w:val="single" w:color="auto" w:sz="4" w:space="0"/>
              <w:left w:val="single" w:color="auto" w:sz="4" w:space="0"/>
              <w:bottom w:val="single" w:color="auto" w:sz="4" w:space="0"/>
              <w:right w:val="single" w:color="auto" w:sz="4" w:space="0"/>
            </w:tcBorders>
            <w:vAlign w:val="center"/>
          </w:tcPr>
          <w:p w14:paraId="0FA1549B">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总分</w:t>
            </w:r>
          </w:p>
        </w:tc>
        <w:tc>
          <w:tcPr>
            <w:tcW w:w="755" w:type="dxa"/>
            <w:gridSpan w:val="2"/>
            <w:tcBorders>
              <w:top w:val="single" w:color="auto" w:sz="4" w:space="0"/>
              <w:left w:val="nil"/>
              <w:bottom w:val="single" w:color="auto" w:sz="4" w:space="0"/>
              <w:right w:val="single" w:color="auto" w:sz="4" w:space="0"/>
            </w:tcBorders>
            <w:vAlign w:val="center"/>
          </w:tcPr>
          <w:p w14:paraId="208B4A0B">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100</w:t>
            </w:r>
          </w:p>
        </w:tc>
        <w:tc>
          <w:tcPr>
            <w:tcW w:w="709" w:type="dxa"/>
            <w:gridSpan w:val="2"/>
            <w:tcBorders>
              <w:top w:val="single" w:color="auto" w:sz="4" w:space="0"/>
              <w:left w:val="nil"/>
              <w:bottom w:val="single" w:color="auto" w:sz="4" w:space="0"/>
              <w:right w:val="single" w:color="auto" w:sz="4" w:space="0"/>
            </w:tcBorders>
            <w:vAlign w:val="center"/>
          </w:tcPr>
          <w:p w14:paraId="5A3E2E05">
            <w:pPr>
              <w:widowControl/>
              <w:spacing w:after="0" w:line="240" w:lineRule="auto"/>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92.94分</w:t>
            </w:r>
          </w:p>
        </w:tc>
        <w:tc>
          <w:tcPr>
            <w:tcW w:w="1984" w:type="dxa"/>
            <w:gridSpan w:val="2"/>
            <w:tcBorders>
              <w:top w:val="single" w:color="auto" w:sz="4" w:space="0"/>
              <w:left w:val="nil"/>
              <w:bottom w:val="single" w:color="auto" w:sz="4" w:space="0"/>
              <w:right w:val="single" w:color="auto" w:sz="4" w:space="0"/>
            </w:tcBorders>
            <w:vAlign w:val="center"/>
          </w:tcPr>
          <w:p w14:paraId="60181845">
            <w:pPr>
              <w:widowControl/>
              <w:spacing w:after="0" w:line="240" w:lineRule="auto"/>
              <w:jc w:val="center"/>
              <w:rPr>
                <w:rFonts w:hint="eastAsia" w:ascii="宋体" w:hAnsi="宋体" w:eastAsia="宋体" w:cs="宋体"/>
                <w:b/>
                <w:bCs/>
                <w:color w:val="000000"/>
                <w:kern w:val="0"/>
                <w:sz w:val="18"/>
                <w:szCs w:val="18"/>
                <w:lang w:eastAsia="zh-CN"/>
                <w14:ligatures w14:val="none"/>
              </w:rPr>
            </w:pPr>
          </w:p>
        </w:tc>
      </w:tr>
    </w:tbl>
    <w:p w14:paraId="6E8917A4">
      <w:pPr>
        <w:widowControl w:val="0"/>
        <w:spacing w:after="0" w:line="240" w:lineRule="auto"/>
        <w:jc w:val="left"/>
        <w:rPr>
          <w:rFonts w:ascii="仿宋_GB2312" w:eastAsia="仿宋_GB2312"/>
          <w:sz w:val="32"/>
          <w:szCs w:val="32"/>
        </w:rPr>
      </w:pPr>
      <w:r>
        <w:rPr>
          <w:rFonts w:hint="eastAsia" w:ascii="宋体" w:hAnsi="宋体" w:eastAsia="宋体" w:cs="宋体"/>
          <w:b/>
          <w:bCs/>
          <w:kern w:val="0"/>
          <w:sz w:val="18"/>
          <w:szCs w:val="18"/>
          <w:lang w:eastAsia="zh-CN"/>
          <w14:ligatures w14:val="none"/>
        </w:rPr>
        <w:br w:type="page"/>
      </w:r>
    </w:p>
    <w:p w14:paraId="0FC68099">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14:paraId="13033BB2">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hint="eastAsia" w:ascii="仿宋_GB2312" w:eastAsia="仿宋_GB2312"/>
          <w:sz w:val="32"/>
          <w:szCs w:val="32"/>
        </w:rPr>
        <w:t>我单位2024年度无政府采购支出，授予中小企业合同金额0.00万元。</w:t>
      </w:r>
    </w:p>
    <w:p w14:paraId="4680E6B2">
      <w:pPr>
        <w:widowControl/>
      </w:pPr>
      <w:r>
        <w:rPr>
          <w:b w:val="0"/>
          <w:sz w:val="0"/>
          <w:szCs w:val="0"/>
        </w:rPr>
        <w:br w:type="page"/>
      </w:r>
    </w:p>
    <w:p w14:paraId="7E258CE7">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 专业名词解释</w:t>
      </w:r>
    </w:p>
    <w:p w14:paraId="446873C0">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14:paraId="657B426C">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14:paraId="3CE60342">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14:paraId="6972064B">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14:paraId="106F4B3B">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14:paraId="58685CF0">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14:paraId="373F23D2">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14:paraId="791445AD">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3D3FEF4">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14:paraId="245EBC73">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14:paraId="7462C100">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14:paraId="6DF14502">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14:paraId="02F70E9F">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CD88781">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14:paraId="3C877531">
      <w:pPr>
        <w:widowControl/>
      </w:pPr>
      <w:r>
        <w:rPr>
          <w:b w:val="0"/>
          <w:sz w:val="0"/>
          <w:szCs w:val="0"/>
        </w:rPr>
        <w:br w:type="page"/>
      </w:r>
    </w:p>
    <w:p w14:paraId="462E0084">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 部门决算报表（见附表）</w:t>
      </w:r>
    </w:p>
    <w:p w14:paraId="1EDA08CE">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14:paraId="7A2E8926">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14:paraId="48153408">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14:paraId="11FCDD7C">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14:paraId="2F0BF700">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14:paraId="708EC678">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14:paraId="005BEF66">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14:paraId="22723370">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14:paraId="63B41528">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isplayHorizontalDrawingGridEvery w:val="0"/>
  <w:displayVerticalDrawingGridEvery w:val="2"/>
  <w:footnotePr>
    <w:footnote w:id="0"/>
    <w:footnote w:id="1"/>
  </w:footnotePr>
  <w:endnotePr>
    <w:endnote w:id="0"/>
    <w:endnote w:id="1"/>
  </w:endnotePr>
  <w:compat>
    <w:balanceSingleByteDoubleByteWidth/>
    <w:doNotExpandShiftReturn/>
    <w:adjustLineHeightInTable/>
    <w:doNotWrapTextWithPunct/>
    <w:doNotUseEastAsianBreakRules/>
    <w:useFELayout/>
    <w:compatSetting w:name="compatibilityMode" w:uri="http://schemas.microsoft.com/office/word" w:val="12"/>
    <w:compatSetting w:name="overrideTableStyleFontSizeAndJustification" w:uri="http://schemas.microsoft.com/office/word" w:val="1"/>
  </w:compat>
  <w:rsids>
    <w:rsidRoot w:val="00000000"/>
    <w:rsid w:val="1CD22318"/>
    <w:rsid w:val="1E114340"/>
    <w:rsid w:val="58876E1C"/>
    <w:rsid w:val="5EA746F9"/>
    <w:rsid w:val="70F1268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rPr>
  </w:style>
  <w:style w:type="paragraph" w:styleId="8">
    <w:name w:val="header"/>
    <w:basedOn w:val="1"/>
    <w:link w:val="16"/>
    <w:unhideWhenUsed/>
    <w:qFormat/>
    <w:uiPriority w:val="99"/>
    <w:pPr>
      <w:tabs>
        <w:tab w:val="center" w:pos="4680"/>
        <w:tab w:val="right" w:pos="9360"/>
      </w:tabs>
    </w:pPr>
  </w:style>
  <w:style w:type="paragraph" w:styleId="9">
    <w:name w:val="Subtitle"/>
    <w:basedOn w:val="1"/>
    <w:next w:val="1"/>
    <w:link w:val="21"/>
    <w:qFormat/>
    <w:uiPriority w:val="11"/>
    <w:pPr>
      <w:ind w:left="86"/>
    </w:pPr>
    <w:rPr>
      <w:rFonts w:asciiTheme="majorHAnsi" w:hAnsiTheme="majorHAnsi" w:eastAsiaTheme="majorEastAsia" w:cstheme="majorBidi"/>
      <w:i/>
      <w:iCs/>
      <w:color w:val="4F81BD" w:themeColor="accent1"/>
      <w:spacing w:val="15"/>
      <w:sz w:val="24"/>
      <w:szCs w:val="24"/>
    </w:rPr>
  </w:style>
  <w:style w:type="paragraph" w:styleId="10">
    <w:name w:val="Title"/>
    <w:basedOn w:val="1"/>
    <w:next w:val="1"/>
    <w:link w:val="22"/>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table" w:styleId="12">
    <w:name w:val="Table Grid"/>
    <w:basedOn w:val="11"/>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4">
    <w:name w:val="Emphasis"/>
    <w:basedOn w:val="13"/>
    <w:qFormat/>
    <w:uiPriority w:val="20"/>
    <w:rPr>
      <w:i/>
      <w:iCs/>
    </w:rPr>
  </w:style>
  <w:style w:type="character" w:styleId="15">
    <w:name w:val="Hyperlink"/>
    <w:basedOn w:val="13"/>
    <w:unhideWhenUsed/>
    <w:qFormat/>
    <w:uiPriority w:val="99"/>
    <w:rPr>
      <w:color w:val="0000FF" w:themeColor="hyperlink"/>
      <w:u w:val="single"/>
    </w:rPr>
  </w:style>
  <w:style w:type="character" w:customStyle="1" w:styleId="16">
    <w:name w:val="Header Char"/>
    <w:basedOn w:val="13"/>
    <w:link w:val="8"/>
    <w:qFormat/>
    <w:uiPriority w:val="99"/>
  </w:style>
  <w:style w:type="character" w:customStyle="1" w:styleId="17">
    <w:name w:val="Heading 1 Char"/>
    <w:basedOn w:val="13"/>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18">
    <w:name w:val="Heading 2 Char"/>
    <w:basedOn w:val="13"/>
    <w:link w:val="3"/>
    <w:qFormat/>
    <w:uiPriority w:val="9"/>
    <w:rPr>
      <w:rFonts w:asciiTheme="majorHAnsi" w:hAnsiTheme="majorHAnsi" w:eastAsiaTheme="majorEastAsia" w:cstheme="majorBidi"/>
      <w:b/>
      <w:bCs/>
      <w:color w:val="4F81BD" w:themeColor="accent1"/>
      <w:sz w:val="26"/>
      <w:szCs w:val="26"/>
    </w:rPr>
  </w:style>
  <w:style w:type="character" w:customStyle="1" w:styleId="19">
    <w:name w:val="Heading 3 Char"/>
    <w:basedOn w:val="13"/>
    <w:link w:val="4"/>
    <w:qFormat/>
    <w:uiPriority w:val="9"/>
    <w:rPr>
      <w:rFonts w:asciiTheme="majorHAnsi" w:hAnsiTheme="majorHAnsi" w:eastAsiaTheme="majorEastAsia" w:cstheme="majorBidi"/>
      <w:b/>
      <w:bCs/>
      <w:color w:val="4F81BD" w:themeColor="accent1"/>
    </w:rPr>
  </w:style>
  <w:style w:type="character" w:customStyle="1" w:styleId="20">
    <w:name w:val="Heading 4 Char"/>
    <w:basedOn w:val="13"/>
    <w:link w:val="5"/>
    <w:qFormat/>
    <w:uiPriority w:val="9"/>
    <w:rPr>
      <w:rFonts w:asciiTheme="majorHAnsi" w:hAnsiTheme="majorHAnsi" w:eastAsiaTheme="majorEastAsia" w:cstheme="majorBidi"/>
      <w:b/>
      <w:bCs/>
      <w:i/>
      <w:iCs/>
      <w:color w:val="4F81BD" w:themeColor="accent1"/>
    </w:rPr>
  </w:style>
  <w:style w:type="character" w:customStyle="1" w:styleId="21">
    <w:name w:val="Subtitle Char"/>
    <w:basedOn w:val="13"/>
    <w:link w:val="9"/>
    <w:qFormat/>
    <w:uiPriority w:val="11"/>
    <w:rPr>
      <w:rFonts w:asciiTheme="majorHAnsi" w:hAnsiTheme="majorHAnsi" w:eastAsiaTheme="majorEastAsia" w:cstheme="majorBidi"/>
      <w:i/>
      <w:iCs/>
      <w:color w:val="4F81BD" w:themeColor="accent1"/>
      <w:spacing w:val="15"/>
      <w:sz w:val="24"/>
      <w:szCs w:val="24"/>
    </w:rPr>
  </w:style>
  <w:style w:type="character" w:customStyle="1" w:styleId="22">
    <w:name w:val="Title Char"/>
    <w:basedOn w:val="13"/>
    <w:link w:val="10"/>
    <w:qFormat/>
    <w:uiPriority w:val="10"/>
    <w:rPr>
      <w:rFonts w:asciiTheme="majorHAnsi" w:hAnsiTheme="majorHAnsi" w:eastAsiaTheme="majorEastAsia" w:cstheme="majorBidi"/>
      <w:color w:val="17365D" w:themeColor="text2" w:themeShade="BF"/>
      <w:spacing w:val="5"/>
      <w:kern w:val="28"/>
      <w:sz w:val="52"/>
      <w:szCs w:val="5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17</Pages>
  <Words>7622</Words>
  <Characters>8513</Characters>
  <Lines>1</Lines>
  <Paragraphs>1</Paragraphs>
  <TotalTime>10</TotalTime>
  <ScaleCrop>false</ScaleCrop>
  <LinksUpToDate>false</LinksUpToDate>
  <CharactersWithSpaces>8524</CharactersWithSpaces>
  <Application>WPS Office_12.1.0.19770_F1E327BC-269C-435d-A152-05C5408002CA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2025-09-29T04:48:00Z</dcterms:created>
  <dc:creator>LYQX</dc:creator>
  <cp:lastModifiedBy>.</cp:lastModifiedBy>
  <dcterms:modified xsi:type="dcterms:W3CDTF">2025-11-20T04:13:01Z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eyJoZGlkIjoiYjYwNjEzMDY1YmY2YWIzMWRmOWNiOTYxNmUyNmI0OTQiLCJ1c2VySWQiOiI0MDk1MDg2NjAifQ==</vt:lpwstr>
  </property>
  <property fmtid="{D5CDD505-2E9C-101B-9397-08002B2CF9AE}" pid="3" name="KSOProductBuildVer">
    <vt:lpwstr>2052-12.1.0.19770</vt:lpwstr>
  </property>
  <property fmtid="{D5CDD505-2E9C-101B-9397-08002B2CF9AE}" pid="4" name="ICV">
    <vt:lpwstr>3C790A1414CD402FB285B159FB5B90DA_12</vt:lpwstr>
  </property>
</Properties>
</file>