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2C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4A9D6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附件4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-5</w:t>
      </w:r>
    </w:p>
    <w:p w14:paraId="4AD71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AEFF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米东区残疾人联合会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权责清单（行政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奖励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类）</w:t>
      </w:r>
    </w:p>
    <w:p w14:paraId="3A303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3"/>
        <w:tblW w:w="20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361"/>
        <w:gridCol w:w="891"/>
        <w:gridCol w:w="855"/>
        <w:gridCol w:w="3915"/>
        <w:gridCol w:w="918"/>
        <w:gridCol w:w="915"/>
        <w:gridCol w:w="511"/>
        <w:gridCol w:w="1720"/>
        <w:gridCol w:w="979"/>
        <w:gridCol w:w="1185"/>
        <w:gridCol w:w="1928"/>
        <w:gridCol w:w="1098"/>
        <w:gridCol w:w="2325"/>
        <w:gridCol w:w="780"/>
      </w:tblGrid>
      <w:tr w14:paraId="26C3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4" w:type="dxa"/>
            <w:vAlign w:val="center"/>
          </w:tcPr>
          <w:p w14:paraId="41BED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61" w:type="dxa"/>
            <w:vAlign w:val="center"/>
          </w:tcPr>
          <w:p w14:paraId="64014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事项名称</w:t>
            </w:r>
          </w:p>
        </w:tc>
        <w:tc>
          <w:tcPr>
            <w:tcW w:w="891" w:type="dxa"/>
            <w:vAlign w:val="center"/>
          </w:tcPr>
          <w:p w14:paraId="5A8BD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子项名称</w:t>
            </w:r>
          </w:p>
        </w:tc>
        <w:tc>
          <w:tcPr>
            <w:tcW w:w="855" w:type="dxa"/>
            <w:vAlign w:val="center"/>
          </w:tcPr>
          <w:p w14:paraId="7FBB9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权力类型</w:t>
            </w:r>
          </w:p>
        </w:tc>
        <w:tc>
          <w:tcPr>
            <w:tcW w:w="3915" w:type="dxa"/>
            <w:vAlign w:val="center"/>
          </w:tcPr>
          <w:p w14:paraId="42F75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实施依据</w:t>
            </w:r>
          </w:p>
        </w:tc>
        <w:tc>
          <w:tcPr>
            <w:tcW w:w="918" w:type="dxa"/>
            <w:vAlign w:val="center"/>
          </w:tcPr>
          <w:p w14:paraId="629FD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行使主体</w:t>
            </w:r>
          </w:p>
        </w:tc>
        <w:tc>
          <w:tcPr>
            <w:tcW w:w="915" w:type="dxa"/>
            <w:vAlign w:val="center"/>
          </w:tcPr>
          <w:p w14:paraId="6F42C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承办机构</w:t>
            </w:r>
          </w:p>
        </w:tc>
        <w:tc>
          <w:tcPr>
            <w:tcW w:w="2231" w:type="dxa"/>
            <w:gridSpan w:val="2"/>
            <w:vAlign w:val="center"/>
          </w:tcPr>
          <w:p w14:paraId="674C3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实施层级及权限</w:t>
            </w:r>
          </w:p>
        </w:tc>
        <w:tc>
          <w:tcPr>
            <w:tcW w:w="979" w:type="dxa"/>
            <w:vAlign w:val="center"/>
          </w:tcPr>
          <w:p w14:paraId="1F5BD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部门职责</w:t>
            </w:r>
          </w:p>
        </w:tc>
        <w:tc>
          <w:tcPr>
            <w:tcW w:w="1185" w:type="dxa"/>
            <w:vAlign w:val="center"/>
          </w:tcPr>
          <w:p w14:paraId="253DA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责任事项内容</w:t>
            </w:r>
          </w:p>
        </w:tc>
        <w:tc>
          <w:tcPr>
            <w:tcW w:w="1928" w:type="dxa"/>
            <w:vAlign w:val="center"/>
          </w:tcPr>
          <w:p w14:paraId="5E9A3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责任事项依据</w:t>
            </w:r>
          </w:p>
        </w:tc>
        <w:tc>
          <w:tcPr>
            <w:tcW w:w="1098" w:type="dxa"/>
            <w:vAlign w:val="center"/>
          </w:tcPr>
          <w:p w14:paraId="50C52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追责对</w:t>
            </w:r>
          </w:p>
          <w:p w14:paraId="60728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象范围</w:t>
            </w:r>
          </w:p>
        </w:tc>
        <w:tc>
          <w:tcPr>
            <w:tcW w:w="2325" w:type="dxa"/>
            <w:vAlign w:val="center"/>
          </w:tcPr>
          <w:p w14:paraId="539B5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追责情形</w:t>
            </w:r>
          </w:p>
        </w:tc>
        <w:tc>
          <w:tcPr>
            <w:tcW w:w="780" w:type="dxa"/>
            <w:vAlign w:val="center"/>
          </w:tcPr>
          <w:p w14:paraId="5E0D7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备注</w:t>
            </w:r>
          </w:p>
        </w:tc>
      </w:tr>
      <w:tr w14:paraId="1367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794" w:type="dxa"/>
            <w:vAlign w:val="center"/>
          </w:tcPr>
          <w:p w14:paraId="2244B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361" w:type="dxa"/>
            <w:vAlign w:val="center"/>
          </w:tcPr>
          <w:p w14:paraId="4A267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对在社会主义建设中做出显著成绩的残疾人，对维护残疾人合法权益、发展残疾人事业、为残疾人服务做出显著成绩的单位和个人的奖励</w:t>
            </w:r>
          </w:p>
        </w:tc>
        <w:tc>
          <w:tcPr>
            <w:tcW w:w="891" w:type="dxa"/>
            <w:vAlign w:val="center"/>
          </w:tcPr>
          <w:p w14:paraId="6E576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12682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行政奖励</w:t>
            </w:r>
          </w:p>
        </w:tc>
        <w:tc>
          <w:tcPr>
            <w:tcW w:w="3915" w:type="dxa"/>
            <w:vAlign w:val="center"/>
          </w:tcPr>
          <w:p w14:paraId="7B62A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</w:p>
          <w:p w14:paraId="74D7E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4645F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</w:p>
          <w:p w14:paraId="338AC674">
            <w:pPr>
              <w:keepNext w:val="0"/>
              <w:keepLines w:val="0"/>
              <w:pageBreakBefore w:val="0"/>
              <w:widowControl w:val="0"/>
              <w:tabs>
                <w:tab w:val="left" w:pos="11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《中华人民共和国残疾人保障法》</w:t>
            </w:r>
          </w:p>
          <w:p w14:paraId="55AC5E76">
            <w:pPr>
              <w:keepNext w:val="0"/>
              <w:keepLines w:val="0"/>
              <w:pageBreakBefore w:val="0"/>
              <w:widowControl w:val="0"/>
              <w:tabs>
                <w:tab w:val="left" w:pos="11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第十三条：对在社会主义建设中做出显著成绩的残疾人，对维护残疾人合法权益、发展残疾人事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业、为残疾人服务做出显著成绩的单位和个人，各级人民政府和有关部门给予表彰和奖励。</w:t>
            </w:r>
          </w:p>
        </w:tc>
        <w:tc>
          <w:tcPr>
            <w:tcW w:w="918" w:type="dxa"/>
            <w:vAlign w:val="center"/>
          </w:tcPr>
          <w:p w14:paraId="294FD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县市区级残疾人联合会</w:t>
            </w:r>
          </w:p>
        </w:tc>
        <w:tc>
          <w:tcPr>
            <w:tcW w:w="915" w:type="dxa"/>
            <w:vAlign w:val="center"/>
          </w:tcPr>
          <w:p w14:paraId="7AB3E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残疾人联合会综合办公室</w:t>
            </w:r>
          </w:p>
        </w:tc>
        <w:tc>
          <w:tcPr>
            <w:tcW w:w="511" w:type="dxa"/>
            <w:vAlign w:val="center"/>
          </w:tcPr>
          <w:p w14:paraId="0FC89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县市区级</w:t>
            </w:r>
          </w:p>
        </w:tc>
        <w:tc>
          <w:tcPr>
            <w:tcW w:w="1720" w:type="dxa"/>
            <w:vAlign w:val="center"/>
          </w:tcPr>
          <w:p w14:paraId="0B211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负责对行政区域在社会主义建设中做出显著成绩的残疾人，对维护残疾人合法权益、发展残疾人事业、为残疾人服务做出显著成绩的单位和个人的奖励</w:t>
            </w:r>
          </w:p>
        </w:tc>
        <w:tc>
          <w:tcPr>
            <w:tcW w:w="979" w:type="dxa"/>
            <w:vAlign w:val="center"/>
          </w:tcPr>
          <w:p w14:paraId="377A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县市区级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残疾人联合会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按要求推荐表彰对象，并填写相关推荐表格。</w:t>
            </w:r>
          </w:p>
        </w:tc>
        <w:tc>
          <w:tcPr>
            <w:tcW w:w="1185" w:type="dxa"/>
          </w:tcPr>
          <w:p w14:paraId="48304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直接实施责任：</w:t>
            </w:r>
          </w:p>
          <w:p w14:paraId="7A4EA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1.制定评选、表彰、奖励活动实施方案，在一定范围内组织实施阶段责任；</w:t>
            </w:r>
          </w:p>
          <w:p w14:paraId="395F4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2.对上报材料等进行审查，提出拟表彰奖励名单，在规定时间内进行公示；</w:t>
            </w:r>
          </w:p>
          <w:p w14:paraId="0917A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 xml:space="preserve">3.对符合条件的单位和人员进行表彰鼓励。                                 </w:t>
            </w:r>
          </w:p>
        </w:tc>
        <w:tc>
          <w:tcPr>
            <w:tcW w:w="1928" w:type="dxa"/>
            <w:vAlign w:val="center"/>
          </w:tcPr>
          <w:p w14:paraId="3DC10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</w:p>
          <w:p w14:paraId="71591A9F">
            <w:pPr>
              <w:keepNext w:val="0"/>
              <w:keepLines w:val="0"/>
              <w:pageBreakBefore w:val="0"/>
              <w:widowControl w:val="0"/>
              <w:tabs>
                <w:tab w:val="left" w:pos="11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《中华人民共和国残疾人保障法》</w:t>
            </w:r>
          </w:p>
          <w:p w14:paraId="65ADC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第十三条：对在社会主义建设中做出显著成绩的残疾人，对维护残疾人合法权益、发展残疾人事业、为残疾人服务做出显著成绩的单位和个人，各级人民政府和有关部门给予表彰和奖励。</w:t>
            </w:r>
          </w:p>
        </w:tc>
        <w:tc>
          <w:tcPr>
            <w:tcW w:w="1098" w:type="dxa"/>
            <w:vAlign w:val="center"/>
          </w:tcPr>
          <w:p w14:paraId="046BC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1.具体承办人；</w:t>
            </w:r>
          </w:p>
          <w:p w14:paraId="69CB1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2.内设机构负责人；</w:t>
            </w:r>
          </w:p>
          <w:p w14:paraId="6FBC4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3.单位法定代表人或分管领导。</w:t>
            </w:r>
          </w:p>
        </w:tc>
        <w:tc>
          <w:tcPr>
            <w:tcW w:w="2325" w:type="dxa"/>
            <w:vAlign w:val="center"/>
          </w:tcPr>
          <w:p w14:paraId="3826B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因不履行或不正确履行行政职责，有下列情形的，行政机关及相关工作人员应承担相应的责任：</w:t>
            </w:r>
          </w:p>
          <w:p w14:paraId="20E2F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1.违反表彰奖励规定进行表彰奖励的；</w:t>
            </w:r>
          </w:p>
          <w:p w14:paraId="4EE78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2.未按规定审核，对不符合条件的单位和个人进行表彰奖励的；</w:t>
            </w:r>
          </w:p>
          <w:p w14:paraId="47814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3.滥用职权、玩忽职守、徇私舞弊的；</w:t>
            </w:r>
          </w:p>
          <w:p w14:paraId="38FA0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4.违反廉政规定的；</w:t>
            </w:r>
          </w:p>
          <w:p w14:paraId="542BE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  <w:t>5.其他法律法规规章文件规定的行为。</w:t>
            </w:r>
          </w:p>
        </w:tc>
        <w:tc>
          <w:tcPr>
            <w:tcW w:w="780" w:type="dxa"/>
            <w:vAlign w:val="center"/>
          </w:tcPr>
          <w:p w14:paraId="48A87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</w:p>
        </w:tc>
      </w:tr>
    </w:tbl>
    <w:p w14:paraId="47EC5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sectPr>
      <w:pgSz w:w="23811" w:h="16838" w:orient="landscape"/>
      <w:pgMar w:top="1531" w:right="2098" w:bottom="1531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5482"/>
    <w:rsid w:val="1EF413AD"/>
    <w:rsid w:val="20052EF5"/>
    <w:rsid w:val="204958FC"/>
    <w:rsid w:val="26186658"/>
    <w:rsid w:val="31416C5C"/>
    <w:rsid w:val="325255F8"/>
    <w:rsid w:val="33A928CE"/>
    <w:rsid w:val="37B4116F"/>
    <w:rsid w:val="39965008"/>
    <w:rsid w:val="44CC2B6C"/>
    <w:rsid w:val="4AED334A"/>
    <w:rsid w:val="4BA1336D"/>
    <w:rsid w:val="5DEE5DA8"/>
    <w:rsid w:val="63954645"/>
    <w:rsid w:val="63CC36EB"/>
    <w:rsid w:val="668F2A3A"/>
    <w:rsid w:val="70BA7E5A"/>
    <w:rsid w:val="74B64688"/>
    <w:rsid w:val="7B71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2025-09-08T08:50:00Z</dcterms:created>
  <dc:creator>Administrator.BF-20211201VWSY</dc:creator>
  <cp:lastModifiedBy>Administrator</cp:lastModifiedBy>
  <cp:lastPrinted>2025-09-16T09:56:00Z</cp:lastPrinted>
  <dcterms:modified xsi:type="dcterms:W3CDTF">2025-09-17T09:59:33Z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18B6A4426C82492FA40045909FC3F60A_13</vt:lpwstr>
  </property>
</Properties>
</file>