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2B2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24B10E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对假冒专利行为的处罚</w:t>
            </w:r>
          </w:p>
        </w:tc>
        <w:tc>
          <w:tcPr>
            <w:tcW w:w="891" w:type="dxa"/>
            <w:vAlign w:val="center"/>
          </w:tcPr>
          <w:p w14:paraId="2CD8FA42">
            <w:pPr>
              <w:rPr>
                <w:rFonts w:hint="eastAsia" w:ascii="方正小标宋_GBK" w:hAnsi="方正小标宋_GBK" w:eastAsia="方正小标宋_GBK" w:cs="方正小标宋_GBK"/>
                <w:sz w:val="44"/>
                <w:szCs w:val="44"/>
                <w:vertAlign w:val="baseline"/>
              </w:rPr>
            </w:pPr>
          </w:p>
        </w:tc>
        <w:tc>
          <w:tcPr>
            <w:tcW w:w="855" w:type="dxa"/>
            <w:vAlign w:val="center"/>
          </w:tcPr>
          <w:p w14:paraId="0DE9D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6CBB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lang w:val="en-US" w:eastAsia="zh-CN"/>
              </w:rPr>
            </w:pPr>
            <w:r>
              <w:rPr>
                <w:rFonts w:hint="eastAsia" w:ascii="宋体" w:hAnsi="宋体" w:eastAsia="宋体" w:cs="宋体"/>
                <w:i w:val="0"/>
                <w:iCs w:val="0"/>
                <w:color w:val="000000"/>
                <w:kern w:val="0"/>
                <w:sz w:val="16"/>
                <w:szCs w:val="16"/>
                <w:u w:val="none"/>
                <w:lang w:val="en-US" w:eastAsia="zh-CN" w:bidi="ar"/>
              </w:rPr>
              <w:t>【法律】《中华人民共和国专利法》（2008年12月27日通过，自2009年10月1日起施行；2020年10月17日，第十三届全国人民代表大会常务委员会第二十二次会议通过修改《中华人民共和国专利法》的决定，自2021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新疆维吾尔自治区专利促进与保护条例》已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第二十二条第一款：自治区专利工作部门负责调解和处理在自治区内有重大影响和跨地区的专利纠纷，查处有重大影响的假冒专利行为。</w:t>
            </w:r>
          </w:p>
        </w:tc>
        <w:tc>
          <w:tcPr>
            <w:tcW w:w="918" w:type="dxa"/>
            <w:vAlign w:val="center"/>
          </w:tcPr>
          <w:p w14:paraId="0E2910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4AD5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AD77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7461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2799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2CA7DD4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C68D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p>
        </w:tc>
        <w:tc>
          <w:tcPr>
            <w:tcW w:w="1098" w:type="dxa"/>
            <w:vAlign w:val="center"/>
          </w:tcPr>
          <w:p w14:paraId="5581C8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949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80" w:type="dxa"/>
            <w:vAlign w:val="center"/>
          </w:tcPr>
          <w:p w14:paraId="0ECE72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w:t>
            </w: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BB1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7D698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对重复侵权行为的处罚</w:t>
            </w:r>
          </w:p>
        </w:tc>
        <w:tc>
          <w:tcPr>
            <w:tcW w:w="891" w:type="dxa"/>
            <w:vAlign w:val="center"/>
          </w:tcPr>
          <w:p w14:paraId="1DBFB5C7">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527B9A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D06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第二十二条第一款：自治区专利工作部门负责调解和处理在自治区内有重大影响和跨地区的专利纠纷，查处有重大影响的假冒专利行为。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第四十条：专利侵权纠纷的行政处理决定生效后，侵权人再次侵犯同一专利权，扰乱专利管理秩序的，由专利工作部门责令改正，可以处一万元以上二十万元以下罚款。有违法所得的，没收违法所得。</w:t>
            </w:r>
          </w:p>
        </w:tc>
        <w:tc>
          <w:tcPr>
            <w:tcW w:w="918" w:type="dxa"/>
            <w:vAlign w:val="center"/>
          </w:tcPr>
          <w:p w14:paraId="20BDDB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1B38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121C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4A50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ED09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6CB0AB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34CD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FDFC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D70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9926B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w:t>
            </w: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008F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4A6510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对为假冒专利行为提供便利条件的行为的处罚</w:t>
            </w:r>
          </w:p>
        </w:tc>
        <w:tc>
          <w:tcPr>
            <w:tcW w:w="891" w:type="dxa"/>
            <w:vAlign w:val="center"/>
          </w:tcPr>
          <w:p w14:paraId="6E3E7623">
            <w:pPr>
              <w:rPr>
                <w:rFonts w:hint="eastAsia" w:ascii="方正小标宋_GBK" w:hAnsi="方正小标宋_GBK" w:eastAsia="方正小标宋_GBK" w:cs="方正小标宋_GBK"/>
                <w:sz w:val="44"/>
                <w:szCs w:val="44"/>
                <w:vertAlign w:val="baseline"/>
              </w:rPr>
            </w:pPr>
          </w:p>
        </w:tc>
        <w:tc>
          <w:tcPr>
            <w:tcW w:w="855" w:type="dxa"/>
            <w:vAlign w:val="center"/>
          </w:tcPr>
          <w:p w14:paraId="36513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78C8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第三十九条第二款：假冒专利的，依照《中华人民共和国专利法》第六十三条规定查处；明知是假冒专利行为而为其提供便利条件的，由专利工作部门责令改正，并处一千元以上三万元以下罚款。</w:t>
            </w:r>
          </w:p>
        </w:tc>
        <w:tc>
          <w:tcPr>
            <w:tcW w:w="918" w:type="dxa"/>
            <w:vAlign w:val="center"/>
          </w:tcPr>
          <w:p w14:paraId="3641AB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8EA6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8E03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F5A1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6C21E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8E241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F719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6FEA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83686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D3322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w:t>
            </w:r>
          </w:p>
        </w:tc>
      </w:tr>
      <w:tr w14:paraId="67D5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1E57B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4D8E65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对会展主办方未履行查验职责，致使假冒专利产品、专利技术参展行为的处罚</w:t>
            </w:r>
          </w:p>
        </w:tc>
        <w:tc>
          <w:tcPr>
            <w:tcW w:w="891" w:type="dxa"/>
            <w:vAlign w:val="center"/>
          </w:tcPr>
          <w:p w14:paraId="69DDCA3D">
            <w:pPr>
              <w:rPr>
                <w:rFonts w:hint="eastAsia" w:ascii="方正小标宋_GBK" w:hAnsi="方正小标宋_GBK" w:eastAsia="方正小标宋_GBK" w:cs="方正小标宋_GBK"/>
                <w:sz w:val="44"/>
                <w:szCs w:val="44"/>
                <w:vertAlign w:val="baseline"/>
              </w:rPr>
            </w:pPr>
          </w:p>
        </w:tc>
        <w:tc>
          <w:tcPr>
            <w:tcW w:w="855" w:type="dxa"/>
            <w:vAlign w:val="center"/>
          </w:tcPr>
          <w:p w14:paraId="753D27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5217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第二十七条：展览会、展销会、博览会、交易会、展示会等会展主办方，应当与参展方在参展协议中约定参展的专利产品、专利技术不得侵犯他人专利权、不得假冒专利。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对标有专利标识的产品或者技术，会展主办方应当查验其专利权有效证明或者专利许可合同；未提供专利权有效证明或者专利许可合同的，会展主办方应当拒绝其以专利产品、专利技术的名义参展。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专利工作部门应当派员对参展的专利产品、专利技术依法进行监督检查。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第四十一条：违反本条例第二十七条第二款规定，会展主办方未履行查验职责，致使假冒专利产品、专利技术参展的，由专利工作部门责令改正；拒不改正的，处两千元以上一万元以下罚款。</w:t>
            </w:r>
          </w:p>
        </w:tc>
        <w:tc>
          <w:tcPr>
            <w:tcW w:w="918" w:type="dxa"/>
            <w:vAlign w:val="center"/>
          </w:tcPr>
          <w:p w14:paraId="0E6551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FB29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D6F8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3713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0C04C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EBC209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74C33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E4D1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6BF1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B1E4FA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w:t>
            </w:r>
          </w:p>
        </w:tc>
      </w:tr>
      <w:tr w14:paraId="5952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6EDA6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22018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对专利代理、专利资产评估、专利信息咨询等专利中介机构违法违规行为的处罚</w:t>
            </w:r>
          </w:p>
        </w:tc>
        <w:tc>
          <w:tcPr>
            <w:tcW w:w="891" w:type="dxa"/>
            <w:vAlign w:val="center"/>
          </w:tcPr>
          <w:p w14:paraId="406691F9">
            <w:pPr>
              <w:rPr>
                <w:rFonts w:hint="eastAsia" w:ascii="方正小标宋_GBK" w:hAnsi="方正小标宋_GBK" w:eastAsia="方正小标宋_GBK" w:cs="方正小标宋_GBK"/>
                <w:sz w:val="44"/>
                <w:szCs w:val="44"/>
                <w:vertAlign w:val="baseline"/>
              </w:rPr>
            </w:pPr>
          </w:p>
        </w:tc>
        <w:tc>
          <w:tcPr>
            <w:tcW w:w="855" w:type="dxa"/>
            <w:vAlign w:val="center"/>
          </w:tcPr>
          <w:p w14:paraId="222EA0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B673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二款：专利代理、专利资产评估、专利信息咨询等专利中介服务机构不得从事下列行为：（一）出具虚假报告及虚假证明文件；（二）以欺骗、误导等手段招揽业务；（三）与当事人串通，损害社会公共利益或者第三人利益；（四）泄露当事人的商业秘密；（五）法律、法规禁止实施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违反本条例第三十八条第二款规定，从事专利服务的中介机构及其工作人员出具虚假报告及虚假证明文件、牟取不正当利益的，由专利工作部门依法给予警告；有违法所得的，没收违法所得；情节严重的，由发证机关依法吊销相关证照。给当事人造成损失的，依法承担赔偿责任。</w:t>
            </w:r>
          </w:p>
        </w:tc>
        <w:tc>
          <w:tcPr>
            <w:tcW w:w="918" w:type="dxa"/>
            <w:vAlign w:val="center"/>
          </w:tcPr>
          <w:p w14:paraId="78475D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67FE9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3CEF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983FE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9F39E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B3BED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C6D9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B8859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CAE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17C3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w:t>
            </w:r>
          </w:p>
        </w:tc>
      </w:tr>
      <w:tr w14:paraId="2B510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972A4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595C5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对专利代理机构违法违规行为的处罚</w:t>
            </w:r>
          </w:p>
        </w:tc>
        <w:tc>
          <w:tcPr>
            <w:tcW w:w="891" w:type="dxa"/>
            <w:vAlign w:val="center"/>
          </w:tcPr>
          <w:p w14:paraId="0A2A834C">
            <w:pPr>
              <w:rPr>
                <w:rFonts w:hint="eastAsia" w:ascii="方正小标宋_GBK" w:hAnsi="方正小标宋_GBK" w:eastAsia="方正小标宋_GBK" w:cs="方正小标宋_GBK"/>
                <w:sz w:val="44"/>
                <w:szCs w:val="44"/>
                <w:vertAlign w:val="baseline"/>
              </w:rPr>
            </w:pPr>
          </w:p>
        </w:tc>
        <w:tc>
          <w:tcPr>
            <w:tcW w:w="855" w:type="dxa"/>
            <w:vAlign w:val="center"/>
          </w:tcPr>
          <w:p w14:paraId="74DD96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9E3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一）合伙人、股东或者法定代表人等事项发生变化未办理变更手续；（二）就同一专利申请或者专利权的事务接受有利益冲突的其他当事人的委托；（三）指派专利代理师承办与其本人或者其近亲属有利益冲突的专利代理业务；（四）泄露委托人的发明创造内容，或者以自己的名义申请专利或请求宣告专利权无效；（五）疏于管理，造成严重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业代理机构在执业过程中泄露委托人的发明创造内容，涉及泄露国家秘密、侵犯商业秘密的，或者向有关行政、司法机关的工作人员行贿，提供虚假证据的，依照有关法律、行政法规的规定承担法律责任；由国务院专利行政部门吊销专利代理机构执业许可证。</w:t>
            </w:r>
          </w:p>
        </w:tc>
        <w:tc>
          <w:tcPr>
            <w:tcW w:w="918" w:type="dxa"/>
            <w:vAlign w:val="center"/>
          </w:tcPr>
          <w:p w14:paraId="433B7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EA68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E17C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10AB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F917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BDDBC8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991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B4FF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CE3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B3370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w:t>
            </w:r>
          </w:p>
        </w:tc>
      </w:tr>
      <w:tr w14:paraId="1B3C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4BD69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7F3AAD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对专利代理师违法违规行为的处罚</w:t>
            </w:r>
          </w:p>
        </w:tc>
        <w:tc>
          <w:tcPr>
            <w:tcW w:w="891" w:type="dxa"/>
            <w:vAlign w:val="center"/>
          </w:tcPr>
          <w:p w14:paraId="4E4C05F7">
            <w:pPr>
              <w:rPr>
                <w:rFonts w:hint="eastAsia" w:ascii="方正小标宋_GBK" w:hAnsi="方正小标宋_GBK" w:eastAsia="方正小标宋_GBK" w:cs="方正小标宋_GBK"/>
                <w:sz w:val="44"/>
                <w:szCs w:val="44"/>
                <w:vertAlign w:val="baseline"/>
              </w:rPr>
            </w:pPr>
          </w:p>
        </w:tc>
        <w:tc>
          <w:tcPr>
            <w:tcW w:w="855" w:type="dxa"/>
            <w:vAlign w:val="center"/>
          </w:tcPr>
          <w:p w14:paraId="329B71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2F273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一）未依照本条例规定进行备案；（二）自行接受委托办理专利代理业务；（三）同时在两个以上专利代理机构从事专利代理业务；（四）违反本条例规定对其审查、审理或者处理过的专利申请或专利案件进行代理；（五）泄露委托人的发明创造内容，或者以自己的名义申请专利或请求宣告专利权无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利代理师在执业过程中泄露委托人的发明创造内容，涉及泄露国家秘密、侵犯商业秘密的，或者向有关行政、司法机关的工作人员行贿，提供虚假证据的，依照有关法律、行政法规的规定承担法律责任；由国务院专利行政部门吊销专利代理师资格证。</w:t>
            </w:r>
          </w:p>
        </w:tc>
        <w:tc>
          <w:tcPr>
            <w:tcW w:w="918" w:type="dxa"/>
            <w:vAlign w:val="center"/>
          </w:tcPr>
          <w:p w14:paraId="6DDA10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B337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C9F14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BDB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8FD7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8C4DDB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683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998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5AE7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EB3D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w:t>
            </w:r>
          </w:p>
        </w:tc>
      </w:tr>
      <w:tr w14:paraId="0870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577F2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1F08E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对违反专利代理条例擅自开展专利代理业务的违法违规行为的处罚</w:t>
            </w:r>
          </w:p>
        </w:tc>
        <w:tc>
          <w:tcPr>
            <w:tcW w:w="891" w:type="dxa"/>
            <w:vAlign w:val="center"/>
          </w:tcPr>
          <w:p w14:paraId="19BAE6FB">
            <w:pPr>
              <w:rPr>
                <w:rFonts w:hint="eastAsia" w:ascii="方正小标宋_GBK" w:hAnsi="方正小标宋_GBK" w:eastAsia="方正小标宋_GBK" w:cs="方正小标宋_GBK"/>
                <w:sz w:val="44"/>
                <w:szCs w:val="44"/>
                <w:vertAlign w:val="baseline"/>
              </w:rPr>
            </w:pPr>
          </w:p>
        </w:tc>
        <w:tc>
          <w:tcPr>
            <w:tcW w:w="855" w:type="dxa"/>
            <w:vAlign w:val="center"/>
          </w:tcPr>
          <w:p w14:paraId="1BB67B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B8D1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第二十七条：违反本条例规定擅自开展专利代理业务的，由省、自治区、直辖市人民政府管理专利工作的部门责令停止违法行为，没收违法所得，并处违法所得1倍以上5倍以下的罚款。</w:t>
            </w:r>
          </w:p>
        </w:tc>
        <w:tc>
          <w:tcPr>
            <w:tcW w:w="918" w:type="dxa"/>
            <w:vAlign w:val="center"/>
          </w:tcPr>
          <w:p w14:paraId="6253BC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C20F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EC27B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C0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B838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A5F9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C4131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8293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544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16C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w:t>
            </w:r>
          </w:p>
        </w:tc>
      </w:tr>
      <w:tr w14:paraId="24EB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C37C3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53989A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对侵犯世界博览会标志专有权行为的处罚</w:t>
            </w:r>
          </w:p>
        </w:tc>
        <w:tc>
          <w:tcPr>
            <w:tcW w:w="891" w:type="dxa"/>
            <w:vAlign w:val="center"/>
          </w:tcPr>
          <w:p w14:paraId="50817897">
            <w:pPr>
              <w:rPr>
                <w:rFonts w:hint="eastAsia" w:ascii="方正小标宋_GBK" w:hAnsi="方正小标宋_GBK" w:eastAsia="方正小标宋_GBK" w:cs="方正小标宋_GBK"/>
                <w:sz w:val="44"/>
                <w:szCs w:val="44"/>
                <w:vertAlign w:val="baseline"/>
              </w:rPr>
            </w:pPr>
          </w:p>
        </w:tc>
        <w:tc>
          <w:tcPr>
            <w:tcW w:w="855" w:type="dxa"/>
            <w:vAlign w:val="center"/>
          </w:tcPr>
          <w:p w14:paraId="15289A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6D3E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【法规】《世界博览会标志保护条例》（已经2004年10月13日国务院第66次常务会议通过，现予公布，自2004年12月1日起施行）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第六条：国务院工商行政管理部门依照本条例的规定，负责全国的世界博览会标志保护工作。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县级以上地方工商行政管理部门依照本条例的规定，负责本行政区域内的世界博览会标志保护工作。</w:t>
            </w:r>
          </w:p>
        </w:tc>
        <w:tc>
          <w:tcPr>
            <w:tcW w:w="918" w:type="dxa"/>
            <w:vAlign w:val="center"/>
          </w:tcPr>
          <w:p w14:paraId="4578E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0B0A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03E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49AB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BF8C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BAEE88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25E8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7B5A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1629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5B1A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w:t>
            </w:r>
          </w:p>
        </w:tc>
      </w:tr>
      <w:tr w14:paraId="3F78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ECA26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1BADD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对违法使用未注册商标行为的处罚</w:t>
            </w:r>
          </w:p>
        </w:tc>
        <w:tc>
          <w:tcPr>
            <w:tcW w:w="891" w:type="dxa"/>
            <w:vAlign w:val="center"/>
          </w:tcPr>
          <w:p w14:paraId="0F6CAAD0">
            <w:pPr>
              <w:rPr>
                <w:rFonts w:hint="eastAsia" w:ascii="方正小标宋_GBK" w:hAnsi="方正小标宋_GBK" w:eastAsia="方正小标宋_GBK" w:cs="方正小标宋_GBK"/>
                <w:sz w:val="44"/>
                <w:szCs w:val="44"/>
                <w:vertAlign w:val="baseline"/>
              </w:rPr>
            </w:pPr>
          </w:p>
        </w:tc>
        <w:tc>
          <w:tcPr>
            <w:tcW w:w="855" w:type="dxa"/>
            <w:vAlign w:val="center"/>
          </w:tcPr>
          <w:p w14:paraId="59DE77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D9D4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第六条：法律、行政法规规定必须使用注册商标的商品，必须申请商标注册，未经核准注册的，不得在市场销售；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c>
          <w:tcPr>
            <w:tcW w:w="918" w:type="dxa"/>
            <w:vAlign w:val="center"/>
          </w:tcPr>
          <w:p w14:paraId="3247E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F889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2611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29F5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D548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8D15D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6313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858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F4B62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3FD53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w:t>
            </w:r>
          </w:p>
        </w:tc>
      </w:tr>
      <w:tr w14:paraId="195C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04B6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4F8C9A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对未注册商标冒充注册商标和擅自使用禁用标志行为的处罚</w:t>
            </w:r>
          </w:p>
        </w:tc>
        <w:tc>
          <w:tcPr>
            <w:tcW w:w="891" w:type="dxa"/>
            <w:vAlign w:val="center"/>
          </w:tcPr>
          <w:p w14:paraId="7EC76DD9">
            <w:pPr>
              <w:rPr>
                <w:rFonts w:hint="eastAsia" w:ascii="方正小标宋_GBK" w:hAnsi="方正小标宋_GBK" w:eastAsia="方正小标宋_GBK" w:cs="方正小标宋_GBK"/>
                <w:sz w:val="44"/>
                <w:szCs w:val="44"/>
                <w:vertAlign w:val="baseline"/>
              </w:rPr>
            </w:pPr>
          </w:p>
        </w:tc>
        <w:tc>
          <w:tcPr>
            <w:tcW w:w="855" w:type="dxa"/>
            <w:vAlign w:val="center"/>
          </w:tcPr>
          <w:p w14:paraId="6B4C5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0A0F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下列标志不得作为商标使用：（一）同中华人民共和国的国家名称、国旗、国徽、国歌、军旗、军徽、军歌、勋章等相同或者近似的，以及同中央国家机关的名称、标志、所在地特定地点的名称或者标志性建筑物的名称、图形相同的；（二）同外国的国家名称、国旗、国徽、军旗等相同或者近似的，但经该国政府同意的除外；（三）同政府间国际组织的名称、旗帜、徽记等相同或者近似的，但经该组织同意或者不易误导公众的除外；（四）与表明实施控制、予以保证的官方标志、检验印记相同或者近似的，但经授权的除外；（五）同“红十字”、“红新月”的名称、标志相同或者近似的；（六）带有民族歧视性的；（七）带有欺骗性，容易使公众对商品的质量等特点或者产地产生误认的；（八）有害于社会主义道德风尚或者有其他不良影响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县级以上行政区划的地名或者公众知晓的外国地名，不得作为商标。但是，地名具有其他含义或者作为集体商标、证明商标组成部分的除外；已经注册的使用地名的商标继续有效。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tc>
        <w:tc>
          <w:tcPr>
            <w:tcW w:w="918" w:type="dxa"/>
            <w:vAlign w:val="center"/>
          </w:tcPr>
          <w:p w14:paraId="4BF372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18CD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21E53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3FE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54A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103280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04E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1CD81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CC0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49E83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w:t>
            </w:r>
          </w:p>
        </w:tc>
      </w:tr>
      <w:tr w14:paraId="64FC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3EBB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00AFF4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对商标侵权行为的处罚</w:t>
            </w:r>
          </w:p>
        </w:tc>
        <w:tc>
          <w:tcPr>
            <w:tcW w:w="891" w:type="dxa"/>
            <w:vAlign w:val="center"/>
          </w:tcPr>
          <w:p w14:paraId="797E19E4">
            <w:pPr>
              <w:rPr>
                <w:rFonts w:hint="eastAsia" w:ascii="方正小标宋_GBK" w:hAnsi="方正小标宋_GBK" w:eastAsia="方正小标宋_GBK" w:cs="方正小标宋_GBK"/>
                <w:sz w:val="44"/>
                <w:szCs w:val="44"/>
                <w:vertAlign w:val="baseline"/>
              </w:rPr>
            </w:pPr>
          </w:p>
        </w:tc>
        <w:tc>
          <w:tcPr>
            <w:tcW w:w="855" w:type="dxa"/>
            <w:vAlign w:val="center"/>
          </w:tcPr>
          <w:p w14:paraId="71FB55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CE9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本法第五十七条所列侵犯注册商标专用权行为之一，引起纠纷的，由当事人协商解决；不愿协商或者协商不成的，商标注册人或者利害关系人可以向人民法院起诉，也可以请求工商行政管理部门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侵犯商标专用权的赔偿数额的争议，当事人可以请求进行处理的工商行政管理部门调解，也可以依照《中华人民共和国民事诉讼法》向人民法院起诉。经工商行政管理部门调解，当事人未达成协议或者调解书生效后不履行的，当事人可以依照《中华人民共和国民事诉讼法》向人民法院起诉。</w:t>
            </w:r>
          </w:p>
        </w:tc>
        <w:tc>
          <w:tcPr>
            <w:tcW w:w="918" w:type="dxa"/>
            <w:vAlign w:val="center"/>
          </w:tcPr>
          <w:p w14:paraId="2DD2E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3694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2984D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C0D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C010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5D4F60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8929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B1D6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BDB84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B691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w:t>
            </w:r>
          </w:p>
        </w:tc>
      </w:tr>
      <w:tr w14:paraId="1DA8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0637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6A831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对商标代理机构伪造变造法律文书和不正当竞争违法行为的处罚</w:t>
            </w:r>
          </w:p>
        </w:tc>
        <w:tc>
          <w:tcPr>
            <w:tcW w:w="891" w:type="dxa"/>
            <w:vAlign w:val="center"/>
          </w:tcPr>
          <w:p w14:paraId="543A8647">
            <w:pPr>
              <w:rPr>
                <w:rFonts w:hint="eastAsia" w:ascii="方正小标宋_GBK" w:hAnsi="方正小标宋_GBK" w:eastAsia="方正小标宋_GBK" w:cs="方正小标宋_GBK"/>
                <w:sz w:val="44"/>
                <w:szCs w:val="44"/>
                <w:vertAlign w:val="baseline"/>
              </w:rPr>
            </w:pPr>
          </w:p>
        </w:tc>
        <w:tc>
          <w:tcPr>
            <w:tcW w:w="855" w:type="dxa"/>
            <w:vAlign w:val="center"/>
          </w:tcPr>
          <w:p w14:paraId="4B44C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51F57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第十九条第三款：商标代理机构知道或者应当知道委托人申请注册的商标属于本法第十五条和第三十二条规定情形的，不得接受其委托。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第十九条第四款：商标代理机构除对其代理服务申请商标注册外，不得申请注册其他商标。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一）办理商标事宜过程中，伪造、变造或者使用伪造、变造的法律文件、印章、签名的；（二）以诋毁其他商标代理机构等手段招徕商标代理业务或者以其他不正当手段扰乱商标代理市场秩序的；（三）违反本法第十九条第三款、第四款规定的。</w:t>
            </w:r>
          </w:p>
        </w:tc>
        <w:tc>
          <w:tcPr>
            <w:tcW w:w="918" w:type="dxa"/>
            <w:vAlign w:val="center"/>
          </w:tcPr>
          <w:p w14:paraId="7A994F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2C48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CEB5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8307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50EE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60946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A3E9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8A04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87FF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0A7C9C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w:t>
            </w:r>
          </w:p>
        </w:tc>
      </w:tr>
      <w:tr w14:paraId="1AC5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E826C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7B823C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对驰名商标违法宣传行为的处罚</w:t>
            </w:r>
          </w:p>
        </w:tc>
        <w:tc>
          <w:tcPr>
            <w:tcW w:w="891" w:type="dxa"/>
            <w:vAlign w:val="center"/>
          </w:tcPr>
          <w:p w14:paraId="3F31F83D">
            <w:pPr>
              <w:rPr>
                <w:rFonts w:hint="eastAsia" w:ascii="方正小标宋_GBK" w:hAnsi="方正小标宋_GBK" w:eastAsia="方正小标宋_GBK" w:cs="方正小标宋_GBK"/>
                <w:sz w:val="44"/>
                <w:szCs w:val="44"/>
                <w:vertAlign w:val="baseline"/>
              </w:rPr>
            </w:pPr>
          </w:p>
        </w:tc>
        <w:tc>
          <w:tcPr>
            <w:tcW w:w="855" w:type="dxa"/>
            <w:vAlign w:val="center"/>
          </w:tcPr>
          <w:p w14:paraId="54E9F8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5AC74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第十四条第五款：生产、经营者不得将“驰名商标”字样用于商品、商品包装或者容器上，或者用于广告宣传、展览以及其他商业活动中。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第五十三条：违反本法第十四条第五款规定的，由地方工商行政管理部门责令改正，处十万元罚款。</w:t>
            </w:r>
          </w:p>
        </w:tc>
        <w:tc>
          <w:tcPr>
            <w:tcW w:w="918" w:type="dxa"/>
            <w:vAlign w:val="center"/>
          </w:tcPr>
          <w:p w14:paraId="7C45FC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0908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5CCC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90F8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046C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5EEA80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24032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9C4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5458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A48CB7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w:t>
            </w:r>
          </w:p>
        </w:tc>
      </w:tr>
      <w:tr w14:paraId="5C69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CF605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3BD0E9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对违反商标许可使用规定行为的处罚</w:t>
            </w:r>
          </w:p>
        </w:tc>
        <w:tc>
          <w:tcPr>
            <w:tcW w:w="891" w:type="dxa"/>
            <w:vAlign w:val="center"/>
          </w:tcPr>
          <w:p w14:paraId="3AA9CD4F">
            <w:pPr>
              <w:rPr>
                <w:rFonts w:hint="eastAsia" w:ascii="方正小标宋_GBK" w:hAnsi="方正小标宋_GBK" w:eastAsia="方正小标宋_GBK" w:cs="方正小标宋_GBK"/>
                <w:sz w:val="44"/>
                <w:szCs w:val="44"/>
                <w:vertAlign w:val="baseline"/>
              </w:rPr>
            </w:pPr>
          </w:p>
        </w:tc>
        <w:tc>
          <w:tcPr>
            <w:tcW w:w="855" w:type="dxa"/>
            <w:vAlign w:val="center"/>
          </w:tcPr>
          <w:p w14:paraId="64A2A4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6CE28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第四十三条第二款：经许可使用他人注册商标的，必须在使用该注册商标的商品上标明被许可人的名称和商品产地。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第七十一条：违反商标法第四十三条第二款规定的，由工商行政管理部门责令限期改正；逾期不改正的，责令停止销售，拒不停止销售的，处10万元以下的罚款。</w:t>
            </w:r>
          </w:p>
        </w:tc>
        <w:tc>
          <w:tcPr>
            <w:tcW w:w="918" w:type="dxa"/>
            <w:vAlign w:val="center"/>
          </w:tcPr>
          <w:p w14:paraId="206B87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263AA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C5D4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478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53DA0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76A44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3593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4603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BDDD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AE3A0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w:t>
            </w:r>
          </w:p>
        </w:tc>
      </w:tr>
      <w:tr w14:paraId="36F8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58137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0318FC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对违法使用他人驰名商标行为的处罚</w:t>
            </w:r>
          </w:p>
        </w:tc>
        <w:tc>
          <w:tcPr>
            <w:tcW w:w="891" w:type="dxa"/>
            <w:vAlign w:val="center"/>
          </w:tcPr>
          <w:p w14:paraId="78E686BC">
            <w:pPr>
              <w:rPr>
                <w:rFonts w:hint="eastAsia" w:ascii="方正小标宋_GBK" w:hAnsi="方正小标宋_GBK" w:eastAsia="方正小标宋_GBK" w:cs="方正小标宋_GBK"/>
                <w:sz w:val="44"/>
                <w:szCs w:val="44"/>
                <w:vertAlign w:val="baseline"/>
              </w:rPr>
            </w:pPr>
          </w:p>
        </w:tc>
        <w:tc>
          <w:tcPr>
            <w:tcW w:w="855" w:type="dxa"/>
            <w:vAlign w:val="center"/>
          </w:tcPr>
          <w:p w14:paraId="5C0746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0914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第十三条：为相关公众所熟知的商标，持有人认为其权利受到侵害时，可以依照本法规定请求驰名商标保护。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就相同或者类似商品申请注册的商标是复制、摹仿或者翻译他人未在中国注册的驰名商标，容易导致混淆的，不予注册并禁止使用。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就不相同或者不相类似商品申请注册的商标是复制、摹仿或者翻译他人已经在中国注册的驰名商标，误导公众，致使该驰名商标注册人的利益可能受到损害的，不予注册并禁止使用。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商标持有人依照商标法第十三条规定请求驰名商标保护的，可以向工商行政管理部门提出请求。经商标局依照商标法第十四条规定认定为驰名商标的，由工商行政管理部门责令停止违反商标法第十三条规定使用商标的行为，收缴、销毁违法使用的商标标识；商标标识与商品难以分离的，一并收缴、销毁。</w:t>
            </w:r>
          </w:p>
        </w:tc>
        <w:tc>
          <w:tcPr>
            <w:tcW w:w="918" w:type="dxa"/>
            <w:vAlign w:val="center"/>
          </w:tcPr>
          <w:p w14:paraId="7A965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E7344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72C6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918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065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C8C165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3B27E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861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FDF2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93DB6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w:t>
            </w:r>
          </w:p>
        </w:tc>
      </w:tr>
      <w:tr w14:paraId="660A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1818E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33F0C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对特殊标志所有人或者使用人擅自改变和超范围使用特殊标志文字、图形等行为的处罚</w:t>
            </w:r>
          </w:p>
        </w:tc>
        <w:tc>
          <w:tcPr>
            <w:tcW w:w="891" w:type="dxa"/>
            <w:vAlign w:val="center"/>
          </w:tcPr>
          <w:p w14:paraId="0792A219">
            <w:pPr>
              <w:rPr>
                <w:rFonts w:hint="eastAsia" w:ascii="方正小标宋_GBK" w:hAnsi="方正小标宋_GBK" w:eastAsia="方正小标宋_GBK" w:cs="方正小标宋_GBK"/>
                <w:sz w:val="44"/>
                <w:szCs w:val="44"/>
                <w:vertAlign w:val="baseline"/>
              </w:rPr>
            </w:pPr>
          </w:p>
        </w:tc>
        <w:tc>
          <w:tcPr>
            <w:tcW w:w="855" w:type="dxa"/>
            <w:vAlign w:val="center"/>
          </w:tcPr>
          <w:p w14:paraId="03C391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7E62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【法规】《特殊标志管理条例》（1996年7月13日国务院令第202号发布）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一）擅自改变特殊标志文字、图形的；（二）许可他人使用特殊标志，未签订使用合同，或者使用人在规定期限内未报国务院工商行政管理部门备案或者未报所在地县级以上人民政府工商行政管理机关存查的；（三）超出核准登记的商品或者服务范围使用的。</w:t>
            </w:r>
          </w:p>
        </w:tc>
        <w:tc>
          <w:tcPr>
            <w:tcW w:w="918" w:type="dxa"/>
            <w:vAlign w:val="center"/>
          </w:tcPr>
          <w:p w14:paraId="5FEB00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0B89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FCE2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67F3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A6B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09C0A53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AE2A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89B87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0782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2F1C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w:t>
            </w:r>
          </w:p>
        </w:tc>
      </w:tr>
      <w:tr w14:paraId="6AD4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681942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645147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对特殊标志专用权侵权行为的处罚</w:t>
            </w:r>
          </w:p>
        </w:tc>
        <w:tc>
          <w:tcPr>
            <w:tcW w:w="891" w:type="dxa"/>
            <w:vAlign w:val="center"/>
          </w:tcPr>
          <w:p w14:paraId="196242CA">
            <w:pPr>
              <w:rPr>
                <w:rFonts w:hint="eastAsia" w:ascii="方正小标宋_GBK" w:hAnsi="方正小标宋_GBK" w:eastAsia="方正小标宋_GBK" w:cs="方正小标宋_GBK"/>
                <w:sz w:val="44"/>
                <w:szCs w:val="44"/>
                <w:vertAlign w:val="baseline"/>
              </w:rPr>
            </w:pPr>
          </w:p>
        </w:tc>
        <w:tc>
          <w:tcPr>
            <w:tcW w:w="855" w:type="dxa"/>
            <w:vAlign w:val="center"/>
          </w:tcPr>
          <w:p w14:paraId="07B958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1904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【法规】《特殊标志管理条例》（1996年7月13日国务院令第202号发布）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有下列行为之一的，由县级以上人民政府工商行政管理部门责令侵权人立即停止侵权行为，没收侵权商品，没收违法所得，并处违法所得5倍以下的罚款，没有违法所得的，处1万元以下的罚款：（一）擅自使用与所有人的特殊标志相同或者近似的文字、图形或者其组合的；（二）未经特殊标志所有人许可，擅自制造、销售其特殊标志或者将其特殊标志用于商业活动的；（三）有给特殊标志所有人造成经济损失的其他行为的。</w:t>
            </w:r>
          </w:p>
        </w:tc>
        <w:tc>
          <w:tcPr>
            <w:tcW w:w="918" w:type="dxa"/>
            <w:vAlign w:val="center"/>
          </w:tcPr>
          <w:p w14:paraId="6908E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42F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78DB4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4AA3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C2AB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C5409C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CFF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47F0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1414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1FD86E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w:t>
            </w:r>
          </w:p>
        </w:tc>
      </w:tr>
      <w:tr w14:paraId="0364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72269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B240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对侵犯奥林匹克标志专有权行为的处罚</w:t>
            </w:r>
          </w:p>
        </w:tc>
        <w:tc>
          <w:tcPr>
            <w:tcW w:w="891" w:type="dxa"/>
            <w:vAlign w:val="center"/>
          </w:tcPr>
          <w:p w14:paraId="4EED63DD">
            <w:pPr>
              <w:rPr>
                <w:rFonts w:hint="eastAsia" w:ascii="方正小标宋_GBK" w:hAnsi="方正小标宋_GBK" w:eastAsia="方正小标宋_GBK" w:cs="方正小标宋_GBK"/>
                <w:sz w:val="44"/>
                <w:szCs w:val="44"/>
                <w:vertAlign w:val="baseline"/>
              </w:rPr>
            </w:pPr>
          </w:p>
        </w:tc>
        <w:tc>
          <w:tcPr>
            <w:tcW w:w="855" w:type="dxa"/>
            <w:vAlign w:val="center"/>
          </w:tcPr>
          <w:p w14:paraId="1BFED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E32E9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【法规】《奥林匹克标志保护条例》（2002年2月4日中华人民共和国国务院令第345号公布，2018年6月28日中华人民共和国国务院令第699号修订）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中华人民共和国行政复议法》申请行政复议，也可以直接依照《中华人民共和国行政诉讼法》向人民法院提起诉讼。进行处理的市场监督管理部门应当事人的请求，可以就侵犯奥林匹克标志专有权的赔偿数额进行调解；调解不成的，当事人可以依照《中华人民共和国民事诉讼法》向人民法院提起诉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利用奥林匹克标志进行诈骗等活动，构成犯罪的，依法追究刑事责任。</w:t>
            </w:r>
          </w:p>
        </w:tc>
        <w:tc>
          <w:tcPr>
            <w:tcW w:w="918" w:type="dxa"/>
            <w:vAlign w:val="center"/>
          </w:tcPr>
          <w:p w14:paraId="282AE2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58A1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E73C7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63E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65C6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4920AE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755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DAE2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1AD7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15CC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w:t>
            </w:r>
          </w:p>
        </w:tc>
      </w:tr>
      <w:tr w14:paraId="3FC8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658E8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338F3A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对集体商标、证明商标注册人没有对该商标的使用进行有效管理或者控制损害消费者权益行为的处罚</w:t>
            </w:r>
          </w:p>
        </w:tc>
        <w:tc>
          <w:tcPr>
            <w:tcW w:w="891" w:type="dxa"/>
            <w:vAlign w:val="center"/>
          </w:tcPr>
          <w:p w14:paraId="2E15BCC2">
            <w:pPr>
              <w:rPr>
                <w:rFonts w:hint="eastAsia" w:ascii="方正小标宋_GBK" w:hAnsi="方正小标宋_GBK" w:eastAsia="方正小标宋_GBK" w:cs="方正小标宋_GBK"/>
                <w:sz w:val="44"/>
                <w:szCs w:val="44"/>
                <w:vertAlign w:val="baseline"/>
              </w:rPr>
            </w:pPr>
          </w:p>
        </w:tc>
        <w:tc>
          <w:tcPr>
            <w:tcW w:w="855" w:type="dxa"/>
            <w:vAlign w:val="center"/>
          </w:tcPr>
          <w:p w14:paraId="0835B4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7852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【规章】《集体商标、证明商标注册和管理办法》（2003年4月17日国家工商行政管理总局令第6号）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c>
          <w:tcPr>
            <w:tcW w:w="918" w:type="dxa"/>
            <w:vAlign w:val="center"/>
          </w:tcPr>
          <w:p w14:paraId="71CAB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AE23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6AF65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978A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C897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2BE1E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4ED4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BF482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69D14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2A17D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w:t>
            </w:r>
          </w:p>
        </w:tc>
      </w:tr>
      <w:tr w14:paraId="6054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5F3E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01DFA3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对集体商标、证明商标注册人违规行为的处罚</w:t>
            </w:r>
          </w:p>
        </w:tc>
        <w:tc>
          <w:tcPr>
            <w:tcW w:w="891" w:type="dxa"/>
            <w:vAlign w:val="center"/>
          </w:tcPr>
          <w:p w14:paraId="7631D43E">
            <w:pPr>
              <w:rPr>
                <w:rFonts w:hint="eastAsia" w:ascii="方正小标宋_GBK" w:hAnsi="方正小标宋_GBK" w:eastAsia="方正小标宋_GBK" w:cs="方正小标宋_GBK"/>
                <w:sz w:val="44"/>
                <w:szCs w:val="44"/>
                <w:vertAlign w:val="baseline"/>
              </w:rPr>
            </w:pPr>
          </w:p>
        </w:tc>
        <w:tc>
          <w:tcPr>
            <w:tcW w:w="855" w:type="dxa"/>
            <w:vAlign w:val="center"/>
          </w:tcPr>
          <w:p w14:paraId="063F7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8A2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第四条：商标法第十六条规定的地理标志，可以依照商标法和本条例的规定，作为证明商标或者集体商标申请注册。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【规章】《集体商标、证明商标注册和管理办法》（2003年4月17日国家工商行政管理总局令第6号）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第十四条：集体商标注册人的成员发生变化的，注册人应当向商标局申请变更注册事项，由商标局公告；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第十五条：证明商标注册人准许他人使用其商标的，注册人应当在一年内报商标局备案，由商标局公告；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第十七条：集体商标注册人的集体成员，在履行该集体商标使用管理规则规定的手续后，可以使用该集体商标；集体商标不得许可非集体成员使用。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第十八条：凡符合证明商标使用管理规则规定条件的，在履行该证明商标使用管理规则规定的手续后，可以使用该证明商标，注册人不得拒绝办理手续；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实施条例第六条第二款中的正当使用该地理标志是指正当使用该地理标志中的地名。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第二十条：证明商标的注册人不得在自己提供的商品上使用该证明商标。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918" w:type="dxa"/>
            <w:vAlign w:val="center"/>
          </w:tcPr>
          <w:p w14:paraId="61493D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47A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33BF2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6C3D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54296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0CD3888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4699D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939F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AEFA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FC9BE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w:t>
            </w:r>
          </w:p>
        </w:tc>
      </w:tr>
      <w:tr w14:paraId="2B2C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C4C48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w:t>
            </w:r>
          </w:p>
        </w:tc>
        <w:tc>
          <w:tcPr>
            <w:tcW w:w="1361" w:type="dxa"/>
            <w:vAlign w:val="center"/>
          </w:tcPr>
          <w:p w14:paraId="34030D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对商标印制单位违规行为的处罚</w:t>
            </w:r>
          </w:p>
        </w:tc>
        <w:tc>
          <w:tcPr>
            <w:tcW w:w="891" w:type="dxa"/>
            <w:vAlign w:val="center"/>
          </w:tcPr>
          <w:p w14:paraId="0CDFE372">
            <w:pPr>
              <w:rPr>
                <w:rFonts w:hint="eastAsia" w:ascii="方正小标宋_GBK" w:hAnsi="方正小标宋_GBK" w:eastAsia="方正小标宋_GBK" w:cs="方正小标宋_GBK"/>
                <w:sz w:val="44"/>
                <w:szCs w:val="44"/>
                <w:vertAlign w:val="baseline"/>
              </w:rPr>
            </w:pPr>
          </w:p>
        </w:tc>
        <w:tc>
          <w:tcPr>
            <w:tcW w:w="855" w:type="dxa"/>
            <w:vAlign w:val="center"/>
          </w:tcPr>
          <w:p w14:paraId="33AECA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CED18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【规章】《商标印制管理办法》（2004年8月19日国家工商行政管理总局令第15号公布）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第七条：商标印制单位应当对商标印制委托人提供的证明文件和商标图样进行核查。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商标印制委托人未提供本办法第三条、第四条所规定的证明文件，或者其要求印制的商标标识不符合本办法第五条、第六条规定的，商标印制单位不得承接印制；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商标印制单位承印符合本办法规定的商标印制业务的，商标印制业务管理人员应当按照要求填写《商标印制业务登记表》，载明商标印制委托人所提供的证明文件的主要内容，《商标印制业务登记表》中的图样应当由商标印制单位业务主管人员加盖骑缝章；商标标识印制完毕，商标印制单位应当在15天内提取标识样品，连同《商标印制业务登记表》、《商标注册证》复印件、商标使用许可合同复印件、商标印制授权书复印件等一并造册存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第九条：商标印制单位应当建立商标标识出入库制度，商标标识出入库应当登记台帐。废次标识应当集中进行销毁，不得流入社会；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第十条：商标印制档案及商标标识出入库台帐应当存档备查，存查期为两年；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商标印制单位违反本办法第七条至第十条规定的，由所在地工商行政管理局责令其限期改正，并视其情节予以警告，处以非法所得额三倍以下的罚款，但最高不超过三万元，没有违法所得的，可以处以一万元以下的罚款。</w:t>
            </w:r>
          </w:p>
        </w:tc>
        <w:tc>
          <w:tcPr>
            <w:tcW w:w="918" w:type="dxa"/>
            <w:vAlign w:val="center"/>
          </w:tcPr>
          <w:p w14:paraId="02B12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A667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DE19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FA3C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B3DF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692C20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0C3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F9B2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F6A1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A962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w:t>
            </w:r>
          </w:p>
        </w:tc>
      </w:tr>
      <w:tr w14:paraId="2470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1AB8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w:t>
            </w:r>
          </w:p>
        </w:tc>
        <w:tc>
          <w:tcPr>
            <w:tcW w:w="1361" w:type="dxa"/>
            <w:vAlign w:val="center"/>
          </w:tcPr>
          <w:p w14:paraId="7046E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对恶意申请商标注册的处罚</w:t>
            </w:r>
          </w:p>
        </w:tc>
        <w:tc>
          <w:tcPr>
            <w:tcW w:w="891" w:type="dxa"/>
            <w:vAlign w:val="center"/>
          </w:tcPr>
          <w:p w14:paraId="3D75B69A">
            <w:pPr>
              <w:rPr>
                <w:rFonts w:hint="eastAsia" w:ascii="方正小标宋_GBK" w:hAnsi="方正小标宋_GBK" w:eastAsia="方正小标宋_GBK" w:cs="方正小标宋_GBK"/>
                <w:sz w:val="44"/>
                <w:szCs w:val="44"/>
                <w:vertAlign w:val="baseline"/>
              </w:rPr>
            </w:pPr>
          </w:p>
        </w:tc>
        <w:tc>
          <w:tcPr>
            <w:tcW w:w="855" w:type="dxa"/>
            <w:vAlign w:val="center"/>
          </w:tcPr>
          <w:p w14:paraId="080C1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A919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第六十八条第四款：对恶意申请商标注册的，根据情节给予警告、罚款等行政处罚;对恶意提起商标诉讼的，由人民法院依法给予处罚。</w:t>
            </w:r>
          </w:p>
        </w:tc>
        <w:tc>
          <w:tcPr>
            <w:tcW w:w="918" w:type="dxa"/>
            <w:vAlign w:val="center"/>
          </w:tcPr>
          <w:p w14:paraId="25529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916C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07536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9FB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F022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1583D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DFFE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11A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F149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D0DDC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w:t>
            </w:r>
          </w:p>
        </w:tc>
      </w:tr>
      <w:tr w14:paraId="61AA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CB5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1361" w:type="dxa"/>
            <w:vAlign w:val="center"/>
          </w:tcPr>
          <w:p w14:paraId="66B82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对恶意申请商标注册的申请人的处罚</w:t>
            </w:r>
          </w:p>
        </w:tc>
        <w:tc>
          <w:tcPr>
            <w:tcW w:w="891" w:type="dxa"/>
            <w:vAlign w:val="center"/>
          </w:tcPr>
          <w:p w14:paraId="3F432B22">
            <w:pPr>
              <w:rPr>
                <w:rFonts w:hint="eastAsia" w:ascii="方正小标宋_GBK" w:hAnsi="方正小标宋_GBK" w:eastAsia="方正小标宋_GBK" w:cs="方正小标宋_GBK"/>
                <w:sz w:val="44"/>
                <w:szCs w:val="44"/>
                <w:vertAlign w:val="baseline"/>
              </w:rPr>
            </w:pPr>
          </w:p>
        </w:tc>
        <w:tc>
          <w:tcPr>
            <w:tcW w:w="855" w:type="dxa"/>
            <w:vAlign w:val="center"/>
          </w:tcPr>
          <w:p w14:paraId="1A59BF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3F78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【规章】《规范商标申请注册行为若干规定》（市场监管总局令第17号，2019年12月1日施行）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对违反本规定第三条恶意申请商标注册的申请人，依据商标法第六十八条第四款的规定，由申请人所在地或者违法行为发生地县级以上市场监督管理部门根据情节给予警告、罚款等行政处罚。有违法所得的，可以处违法所得三倍最高不超过三万元的罚款；没有违法所得的，可以处一万元以下的罚款。</w:t>
            </w:r>
          </w:p>
        </w:tc>
        <w:tc>
          <w:tcPr>
            <w:tcW w:w="918" w:type="dxa"/>
            <w:vAlign w:val="center"/>
          </w:tcPr>
          <w:p w14:paraId="777E5D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9A59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DC12D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FCEC1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E7F3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422B66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997E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8D21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CBFD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379C3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w:t>
            </w:r>
          </w:p>
        </w:tc>
      </w:tr>
      <w:tr w14:paraId="7E4A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9919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w:t>
            </w:r>
          </w:p>
        </w:tc>
        <w:tc>
          <w:tcPr>
            <w:tcW w:w="1361" w:type="dxa"/>
            <w:vAlign w:val="center"/>
          </w:tcPr>
          <w:p w14:paraId="673286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对商标代理机构违规接受委托，申请注册其他商标，以不正当手段扰乱商标代理市场秩序的处罚</w:t>
            </w:r>
          </w:p>
        </w:tc>
        <w:tc>
          <w:tcPr>
            <w:tcW w:w="891" w:type="dxa"/>
            <w:vAlign w:val="center"/>
          </w:tcPr>
          <w:p w14:paraId="63087013">
            <w:pPr>
              <w:rPr>
                <w:rFonts w:hint="eastAsia" w:ascii="方正小标宋_GBK" w:hAnsi="方正小标宋_GBK" w:eastAsia="方正小标宋_GBK" w:cs="方正小标宋_GBK"/>
                <w:sz w:val="44"/>
                <w:szCs w:val="44"/>
                <w:vertAlign w:val="baseline"/>
              </w:rPr>
            </w:pPr>
          </w:p>
        </w:tc>
        <w:tc>
          <w:tcPr>
            <w:tcW w:w="855" w:type="dxa"/>
            <w:vAlign w:val="center"/>
          </w:tcPr>
          <w:p w14:paraId="6F85FD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07D8C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【规章】《规范商标申请注册行为若干规定》（市场监管总局令第17号，2019年12月1日施行）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代理机构应当遵循诚实信用原则。知道或者应当知道委托人申请商标注册属于下列情形之一的，不得接受其委托：（一）属于商标法第四条规定的不以使用为目的恶意申请商标注册的；（二）属于商标法第十五条规定的；（三）属于商标法第三十二条规定的。商标代理机构对其代理服务申请商标注册外，不得申请注册其他商标，不得以不正当手段扰乱商标代理市场秩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对违反本规定第四条的商标代理机构，依据商标法第六十八条的规定，由行为人所在地或者违法行为发生地县级以上市场监督管理部门责令限期改正，给予警告，处一万元以上十万元以下的罚款；对直接负责的主管人员和其他直接责任人员给予警告，处五千元以上五万元以下的罚款；构成犯罪的，依法追究刑事责任。</w:t>
            </w:r>
          </w:p>
        </w:tc>
        <w:tc>
          <w:tcPr>
            <w:tcW w:w="918" w:type="dxa"/>
            <w:vAlign w:val="center"/>
          </w:tcPr>
          <w:p w14:paraId="74C8A8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FEE73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9BF14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BAC9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34D9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7FE6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p>
        </w:tc>
        <w:tc>
          <w:tcPr>
            <w:tcW w:w="1928" w:type="dxa"/>
            <w:vAlign w:val="center"/>
          </w:tcPr>
          <w:p w14:paraId="2A4F5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1DA2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0DEB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C373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w:t>
            </w:r>
          </w:p>
        </w:tc>
      </w:tr>
      <w:tr w14:paraId="2921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A930E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w:t>
            </w:r>
          </w:p>
        </w:tc>
        <w:tc>
          <w:tcPr>
            <w:tcW w:w="1361" w:type="dxa"/>
            <w:vAlign w:val="center"/>
          </w:tcPr>
          <w:p w14:paraId="23B7D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对生产、销售没有注册商标的卷烟、雪茄烟、有包装的烟丝的处罚</w:t>
            </w:r>
          </w:p>
        </w:tc>
        <w:tc>
          <w:tcPr>
            <w:tcW w:w="891" w:type="dxa"/>
            <w:vAlign w:val="center"/>
          </w:tcPr>
          <w:p w14:paraId="19672818">
            <w:pPr>
              <w:rPr>
                <w:rFonts w:hint="eastAsia" w:ascii="方正小标宋_GBK" w:hAnsi="方正小标宋_GBK" w:eastAsia="方正小标宋_GBK" w:cs="方正小标宋_GBK"/>
                <w:sz w:val="44"/>
                <w:szCs w:val="44"/>
                <w:vertAlign w:val="baseline"/>
              </w:rPr>
            </w:pPr>
          </w:p>
        </w:tc>
        <w:tc>
          <w:tcPr>
            <w:tcW w:w="855" w:type="dxa"/>
            <w:vAlign w:val="center"/>
          </w:tcPr>
          <w:p w14:paraId="45DF5D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C79C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 《中华人民共和国烟草专卖法》（中华人民共和国主席令第46号，1992年1月1日施行,2015年4月24日第三次修订）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第三十三条第一款：生产、销售没有注册商标的卷烟、雪茄烟、有包装的烟丝的，由工商行政管理部门责令停止生产、销售，并处罚款。</w:t>
            </w:r>
          </w:p>
        </w:tc>
        <w:tc>
          <w:tcPr>
            <w:tcW w:w="918" w:type="dxa"/>
            <w:vAlign w:val="center"/>
          </w:tcPr>
          <w:p w14:paraId="6029B4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31A7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57C00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82C7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F86C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233D6C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B3E5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5B4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E16A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117EF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w:t>
            </w:r>
          </w:p>
        </w:tc>
      </w:tr>
      <w:tr w14:paraId="481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41D0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w:t>
            </w:r>
          </w:p>
        </w:tc>
        <w:tc>
          <w:tcPr>
            <w:tcW w:w="1361" w:type="dxa"/>
            <w:vAlign w:val="center"/>
          </w:tcPr>
          <w:p w14:paraId="0ADD3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对生产、销售假冒他人注册商标的烟草制品的处罚</w:t>
            </w:r>
          </w:p>
        </w:tc>
        <w:tc>
          <w:tcPr>
            <w:tcW w:w="891" w:type="dxa"/>
            <w:vAlign w:val="center"/>
          </w:tcPr>
          <w:p w14:paraId="17156BD8">
            <w:pPr>
              <w:rPr>
                <w:rFonts w:hint="eastAsia" w:ascii="方正小标宋_GBK" w:hAnsi="方正小标宋_GBK" w:eastAsia="方正小标宋_GBK" w:cs="方正小标宋_GBK"/>
                <w:sz w:val="44"/>
                <w:szCs w:val="44"/>
                <w:vertAlign w:val="baseline"/>
              </w:rPr>
            </w:pPr>
          </w:p>
        </w:tc>
        <w:tc>
          <w:tcPr>
            <w:tcW w:w="855" w:type="dxa"/>
            <w:vAlign w:val="center"/>
          </w:tcPr>
          <w:p w14:paraId="28B9AA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6B1F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第三十三条第二款：生产、销售假冒他人注册商标的烟草制品的，由工商行政管理部门责令停止侵权行为，赔偿被侵权人的损失，可以并处罚款；构成犯罪的，依法追究刑事责任。</w:t>
            </w:r>
          </w:p>
        </w:tc>
        <w:tc>
          <w:tcPr>
            <w:tcW w:w="918" w:type="dxa"/>
            <w:vAlign w:val="center"/>
          </w:tcPr>
          <w:p w14:paraId="7B1259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851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1B998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1D9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1134A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AA2C8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9DDEE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C1E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CDA0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CCCC7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w:t>
            </w:r>
          </w:p>
        </w:tc>
      </w:tr>
      <w:tr w14:paraId="1D3F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DD7B1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w:t>
            </w:r>
          </w:p>
        </w:tc>
        <w:tc>
          <w:tcPr>
            <w:tcW w:w="1361" w:type="dxa"/>
            <w:vAlign w:val="center"/>
          </w:tcPr>
          <w:p w14:paraId="152126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对非法印制烟草制品商标标识的处罚</w:t>
            </w:r>
          </w:p>
        </w:tc>
        <w:tc>
          <w:tcPr>
            <w:tcW w:w="891" w:type="dxa"/>
            <w:vAlign w:val="center"/>
          </w:tcPr>
          <w:p w14:paraId="1B58EB45">
            <w:pPr>
              <w:rPr>
                <w:rFonts w:hint="eastAsia" w:ascii="方正小标宋_GBK" w:hAnsi="方正小标宋_GBK" w:eastAsia="方正小标宋_GBK" w:cs="方正小标宋_GBK"/>
                <w:sz w:val="44"/>
                <w:szCs w:val="44"/>
                <w:vertAlign w:val="baseline"/>
              </w:rPr>
            </w:pPr>
          </w:p>
        </w:tc>
        <w:tc>
          <w:tcPr>
            <w:tcW w:w="855" w:type="dxa"/>
            <w:vAlign w:val="center"/>
          </w:tcPr>
          <w:p w14:paraId="38CF1C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04F26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第三十四条：违反本法第二十条的规定，非法印制烟草制品商标标识的，由工商行政管理部门销毁印制的商标标识，没收违法所得，并处罚款。</w:t>
            </w:r>
          </w:p>
        </w:tc>
        <w:tc>
          <w:tcPr>
            <w:tcW w:w="918" w:type="dxa"/>
            <w:vAlign w:val="center"/>
          </w:tcPr>
          <w:p w14:paraId="374823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63F67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770D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377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D3D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46A753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3E9A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C270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2219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15DE6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w:t>
            </w:r>
          </w:p>
        </w:tc>
      </w:tr>
      <w:tr w14:paraId="4611C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F214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w:t>
            </w:r>
          </w:p>
        </w:tc>
        <w:tc>
          <w:tcPr>
            <w:tcW w:w="1361" w:type="dxa"/>
            <w:vAlign w:val="center"/>
          </w:tcPr>
          <w:p w14:paraId="2A5C38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对地理标志申请证明商标或者集体商标违反规定，拒不改正的处罚</w:t>
            </w:r>
          </w:p>
        </w:tc>
        <w:tc>
          <w:tcPr>
            <w:tcW w:w="891" w:type="dxa"/>
            <w:vAlign w:val="center"/>
          </w:tcPr>
          <w:p w14:paraId="5AC14A51">
            <w:pPr>
              <w:rPr>
                <w:rFonts w:hint="eastAsia" w:ascii="方正小标宋_GBK" w:hAnsi="方正小标宋_GBK" w:eastAsia="方正小标宋_GBK" w:cs="方正小标宋_GBK"/>
                <w:sz w:val="44"/>
                <w:szCs w:val="44"/>
                <w:vertAlign w:val="baseline"/>
              </w:rPr>
            </w:pPr>
          </w:p>
        </w:tc>
        <w:tc>
          <w:tcPr>
            <w:tcW w:w="855" w:type="dxa"/>
            <w:vAlign w:val="center"/>
          </w:tcPr>
          <w:p w14:paraId="5DB9F7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AFE77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法第十六条规定的地理标志，可以依照商标法和本条例的规定，作为证明商标或者集体商标申请注册。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r>
              <w:rPr>
                <w:rStyle w:val="5"/>
                <w:rFonts w:eastAsia="宋体"/>
                <w:lang w:val="en-US" w:eastAsia="zh-CN" w:bidi="ar"/>
              </w:rPr>
              <w:t> </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918" w:type="dxa"/>
            <w:vAlign w:val="center"/>
          </w:tcPr>
          <w:p w14:paraId="0A82D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80B3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82CFE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664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8308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7292D8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B83B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A9BD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59F4B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22934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w:t>
            </w:r>
          </w:p>
        </w:tc>
      </w:tr>
      <w:tr w14:paraId="5B0F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4E6A3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w:t>
            </w:r>
          </w:p>
        </w:tc>
        <w:tc>
          <w:tcPr>
            <w:tcW w:w="1361" w:type="dxa"/>
            <w:vAlign w:val="center"/>
          </w:tcPr>
          <w:p w14:paraId="5D533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对集体商标注册人的成员发生变化，注册人未向商标局申请变更注册事项的处罚</w:t>
            </w:r>
          </w:p>
        </w:tc>
        <w:tc>
          <w:tcPr>
            <w:tcW w:w="891" w:type="dxa"/>
            <w:vAlign w:val="center"/>
          </w:tcPr>
          <w:p w14:paraId="4234333E">
            <w:pPr>
              <w:rPr>
                <w:rFonts w:hint="eastAsia" w:ascii="方正小标宋_GBK" w:hAnsi="方正小标宋_GBK" w:eastAsia="方正小标宋_GBK" w:cs="方正小标宋_GBK"/>
                <w:sz w:val="44"/>
                <w:szCs w:val="44"/>
                <w:vertAlign w:val="baseline"/>
              </w:rPr>
            </w:pPr>
          </w:p>
        </w:tc>
        <w:tc>
          <w:tcPr>
            <w:tcW w:w="855" w:type="dxa"/>
            <w:vAlign w:val="center"/>
          </w:tcPr>
          <w:p w14:paraId="2D1BCD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61C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w:t>
            </w:r>
            <w:r>
              <w:rPr>
                <w:rStyle w:val="5"/>
                <w:rFonts w:eastAsia="宋体"/>
                <w:lang w:val="en-US" w:eastAsia="zh-CN" w:bidi="ar"/>
              </w:rPr>
              <w:t> </w:t>
            </w:r>
            <w:r>
              <w:rPr>
                <w:rStyle w:val="6"/>
                <w:lang w:val="en-US" w:eastAsia="zh-CN" w:bidi="ar"/>
              </w:rPr>
              <w:t>集体商标注册人的成员发生变化的，注册人应当向商标局申请变更注册事项，由商标局公告。</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 </w:t>
            </w:r>
          </w:p>
        </w:tc>
        <w:tc>
          <w:tcPr>
            <w:tcW w:w="918" w:type="dxa"/>
            <w:vAlign w:val="center"/>
          </w:tcPr>
          <w:p w14:paraId="4E6E7E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4AC06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ACB13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72EB5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E26A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A49EA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58BC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EEAD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3E177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F771B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w:t>
            </w:r>
          </w:p>
        </w:tc>
      </w:tr>
      <w:tr w14:paraId="6050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5BB5B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w:t>
            </w:r>
          </w:p>
        </w:tc>
        <w:tc>
          <w:tcPr>
            <w:tcW w:w="1361" w:type="dxa"/>
            <w:vAlign w:val="center"/>
          </w:tcPr>
          <w:p w14:paraId="3DF68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对证明商标注册人准许他人使用其商标的未在一年内报商标局备案等行为的处罚</w:t>
            </w:r>
          </w:p>
        </w:tc>
        <w:tc>
          <w:tcPr>
            <w:tcW w:w="891" w:type="dxa"/>
            <w:vAlign w:val="center"/>
          </w:tcPr>
          <w:p w14:paraId="30542EEA">
            <w:pPr>
              <w:rPr>
                <w:rFonts w:hint="eastAsia" w:ascii="方正小标宋_GBK" w:hAnsi="方正小标宋_GBK" w:eastAsia="方正小标宋_GBK" w:cs="方正小标宋_GBK"/>
                <w:sz w:val="44"/>
                <w:szCs w:val="44"/>
                <w:vertAlign w:val="baseline"/>
              </w:rPr>
            </w:pPr>
          </w:p>
        </w:tc>
        <w:tc>
          <w:tcPr>
            <w:tcW w:w="855" w:type="dxa"/>
            <w:vAlign w:val="center"/>
          </w:tcPr>
          <w:p w14:paraId="24E69B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6D9C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Style w:val="5"/>
                <w:rFonts w:eastAsia="宋体"/>
                <w:lang w:val="en-US" w:eastAsia="zh-CN" w:bidi="ar"/>
              </w:rPr>
              <w:t>  </w:t>
            </w:r>
            <w:r>
              <w:rPr>
                <w:rStyle w:val="6"/>
                <w:lang w:val="en-US" w:eastAsia="zh-CN" w:bidi="ar"/>
              </w:rPr>
              <w:t>第十五条</w:t>
            </w:r>
            <w:r>
              <w:rPr>
                <w:rStyle w:val="5"/>
                <w:rFonts w:eastAsia="宋体"/>
                <w:lang w:val="en-US" w:eastAsia="zh-CN" w:bidi="ar"/>
              </w:rPr>
              <w:t> </w:t>
            </w:r>
            <w:r>
              <w:rPr>
                <w:rStyle w:val="6"/>
                <w:lang w:val="en-US" w:eastAsia="zh-CN" w:bidi="ar"/>
              </w:rPr>
              <w:t xml:space="preserve">证明商标注册人准许他人使用其商标的，注册人应当在一年内报商标局备案，由商标局公告。    </w:t>
            </w:r>
            <w:r>
              <w:rPr>
                <w:rStyle w:val="6"/>
                <w:lang w:val="en-US" w:eastAsia="zh-CN" w:bidi="ar"/>
              </w:rPr>
              <w:br w:type="textWrapping"/>
            </w:r>
            <w:r>
              <w:rPr>
                <w:rStyle w:val="6"/>
                <w:lang w:val="en-US" w:eastAsia="zh-CN" w:bidi="ar"/>
              </w:rPr>
              <w:t xml:space="preserve">    第十七条</w:t>
            </w:r>
            <w:r>
              <w:rPr>
                <w:rStyle w:val="5"/>
                <w:rFonts w:eastAsia="宋体"/>
                <w:lang w:val="en-US" w:eastAsia="zh-CN" w:bidi="ar"/>
              </w:rPr>
              <w:t> </w:t>
            </w:r>
            <w:r>
              <w:rPr>
                <w:rStyle w:val="6"/>
                <w:lang w:val="en-US" w:eastAsia="zh-CN" w:bidi="ar"/>
              </w:rPr>
              <w:t>集体商标注册人的集体成员，在履行该集体商标使用管理规则规定的手续后，可以使用该集体商标。集体商标不得许可非集体成员使用。</w:t>
            </w:r>
            <w:r>
              <w:rPr>
                <w:rStyle w:val="6"/>
                <w:lang w:val="en-US" w:eastAsia="zh-CN" w:bidi="ar"/>
              </w:rPr>
              <w:br w:type="textWrapping"/>
            </w:r>
            <w:r>
              <w:rPr>
                <w:rStyle w:val="5"/>
                <w:rFonts w:eastAsia="宋体"/>
                <w:lang w:val="en-US" w:eastAsia="zh-CN" w:bidi="ar"/>
              </w:rPr>
              <w:t>  </w:t>
            </w:r>
            <w:r>
              <w:rPr>
                <w:rStyle w:val="6"/>
                <w:lang w:val="en-US" w:eastAsia="zh-CN" w:bidi="ar"/>
              </w:rPr>
              <w:t>第十八条</w:t>
            </w:r>
            <w:r>
              <w:rPr>
                <w:rStyle w:val="5"/>
                <w:rFonts w:eastAsia="宋体"/>
                <w:lang w:val="en-US" w:eastAsia="zh-CN" w:bidi="ar"/>
              </w:rPr>
              <w:t> </w:t>
            </w:r>
            <w:r>
              <w:rPr>
                <w:rStyle w:val="6"/>
                <w:lang w:val="en-US" w:eastAsia="zh-CN" w:bidi="ar"/>
              </w:rPr>
              <w:t>凡符合证明商标使用管理规则规定条件的，在履行该证明商标使用管理规则规定的手续后，可以使用该证明商标，注册人不得拒绝办理手续。实施条例第六条第二款中的正当使用该地理标志是指正当使用该地理标志中的地名。</w:t>
            </w:r>
            <w:r>
              <w:rPr>
                <w:rStyle w:val="6"/>
                <w:lang w:val="en-US" w:eastAsia="zh-CN" w:bidi="ar"/>
              </w:rPr>
              <w:br w:type="textWrapping"/>
            </w:r>
            <w:r>
              <w:rPr>
                <w:rStyle w:val="5"/>
                <w:rFonts w:eastAsia="宋体"/>
                <w:lang w:val="en-US" w:eastAsia="zh-CN" w:bidi="ar"/>
              </w:rPr>
              <w:t>  </w:t>
            </w:r>
            <w:r>
              <w:rPr>
                <w:rStyle w:val="6"/>
                <w:lang w:val="en-US" w:eastAsia="zh-CN" w:bidi="ar"/>
              </w:rPr>
              <w:t>第二十条</w:t>
            </w:r>
            <w:r>
              <w:rPr>
                <w:rStyle w:val="5"/>
                <w:rFonts w:eastAsia="宋体"/>
                <w:lang w:val="en-US" w:eastAsia="zh-CN" w:bidi="ar"/>
              </w:rPr>
              <w:t> </w:t>
            </w:r>
            <w:r>
              <w:rPr>
                <w:rStyle w:val="6"/>
                <w:lang w:val="en-US" w:eastAsia="zh-CN" w:bidi="ar"/>
              </w:rPr>
              <w:t xml:space="preserve">证明商标的注册人不得在自己提供的商品上使用该证明商标。    </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 </w:t>
            </w:r>
          </w:p>
        </w:tc>
        <w:tc>
          <w:tcPr>
            <w:tcW w:w="918" w:type="dxa"/>
            <w:vAlign w:val="center"/>
          </w:tcPr>
          <w:p w14:paraId="4F6400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B03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14CD1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675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CE4C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9F3C76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584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207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184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2E935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w:t>
            </w:r>
          </w:p>
        </w:tc>
      </w:tr>
      <w:tr w14:paraId="3DAA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2286A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w:t>
            </w:r>
          </w:p>
        </w:tc>
        <w:tc>
          <w:tcPr>
            <w:tcW w:w="1361" w:type="dxa"/>
            <w:vAlign w:val="center"/>
          </w:tcPr>
          <w:p w14:paraId="20E5F6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对生产、销售不符合保障人体健康和人身、财产安全的国家标准、行业标准的产品的处罚</w:t>
            </w:r>
          </w:p>
        </w:tc>
        <w:tc>
          <w:tcPr>
            <w:tcW w:w="891" w:type="dxa"/>
            <w:vAlign w:val="center"/>
          </w:tcPr>
          <w:p w14:paraId="4D7CB263">
            <w:pPr>
              <w:rPr>
                <w:rFonts w:hint="eastAsia" w:ascii="方正小标宋_GBK" w:hAnsi="方正小标宋_GBK" w:eastAsia="方正小标宋_GBK" w:cs="方正小标宋_GBK"/>
                <w:sz w:val="44"/>
                <w:szCs w:val="44"/>
                <w:vertAlign w:val="baseline"/>
              </w:rPr>
            </w:pPr>
          </w:p>
        </w:tc>
        <w:tc>
          <w:tcPr>
            <w:tcW w:w="855" w:type="dxa"/>
            <w:vAlign w:val="center"/>
          </w:tcPr>
          <w:p w14:paraId="2340B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D0E5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w:t>
            </w:r>
            <w:r>
              <w:rPr>
                <w:rStyle w:val="5"/>
                <w:rFonts w:eastAsia="宋体"/>
                <w:lang w:val="en-US" w:eastAsia="zh-CN" w:bidi="ar"/>
              </w:rPr>
              <w:t> </w:t>
            </w:r>
            <w:r>
              <w:rPr>
                <w:rStyle w:val="6"/>
                <w:lang w:val="en-US" w:eastAsia="zh-CN" w:bidi="ar"/>
              </w:rPr>
              <w:t>集体商标注册人的成员发生变化的，注册人应当向商标局申请变更注册事项，由商标局公告。</w:t>
            </w:r>
            <w:r>
              <w:rPr>
                <w:rStyle w:val="6"/>
                <w:lang w:val="en-US" w:eastAsia="zh-CN" w:bidi="ar"/>
              </w:rPr>
              <w:br w:type="textWrapping"/>
            </w:r>
            <w:r>
              <w:rPr>
                <w:rStyle w:val="5"/>
                <w:rFonts w:eastAsia="宋体"/>
                <w:lang w:val="en-US" w:eastAsia="zh-CN" w:bidi="ar"/>
              </w:rPr>
              <w:t>  </w:t>
            </w:r>
            <w:r>
              <w:rPr>
                <w:rStyle w:val="6"/>
                <w:lang w:val="en-US" w:eastAsia="zh-CN" w:bidi="ar"/>
              </w:rPr>
              <w:t>第十五条</w:t>
            </w:r>
            <w:r>
              <w:rPr>
                <w:rStyle w:val="5"/>
                <w:rFonts w:eastAsia="宋体"/>
                <w:lang w:val="en-US" w:eastAsia="zh-CN" w:bidi="ar"/>
              </w:rPr>
              <w:t> </w:t>
            </w:r>
            <w:r>
              <w:rPr>
                <w:rStyle w:val="6"/>
                <w:lang w:val="en-US" w:eastAsia="zh-CN" w:bidi="ar"/>
              </w:rPr>
              <w:t>证明商标注册人准许他人使用其商标的，注册人应当在一年内报商标局备案，由商标局公告。</w:t>
            </w:r>
            <w:r>
              <w:rPr>
                <w:rStyle w:val="5"/>
                <w:rFonts w:eastAsia="宋体"/>
                <w:lang w:val="en-US" w:eastAsia="zh-CN" w:bidi="ar"/>
              </w:rPr>
              <w:t xml:space="preserve">    </w:t>
            </w:r>
            <w:r>
              <w:rPr>
                <w:rStyle w:val="5"/>
                <w:rFonts w:eastAsia="宋体"/>
                <w:lang w:val="en-US" w:eastAsia="zh-CN" w:bidi="ar"/>
              </w:rPr>
              <w:br w:type="textWrapping"/>
            </w:r>
            <w:r>
              <w:rPr>
                <w:rStyle w:val="5"/>
                <w:rFonts w:eastAsia="宋体"/>
                <w:lang w:val="en-US" w:eastAsia="zh-CN" w:bidi="ar"/>
              </w:rPr>
              <w:t xml:space="preserve">    </w:t>
            </w:r>
            <w:r>
              <w:rPr>
                <w:rStyle w:val="6"/>
                <w:lang w:val="en-US" w:eastAsia="zh-CN" w:bidi="ar"/>
              </w:rPr>
              <w:t>第十七条</w:t>
            </w:r>
            <w:r>
              <w:rPr>
                <w:rStyle w:val="5"/>
                <w:rFonts w:eastAsia="宋体"/>
                <w:lang w:val="en-US" w:eastAsia="zh-CN" w:bidi="ar"/>
              </w:rPr>
              <w:t> </w:t>
            </w:r>
            <w:r>
              <w:rPr>
                <w:rStyle w:val="6"/>
                <w:lang w:val="en-US" w:eastAsia="zh-CN" w:bidi="ar"/>
              </w:rPr>
              <w:t>集体商标注册人的集体成员，在履行该集体商标使用管理规则规定的手续后，可以使用该集体商标。集体商标不得许可非集体成员使用。</w:t>
            </w:r>
            <w:r>
              <w:rPr>
                <w:rStyle w:val="5"/>
                <w:rFonts w:eastAsia="宋体"/>
                <w:lang w:val="en-US" w:eastAsia="zh-CN" w:bidi="ar"/>
              </w:rPr>
              <w:br w:type="textWrapping"/>
            </w:r>
            <w:r>
              <w:rPr>
                <w:rStyle w:val="5"/>
                <w:rFonts w:eastAsia="宋体"/>
                <w:lang w:val="en-US" w:eastAsia="zh-CN" w:bidi="ar"/>
              </w:rPr>
              <w:t>  </w:t>
            </w:r>
            <w:r>
              <w:rPr>
                <w:rStyle w:val="6"/>
                <w:lang w:val="en-US" w:eastAsia="zh-CN" w:bidi="ar"/>
              </w:rPr>
              <w:t>第十八条</w:t>
            </w:r>
            <w:r>
              <w:rPr>
                <w:rStyle w:val="5"/>
                <w:rFonts w:eastAsia="宋体"/>
                <w:lang w:val="en-US" w:eastAsia="zh-CN" w:bidi="ar"/>
              </w:rPr>
              <w:t> </w:t>
            </w:r>
            <w:r>
              <w:rPr>
                <w:rStyle w:val="6"/>
                <w:lang w:val="en-US" w:eastAsia="zh-CN" w:bidi="ar"/>
              </w:rPr>
              <w:t>凡符合证明商标使用管理规则规定条件的，在履行该证明商标使用管理规则规定的手续后，可以使用该证明商标，注册人不得拒绝办理手续。实施条例第六条第二款中的正当使用该地理标志是指正当使用该地理标志中的地名。</w:t>
            </w:r>
            <w:r>
              <w:rPr>
                <w:rStyle w:val="5"/>
                <w:rFonts w:eastAsia="宋体"/>
                <w:lang w:val="en-US" w:eastAsia="zh-CN" w:bidi="ar"/>
              </w:rPr>
              <w:br w:type="textWrapping"/>
            </w:r>
            <w:r>
              <w:rPr>
                <w:rStyle w:val="5"/>
                <w:rFonts w:eastAsia="宋体"/>
                <w:lang w:val="en-US" w:eastAsia="zh-CN" w:bidi="ar"/>
              </w:rPr>
              <w:t>  </w:t>
            </w:r>
            <w:r>
              <w:rPr>
                <w:rStyle w:val="6"/>
                <w:lang w:val="en-US" w:eastAsia="zh-CN" w:bidi="ar"/>
              </w:rPr>
              <w:t>第二十条</w:t>
            </w:r>
            <w:r>
              <w:rPr>
                <w:rStyle w:val="5"/>
                <w:rFonts w:eastAsia="宋体"/>
                <w:lang w:val="en-US" w:eastAsia="zh-CN" w:bidi="ar"/>
              </w:rPr>
              <w:t> </w:t>
            </w:r>
            <w:r>
              <w:rPr>
                <w:rStyle w:val="6"/>
                <w:lang w:val="en-US" w:eastAsia="zh-CN" w:bidi="ar"/>
              </w:rPr>
              <w:t>证明商标的注册人不得在自己提供的商品上使用该证明商标。</w:t>
            </w:r>
            <w:r>
              <w:rPr>
                <w:rStyle w:val="5"/>
                <w:rFonts w:eastAsia="宋体"/>
                <w:lang w:val="en-US" w:eastAsia="zh-CN" w:bidi="ar"/>
              </w:rPr>
              <w:t xml:space="preserve">    </w:t>
            </w:r>
            <w:r>
              <w:rPr>
                <w:rStyle w:val="5"/>
                <w:rFonts w:eastAsia="宋体"/>
                <w:lang w:val="en-US" w:eastAsia="zh-CN" w:bidi="ar"/>
              </w:rPr>
              <w:br w:type="textWrapping"/>
            </w:r>
            <w:r>
              <w:rPr>
                <w:rStyle w:val="5"/>
                <w:rFonts w:eastAsia="宋体"/>
                <w:lang w:val="en-US" w:eastAsia="zh-CN" w:bidi="ar"/>
              </w:rPr>
              <w:t xml:space="preserve">    </w:t>
            </w:r>
            <w:r>
              <w:rPr>
                <w:rStyle w:val="6"/>
                <w:lang w:val="en-US" w:eastAsia="zh-CN" w:bidi="ar"/>
              </w:rPr>
              <w:t>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w:t>
            </w:r>
            <w:r>
              <w:rPr>
                <w:rStyle w:val="5"/>
                <w:rFonts w:eastAsia="宋体"/>
                <w:lang w:val="en-US" w:eastAsia="zh-CN" w:bidi="ar"/>
              </w:rPr>
              <w:t xml:space="preserve"> </w:t>
            </w:r>
          </w:p>
        </w:tc>
        <w:tc>
          <w:tcPr>
            <w:tcW w:w="918" w:type="dxa"/>
            <w:vAlign w:val="center"/>
          </w:tcPr>
          <w:p w14:paraId="56806D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619C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AB4B4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B73B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B2E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02FC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507DC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367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DCCEA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F5488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w:t>
            </w:r>
          </w:p>
        </w:tc>
      </w:tr>
      <w:tr w14:paraId="1960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5B4474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w:t>
            </w:r>
          </w:p>
        </w:tc>
        <w:tc>
          <w:tcPr>
            <w:tcW w:w="1361" w:type="dxa"/>
            <w:vAlign w:val="center"/>
          </w:tcPr>
          <w:p w14:paraId="0504E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对在产品中掺杂、掺假，以假充真，以次充好，或者以不合格产品冒充合格产品的处罚</w:t>
            </w:r>
          </w:p>
        </w:tc>
        <w:tc>
          <w:tcPr>
            <w:tcW w:w="891" w:type="dxa"/>
            <w:vAlign w:val="center"/>
          </w:tcPr>
          <w:p w14:paraId="6608F81F">
            <w:pPr>
              <w:rPr>
                <w:rFonts w:hint="eastAsia" w:ascii="方正小标宋_GBK" w:hAnsi="方正小标宋_GBK" w:eastAsia="方正小标宋_GBK" w:cs="方正小标宋_GBK"/>
                <w:sz w:val="44"/>
                <w:szCs w:val="44"/>
                <w:vertAlign w:val="baseline"/>
              </w:rPr>
            </w:pPr>
          </w:p>
        </w:tc>
        <w:tc>
          <w:tcPr>
            <w:tcW w:w="855" w:type="dxa"/>
            <w:vAlign w:val="center"/>
          </w:tcPr>
          <w:p w14:paraId="5DD18A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11BC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tc>
        <w:tc>
          <w:tcPr>
            <w:tcW w:w="918" w:type="dxa"/>
            <w:vAlign w:val="center"/>
          </w:tcPr>
          <w:p w14:paraId="1116DE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31B8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440D0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FB6A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AD4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D1EC6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B7118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239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C4EF3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98FB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w:t>
            </w:r>
          </w:p>
        </w:tc>
      </w:tr>
      <w:tr w14:paraId="515B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AC6E8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w:t>
            </w:r>
          </w:p>
        </w:tc>
        <w:tc>
          <w:tcPr>
            <w:tcW w:w="1361" w:type="dxa"/>
            <w:vAlign w:val="center"/>
          </w:tcPr>
          <w:p w14:paraId="77EF9E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对生产国家明令淘汰的产品或销售国家明令淘汰并停止销售的产品的处罚</w:t>
            </w:r>
          </w:p>
        </w:tc>
        <w:tc>
          <w:tcPr>
            <w:tcW w:w="891" w:type="dxa"/>
            <w:vAlign w:val="center"/>
          </w:tcPr>
          <w:p w14:paraId="452F81C7">
            <w:pPr>
              <w:rPr>
                <w:rFonts w:hint="eastAsia" w:ascii="方正小标宋_GBK" w:hAnsi="方正小标宋_GBK" w:eastAsia="方正小标宋_GBK" w:cs="方正小标宋_GBK"/>
                <w:sz w:val="44"/>
                <w:szCs w:val="44"/>
                <w:vertAlign w:val="baseline"/>
              </w:rPr>
            </w:pPr>
          </w:p>
        </w:tc>
        <w:tc>
          <w:tcPr>
            <w:tcW w:w="855" w:type="dxa"/>
            <w:vAlign w:val="center"/>
          </w:tcPr>
          <w:p w14:paraId="6079EC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CE19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918" w:type="dxa"/>
            <w:vAlign w:val="center"/>
          </w:tcPr>
          <w:p w14:paraId="39C6E5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5ED2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A2CB0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01AF9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B5C17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80A07E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0E47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E083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A9C16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1444A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w:t>
            </w:r>
          </w:p>
        </w:tc>
      </w:tr>
      <w:tr w14:paraId="03F3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6068B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w:t>
            </w:r>
          </w:p>
        </w:tc>
        <w:tc>
          <w:tcPr>
            <w:tcW w:w="1361" w:type="dxa"/>
            <w:vAlign w:val="center"/>
          </w:tcPr>
          <w:p w14:paraId="61AD90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对销售或在服务中使用失效、变质产品行为的处罚</w:t>
            </w:r>
          </w:p>
        </w:tc>
        <w:tc>
          <w:tcPr>
            <w:tcW w:w="891" w:type="dxa"/>
            <w:vAlign w:val="center"/>
          </w:tcPr>
          <w:p w14:paraId="231BA39E">
            <w:pPr>
              <w:rPr>
                <w:rFonts w:hint="eastAsia" w:ascii="方正小标宋_GBK" w:hAnsi="方正小标宋_GBK" w:eastAsia="方正小标宋_GBK" w:cs="方正小标宋_GBK"/>
                <w:sz w:val="44"/>
                <w:szCs w:val="44"/>
                <w:vertAlign w:val="baseline"/>
              </w:rPr>
            </w:pPr>
          </w:p>
        </w:tc>
        <w:tc>
          <w:tcPr>
            <w:tcW w:w="855" w:type="dxa"/>
            <w:vAlign w:val="center"/>
          </w:tcPr>
          <w:p w14:paraId="54299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B729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销售失效、变质的产品的，责令停止销售，没收违法销售的产品，并处违法销售产品货值金额二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918" w:type="dxa"/>
            <w:vAlign w:val="center"/>
          </w:tcPr>
          <w:p w14:paraId="646CB0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AC2C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41D3E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A8E4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80A5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4B95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A514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0E57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CD5D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BB1F93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w:t>
            </w:r>
          </w:p>
        </w:tc>
      </w:tr>
      <w:tr w14:paraId="4F9E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29EC7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36</w:t>
            </w:r>
          </w:p>
        </w:tc>
        <w:tc>
          <w:tcPr>
            <w:tcW w:w="1361" w:type="dxa"/>
            <w:vAlign w:val="center"/>
          </w:tcPr>
          <w:p w14:paraId="15628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对伪造产品产地的，伪造或者冒用他人厂名、厂址的，伪造或者冒用认证标志等质量标志的处罚</w:t>
            </w:r>
          </w:p>
        </w:tc>
        <w:tc>
          <w:tcPr>
            <w:tcW w:w="891" w:type="dxa"/>
            <w:vAlign w:val="center"/>
          </w:tcPr>
          <w:p w14:paraId="30BD367C">
            <w:pPr>
              <w:rPr>
                <w:rFonts w:hint="eastAsia" w:ascii="方正小标宋_GBK" w:hAnsi="方正小标宋_GBK" w:eastAsia="方正小标宋_GBK" w:cs="方正小标宋_GBK"/>
                <w:sz w:val="44"/>
                <w:szCs w:val="44"/>
                <w:vertAlign w:val="baseline"/>
              </w:rPr>
            </w:pPr>
          </w:p>
        </w:tc>
        <w:tc>
          <w:tcPr>
            <w:tcW w:w="855" w:type="dxa"/>
            <w:vAlign w:val="center"/>
          </w:tcPr>
          <w:p w14:paraId="3F48DD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FB11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918" w:type="dxa"/>
            <w:vAlign w:val="center"/>
          </w:tcPr>
          <w:p w14:paraId="4E8180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FDCFA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2F424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732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2512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C8FD4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0E3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B68C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56D9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61CAAC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36</w:t>
            </w:r>
          </w:p>
        </w:tc>
      </w:tr>
      <w:tr w14:paraId="77B9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731BD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37</w:t>
            </w:r>
          </w:p>
        </w:tc>
        <w:tc>
          <w:tcPr>
            <w:tcW w:w="1361" w:type="dxa"/>
            <w:vAlign w:val="center"/>
          </w:tcPr>
          <w:p w14:paraId="7F8B1A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对产品或者其包装上的标识不符合规定的处罚</w:t>
            </w:r>
          </w:p>
        </w:tc>
        <w:tc>
          <w:tcPr>
            <w:tcW w:w="891" w:type="dxa"/>
            <w:vAlign w:val="center"/>
          </w:tcPr>
          <w:p w14:paraId="6CB96D74">
            <w:pPr>
              <w:rPr>
                <w:rFonts w:hint="eastAsia" w:ascii="方正小标宋_GBK" w:hAnsi="方正小标宋_GBK" w:eastAsia="方正小标宋_GBK" w:cs="方正小标宋_GBK"/>
                <w:sz w:val="44"/>
                <w:szCs w:val="44"/>
                <w:vertAlign w:val="baseline"/>
              </w:rPr>
            </w:pPr>
          </w:p>
        </w:tc>
        <w:tc>
          <w:tcPr>
            <w:tcW w:w="855" w:type="dxa"/>
            <w:vAlign w:val="center"/>
          </w:tcPr>
          <w:p w14:paraId="6C1A9F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8C95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产品或者其包装上的标识必须真实，并符合下列要求：（一）有产品质量检验合格证明；（二）有中文标明的产品名称、生产厂厂名和厂址；（三）根据产品的特点和使用要求，需要标明产品规格、等级、所含主要成份的名称和含量的，用中文相应予以标明；需要事先让消费者知晓的，应当在外包装上标明，或者预先向消费者提供有关资料；（四）限期使用的产品，应当在显著位置清晰地标明生产日期和安全使用期或者失效日期；（五）使用不当，容易造成产品本身损坏或者可能危及人身、财产安全的产品，应当有警示标志或者中文警示说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裸装的食品和其他根据产品的特点难以附加标识的裸装产品，可以不附加产品标识。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918" w:type="dxa"/>
            <w:vAlign w:val="center"/>
          </w:tcPr>
          <w:p w14:paraId="2C8641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699F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3584E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0D389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9125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B58CA1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18E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1631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941C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A06B83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37</w:t>
            </w:r>
          </w:p>
        </w:tc>
      </w:tr>
      <w:tr w14:paraId="5D4F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DC9B0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38</w:t>
            </w:r>
          </w:p>
        </w:tc>
        <w:tc>
          <w:tcPr>
            <w:tcW w:w="1361" w:type="dxa"/>
            <w:vAlign w:val="center"/>
          </w:tcPr>
          <w:p w14:paraId="2BDF5C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对拒绝接受依法进行的产品质量监督检查的处罚</w:t>
            </w:r>
          </w:p>
        </w:tc>
        <w:tc>
          <w:tcPr>
            <w:tcW w:w="891" w:type="dxa"/>
            <w:vAlign w:val="center"/>
          </w:tcPr>
          <w:p w14:paraId="365BC13F">
            <w:pPr>
              <w:rPr>
                <w:rFonts w:hint="eastAsia" w:ascii="方正小标宋_GBK" w:hAnsi="方正小标宋_GBK" w:eastAsia="方正小标宋_GBK" w:cs="方正小标宋_GBK"/>
                <w:sz w:val="44"/>
                <w:szCs w:val="44"/>
                <w:vertAlign w:val="baseline"/>
              </w:rPr>
            </w:pPr>
          </w:p>
        </w:tc>
        <w:tc>
          <w:tcPr>
            <w:tcW w:w="855" w:type="dxa"/>
            <w:vAlign w:val="center"/>
          </w:tcPr>
          <w:p w14:paraId="7FEA4D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C043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第五十六条：拒绝接受依法进行的产品质量监督检查的，给予警告，责令改正；拒不改正的，责令停业整顿；情节特别严重的，吊销营业执照。</w:t>
            </w:r>
          </w:p>
        </w:tc>
        <w:tc>
          <w:tcPr>
            <w:tcW w:w="918" w:type="dxa"/>
            <w:vAlign w:val="center"/>
          </w:tcPr>
          <w:p w14:paraId="0B29D4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89B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47913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5277A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BCD54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B967A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B5F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9DD4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C5FB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DB3E8A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38</w:t>
            </w:r>
          </w:p>
        </w:tc>
      </w:tr>
      <w:tr w14:paraId="6F12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4FE5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39</w:t>
            </w:r>
          </w:p>
        </w:tc>
        <w:tc>
          <w:tcPr>
            <w:tcW w:w="1361" w:type="dxa"/>
            <w:vAlign w:val="center"/>
          </w:tcPr>
          <w:p w14:paraId="743CDD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对产品质量检验机构、认证机构伪造检验结果或出具虚假证明实的处罚</w:t>
            </w:r>
          </w:p>
        </w:tc>
        <w:tc>
          <w:tcPr>
            <w:tcW w:w="891" w:type="dxa"/>
            <w:vAlign w:val="center"/>
          </w:tcPr>
          <w:p w14:paraId="55187712">
            <w:pPr>
              <w:rPr>
                <w:rFonts w:hint="eastAsia" w:ascii="方正小标宋_GBK" w:hAnsi="方正小标宋_GBK" w:eastAsia="方正小标宋_GBK" w:cs="方正小标宋_GBK"/>
                <w:sz w:val="44"/>
                <w:szCs w:val="44"/>
                <w:vertAlign w:val="baseline"/>
              </w:rPr>
            </w:pPr>
          </w:p>
        </w:tc>
        <w:tc>
          <w:tcPr>
            <w:tcW w:w="855" w:type="dxa"/>
            <w:vAlign w:val="center"/>
          </w:tcPr>
          <w:p w14:paraId="235433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A722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款：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 第五十七条第二款：产品质量检验机构、认证机构出具的检验结果或者证明不实，造成损失的，应当承担相应的赔偿责任；造成重大损失的，撤销其检验资格、认证资格。</w:t>
            </w:r>
          </w:p>
        </w:tc>
        <w:tc>
          <w:tcPr>
            <w:tcW w:w="918" w:type="dxa"/>
            <w:vAlign w:val="center"/>
          </w:tcPr>
          <w:p w14:paraId="691BE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A4CA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3A1D7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5B21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99ED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4A4121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5B29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ECE4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8996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45CD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39</w:t>
            </w:r>
          </w:p>
        </w:tc>
      </w:tr>
      <w:tr w14:paraId="2A84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7703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40</w:t>
            </w:r>
          </w:p>
        </w:tc>
        <w:tc>
          <w:tcPr>
            <w:tcW w:w="1361" w:type="dxa"/>
            <w:vAlign w:val="center"/>
          </w:tcPr>
          <w:p w14:paraId="7A2CB4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对生产者专门用于生产禁止生产的产品或者以假充真的产品的原辅材料、包装物和生产工具的处罚</w:t>
            </w:r>
          </w:p>
        </w:tc>
        <w:tc>
          <w:tcPr>
            <w:tcW w:w="891" w:type="dxa"/>
            <w:vAlign w:val="center"/>
          </w:tcPr>
          <w:p w14:paraId="7DC92A59">
            <w:pPr>
              <w:rPr>
                <w:rFonts w:hint="eastAsia" w:ascii="方正小标宋_GBK" w:hAnsi="方正小标宋_GBK" w:eastAsia="方正小标宋_GBK" w:cs="方正小标宋_GBK"/>
                <w:sz w:val="44"/>
                <w:szCs w:val="44"/>
                <w:vertAlign w:val="baseline"/>
              </w:rPr>
            </w:pPr>
          </w:p>
        </w:tc>
        <w:tc>
          <w:tcPr>
            <w:tcW w:w="855" w:type="dxa"/>
            <w:vAlign w:val="center"/>
          </w:tcPr>
          <w:p w14:paraId="02DB0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39685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      第六十条：对生产者专门用于生产本法第四十九条、第五十一条所列的产品或者以假充真的产品的原辅材料、包装物、生产工具，应当予以没收。     </w:t>
            </w:r>
          </w:p>
        </w:tc>
        <w:tc>
          <w:tcPr>
            <w:tcW w:w="918" w:type="dxa"/>
            <w:vAlign w:val="center"/>
          </w:tcPr>
          <w:p w14:paraId="47D26E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CFAA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2630B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DB83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29D6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B1FBF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881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8CA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6BF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E644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40</w:t>
            </w:r>
          </w:p>
        </w:tc>
      </w:tr>
      <w:tr w14:paraId="4AA4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B59DB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41</w:t>
            </w:r>
          </w:p>
        </w:tc>
        <w:tc>
          <w:tcPr>
            <w:tcW w:w="1361" w:type="dxa"/>
            <w:vAlign w:val="center"/>
          </w:tcPr>
          <w:p w14:paraId="604A4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对为禁止生产、销售的产品提供运输、保管、仓储等便利条件的，或者为以假充真的产品提供制假生产技术的处罚</w:t>
            </w:r>
          </w:p>
        </w:tc>
        <w:tc>
          <w:tcPr>
            <w:tcW w:w="891" w:type="dxa"/>
            <w:vAlign w:val="center"/>
          </w:tcPr>
          <w:p w14:paraId="71036AE4">
            <w:pPr>
              <w:rPr>
                <w:rFonts w:hint="eastAsia" w:ascii="方正小标宋_GBK" w:hAnsi="方正小标宋_GBK" w:eastAsia="方正小标宋_GBK" w:cs="方正小标宋_GBK"/>
                <w:sz w:val="44"/>
                <w:szCs w:val="44"/>
                <w:vertAlign w:val="baseline"/>
              </w:rPr>
            </w:pPr>
          </w:p>
        </w:tc>
        <w:tc>
          <w:tcPr>
            <w:tcW w:w="855" w:type="dxa"/>
            <w:vAlign w:val="center"/>
          </w:tcPr>
          <w:p w14:paraId="161E4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641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tc>
        <w:tc>
          <w:tcPr>
            <w:tcW w:w="918" w:type="dxa"/>
            <w:vAlign w:val="center"/>
          </w:tcPr>
          <w:p w14:paraId="6E0BD7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3FED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EADAE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0BD1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CF430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5D62E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03D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F5A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DB49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DBB29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41</w:t>
            </w:r>
          </w:p>
        </w:tc>
      </w:tr>
      <w:tr w14:paraId="2479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309A7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42</w:t>
            </w:r>
          </w:p>
        </w:tc>
        <w:tc>
          <w:tcPr>
            <w:tcW w:w="1361" w:type="dxa"/>
            <w:vAlign w:val="center"/>
          </w:tcPr>
          <w:p w14:paraId="413DDA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对服务业的经营者将禁止销售的产品用于经营性服务的处罚</w:t>
            </w:r>
          </w:p>
        </w:tc>
        <w:tc>
          <w:tcPr>
            <w:tcW w:w="891" w:type="dxa"/>
            <w:vAlign w:val="center"/>
          </w:tcPr>
          <w:p w14:paraId="436A67FA">
            <w:pPr>
              <w:rPr>
                <w:rFonts w:hint="eastAsia" w:ascii="方正小标宋_GBK" w:hAnsi="方正小标宋_GBK" w:eastAsia="方正小标宋_GBK" w:cs="方正小标宋_GBK"/>
                <w:sz w:val="44"/>
                <w:szCs w:val="44"/>
                <w:vertAlign w:val="baseline"/>
              </w:rPr>
            </w:pPr>
          </w:p>
        </w:tc>
        <w:tc>
          <w:tcPr>
            <w:tcW w:w="855" w:type="dxa"/>
            <w:vAlign w:val="center"/>
          </w:tcPr>
          <w:p w14:paraId="7C441B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C2680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销售失效、变质的产品的，责令停止销售，没收违法销售的产品，并处违法销售产品货值金额二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 </w:t>
            </w:r>
          </w:p>
        </w:tc>
        <w:tc>
          <w:tcPr>
            <w:tcW w:w="918" w:type="dxa"/>
            <w:vAlign w:val="center"/>
          </w:tcPr>
          <w:p w14:paraId="2F49A6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5CB6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96DE4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09C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B5C5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659F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C1F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9B052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A94CB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B141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42</w:t>
            </w:r>
          </w:p>
        </w:tc>
      </w:tr>
      <w:tr w14:paraId="0ABC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7E37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43</w:t>
            </w:r>
          </w:p>
        </w:tc>
        <w:tc>
          <w:tcPr>
            <w:tcW w:w="1361" w:type="dxa"/>
            <w:vAlign w:val="center"/>
          </w:tcPr>
          <w:p w14:paraId="3D0EDE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对隐匿、转移、变卖、损毁被产品质量监督部门查封、扣押的物品的处罚</w:t>
            </w:r>
          </w:p>
        </w:tc>
        <w:tc>
          <w:tcPr>
            <w:tcW w:w="891" w:type="dxa"/>
            <w:vAlign w:val="center"/>
          </w:tcPr>
          <w:p w14:paraId="587F0FF2">
            <w:pPr>
              <w:rPr>
                <w:rFonts w:hint="eastAsia" w:ascii="方正小标宋_GBK" w:hAnsi="方正小标宋_GBK" w:eastAsia="方正小标宋_GBK" w:cs="方正小标宋_GBK"/>
                <w:sz w:val="44"/>
                <w:szCs w:val="44"/>
                <w:vertAlign w:val="baseline"/>
              </w:rPr>
            </w:pPr>
          </w:p>
        </w:tc>
        <w:tc>
          <w:tcPr>
            <w:tcW w:w="855" w:type="dxa"/>
            <w:vAlign w:val="center"/>
          </w:tcPr>
          <w:p w14:paraId="639B5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C7D9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第六十三条：隐匿、转移、变卖、损毁被产品质量监督部门或者工商行政管理部门查封、扣押的物品的，处被隐匿、转移、变卖、损毁物品货值金额等值以上三倍以下的罚款；有违法所得的，并处没收违法所得。</w:t>
            </w:r>
          </w:p>
        </w:tc>
        <w:tc>
          <w:tcPr>
            <w:tcW w:w="918" w:type="dxa"/>
            <w:vAlign w:val="center"/>
          </w:tcPr>
          <w:p w14:paraId="0F692F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6DD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21575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5AA6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7CE7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E384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AC7A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CAB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16F2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F3E22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43</w:t>
            </w:r>
          </w:p>
        </w:tc>
      </w:tr>
      <w:tr w14:paraId="41F6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AFBDC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44</w:t>
            </w:r>
          </w:p>
        </w:tc>
        <w:tc>
          <w:tcPr>
            <w:tcW w:w="1361" w:type="dxa"/>
            <w:vAlign w:val="center"/>
          </w:tcPr>
          <w:p w14:paraId="537587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对属于强制检定范围的计量器具，未按照规定申请检定或者检定不合格继续使用的；属于非强制检定范围的计量器具未自行定期检定或者送其他计量检定机构定期检定的，以及经检定不合格继续使用的处罚</w:t>
            </w:r>
          </w:p>
        </w:tc>
        <w:tc>
          <w:tcPr>
            <w:tcW w:w="891" w:type="dxa"/>
            <w:vAlign w:val="center"/>
          </w:tcPr>
          <w:p w14:paraId="7F75B675">
            <w:pPr>
              <w:rPr>
                <w:rFonts w:hint="eastAsia" w:ascii="方正小标宋_GBK" w:hAnsi="方正小标宋_GBK" w:eastAsia="方正小标宋_GBK" w:cs="方正小标宋_GBK"/>
                <w:sz w:val="44"/>
                <w:szCs w:val="44"/>
                <w:vertAlign w:val="baseline"/>
              </w:rPr>
            </w:pPr>
          </w:p>
        </w:tc>
        <w:tc>
          <w:tcPr>
            <w:tcW w:w="855" w:type="dxa"/>
            <w:vAlign w:val="center"/>
          </w:tcPr>
          <w:p w14:paraId="0A22CC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610C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第二十五条：属于强制检定范围的计量器具，未按照规定申请检定或者检定不合格继续使用的，责令停止使用，可以并处罚款。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918" w:type="dxa"/>
            <w:vAlign w:val="center"/>
          </w:tcPr>
          <w:p w14:paraId="370C1C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6CA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D903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0570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67FC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778A0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7F22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40D4E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35B68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8C0C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44</w:t>
            </w:r>
          </w:p>
        </w:tc>
      </w:tr>
      <w:tr w14:paraId="67C15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7A6A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45</w:t>
            </w:r>
          </w:p>
        </w:tc>
        <w:tc>
          <w:tcPr>
            <w:tcW w:w="1361" w:type="dxa"/>
            <w:vAlign w:val="center"/>
          </w:tcPr>
          <w:p w14:paraId="50E22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对使用不合格的计量器具或者破坏计量器具准确度和伪造数据,给国家和消费者造成损失的处罚</w:t>
            </w:r>
          </w:p>
        </w:tc>
        <w:tc>
          <w:tcPr>
            <w:tcW w:w="891" w:type="dxa"/>
            <w:vAlign w:val="center"/>
          </w:tcPr>
          <w:p w14:paraId="345786D3">
            <w:pPr>
              <w:rPr>
                <w:rFonts w:hint="eastAsia" w:ascii="方正小标宋_GBK" w:hAnsi="方正小标宋_GBK" w:eastAsia="方正小标宋_GBK" w:cs="方正小标宋_GBK"/>
                <w:sz w:val="44"/>
                <w:szCs w:val="44"/>
                <w:vertAlign w:val="baseline"/>
              </w:rPr>
            </w:pPr>
          </w:p>
        </w:tc>
        <w:tc>
          <w:tcPr>
            <w:tcW w:w="855" w:type="dxa"/>
            <w:vAlign w:val="center"/>
          </w:tcPr>
          <w:p w14:paraId="31EDC8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CC8D3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第二十六条：使用不合格的计量器具或者破坏计量器具准确度，给国家和消费者造成损失的，责令赔偿损失，没收计量器具和违法所得，可以并处罚款。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第五十一条：使用不合格计量器具或者破坏计量器具准确度和伪造数据，给国家和消费者造成损失的，责令其赔偿损失，没收计量器具和全部违法所得，可并处2000元以下的罚款。</w:t>
            </w:r>
          </w:p>
        </w:tc>
        <w:tc>
          <w:tcPr>
            <w:tcW w:w="918" w:type="dxa"/>
            <w:vAlign w:val="center"/>
          </w:tcPr>
          <w:p w14:paraId="1E45A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C7DC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80E46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89E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A366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EE74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FAC2B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4706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995AC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27E29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45</w:t>
            </w:r>
          </w:p>
        </w:tc>
      </w:tr>
      <w:tr w14:paraId="4030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A5E40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46</w:t>
            </w:r>
          </w:p>
        </w:tc>
        <w:tc>
          <w:tcPr>
            <w:tcW w:w="1361" w:type="dxa"/>
            <w:vAlign w:val="center"/>
          </w:tcPr>
          <w:p w14:paraId="450C5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对制造、销售未经型式批准或样机试验合格的计量器具新产品的处罚</w:t>
            </w:r>
          </w:p>
        </w:tc>
        <w:tc>
          <w:tcPr>
            <w:tcW w:w="891" w:type="dxa"/>
            <w:vAlign w:val="center"/>
          </w:tcPr>
          <w:p w14:paraId="165B9E68">
            <w:pPr>
              <w:rPr>
                <w:rFonts w:hint="eastAsia" w:ascii="方正小标宋_GBK" w:hAnsi="方正小标宋_GBK" w:eastAsia="方正小标宋_GBK" w:cs="方正小标宋_GBK"/>
                <w:sz w:val="44"/>
                <w:szCs w:val="44"/>
                <w:vertAlign w:val="baseline"/>
              </w:rPr>
            </w:pPr>
          </w:p>
        </w:tc>
        <w:tc>
          <w:tcPr>
            <w:tcW w:w="855" w:type="dxa"/>
            <w:vAlign w:val="center"/>
          </w:tcPr>
          <w:p w14:paraId="26AA2D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C105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第四十八条：制造、销售未经型式批准或样机试验合格的计量器具新产品的，责令其停止制造、销售，封存该种新产品，没收全部违法所得，可并处3000元以下的罚款。</w:t>
            </w:r>
          </w:p>
        </w:tc>
        <w:tc>
          <w:tcPr>
            <w:tcW w:w="918" w:type="dxa"/>
            <w:vAlign w:val="center"/>
          </w:tcPr>
          <w:p w14:paraId="5301C6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D9D2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4CD6C8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8926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FA19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2ECAFC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0F867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00F5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3DE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3F3A4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46</w:t>
            </w:r>
          </w:p>
        </w:tc>
      </w:tr>
      <w:tr w14:paraId="7B64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4695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47</w:t>
            </w:r>
          </w:p>
        </w:tc>
        <w:tc>
          <w:tcPr>
            <w:tcW w:w="1361" w:type="dxa"/>
            <w:vAlign w:val="center"/>
          </w:tcPr>
          <w:p w14:paraId="62BDE1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对制造、修理的计量器具未经出厂检定或者经检定不合格而出厂的处罚</w:t>
            </w:r>
          </w:p>
        </w:tc>
        <w:tc>
          <w:tcPr>
            <w:tcW w:w="891" w:type="dxa"/>
            <w:vAlign w:val="center"/>
          </w:tcPr>
          <w:p w14:paraId="7C848711">
            <w:pPr>
              <w:rPr>
                <w:rFonts w:hint="eastAsia" w:ascii="方正小标宋_GBK" w:hAnsi="方正小标宋_GBK" w:eastAsia="方正小标宋_GBK" w:cs="方正小标宋_GBK"/>
                <w:sz w:val="44"/>
                <w:szCs w:val="44"/>
                <w:vertAlign w:val="baseline"/>
              </w:rPr>
            </w:pPr>
          </w:p>
        </w:tc>
        <w:tc>
          <w:tcPr>
            <w:tcW w:w="855" w:type="dxa"/>
            <w:vAlign w:val="center"/>
          </w:tcPr>
          <w:p w14:paraId="73675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DC4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第四十九条：制造、修理的计量器具未经出厂检定或者经检定不合格而出厂的，责令其停止出厂，没收全部违法所得；情节严重的，可并处3000元以下的罚款。</w:t>
            </w:r>
          </w:p>
        </w:tc>
        <w:tc>
          <w:tcPr>
            <w:tcW w:w="918" w:type="dxa"/>
            <w:vAlign w:val="center"/>
          </w:tcPr>
          <w:p w14:paraId="66D81C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8999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27FEB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160D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C3426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1FE03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18125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5307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9135B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38497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47</w:t>
            </w:r>
          </w:p>
        </w:tc>
      </w:tr>
      <w:tr w14:paraId="379D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EB57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48</w:t>
            </w:r>
          </w:p>
        </w:tc>
        <w:tc>
          <w:tcPr>
            <w:tcW w:w="1361" w:type="dxa"/>
            <w:vAlign w:val="center"/>
          </w:tcPr>
          <w:p w14:paraId="228B0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对经营销售残次计量器具零配件的处罚</w:t>
            </w:r>
          </w:p>
        </w:tc>
        <w:tc>
          <w:tcPr>
            <w:tcW w:w="891" w:type="dxa"/>
            <w:vAlign w:val="center"/>
          </w:tcPr>
          <w:p w14:paraId="1C018899">
            <w:pPr>
              <w:rPr>
                <w:rFonts w:hint="eastAsia" w:ascii="方正小标宋_GBK" w:hAnsi="方正小标宋_GBK" w:eastAsia="方正小标宋_GBK" w:cs="方正小标宋_GBK"/>
                <w:sz w:val="44"/>
                <w:szCs w:val="44"/>
                <w:vertAlign w:val="baseline"/>
              </w:rPr>
            </w:pPr>
          </w:p>
        </w:tc>
        <w:tc>
          <w:tcPr>
            <w:tcW w:w="855" w:type="dxa"/>
            <w:vAlign w:val="center"/>
          </w:tcPr>
          <w:p w14:paraId="6CD8A1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E5C4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第五十二条：经营销售残次计量器具零配件的，责令其停止经营销售，没收残次计量器具零配件和全部违法所得，可并处2000元以下的罚款；情节严重的，由工商行政管理部门吊销其营业执照。</w:t>
            </w:r>
          </w:p>
        </w:tc>
        <w:tc>
          <w:tcPr>
            <w:tcW w:w="918" w:type="dxa"/>
            <w:vAlign w:val="center"/>
          </w:tcPr>
          <w:p w14:paraId="50F848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03A0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BE32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F66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F0A4C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5BFAFF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32D7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924E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80AD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C6FA2D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48</w:t>
            </w:r>
          </w:p>
        </w:tc>
      </w:tr>
      <w:tr w14:paraId="2FFCF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51CC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49</w:t>
            </w:r>
          </w:p>
        </w:tc>
        <w:tc>
          <w:tcPr>
            <w:tcW w:w="1361" w:type="dxa"/>
            <w:vAlign w:val="center"/>
          </w:tcPr>
          <w:p w14:paraId="442DE8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对制造、销售、使用以欺骗消费者为目</w:t>
            </w:r>
            <w:bookmarkStart w:id="0" w:name="_GoBack"/>
            <w:bookmarkEnd w:id="0"/>
            <w:r>
              <w:rPr>
                <w:rFonts w:hint="eastAsia" w:ascii="宋体" w:hAnsi="宋体" w:eastAsia="宋体" w:cs="宋体"/>
                <w:i w:val="0"/>
                <w:iCs w:val="0"/>
                <w:color w:val="000000"/>
                <w:kern w:val="0"/>
                <w:sz w:val="16"/>
                <w:szCs w:val="16"/>
                <w:u w:val="none"/>
                <w:lang w:val="en-US" w:eastAsia="zh-CN" w:bidi="ar"/>
              </w:rPr>
              <w:t>的的计量器具的单位和个人的处罚</w:t>
            </w:r>
          </w:p>
        </w:tc>
        <w:tc>
          <w:tcPr>
            <w:tcW w:w="891" w:type="dxa"/>
            <w:vAlign w:val="center"/>
          </w:tcPr>
          <w:p w14:paraId="39995BBA">
            <w:pPr>
              <w:rPr>
                <w:rFonts w:hint="eastAsia" w:ascii="方正小标宋_GBK" w:hAnsi="方正小标宋_GBK" w:eastAsia="方正小标宋_GBK" w:cs="方正小标宋_GBK"/>
                <w:sz w:val="44"/>
                <w:szCs w:val="44"/>
                <w:vertAlign w:val="baseline"/>
              </w:rPr>
            </w:pPr>
          </w:p>
        </w:tc>
        <w:tc>
          <w:tcPr>
            <w:tcW w:w="855" w:type="dxa"/>
            <w:vAlign w:val="center"/>
          </w:tcPr>
          <w:p w14:paraId="6482C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20E0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第五十三条：制造、销售、使用以欺骗消费者为目的的计量器具的单位和个人，没收其计量器具和全部违法所得，可并处2000元以下的罚款；构成犯罪的，对个人或者单位直接责任人员，依法追究刑事责任。</w:t>
            </w:r>
          </w:p>
        </w:tc>
        <w:tc>
          <w:tcPr>
            <w:tcW w:w="918" w:type="dxa"/>
            <w:vAlign w:val="center"/>
          </w:tcPr>
          <w:p w14:paraId="103274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062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0D7B7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449B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ADBF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4ACD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AAEB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659E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391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701F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49</w:t>
            </w:r>
          </w:p>
        </w:tc>
      </w:tr>
      <w:tr w14:paraId="69AE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4A3C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50</w:t>
            </w:r>
          </w:p>
        </w:tc>
        <w:tc>
          <w:tcPr>
            <w:tcW w:w="1361" w:type="dxa"/>
            <w:vAlign w:val="center"/>
          </w:tcPr>
          <w:p w14:paraId="47B588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对伪造、盗用、倒卖强制检定印、证的处罚</w:t>
            </w:r>
          </w:p>
        </w:tc>
        <w:tc>
          <w:tcPr>
            <w:tcW w:w="891" w:type="dxa"/>
            <w:vAlign w:val="center"/>
          </w:tcPr>
          <w:p w14:paraId="09222D46">
            <w:pPr>
              <w:rPr>
                <w:rFonts w:hint="eastAsia" w:ascii="方正小标宋_GBK" w:hAnsi="方正小标宋_GBK" w:eastAsia="方正小标宋_GBK" w:cs="方正小标宋_GBK"/>
                <w:sz w:val="44"/>
                <w:szCs w:val="44"/>
                <w:vertAlign w:val="baseline"/>
              </w:rPr>
            </w:pPr>
          </w:p>
        </w:tc>
        <w:tc>
          <w:tcPr>
            <w:tcW w:w="855" w:type="dxa"/>
            <w:vAlign w:val="center"/>
          </w:tcPr>
          <w:p w14:paraId="2C6EC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BABBC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第五十六条：伪造、盗用、倒卖强制检定印、证的，没收其非法检定印、证和全部违法所得，可并处2000元以下的罚款；构成犯罪的，依法追究刑事责任。</w:t>
            </w:r>
          </w:p>
        </w:tc>
        <w:tc>
          <w:tcPr>
            <w:tcW w:w="918" w:type="dxa"/>
            <w:vAlign w:val="center"/>
          </w:tcPr>
          <w:p w14:paraId="7033BC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512B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8E20D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9B0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75AA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4CC068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A6A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A83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95A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A7105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50</w:t>
            </w:r>
          </w:p>
        </w:tc>
      </w:tr>
      <w:tr w14:paraId="6A9E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8EA797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51</w:t>
            </w:r>
          </w:p>
        </w:tc>
        <w:tc>
          <w:tcPr>
            <w:tcW w:w="1361" w:type="dxa"/>
            <w:vAlign w:val="center"/>
          </w:tcPr>
          <w:p w14:paraId="52284F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对违法制造、销售、安装、使用的计量器具的处罚</w:t>
            </w:r>
          </w:p>
        </w:tc>
        <w:tc>
          <w:tcPr>
            <w:tcW w:w="891" w:type="dxa"/>
            <w:vAlign w:val="center"/>
          </w:tcPr>
          <w:p w14:paraId="65E62A7B">
            <w:pPr>
              <w:rPr>
                <w:rFonts w:hint="eastAsia" w:ascii="方正小标宋_GBK" w:hAnsi="方正小标宋_GBK" w:eastAsia="方正小标宋_GBK" w:cs="方正小标宋_GBK"/>
                <w:sz w:val="44"/>
                <w:szCs w:val="44"/>
                <w:vertAlign w:val="baseline"/>
              </w:rPr>
            </w:pPr>
          </w:p>
        </w:tc>
        <w:tc>
          <w:tcPr>
            <w:tcW w:w="855" w:type="dxa"/>
            <w:vAlign w:val="center"/>
          </w:tcPr>
          <w:p w14:paraId="59DDE7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7144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【法规】《新疆维吾尔自治区计量监督管理条例》（2000年9月22日自治区九届人大常委会第18次会议通过，2020年9月19日第三次修正）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使用计量器具不得有下列行为：（一）破坏计量器具准确度、防作弊装置；（二）使用无检定合格印、证或超检定周期的计量器具，伪造或破坏计量检定印、证的；（三）使用国家明令淘汰或失去应有准确度的计量器具；（四）伪造计量数据；（五）利用计量器具作弊损害国家和消费者利益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由市场监督管理部门依法设置或授权的计量检定机构，应当按照批准的项目和区域范围开展计量器具检定业务。计量检定机构建立的计量标准，必须经市场监督管理部门按国家有关规定考核合格后，方可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商品交易采取现场计量的，经营者应当向消费者明示计量器具操作过程和计量器具显示的量值，消费者有异议时，有权要求重新操作并显示量值。禁止以任何手段改变商品的实际量值。以量值为结算依据的商品量、服务量的实际值与结算值应当一致，其计量偏差应当符合国家和自治区有关规定。应当计量计费的，不得估算计费和超量计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第十七条：生产（含分装）、销售定量包装商品，应当在包装物的显著位置正确、清晰地标注净含量。商品净含量的计量偏差应当符合国家规定。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对直接用于贸易结算的水表、燃气表、电能表、热量表和电话计时计费器、燃油加油机、出租车计价器等计量器具，应当经首次强制检定合格后，方可安装、使用。水表、燃气表、电能表、热量表等计量器具由安装者送检并承担检定费用。经营者应当按计量器具显示的实际量值作为结算的依据。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违反本条例第十条、第十一条、第十六条、第十七条、第十八条规定的，责令停止违法行为，没收违法所得和违法制造、销售、安装、使用的计量器具，对个人可并处500元以上2000元以下罚款，对单位可并处1000元以上5000元以下罚款；情节严重的，对个人可并处2000元以上5000元以下罚款，对单位可并处5000元以上2万元以下罚款；给消费者造成损失的，依法承担赔偿责任。。</w:t>
            </w:r>
          </w:p>
        </w:tc>
        <w:tc>
          <w:tcPr>
            <w:tcW w:w="918" w:type="dxa"/>
            <w:vAlign w:val="center"/>
          </w:tcPr>
          <w:p w14:paraId="5D03C7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F431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1080B1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550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ABD2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5CB4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A722B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5C88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066C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7F057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51</w:t>
            </w:r>
          </w:p>
        </w:tc>
      </w:tr>
      <w:tr w14:paraId="7706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A1D5C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52</w:t>
            </w:r>
          </w:p>
        </w:tc>
        <w:tc>
          <w:tcPr>
            <w:tcW w:w="1361" w:type="dxa"/>
            <w:vAlign w:val="center"/>
          </w:tcPr>
          <w:p w14:paraId="3A217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对擅自启封、转移、变卖、损毁被市场监督管理部门封存的物品的处罚</w:t>
            </w:r>
          </w:p>
        </w:tc>
        <w:tc>
          <w:tcPr>
            <w:tcW w:w="891" w:type="dxa"/>
            <w:vAlign w:val="center"/>
          </w:tcPr>
          <w:p w14:paraId="091E2A51">
            <w:pPr>
              <w:rPr>
                <w:rFonts w:hint="eastAsia" w:ascii="方正小标宋_GBK" w:hAnsi="方正小标宋_GBK" w:eastAsia="方正小标宋_GBK" w:cs="方正小标宋_GBK"/>
                <w:sz w:val="44"/>
                <w:szCs w:val="44"/>
                <w:vertAlign w:val="baseline"/>
              </w:rPr>
            </w:pPr>
          </w:p>
        </w:tc>
        <w:tc>
          <w:tcPr>
            <w:tcW w:w="855" w:type="dxa"/>
            <w:vAlign w:val="center"/>
          </w:tcPr>
          <w:p w14:paraId="52AAE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AF0DD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【法规】《新疆维吾尔自治区计量监督管理条例》（2000年9月22日自治区九届人大常委会第18次会议通过，2020年9月19日第三次修正）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擅自启封、转移、变卖、损毁被市场监督管理部门封存的物品的，责令停止违法行为，可并处被封存物品货值金额等值以上3倍以下的罚款。拒不提供与案件有关的发票、账册等有关资料，使违法所得难以计算的，处以5000元以上3万元以下罚款。</w:t>
            </w:r>
          </w:p>
        </w:tc>
        <w:tc>
          <w:tcPr>
            <w:tcW w:w="918" w:type="dxa"/>
            <w:vAlign w:val="center"/>
          </w:tcPr>
          <w:p w14:paraId="7582D3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321C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5CDBE1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F9E74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94B8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1F0DB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E9DF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3828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3B0D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4C319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52</w:t>
            </w:r>
          </w:p>
        </w:tc>
      </w:tr>
      <w:tr w14:paraId="1C94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400FEC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53</w:t>
            </w:r>
          </w:p>
        </w:tc>
        <w:tc>
          <w:tcPr>
            <w:tcW w:w="1361" w:type="dxa"/>
            <w:vAlign w:val="center"/>
          </w:tcPr>
          <w:p w14:paraId="67ED96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对被授权单位违反计量法律、法规的处罚</w:t>
            </w:r>
          </w:p>
        </w:tc>
        <w:tc>
          <w:tcPr>
            <w:tcW w:w="891" w:type="dxa"/>
            <w:vAlign w:val="center"/>
          </w:tcPr>
          <w:p w14:paraId="7C4E412E">
            <w:pPr>
              <w:rPr>
                <w:rFonts w:hint="eastAsia" w:ascii="方正小标宋_GBK" w:hAnsi="方正小标宋_GBK" w:eastAsia="方正小标宋_GBK" w:cs="方正小标宋_GBK"/>
                <w:sz w:val="44"/>
                <w:szCs w:val="44"/>
                <w:vertAlign w:val="baseline"/>
              </w:rPr>
            </w:pPr>
          </w:p>
        </w:tc>
        <w:tc>
          <w:tcPr>
            <w:tcW w:w="855" w:type="dxa"/>
            <w:vAlign w:val="center"/>
          </w:tcPr>
          <w:p w14:paraId="26169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B6F7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【规章】《计量违法行为处罚细则》（1990年8月25日发布，国家质量监督检验检疫总局令第166号，自1990年8月25日起施行，根据2015年8月25日《国家质量监督检验检疫总局关于修改部分规章的决定》修订）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被授权单位违反计量法律、法规的，按以下规定处罚：(一)被授权项目经检查达不到原考核条件，责令其停止检定、测试，限期整改；经整改仍达不到原考核条件的，由授权机关撤销其计量授权。(二)超出授权项目擅自对外进行检定、测试的，责令其改正，没收全部违法所得，情节严重的，吊销计量授权证书。(三)未经授权机关批准，擅自终止所承担的授权工作，给有关单位造成损失的，责令其赔偿损失。 </w:t>
            </w:r>
          </w:p>
        </w:tc>
        <w:tc>
          <w:tcPr>
            <w:tcW w:w="918" w:type="dxa"/>
            <w:vAlign w:val="center"/>
          </w:tcPr>
          <w:p w14:paraId="4F4DA5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3480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2B86A5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AD964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3D86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DDD3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350D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8B5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BB86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457D9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53</w:t>
            </w:r>
          </w:p>
        </w:tc>
      </w:tr>
      <w:tr w14:paraId="4387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979A8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54</w:t>
            </w:r>
          </w:p>
        </w:tc>
        <w:tc>
          <w:tcPr>
            <w:tcW w:w="1361" w:type="dxa"/>
            <w:vAlign w:val="center"/>
          </w:tcPr>
          <w:p w14:paraId="38F8E1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对生产不符合强制性标准的产品的处罚</w:t>
            </w:r>
          </w:p>
        </w:tc>
        <w:tc>
          <w:tcPr>
            <w:tcW w:w="891" w:type="dxa"/>
            <w:vAlign w:val="center"/>
          </w:tcPr>
          <w:p w14:paraId="1000FCF4">
            <w:pPr>
              <w:rPr>
                <w:rFonts w:hint="eastAsia" w:ascii="方正小标宋_GBK" w:hAnsi="方正小标宋_GBK" w:eastAsia="方正小标宋_GBK" w:cs="方正小标宋_GBK"/>
                <w:sz w:val="44"/>
                <w:szCs w:val="44"/>
                <w:vertAlign w:val="baseline"/>
              </w:rPr>
            </w:pPr>
          </w:p>
        </w:tc>
        <w:tc>
          <w:tcPr>
            <w:tcW w:w="855" w:type="dxa"/>
            <w:vAlign w:val="center"/>
          </w:tcPr>
          <w:p w14:paraId="01DA7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6AED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一款：生产不符合强制性标准的产品的，应当责令其停止生产，并没收产品，监督销毁或作必要技术处理；处以该批产品货值金额百分之二十至百分之五十的罚款；对有关责任者处以五千元以下罚款。</w:t>
            </w:r>
          </w:p>
        </w:tc>
        <w:tc>
          <w:tcPr>
            <w:tcW w:w="918" w:type="dxa"/>
            <w:vAlign w:val="center"/>
          </w:tcPr>
          <w:p w14:paraId="282C5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F62A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E0FCD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BA7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3D84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3596D4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D71B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4BC3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D67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567AA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54</w:t>
            </w:r>
          </w:p>
        </w:tc>
      </w:tr>
      <w:tr w14:paraId="3D4C3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88C0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55</w:t>
            </w:r>
          </w:p>
        </w:tc>
        <w:tc>
          <w:tcPr>
            <w:tcW w:w="1361" w:type="dxa"/>
            <w:vAlign w:val="center"/>
          </w:tcPr>
          <w:p w14:paraId="0D6D39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对销售不符合强制性标准的商品的处罚</w:t>
            </w:r>
          </w:p>
        </w:tc>
        <w:tc>
          <w:tcPr>
            <w:tcW w:w="891" w:type="dxa"/>
            <w:vAlign w:val="center"/>
          </w:tcPr>
          <w:p w14:paraId="6C1D397F">
            <w:pPr>
              <w:rPr>
                <w:rFonts w:hint="eastAsia" w:ascii="方正小标宋_GBK" w:hAnsi="方正小标宋_GBK" w:eastAsia="方正小标宋_GBK" w:cs="方正小标宋_GBK"/>
                <w:sz w:val="44"/>
                <w:szCs w:val="44"/>
                <w:vertAlign w:val="baseline"/>
              </w:rPr>
            </w:pPr>
          </w:p>
        </w:tc>
        <w:tc>
          <w:tcPr>
            <w:tcW w:w="855" w:type="dxa"/>
            <w:vAlign w:val="center"/>
          </w:tcPr>
          <w:p w14:paraId="1C3535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D334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二款：销售不符合强制性标准的商品的，应当责令其停止销售，并限期追回已售出的商品，监督销毁或作必要技术处理；没收违法所得；处以该批商品货值金额百分之十至百分之二十的罚款；对有关责任者处以五千元以下罚款。</w:t>
            </w:r>
          </w:p>
        </w:tc>
        <w:tc>
          <w:tcPr>
            <w:tcW w:w="918" w:type="dxa"/>
            <w:vAlign w:val="center"/>
          </w:tcPr>
          <w:p w14:paraId="78DA2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BCC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BD43B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288A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F637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F1A50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B7B78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41E7B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76B3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F330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55</w:t>
            </w:r>
          </w:p>
        </w:tc>
      </w:tr>
      <w:tr w14:paraId="0D9E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65C9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56</w:t>
            </w:r>
          </w:p>
        </w:tc>
        <w:tc>
          <w:tcPr>
            <w:tcW w:w="1361" w:type="dxa"/>
            <w:vAlign w:val="center"/>
          </w:tcPr>
          <w:p w14:paraId="25A9A9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对进口不符合强制性标准的产品的处罚</w:t>
            </w:r>
          </w:p>
        </w:tc>
        <w:tc>
          <w:tcPr>
            <w:tcW w:w="891" w:type="dxa"/>
            <w:vAlign w:val="center"/>
          </w:tcPr>
          <w:p w14:paraId="5E3BAC71">
            <w:pPr>
              <w:rPr>
                <w:rFonts w:hint="eastAsia" w:ascii="方正小标宋_GBK" w:hAnsi="方正小标宋_GBK" w:eastAsia="方正小标宋_GBK" w:cs="方正小标宋_GBK"/>
                <w:sz w:val="44"/>
                <w:szCs w:val="44"/>
                <w:vertAlign w:val="baseline"/>
              </w:rPr>
            </w:pPr>
          </w:p>
        </w:tc>
        <w:tc>
          <w:tcPr>
            <w:tcW w:w="855" w:type="dxa"/>
            <w:vAlign w:val="center"/>
          </w:tcPr>
          <w:p w14:paraId="15BA6A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A76A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三款：进口不符合强制性标准的产品的，应当封存并没收该产品，监督销毁或作必要技术处理；处以进口产品货值金额百分之二十至百分之五十的罚款；对有关责任者给予行政处分，并可处以五千元以下罚款。</w:t>
            </w:r>
          </w:p>
        </w:tc>
        <w:tc>
          <w:tcPr>
            <w:tcW w:w="918" w:type="dxa"/>
            <w:vAlign w:val="center"/>
          </w:tcPr>
          <w:p w14:paraId="75E067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4E73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8B139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FD882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D5A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0CFA7C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479E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16A4F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A9C7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55E2B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56</w:t>
            </w:r>
          </w:p>
        </w:tc>
      </w:tr>
      <w:tr w14:paraId="7CD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5A39F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57</w:t>
            </w:r>
          </w:p>
        </w:tc>
        <w:tc>
          <w:tcPr>
            <w:tcW w:w="1361" w:type="dxa"/>
            <w:vAlign w:val="center"/>
          </w:tcPr>
          <w:p w14:paraId="0F40E1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对企业末依照《中华人民共和国工业产品生产许可证管理条例》规定申请取得生产许可证而擅自生产列入目录产品的处罚</w:t>
            </w:r>
          </w:p>
        </w:tc>
        <w:tc>
          <w:tcPr>
            <w:tcW w:w="891" w:type="dxa"/>
            <w:vAlign w:val="center"/>
          </w:tcPr>
          <w:p w14:paraId="2BD00C4E">
            <w:pPr>
              <w:rPr>
                <w:rFonts w:hint="eastAsia" w:ascii="方正小标宋_GBK" w:hAnsi="方正小标宋_GBK" w:eastAsia="方正小标宋_GBK" w:cs="方正小标宋_GBK"/>
                <w:sz w:val="44"/>
                <w:szCs w:val="44"/>
                <w:vertAlign w:val="baseline"/>
              </w:rPr>
            </w:pPr>
          </w:p>
        </w:tc>
        <w:tc>
          <w:tcPr>
            <w:tcW w:w="855" w:type="dxa"/>
            <w:vAlign w:val="center"/>
          </w:tcPr>
          <w:p w14:paraId="18AA0E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BB7B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企业末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918" w:type="dxa"/>
            <w:vAlign w:val="center"/>
          </w:tcPr>
          <w:p w14:paraId="5B0583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24E6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1936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20B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86DB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E5C12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1C59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C0CE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05D7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DA9F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57</w:t>
            </w:r>
          </w:p>
        </w:tc>
      </w:tr>
      <w:tr w14:paraId="4DE5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65EB2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58</w:t>
            </w:r>
          </w:p>
        </w:tc>
        <w:tc>
          <w:tcPr>
            <w:tcW w:w="1361" w:type="dxa"/>
            <w:vAlign w:val="center"/>
          </w:tcPr>
          <w:p w14:paraId="0F308F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对取得生产许可证的企业生产条件、检验手段、生产技术或者工艺发生变化，未依照《工业产品生产许可证管理条例》规定办理重新审查手续的处罚</w:t>
            </w:r>
          </w:p>
        </w:tc>
        <w:tc>
          <w:tcPr>
            <w:tcW w:w="891" w:type="dxa"/>
            <w:vAlign w:val="center"/>
          </w:tcPr>
          <w:p w14:paraId="03B74920">
            <w:pPr>
              <w:rPr>
                <w:rFonts w:hint="eastAsia" w:ascii="方正小标宋_GBK" w:hAnsi="方正小标宋_GBK" w:eastAsia="方正小标宋_GBK" w:cs="方正小标宋_GBK"/>
                <w:sz w:val="44"/>
                <w:szCs w:val="44"/>
                <w:vertAlign w:val="baseline"/>
              </w:rPr>
            </w:pPr>
          </w:p>
        </w:tc>
        <w:tc>
          <w:tcPr>
            <w:tcW w:w="855" w:type="dxa"/>
            <w:vAlign w:val="center"/>
          </w:tcPr>
          <w:p w14:paraId="4B5BCE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EF1A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第一款：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p>
        </w:tc>
        <w:tc>
          <w:tcPr>
            <w:tcW w:w="918" w:type="dxa"/>
            <w:vAlign w:val="center"/>
          </w:tcPr>
          <w:p w14:paraId="6CAC81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A85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C7259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8C08E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B7AB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83AAB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F2571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A310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26E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D86F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58</w:t>
            </w:r>
          </w:p>
        </w:tc>
      </w:tr>
      <w:tr w14:paraId="7563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0118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59</w:t>
            </w:r>
          </w:p>
        </w:tc>
        <w:tc>
          <w:tcPr>
            <w:tcW w:w="1361" w:type="dxa"/>
            <w:vAlign w:val="center"/>
          </w:tcPr>
          <w:p w14:paraId="7E50E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对取得生产许可证的企业未依照规定在产品、包装或者说明书上标注生产许可证标志和编号的处罚</w:t>
            </w:r>
          </w:p>
        </w:tc>
        <w:tc>
          <w:tcPr>
            <w:tcW w:w="891" w:type="dxa"/>
            <w:vAlign w:val="center"/>
          </w:tcPr>
          <w:p w14:paraId="56B6ECDD">
            <w:pPr>
              <w:rPr>
                <w:rFonts w:hint="eastAsia" w:ascii="方正小标宋_GBK" w:hAnsi="方正小标宋_GBK" w:eastAsia="方正小标宋_GBK" w:cs="方正小标宋_GBK"/>
                <w:sz w:val="44"/>
                <w:szCs w:val="44"/>
                <w:vertAlign w:val="baseline"/>
              </w:rPr>
            </w:pPr>
          </w:p>
        </w:tc>
        <w:tc>
          <w:tcPr>
            <w:tcW w:w="855" w:type="dxa"/>
            <w:vAlign w:val="center"/>
          </w:tcPr>
          <w:p w14:paraId="5C58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C35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918" w:type="dxa"/>
            <w:vAlign w:val="center"/>
          </w:tcPr>
          <w:p w14:paraId="40AA11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5122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483F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0D710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4526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25B6E0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13E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06FE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DD4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6CCC97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59</w:t>
            </w:r>
          </w:p>
        </w:tc>
      </w:tr>
      <w:tr w14:paraId="715F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1AD7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60</w:t>
            </w:r>
          </w:p>
        </w:tc>
        <w:tc>
          <w:tcPr>
            <w:tcW w:w="1361" w:type="dxa"/>
            <w:vAlign w:val="center"/>
          </w:tcPr>
          <w:p w14:paraId="45661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对销售或者在经营活动中使用未取得生产许可证的列入目录产品的处罚</w:t>
            </w:r>
          </w:p>
        </w:tc>
        <w:tc>
          <w:tcPr>
            <w:tcW w:w="891" w:type="dxa"/>
            <w:vAlign w:val="center"/>
          </w:tcPr>
          <w:p w14:paraId="0FE7E6ED">
            <w:pPr>
              <w:rPr>
                <w:rFonts w:hint="eastAsia" w:ascii="方正小标宋_GBK" w:hAnsi="方正小标宋_GBK" w:eastAsia="方正小标宋_GBK" w:cs="方正小标宋_GBK"/>
                <w:sz w:val="44"/>
                <w:szCs w:val="44"/>
                <w:vertAlign w:val="baseline"/>
              </w:rPr>
            </w:pPr>
          </w:p>
        </w:tc>
        <w:tc>
          <w:tcPr>
            <w:tcW w:w="855" w:type="dxa"/>
            <w:vAlign w:val="center"/>
          </w:tcPr>
          <w:p w14:paraId="1A1B4C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8F1F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第四十八条：销售或者在经营活动中使用未取得生产许可证的列入目录产品的，责令改正，处5万元以上20万元以下的罚款；有违法所得的，没收违法所得；构成犯罪的，依法追究刑事责任。</w:t>
            </w:r>
          </w:p>
        </w:tc>
        <w:tc>
          <w:tcPr>
            <w:tcW w:w="918" w:type="dxa"/>
            <w:vAlign w:val="center"/>
          </w:tcPr>
          <w:p w14:paraId="724C34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A24F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587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B08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94AA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210E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774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F6CE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8FDC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8081F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60</w:t>
            </w:r>
          </w:p>
        </w:tc>
      </w:tr>
      <w:tr w14:paraId="4DEB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E61D0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61</w:t>
            </w:r>
          </w:p>
        </w:tc>
        <w:tc>
          <w:tcPr>
            <w:tcW w:w="1361" w:type="dxa"/>
            <w:vAlign w:val="center"/>
          </w:tcPr>
          <w:p w14:paraId="3BE534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对取得生产许可证的企业出租、出借或者转让许可证证书、生产许可证标志和编号的处罚</w:t>
            </w:r>
          </w:p>
        </w:tc>
        <w:tc>
          <w:tcPr>
            <w:tcW w:w="891" w:type="dxa"/>
            <w:vAlign w:val="center"/>
          </w:tcPr>
          <w:p w14:paraId="55B1F2B6">
            <w:pPr>
              <w:rPr>
                <w:rFonts w:hint="eastAsia" w:ascii="方正小标宋_GBK" w:hAnsi="方正小标宋_GBK" w:eastAsia="方正小标宋_GBK" w:cs="方正小标宋_GBK"/>
                <w:sz w:val="44"/>
                <w:szCs w:val="44"/>
                <w:vertAlign w:val="baseline"/>
              </w:rPr>
            </w:pPr>
          </w:p>
        </w:tc>
        <w:tc>
          <w:tcPr>
            <w:tcW w:w="855" w:type="dxa"/>
            <w:vAlign w:val="center"/>
          </w:tcPr>
          <w:p w14:paraId="631E49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38FB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918" w:type="dxa"/>
            <w:vAlign w:val="center"/>
          </w:tcPr>
          <w:p w14:paraId="412E4F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C34A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AD14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FD4D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A147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3FA61D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E5A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133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36B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4508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61</w:t>
            </w:r>
          </w:p>
        </w:tc>
      </w:tr>
      <w:tr w14:paraId="2864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001285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62</w:t>
            </w:r>
          </w:p>
        </w:tc>
        <w:tc>
          <w:tcPr>
            <w:tcW w:w="1361" w:type="dxa"/>
            <w:vAlign w:val="center"/>
          </w:tcPr>
          <w:p w14:paraId="65952B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对擅自动用、调换、转移、损毁被查封、扣押财物的处罚</w:t>
            </w:r>
          </w:p>
        </w:tc>
        <w:tc>
          <w:tcPr>
            <w:tcW w:w="891" w:type="dxa"/>
            <w:vAlign w:val="center"/>
          </w:tcPr>
          <w:p w14:paraId="71ED4015">
            <w:pPr>
              <w:rPr>
                <w:rFonts w:hint="eastAsia" w:ascii="方正小标宋_GBK" w:hAnsi="方正小标宋_GBK" w:eastAsia="方正小标宋_GBK" w:cs="方正小标宋_GBK"/>
                <w:sz w:val="44"/>
                <w:szCs w:val="44"/>
                <w:vertAlign w:val="baseline"/>
              </w:rPr>
            </w:pPr>
          </w:p>
        </w:tc>
        <w:tc>
          <w:tcPr>
            <w:tcW w:w="855" w:type="dxa"/>
            <w:vAlign w:val="center"/>
          </w:tcPr>
          <w:p w14:paraId="1D0287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8891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擅自动用、调换、转移、损毁被查封、扣押财物的，责令改正，处被动用、调换、转移、损毁财物价值5％以上20％以下的罚款；拒不改正的，处被动用、调换、转移、损毁财物价值1倍以上3倍以下的罚款。</w:t>
            </w:r>
          </w:p>
        </w:tc>
        <w:tc>
          <w:tcPr>
            <w:tcW w:w="918" w:type="dxa"/>
            <w:vAlign w:val="center"/>
          </w:tcPr>
          <w:p w14:paraId="64DC9C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93ED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5174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3EC3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FD99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F74734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63D3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DC694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65F6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FFB7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62</w:t>
            </w:r>
          </w:p>
        </w:tc>
      </w:tr>
      <w:tr w14:paraId="780F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2D62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63</w:t>
            </w:r>
          </w:p>
        </w:tc>
        <w:tc>
          <w:tcPr>
            <w:tcW w:w="1361" w:type="dxa"/>
            <w:vAlign w:val="center"/>
          </w:tcPr>
          <w:p w14:paraId="2CC854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对伪造、变造许可证证书、生产许可证标志和编号的处罚</w:t>
            </w:r>
          </w:p>
        </w:tc>
        <w:tc>
          <w:tcPr>
            <w:tcW w:w="891" w:type="dxa"/>
            <w:vAlign w:val="center"/>
          </w:tcPr>
          <w:p w14:paraId="657FFB47">
            <w:pPr>
              <w:rPr>
                <w:rFonts w:hint="eastAsia" w:ascii="方正小标宋_GBK" w:hAnsi="方正小标宋_GBK" w:eastAsia="方正小标宋_GBK" w:cs="方正小标宋_GBK"/>
                <w:sz w:val="44"/>
                <w:szCs w:val="44"/>
                <w:vertAlign w:val="baseline"/>
              </w:rPr>
            </w:pPr>
          </w:p>
        </w:tc>
        <w:tc>
          <w:tcPr>
            <w:tcW w:w="855" w:type="dxa"/>
            <w:vAlign w:val="center"/>
          </w:tcPr>
          <w:p w14:paraId="460F2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73BB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918" w:type="dxa"/>
            <w:vAlign w:val="center"/>
          </w:tcPr>
          <w:p w14:paraId="7B50BE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FAE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2B988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186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C189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249DD3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AB7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8C90E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1057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C146D0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63</w:t>
            </w:r>
          </w:p>
        </w:tc>
      </w:tr>
      <w:tr w14:paraId="5FCE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5E54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64</w:t>
            </w:r>
          </w:p>
        </w:tc>
        <w:tc>
          <w:tcPr>
            <w:tcW w:w="1361" w:type="dxa"/>
            <w:vAlign w:val="center"/>
          </w:tcPr>
          <w:p w14:paraId="24C84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对企业用欺骗、贿赂等不正当手段取得生产许可证的处罚</w:t>
            </w:r>
          </w:p>
        </w:tc>
        <w:tc>
          <w:tcPr>
            <w:tcW w:w="891" w:type="dxa"/>
            <w:vAlign w:val="center"/>
          </w:tcPr>
          <w:p w14:paraId="56623A6D">
            <w:pPr>
              <w:rPr>
                <w:rFonts w:hint="eastAsia" w:ascii="方正小标宋_GBK" w:hAnsi="方正小标宋_GBK" w:eastAsia="方正小标宋_GBK" w:cs="方正小标宋_GBK"/>
                <w:sz w:val="44"/>
                <w:szCs w:val="44"/>
                <w:vertAlign w:val="baseline"/>
              </w:rPr>
            </w:pPr>
          </w:p>
        </w:tc>
        <w:tc>
          <w:tcPr>
            <w:tcW w:w="855" w:type="dxa"/>
            <w:vAlign w:val="center"/>
          </w:tcPr>
          <w:p w14:paraId="3BB432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94E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第五十二条：企业用欺骗、贿赂等不正当手段取得生产许可证的，由工业产品生产许可证主管部门处20万元以下的罚款，并依照《中华人民共和国行政许可法》的有关规定作出处理。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10BD5D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2B07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6CBFFB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379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F852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1266EE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848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D7CA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E436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2E9409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64</w:t>
            </w:r>
          </w:p>
        </w:tc>
      </w:tr>
      <w:tr w14:paraId="2BEE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A5CAE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65</w:t>
            </w:r>
          </w:p>
        </w:tc>
        <w:tc>
          <w:tcPr>
            <w:tcW w:w="1361" w:type="dxa"/>
            <w:vAlign w:val="center"/>
          </w:tcPr>
          <w:p w14:paraId="289542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对取得生产许可证的产品经产品质量国家监督抽查或者省级监督抽查不合格的处罚</w:t>
            </w:r>
          </w:p>
        </w:tc>
        <w:tc>
          <w:tcPr>
            <w:tcW w:w="891" w:type="dxa"/>
            <w:vAlign w:val="center"/>
          </w:tcPr>
          <w:p w14:paraId="55599049">
            <w:pPr>
              <w:rPr>
                <w:rFonts w:hint="eastAsia" w:ascii="方正小标宋_GBK" w:hAnsi="方正小标宋_GBK" w:eastAsia="方正小标宋_GBK" w:cs="方正小标宋_GBK"/>
                <w:sz w:val="44"/>
                <w:szCs w:val="44"/>
                <w:vertAlign w:val="baseline"/>
              </w:rPr>
            </w:pPr>
          </w:p>
        </w:tc>
        <w:tc>
          <w:tcPr>
            <w:tcW w:w="855" w:type="dxa"/>
            <w:vAlign w:val="center"/>
          </w:tcPr>
          <w:p w14:paraId="1A290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F99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第五十四条：取得生产许可证的产品经产品质量国家监督抽查或者省级监督抽查不合格的，由工业产品生产许可证主管部门责令限期改正；到期复查仍不合格的，吊销生产许可证。</w:t>
            </w:r>
          </w:p>
        </w:tc>
        <w:tc>
          <w:tcPr>
            <w:tcW w:w="918" w:type="dxa"/>
            <w:vAlign w:val="center"/>
          </w:tcPr>
          <w:p w14:paraId="388A0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AADD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74FD0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5465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92B0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4CD701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D7EC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9ACC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3C0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702F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65</w:t>
            </w:r>
          </w:p>
        </w:tc>
      </w:tr>
      <w:tr w14:paraId="3F01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5D12C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66</w:t>
            </w:r>
          </w:p>
        </w:tc>
        <w:tc>
          <w:tcPr>
            <w:tcW w:w="1361" w:type="dxa"/>
            <w:vAlign w:val="center"/>
          </w:tcPr>
          <w:p w14:paraId="2455D8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对承担发证产品检验工作的检验机构伪造检验结论或者出具虚假证明的处罚</w:t>
            </w:r>
          </w:p>
        </w:tc>
        <w:tc>
          <w:tcPr>
            <w:tcW w:w="891" w:type="dxa"/>
            <w:vAlign w:val="center"/>
          </w:tcPr>
          <w:p w14:paraId="688B8BFA">
            <w:pPr>
              <w:rPr>
                <w:rFonts w:hint="eastAsia" w:ascii="方正小标宋_GBK" w:hAnsi="方正小标宋_GBK" w:eastAsia="方正小标宋_GBK" w:cs="方正小标宋_GBK"/>
                <w:sz w:val="44"/>
                <w:szCs w:val="44"/>
                <w:vertAlign w:val="baseline"/>
              </w:rPr>
            </w:pPr>
          </w:p>
        </w:tc>
        <w:tc>
          <w:tcPr>
            <w:tcW w:w="855" w:type="dxa"/>
            <w:vAlign w:val="center"/>
          </w:tcPr>
          <w:p w14:paraId="51EA21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402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918" w:type="dxa"/>
            <w:vAlign w:val="center"/>
          </w:tcPr>
          <w:p w14:paraId="159D27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F33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B884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6D42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B521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9C551A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3AA5A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588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263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66927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66</w:t>
            </w:r>
          </w:p>
        </w:tc>
      </w:tr>
      <w:tr w14:paraId="543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E48D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67</w:t>
            </w:r>
          </w:p>
        </w:tc>
        <w:tc>
          <w:tcPr>
            <w:tcW w:w="1361" w:type="dxa"/>
            <w:vAlign w:val="center"/>
          </w:tcPr>
          <w:p w14:paraId="3E7F9A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对检验机构和检验人员从事与其检验的列入目录产品相关的生产、销售活动，或者以其名义推荐或者监制、监销其检验的列入目录产品的处罚</w:t>
            </w:r>
          </w:p>
        </w:tc>
        <w:tc>
          <w:tcPr>
            <w:tcW w:w="891" w:type="dxa"/>
            <w:vAlign w:val="center"/>
          </w:tcPr>
          <w:p w14:paraId="3D9ACC60">
            <w:pPr>
              <w:rPr>
                <w:rFonts w:hint="eastAsia" w:ascii="方正小标宋_GBK" w:hAnsi="方正小标宋_GBK" w:eastAsia="方正小标宋_GBK" w:cs="方正小标宋_GBK"/>
                <w:sz w:val="44"/>
                <w:szCs w:val="44"/>
                <w:vertAlign w:val="baseline"/>
              </w:rPr>
            </w:pPr>
          </w:p>
        </w:tc>
        <w:tc>
          <w:tcPr>
            <w:tcW w:w="855" w:type="dxa"/>
            <w:vAlign w:val="center"/>
          </w:tcPr>
          <w:p w14:paraId="2537BC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0D45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918" w:type="dxa"/>
            <w:vAlign w:val="center"/>
          </w:tcPr>
          <w:p w14:paraId="440744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EC01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02E3D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5BCF8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BB4F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57B81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FFA9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2797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1468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6D4AB0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67</w:t>
            </w:r>
          </w:p>
        </w:tc>
      </w:tr>
      <w:tr w14:paraId="5E7D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E7FA3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68</w:t>
            </w:r>
          </w:p>
        </w:tc>
        <w:tc>
          <w:tcPr>
            <w:tcW w:w="1361" w:type="dxa"/>
            <w:vAlign w:val="center"/>
          </w:tcPr>
          <w:p w14:paraId="05A5A1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对检验机构和检验人员利用检验工作刁难企业的处罚</w:t>
            </w:r>
          </w:p>
        </w:tc>
        <w:tc>
          <w:tcPr>
            <w:tcW w:w="891" w:type="dxa"/>
            <w:vAlign w:val="center"/>
          </w:tcPr>
          <w:p w14:paraId="08A157DD">
            <w:pPr>
              <w:rPr>
                <w:rFonts w:hint="eastAsia" w:ascii="方正小标宋_GBK" w:hAnsi="方正小标宋_GBK" w:eastAsia="方正小标宋_GBK" w:cs="方正小标宋_GBK"/>
                <w:sz w:val="44"/>
                <w:szCs w:val="44"/>
                <w:vertAlign w:val="baseline"/>
              </w:rPr>
            </w:pPr>
          </w:p>
        </w:tc>
        <w:tc>
          <w:tcPr>
            <w:tcW w:w="855" w:type="dxa"/>
            <w:vAlign w:val="center"/>
          </w:tcPr>
          <w:p w14:paraId="30E6B3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F312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【法规】《中华人民共和国工业产品生产许可证管理条例》(2003年8月20日通过，2003年9月3日中华人民共和国国务院令第390号公布施行 根据2016年2月6日《国务院关于修改部分行政法规的决定》第一次修改，自公布之日起施行)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第五十八条：检验机构和检验人员利用检验工作刁难企业，由工业产品生产许可证主管部门责令改正；拒不改正的，撤销其检验资格。</w:t>
            </w:r>
          </w:p>
        </w:tc>
        <w:tc>
          <w:tcPr>
            <w:tcW w:w="918" w:type="dxa"/>
            <w:vAlign w:val="center"/>
          </w:tcPr>
          <w:p w14:paraId="5DEF1A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986C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222F1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612D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066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06C2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C3666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835C0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A457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B949F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68</w:t>
            </w:r>
          </w:p>
        </w:tc>
      </w:tr>
      <w:tr w14:paraId="59E8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D928D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69</w:t>
            </w:r>
          </w:p>
        </w:tc>
        <w:tc>
          <w:tcPr>
            <w:tcW w:w="1361" w:type="dxa"/>
            <w:vAlign w:val="center"/>
          </w:tcPr>
          <w:p w14:paraId="1FDD31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对未经批准擅自从事认证活动的处罚</w:t>
            </w:r>
          </w:p>
        </w:tc>
        <w:tc>
          <w:tcPr>
            <w:tcW w:w="891" w:type="dxa"/>
            <w:vAlign w:val="center"/>
          </w:tcPr>
          <w:p w14:paraId="4283AC9B">
            <w:pPr>
              <w:rPr>
                <w:rFonts w:hint="eastAsia" w:ascii="方正小标宋_GBK" w:hAnsi="方正小标宋_GBK" w:eastAsia="方正小标宋_GBK" w:cs="方正小标宋_GBK"/>
                <w:sz w:val="44"/>
                <w:szCs w:val="44"/>
                <w:vertAlign w:val="baseline"/>
              </w:rPr>
            </w:pPr>
          </w:p>
        </w:tc>
        <w:tc>
          <w:tcPr>
            <w:tcW w:w="855" w:type="dxa"/>
            <w:vAlign w:val="center"/>
          </w:tcPr>
          <w:p w14:paraId="0A2E0A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0BB5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第五十六条：未经批准擅自从事认证活动的，予以取缔，处10万元以上50万元以下的罚款，有违法所得的，没收违法所得。          </w:t>
            </w:r>
          </w:p>
        </w:tc>
        <w:tc>
          <w:tcPr>
            <w:tcW w:w="918" w:type="dxa"/>
            <w:vAlign w:val="center"/>
          </w:tcPr>
          <w:p w14:paraId="26E42B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C72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9D3E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9A52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1EFC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2078D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BFE36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B9B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C50B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6DEF2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69</w:t>
            </w:r>
          </w:p>
        </w:tc>
      </w:tr>
      <w:tr w14:paraId="358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238C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70</w:t>
            </w:r>
          </w:p>
        </w:tc>
        <w:tc>
          <w:tcPr>
            <w:tcW w:w="1361" w:type="dxa"/>
            <w:vAlign w:val="center"/>
          </w:tcPr>
          <w:p w14:paraId="793EA2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对境外认证机构未经登记在中华人民共和国境内设立代表机构的处罚</w:t>
            </w:r>
          </w:p>
        </w:tc>
        <w:tc>
          <w:tcPr>
            <w:tcW w:w="891" w:type="dxa"/>
            <w:vAlign w:val="center"/>
          </w:tcPr>
          <w:p w14:paraId="056E45BA">
            <w:pPr>
              <w:rPr>
                <w:rFonts w:hint="eastAsia" w:ascii="方正小标宋_GBK" w:hAnsi="方正小标宋_GBK" w:eastAsia="方正小标宋_GBK" w:cs="方正小标宋_GBK"/>
                <w:sz w:val="44"/>
                <w:szCs w:val="44"/>
                <w:vertAlign w:val="baseline"/>
              </w:rPr>
            </w:pPr>
          </w:p>
        </w:tc>
        <w:tc>
          <w:tcPr>
            <w:tcW w:w="855" w:type="dxa"/>
            <w:vAlign w:val="center"/>
          </w:tcPr>
          <w:p w14:paraId="0CD3A4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DF2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第五十七条第一款：境外认证机构未经登记在中华人民共和国境内设立代表机构的，予以取缔，处5万元以上20万元以下的罚款。</w:t>
            </w:r>
          </w:p>
        </w:tc>
        <w:tc>
          <w:tcPr>
            <w:tcW w:w="918" w:type="dxa"/>
            <w:vAlign w:val="center"/>
          </w:tcPr>
          <w:p w14:paraId="0FFAB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0604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BAFE0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F848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4EA7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CA145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8734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D79A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F79AF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D708B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70</w:t>
            </w:r>
          </w:p>
        </w:tc>
      </w:tr>
      <w:tr w14:paraId="5391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6AB77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71</w:t>
            </w:r>
          </w:p>
        </w:tc>
        <w:tc>
          <w:tcPr>
            <w:tcW w:w="1361" w:type="dxa"/>
            <w:vAlign w:val="center"/>
          </w:tcPr>
          <w:p w14:paraId="4A4307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对经登记设立的境外认证机构代表机构在中华人民共和国境内从事认证活动的处罚</w:t>
            </w:r>
          </w:p>
        </w:tc>
        <w:tc>
          <w:tcPr>
            <w:tcW w:w="891" w:type="dxa"/>
            <w:vAlign w:val="center"/>
          </w:tcPr>
          <w:p w14:paraId="0AE171A1">
            <w:pPr>
              <w:rPr>
                <w:rFonts w:hint="eastAsia" w:ascii="方正小标宋_GBK" w:hAnsi="方正小标宋_GBK" w:eastAsia="方正小标宋_GBK" w:cs="方正小标宋_GBK"/>
                <w:sz w:val="44"/>
                <w:szCs w:val="44"/>
                <w:vertAlign w:val="baseline"/>
              </w:rPr>
            </w:pPr>
          </w:p>
        </w:tc>
        <w:tc>
          <w:tcPr>
            <w:tcW w:w="855" w:type="dxa"/>
            <w:vAlign w:val="center"/>
          </w:tcPr>
          <w:p w14:paraId="5E8B9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DD20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二款：经登记设立的境外认证机构代表机构在中华人民共和国境内从事认证活动的，责令改正，处10万元以上50万元以下的罚款，有违法所得的，没收违法所得；情节严重的，撤销批准文件，并予公布。 </w:t>
            </w:r>
          </w:p>
        </w:tc>
        <w:tc>
          <w:tcPr>
            <w:tcW w:w="918" w:type="dxa"/>
            <w:vAlign w:val="center"/>
          </w:tcPr>
          <w:p w14:paraId="01A85D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F5C5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82F64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A582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0575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4DF4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4F998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8A60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2563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B7CC0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71</w:t>
            </w:r>
          </w:p>
        </w:tc>
      </w:tr>
      <w:tr w14:paraId="76B1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6353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72</w:t>
            </w:r>
          </w:p>
        </w:tc>
        <w:tc>
          <w:tcPr>
            <w:tcW w:w="1361" w:type="dxa"/>
            <w:vAlign w:val="center"/>
          </w:tcPr>
          <w:p w14:paraId="476F20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对认证机构接受可能对认证活动的客观公正产生影响的资助，或者从事可能对认证活动的客观公正产生影响的产品开发、营销等活动，或者与认证委托人存在资产、管理方面的利益关系的处罚</w:t>
            </w:r>
          </w:p>
        </w:tc>
        <w:tc>
          <w:tcPr>
            <w:tcW w:w="891" w:type="dxa"/>
            <w:vAlign w:val="center"/>
          </w:tcPr>
          <w:p w14:paraId="7B351F51">
            <w:pPr>
              <w:rPr>
                <w:rFonts w:hint="eastAsia" w:ascii="方正小标宋_GBK" w:hAnsi="方正小标宋_GBK" w:eastAsia="方正小标宋_GBK" w:cs="方正小标宋_GBK"/>
                <w:sz w:val="44"/>
                <w:szCs w:val="44"/>
                <w:vertAlign w:val="baseline"/>
              </w:rPr>
            </w:pPr>
          </w:p>
        </w:tc>
        <w:tc>
          <w:tcPr>
            <w:tcW w:w="855" w:type="dxa"/>
            <w:vAlign w:val="center"/>
          </w:tcPr>
          <w:p w14:paraId="271505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EF29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公布；有违法所得的，没收违法所得；构成犯罪的，依法追究刑事责任。</w:t>
            </w:r>
          </w:p>
        </w:tc>
        <w:tc>
          <w:tcPr>
            <w:tcW w:w="918" w:type="dxa"/>
            <w:vAlign w:val="center"/>
          </w:tcPr>
          <w:p w14:paraId="0D0358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3E2D3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0FE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4B8F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4882E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FD7CC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9F8A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D599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647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87BE89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72</w:t>
            </w:r>
          </w:p>
        </w:tc>
      </w:tr>
      <w:tr w14:paraId="2D99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FEAB6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73</w:t>
            </w:r>
          </w:p>
        </w:tc>
        <w:tc>
          <w:tcPr>
            <w:tcW w:w="1361" w:type="dxa"/>
            <w:vAlign w:val="center"/>
          </w:tcPr>
          <w:p w14:paraId="2D4E3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对认证机构超出批准范围从事认证活动的；增加、减少、遗漏认证基本规范、认证规则规定的程序等违法行为的处罚</w:t>
            </w:r>
          </w:p>
        </w:tc>
        <w:tc>
          <w:tcPr>
            <w:tcW w:w="891" w:type="dxa"/>
            <w:vAlign w:val="center"/>
          </w:tcPr>
          <w:p w14:paraId="0369E5F5">
            <w:pPr>
              <w:rPr>
                <w:rFonts w:hint="eastAsia" w:ascii="方正小标宋_GBK" w:hAnsi="方正小标宋_GBK" w:eastAsia="方正小标宋_GBK" w:cs="方正小标宋_GBK"/>
                <w:sz w:val="44"/>
                <w:szCs w:val="44"/>
                <w:vertAlign w:val="baseline"/>
              </w:rPr>
            </w:pPr>
          </w:p>
        </w:tc>
        <w:tc>
          <w:tcPr>
            <w:tcW w:w="855" w:type="dxa"/>
            <w:vAlign w:val="center"/>
          </w:tcPr>
          <w:p w14:paraId="0A553C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5F1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第五十九条第一款：认证机构有下列情形之一的，责令改正，处5万元以上20万元以下的罚款，有违法所得的，没收违法所得；情节严重的，责令停业整顿，直至撤销批准文件，并予公布：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（一）超出批准范围从事认证活动的；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（二）增加、减少、遗漏认证基本规范、认证规则规定的程序的；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（三）未对其认证的产品、服务、管理体系实施有效的跟踪调查，或者发现其认证的产品、服务、管理体系不能持续符合认证要求，不及时暂停其使用或者撤销认证证书并予公布的；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（四）聘用未经认可机构注册的人员从事认证活动的。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232D09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6B69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06D72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41209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8878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B58C4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9CB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7468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1269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7AB12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73</w:t>
            </w:r>
          </w:p>
        </w:tc>
      </w:tr>
      <w:tr w14:paraId="0503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FD15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74</w:t>
            </w:r>
          </w:p>
        </w:tc>
        <w:tc>
          <w:tcPr>
            <w:tcW w:w="1361" w:type="dxa"/>
            <w:vAlign w:val="center"/>
          </w:tcPr>
          <w:p w14:paraId="4C793B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对认证机构以委托人未参加认证咨询或者认证培训等为理由，拒绝提供本认证机构业务范围内的认证服务，或者向委托人提出与认证活动无关的要求或者限制条件等行为的处罚</w:t>
            </w:r>
          </w:p>
        </w:tc>
        <w:tc>
          <w:tcPr>
            <w:tcW w:w="891" w:type="dxa"/>
            <w:vAlign w:val="center"/>
          </w:tcPr>
          <w:p w14:paraId="28C49578">
            <w:pPr>
              <w:rPr>
                <w:rFonts w:hint="eastAsia" w:ascii="方正小标宋_GBK" w:hAnsi="方正小标宋_GBK" w:eastAsia="方正小标宋_GBK" w:cs="方正小标宋_GBK"/>
                <w:sz w:val="44"/>
                <w:szCs w:val="44"/>
                <w:vertAlign w:val="baseline"/>
              </w:rPr>
            </w:pPr>
          </w:p>
        </w:tc>
        <w:tc>
          <w:tcPr>
            <w:tcW w:w="855" w:type="dxa"/>
            <w:vAlign w:val="center"/>
          </w:tcPr>
          <w:p w14:paraId="4E167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AA4F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第六十条：认证机构有下列情形之一的，责令限期改正；逾期未改正的，处2万元以上10万元以下的罚款：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（一）以委托人未参加认证咨询或者认证培训等为理由，拒绝提供本认证机构业务范围内的认证服务，或者向委托人提出与认证活动无关的要求或者限制条件的；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（二）自行制定的认证标志的式样、文字和名称，与国家推行的认证标志相同或者近似，或者妨碍社会管理，或者有损社会道德风尚的；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（三）未公开认证基本规范、认证规则、收费标准等信息的；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（四）未对认证过程作出完整记录，归档留存的；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（五）未及时向其认证的委托人出具认证证书的。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与认证有关的检查机构、实验室未对与认证有关的检查、检测过程作出完整记录，归档留存的，依照前款规定处罚。</w:t>
            </w:r>
          </w:p>
        </w:tc>
        <w:tc>
          <w:tcPr>
            <w:tcW w:w="918" w:type="dxa"/>
            <w:vAlign w:val="center"/>
          </w:tcPr>
          <w:p w14:paraId="0A9854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A3B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F4A2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AE0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61DB0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2AEED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AEAAD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24EE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D3DB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A666A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74</w:t>
            </w:r>
          </w:p>
        </w:tc>
      </w:tr>
      <w:tr w14:paraId="0018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820A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75</w:t>
            </w:r>
          </w:p>
        </w:tc>
        <w:tc>
          <w:tcPr>
            <w:tcW w:w="1361" w:type="dxa"/>
            <w:vAlign w:val="center"/>
          </w:tcPr>
          <w:p w14:paraId="16A11F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对认证机构出具虚假的认证结论，或者出具的认证结论严重失实的处罚</w:t>
            </w:r>
          </w:p>
        </w:tc>
        <w:tc>
          <w:tcPr>
            <w:tcW w:w="891" w:type="dxa"/>
            <w:vAlign w:val="center"/>
          </w:tcPr>
          <w:p w14:paraId="4BC6D748">
            <w:pPr>
              <w:rPr>
                <w:rFonts w:hint="eastAsia" w:ascii="方正小标宋_GBK" w:hAnsi="方正小标宋_GBK" w:eastAsia="方正小标宋_GBK" w:cs="方正小标宋_GBK"/>
                <w:sz w:val="44"/>
                <w:szCs w:val="44"/>
                <w:vertAlign w:val="baseline"/>
              </w:rPr>
            </w:pPr>
          </w:p>
        </w:tc>
        <w:tc>
          <w:tcPr>
            <w:tcW w:w="855" w:type="dxa"/>
            <w:vAlign w:val="center"/>
          </w:tcPr>
          <w:p w14:paraId="188D91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57D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认证机构出具虚假的认证结论，或者出具的认证结论严重失实的，撤销批准文件，并予公布；对直接负责的主管人员和负有直接责任的认证人员，撤销其执业资格；构成犯罪的，依法追究刑事责任；造成损害的，认证机构应当承担相应的赔偿责任。指定的认证机构有前款规定的违法行为的，同时撤销指定。</w:t>
            </w:r>
          </w:p>
        </w:tc>
        <w:tc>
          <w:tcPr>
            <w:tcW w:w="918" w:type="dxa"/>
            <w:vAlign w:val="center"/>
          </w:tcPr>
          <w:p w14:paraId="7F2E0F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545BF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1A0A1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6D83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3076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292A96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288B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831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EF1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2A6D1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75</w:t>
            </w:r>
          </w:p>
        </w:tc>
      </w:tr>
      <w:tr w14:paraId="3A8D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F51F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76</w:t>
            </w:r>
          </w:p>
        </w:tc>
        <w:tc>
          <w:tcPr>
            <w:tcW w:w="1361" w:type="dxa"/>
            <w:vAlign w:val="center"/>
          </w:tcPr>
          <w:p w14:paraId="501120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对认证人员从事认证活动，不在认证机构执业或者同时在两个以上认证机构执业的处罚</w:t>
            </w:r>
          </w:p>
        </w:tc>
        <w:tc>
          <w:tcPr>
            <w:tcW w:w="891" w:type="dxa"/>
            <w:vAlign w:val="center"/>
          </w:tcPr>
          <w:p w14:paraId="1A5134FB">
            <w:pPr>
              <w:rPr>
                <w:rFonts w:hint="eastAsia" w:ascii="方正小标宋_GBK" w:hAnsi="方正小标宋_GBK" w:eastAsia="方正小标宋_GBK" w:cs="方正小标宋_GBK"/>
                <w:sz w:val="44"/>
                <w:szCs w:val="44"/>
                <w:vertAlign w:val="baseline"/>
              </w:rPr>
            </w:pPr>
          </w:p>
        </w:tc>
        <w:tc>
          <w:tcPr>
            <w:tcW w:w="855" w:type="dxa"/>
            <w:vAlign w:val="center"/>
          </w:tcPr>
          <w:p w14:paraId="0CE060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EE52B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第六十二条：认证人员从事认证活动，不在认证机构执业或者同时在两个以上认证机构执业的，责令改正，给予停止执业6个月以上2年以下的处罚，仍不改正的，撤销其执业资格。</w:t>
            </w:r>
          </w:p>
        </w:tc>
        <w:tc>
          <w:tcPr>
            <w:tcW w:w="918" w:type="dxa"/>
            <w:vAlign w:val="center"/>
          </w:tcPr>
          <w:p w14:paraId="7CE9F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18DC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09226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D256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644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AF389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E4E2A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C201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7A86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CCCB9D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76</w:t>
            </w:r>
          </w:p>
        </w:tc>
      </w:tr>
      <w:tr w14:paraId="4739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7A668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77</w:t>
            </w:r>
          </w:p>
        </w:tc>
        <w:tc>
          <w:tcPr>
            <w:tcW w:w="1361" w:type="dxa"/>
            <w:vAlign w:val="center"/>
          </w:tcPr>
          <w:p w14:paraId="08559B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对认证机构以及与认证有关的实验室未经指定擅自从事列入目录产品的认证以及与认证有关的检查、检测活动的处罚</w:t>
            </w:r>
          </w:p>
        </w:tc>
        <w:tc>
          <w:tcPr>
            <w:tcW w:w="891" w:type="dxa"/>
            <w:vAlign w:val="center"/>
          </w:tcPr>
          <w:p w14:paraId="1317AE12">
            <w:pPr>
              <w:rPr>
                <w:rFonts w:hint="eastAsia" w:ascii="方正小标宋_GBK" w:hAnsi="方正小标宋_GBK" w:eastAsia="方正小标宋_GBK" w:cs="方正小标宋_GBK"/>
                <w:sz w:val="44"/>
                <w:szCs w:val="44"/>
                <w:vertAlign w:val="baseline"/>
              </w:rPr>
            </w:pPr>
          </w:p>
        </w:tc>
        <w:tc>
          <w:tcPr>
            <w:tcW w:w="855" w:type="dxa"/>
            <w:vAlign w:val="center"/>
          </w:tcPr>
          <w:p w14:paraId="67E999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99E4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认证机构以及与认证有关的实验室未经指定擅自从事列入目录产品的认证以及与认证有关的检查、检测活动的，责令改正，处10万元以上50万元以下的罚款，有违法所得的，没收违法所得。认证机构未经指定擅自从事列入目录产品的认证活动的，撤销批准文件，并予公布。</w:t>
            </w:r>
          </w:p>
        </w:tc>
        <w:tc>
          <w:tcPr>
            <w:tcW w:w="918" w:type="dxa"/>
            <w:vAlign w:val="center"/>
          </w:tcPr>
          <w:p w14:paraId="425AE1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A1063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066C3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8055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3A1A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ABEF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1A11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ED2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4117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6593C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77</w:t>
            </w:r>
          </w:p>
        </w:tc>
      </w:tr>
      <w:tr w14:paraId="38B1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CCA2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78</w:t>
            </w:r>
          </w:p>
        </w:tc>
        <w:tc>
          <w:tcPr>
            <w:tcW w:w="1361" w:type="dxa"/>
            <w:vAlign w:val="center"/>
          </w:tcPr>
          <w:p w14:paraId="52BAC2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对指定的认证机构、实验室超出指定的业务范围从事列入目录产品的认证以及与认证有关的检查、检测活动的处罚</w:t>
            </w:r>
          </w:p>
        </w:tc>
        <w:tc>
          <w:tcPr>
            <w:tcW w:w="891" w:type="dxa"/>
            <w:vAlign w:val="center"/>
          </w:tcPr>
          <w:p w14:paraId="2D20706A">
            <w:pPr>
              <w:rPr>
                <w:rFonts w:hint="eastAsia" w:ascii="方正小标宋_GBK" w:hAnsi="方正小标宋_GBK" w:eastAsia="方正小标宋_GBK" w:cs="方正小标宋_GBK"/>
                <w:sz w:val="44"/>
                <w:szCs w:val="44"/>
                <w:vertAlign w:val="baseline"/>
              </w:rPr>
            </w:pPr>
          </w:p>
        </w:tc>
        <w:tc>
          <w:tcPr>
            <w:tcW w:w="855" w:type="dxa"/>
            <w:vAlign w:val="center"/>
          </w:tcPr>
          <w:p w14:paraId="375F40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DCE8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指定的认证机构、实验室超出指定的业务范围从事列入目录产品的认证以及与认证有关的检查、检测活动的，责令改正，处10万元以上50万元以下的罚款，有违法所得的，没收违法所得；情节严重的，撤销指定直至撤销批准文件，并予公布。指定的认证机构转让指定的认证业务的，依照前款规定处罚。</w:t>
            </w:r>
          </w:p>
        </w:tc>
        <w:tc>
          <w:tcPr>
            <w:tcW w:w="918" w:type="dxa"/>
            <w:vAlign w:val="center"/>
          </w:tcPr>
          <w:p w14:paraId="7E87F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1BC2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34D39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EAF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AEC8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D4274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06A9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4F41D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1A23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932B08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78</w:t>
            </w:r>
          </w:p>
        </w:tc>
      </w:tr>
      <w:tr w14:paraId="33F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AD086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79</w:t>
            </w:r>
          </w:p>
        </w:tc>
        <w:tc>
          <w:tcPr>
            <w:tcW w:w="1361" w:type="dxa"/>
            <w:vAlign w:val="center"/>
          </w:tcPr>
          <w:p w14:paraId="536831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对认证机构、检查机构、实验室取得境外认可机构认可，未向国务院认证认可监督管理部门备案的处罚</w:t>
            </w:r>
          </w:p>
        </w:tc>
        <w:tc>
          <w:tcPr>
            <w:tcW w:w="891" w:type="dxa"/>
            <w:vAlign w:val="center"/>
          </w:tcPr>
          <w:p w14:paraId="2DE5DBF2">
            <w:pPr>
              <w:rPr>
                <w:rFonts w:hint="eastAsia" w:ascii="方正小标宋_GBK" w:hAnsi="方正小标宋_GBK" w:eastAsia="方正小标宋_GBK" w:cs="方正小标宋_GBK"/>
                <w:sz w:val="44"/>
                <w:szCs w:val="44"/>
                <w:vertAlign w:val="baseline"/>
              </w:rPr>
            </w:pPr>
          </w:p>
        </w:tc>
        <w:tc>
          <w:tcPr>
            <w:tcW w:w="855" w:type="dxa"/>
            <w:vAlign w:val="center"/>
          </w:tcPr>
          <w:p w14:paraId="5CDFF4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1C99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第六十五条：认证机构、检查机构、实验室取得境外认可机构认可，未向国务院认证认可监督管理部门备案的，给予警告，并予公布。</w:t>
            </w:r>
          </w:p>
        </w:tc>
        <w:tc>
          <w:tcPr>
            <w:tcW w:w="918" w:type="dxa"/>
            <w:vAlign w:val="center"/>
          </w:tcPr>
          <w:p w14:paraId="40C00C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494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A012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6499E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314D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2237F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FD93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1CDF9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BD685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4A08E3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79</w:t>
            </w:r>
          </w:p>
        </w:tc>
      </w:tr>
      <w:tr w14:paraId="4A4C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28D4C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80</w:t>
            </w:r>
          </w:p>
        </w:tc>
        <w:tc>
          <w:tcPr>
            <w:tcW w:w="1361" w:type="dxa"/>
            <w:vAlign w:val="center"/>
          </w:tcPr>
          <w:p w14:paraId="75D74A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对列入目录的产品未经认证，擅自出厂、销售、进口或者在其他经营活动中使用的处罚</w:t>
            </w:r>
          </w:p>
        </w:tc>
        <w:tc>
          <w:tcPr>
            <w:tcW w:w="891" w:type="dxa"/>
            <w:vAlign w:val="center"/>
          </w:tcPr>
          <w:p w14:paraId="06D7A3CC">
            <w:pPr>
              <w:rPr>
                <w:rFonts w:hint="eastAsia" w:ascii="方正小标宋_GBK" w:hAnsi="方正小标宋_GBK" w:eastAsia="方正小标宋_GBK" w:cs="方正小标宋_GBK"/>
                <w:sz w:val="44"/>
                <w:szCs w:val="44"/>
                <w:vertAlign w:val="baseline"/>
              </w:rPr>
            </w:pPr>
          </w:p>
        </w:tc>
        <w:tc>
          <w:tcPr>
            <w:tcW w:w="855" w:type="dxa"/>
            <w:vAlign w:val="center"/>
          </w:tcPr>
          <w:p w14:paraId="145CB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203F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第六十六条：列入目录的产品未经认证，擅自出厂、销售、进口或者在其他经营活动中使用的，责令改正，处5万元以上20万元以下的罚款，有违法所得的，没收违法所得。</w:t>
            </w:r>
          </w:p>
        </w:tc>
        <w:tc>
          <w:tcPr>
            <w:tcW w:w="918" w:type="dxa"/>
            <w:vAlign w:val="center"/>
          </w:tcPr>
          <w:p w14:paraId="44EE4E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8C5F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5DB35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71D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3AEC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DBAD1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27B2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C6CEF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3C3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1472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80</w:t>
            </w:r>
          </w:p>
        </w:tc>
      </w:tr>
      <w:tr w14:paraId="17EB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7E1A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81</w:t>
            </w:r>
          </w:p>
        </w:tc>
        <w:tc>
          <w:tcPr>
            <w:tcW w:w="1361" w:type="dxa"/>
            <w:vAlign w:val="center"/>
          </w:tcPr>
          <w:p w14:paraId="7845A6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对未经许可，擅自从事压力容器设计活动的处罚</w:t>
            </w:r>
          </w:p>
        </w:tc>
        <w:tc>
          <w:tcPr>
            <w:tcW w:w="891" w:type="dxa"/>
            <w:vAlign w:val="center"/>
          </w:tcPr>
          <w:p w14:paraId="2A3C9723">
            <w:pPr>
              <w:rPr>
                <w:rFonts w:hint="eastAsia" w:ascii="方正小标宋_GBK" w:hAnsi="方正小标宋_GBK" w:eastAsia="方正小标宋_GBK" w:cs="方正小标宋_GBK"/>
                <w:sz w:val="44"/>
                <w:szCs w:val="44"/>
                <w:vertAlign w:val="baseline"/>
              </w:rPr>
            </w:pPr>
          </w:p>
        </w:tc>
        <w:tc>
          <w:tcPr>
            <w:tcW w:w="855" w:type="dxa"/>
            <w:vAlign w:val="center"/>
          </w:tcPr>
          <w:p w14:paraId="647565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BF52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未经许可，擅自从事压力容器设计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3FCEB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AC059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6D5C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DD9AE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DA9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53ED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B3D6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3B75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CBF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8F98E2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81</w:t>
            </w:r>
          </w:p>
        </w:tc>
      </w:tr>
      <w:tr w14:paraId="1A98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77B5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82</w:t>
            </w:r>
          </w:p>
        </w:tc>
        <w:tc>
          <w:tcPr>
            <w:tcW w:w="1361" w:type="dxa"/>
            <w:vAlign w:val="center"/>
          </w:tcPr>
          <w:p w14:paraId="5DACF7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对锅炉、气瓶、氧舱和客运索道、大型游乐设施以及高耗能特种设备的设计文件，未经国务院特种设备安全监督管理部门核准的检验检测机构鉴定，擅自用于制造的处罚</w:t>
            </w:r>
          </w:p>
        </w:tc>
        <w:tc>
          <w:tcPr>
            <w:tcW w:w="891" w:type="dxa"/>
            <w:vAlign w:val="center"/>
          </w:tcPr>
          <w:p w14:paraId="1E54D008">
            <w:pPr>
              <w:rPr>
                <w:rFonts w:hint="eastAsia" w:ascii="方正小标宋_GBK" w:hAnsi="方正小标宋_GBK" w:eastAsia="方正小标宋_GBK" w:cs="方正小标宋_GBK"/>
                <w:sz w:val="44"/>
                <w:szCs w:val="44"/>
                <w:vertAlign w:val="baseline"/>
              </w:rPr>
            </w:pPr>
          </w:p>
        </w:tc>
        <w:tc>
          <w:tcPr>
            <w:tcW w:w="855" w:type="dxa"/>
            <w:vAlign w:val="center"/>
          </w:tcPr>
          <w:p w14:paraId="08544A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4FF99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锅炉、气瓶、氧舱和客运索道、大型游乐设施以及高耗能特种设备的设计文件，未经国务院特种设备安全监督管理部门核准的检验检测机构鉴定，擅自用于制造的，由特种设备安全监督管理部门责令改正，没收非法制造的产品，处5万元以上20万元以下罚款；触犯刑律的，对负有责任的主管人员和其他直接责任人员依照刑法关于生产、销售伪劣产品罪、非法经营罪或者其他罪的规定，依法追究刑事责任。</w:t>
            </w:r>
          </w:p>
        </w:tc>
        <w:tc>
          <w:tcPr>
            <w:tcW w:w="918" w:type="dxa"/>
            <w:vAlign w:val="center"/>
          </w:tcPr>
          <w:p w14:paraId="7FB7C8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EB31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9DCDA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C6F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E610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887F3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54D5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DB20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27E9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9C35D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82</w:t>
            </w:r>
          </w:p>
        </w:tc>
      </w:tr>
      <w:tr w14:paraId="286E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13A9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83</w:t>
            </w:r>
          </w:p>
        </w:tc>
        <w:tc>
          <w:tcPr>
            <w:tcW w:w="1361" w:type="dxa"/>
            <w:vAlign w:val="center"/>
          </w:tcPr>
          <w:p w14:paraId="774844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对未按照安全技术规范的要求应当进行型式试验的特种设备产品、部件或者试制特种设备新产品、新部件，未进行整机或者部件型式试验的处罚</w:t>
            </w:r>
          </w:p>
        </w:tc>
        <w:tc>
          <w:tcPr>
            <w:tcW w:w="891" w:type="dxa"/>
            <w:vAlign w:val="center"/>
          </w:tcPr>
          <w:p w14:paraId="2782AA09">
            <w:pPr>
              <w:rPr>
                <w:rFonts w:hint="eastAsia" w:ascii="方正小标宋_GBK" w:hAnsi="方正小标宋_GBK" w:eastAsia="方正小标宋_GBK" w:cs="方正小标宋_GBK"/>
                <w:sz w:val="44"/>
                <w:szCs w:val="44"/>
                <w:vertAlign w:val="baseline"/>
              </w:rPr>
            </w:pPr>
          </w:p>
        </w:tc>
        <w:tc>
          <w:tcPr>
            <w:tcW w:w="855" w:type="dxa"/>
            <w:vAlign w:val="center"/>
          </w:tcPr>
          <w:p w14:paraId="08F438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0845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按照安全技术规范的要求应当进行型式试验的特种设备产品、部件或者试制特种设备新产品、新部件，未进行整机或者部件型式试验的，由特种设备安全监督管理部门责令限期改正；逾期未改正的，处2万元以上10万元以下罚款。</w:t>
            </w:r>
          </w:p>
        </w:tc>
        <w:tc>
          <w:tcPr>
            <w:tcW w:w="918" w:type="dxa"/>
            <w:vAlign w:val="center"/>
          </w:tcPr>
          <w:p w14:paraId="48CB94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A15F0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E6FB3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D1C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3594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263852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158A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016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E41D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10EB83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83</w:t>
            </w:r>
          </w:p>
        </w:tc>
      </w:tr>
      <w:tr w14:paraId="5C49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28FE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84</w:t>
            </w:r>
          </w:p>
        </w:tc>
        <w:tc>
          <w:tcPr>
            <w:tcW w:w="1361" w:type="dxa"/>
            <w:vAlign w:val="center"/>
          </w:tcPr>
          <w:p w14:paraId="276BF1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对未经许可，擅自从事锅炉、压力容器、电梯、起重机械、客运索道、大型游乐设施、场（厂）内专用机动车辆及其安全附件、安全保护装置的制造、安装、改造以及压力管道元件的制造活动的处罚</w:t>
            </w:r>
          </w:p>
        </w:tc>
        <w:tc>
          <w:tcPr>
            <w:tcW w:w="891" w:type="dxa"/>
            <w:vAlign w:val="center"/>
          </w:tcPr>
          <w:p w14:paraId="04D2A546">
            <w:pPr>
              <w:rPr>
                <w:rFonts w:hint="eastAsia" w:ascii="方正小标宋_GBK" w:hAnsi="方正小标宋_GBK" w:eastAsia="方正小标宋_GBK" w:cs="方正小标宋_GBK"/>
                <w:sz w:val="44"/>
                <w:szCs w:val="44"/>
                <w:vertAlign w:val="baseline"/>
              </w:rPr>
            </w:pPr>
          </w:p>
        </w:tc>
        <w:tc>
          <w:tcPr>
            <w:tcW w:w="855" w:type="dxa"/>
            <w:vAlign w:val="center"/>
          </w:tcPr>
          <w:p w14:paraId="75353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5D80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五条：未经许可，擅自从事锅炉、压力容器、电梯、起重机械、客运索道、大型游乐设施、场（厂）内专用机动车辆及其安全附件、安全保护装置的制造、安装、改造以及压力管道元件的制造活动的，由特种设备安全监督管理部门予以取缔，没收非法制造的产品，已经实施安装、改造的，责令恢复原状或者责令限期由取得许可的单位重新安装、改造，处10万元以上50万元以下罚款；触犯刑律的，对负有责任的主管人员和其他直接责任人员依照刑法关于生产、销售伪劣产品罪、非法经营罪、重大责任事故罪或者其他罪的规定，依法追究刑事责任。</w:t>
            </w:r>
          </w:p>
        </w:tc>
        <w:tc>
          <w:tcPr>
            <w:tcW w:w="918" w:type="dxa"/>
            <w:vAlign w:val="center"/>
          </w:tcPr>
          <w:p w14:paraId="754BE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8D2F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2A8A7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2B7A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2A1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241BA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474E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5E7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9B01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C1161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84</w:t>
            </w:r>
          </w:p>
        </w:tc>
      </w:tr>
      <w:tr w14:paraId="0848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789C0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85</w:t>
            </w:r>
          </w:p>
        </w:tc>
        <w:tc>
          <w:tcPr>
            <w:tcW w:w="1361" w:type="dxa"/>
            <w:vAlign w:val="center"/>
          </w:tcPr>
          <w:p w14:paraId="228B8E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对特种设备出厂时，未按照安全技术规范的要求附有设计文件、产品质量合格证明、安装及使用维修说明、监督检验证明等文件的处罚</w:t>
            </w:r>
          </w:p>
        </w:tc>
        <w:tc>
          <w:tcPr>
            <w:tcW w:w="891" w:type="dxa"/>
            <w:vAlign w:val="center"/>
          </w:tcPr>
          <w:p w14:paraId="6C0C6684">
            <w:pPr>
              <w:rPr>
                <w:rFonts w:hint="eastAsia" w:ascii="方正小标宋_GBK" w:hAnsi="方正小标宋_GBK" w:eastAsia="方正小标宋_GBK" w:cs="方正小标宋_GBK"/>
                <w:sz w:val="44"/>
                <w:szCs w:val="44"/>
                <w:vertAlign w:val="baseline"/>
              </w:rPr>
            </w:pPr>
          </w:p>
        </w:tc>
        <w:tc>
          <w:tcPr>
            <w:tcW w:w="855" w:type="dxa"/>
            <w:vAlign w:val="center"/>
          </w:tcPr>
          <w:p w14:paraId="7B2DE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23AB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特种设备出厂时，未按照安全技术规范的要求附有设计文件、产品质量合格证明、安装及使用维修说明、监督检验证明等文件的，由特种设备安全监督管理部门责令改正；情节严重的，责令停止生产、销售，处违法生产、销售货值金额30%以下罚款；有违法所得的，没收违法所得。</w:t>
            </w:r>
          </w:p>
        </w:tc>
        <w:tc>
          <w:tcPr>
            <w:tcW w:w="918" w:type="dxa"/>
            <w:vAlign w:val="center"/>
          </w:tcPr>
          <w:p w14:paraId="19458D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DB3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FC16E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5CDE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D5CE1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3CF0F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9D888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AA150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17DF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1B845E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85</w:t>
            </w:r>
          </w:p>
        </w:tc>
      </w:tr>
      <w:tr w14:paraId="13E9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0337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86</w:t>
            </w:r>
          </w:p>
        </w:tc>
        <w:tc>
          <w:tcPr>
            <w:tcW w:w="1361" w:type="dxa"/>
            <w:vAlign w:val="center"/>
          </w:tcPr>
          <w:p w14:paraId="56B8C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对未经许可，擅自从事锅炉、压力容器、电梯、起重机械、客运索道、大型游乐设施、场（厂）内专用机动车辆的维修或者日常维护保养的处罚</w:t>
            </w:r>
          </w:p>
        </w:tc>
        <w:tc>
          <w:tcPr>
            <w:tcW w:w="891" w:type="dxa"/>
            <w:vAlign w:val="center"/>
          </w:tcPr>
          <w:p w14:paraId="6FE341EA">
            <w:pPr>
              <w:rPr>
                <w:rFonts w:hint="eastAsia" w:ascii="方正小标宋_GBK" w:hAnsi="方正小标宋_GBK" w:eastAsia="方正小标宋_GBK" w:cs="方正小标宋_GBK"/>
                <w:sz w:val="44"/>
                <w:szCs w:val="44"/>
                <w:vertAlign w:val="baseline"/>
              </w:rPr>
            </w:pPr>
          </w:p>
        </w:tc>
        <w:tc>
          <w:tcPr>
            <w:tcW w:w="855" w:type="dxa"/>
            <w:vAlign w:val="center"/>
          </w:tcPr>
          <w:p w14:paraId="418C5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7C61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tc>
        <w:tc>
          <w:tcPr>
            <w:tcW w:w="918" w:type="dxa"/>
            <w:vAlign w:val="center"/>
          </w:tcPr>
          <w:p w14:paraId="6C3F2C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DE7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FDC2D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41D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C8A55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E2D8D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82541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E57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FE9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C1FBD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86</w:t>
            </w:r>
          </w:p>
        </w:tc>
      </w:tr>
      <w:tr w14:paraId="6CC9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68ADC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87</w:t>
            </w:r>
          </w:p>
        </w:tc>
        <w:tc>
          <w:tcPr>
            <w:tcW w:w="1361" w:type="dxa"/>
            <w:vAlign w:val="center"/>
          </w:tcPr>
          <w:p w14:paraId="11629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处罚</w:t>
            </w:r>
          </w:p>
        </w:tc>
        <w:tc>
          <w:tcPr>
            <w:tcW w:w="891" w:type="dxa"/>
            <w:vAlign w:val="center"/>
          </w:tcPr>
          <w:p w14:paraId="40543E82">
            <w:pPr>
              <w:rPr>
                <w:rFonts w:hint="eastAsia" w:ascii="方正小标宋_GBK" w:hAnsi="方正小标宋_GBK" w:eastAsia="方正小标宋_GBK" w:cs="方正小标宋_GBK"/>
                <w:sz w:val="44"/>
                <w:szCs w:val="44"/>
                <w:vertAlign w:val="baseline"/>
              </w:rPr>
            </w:pPr>
          </w:p>
        </w:tc>
        <w:tc>
          <w:tcPr>
            <w:tcW w:w="855" w:type="dxa"/>
            <w:vAlign w:val="center"/>
          </w:tcPr>
          <w:p w14:paraId="6E688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74C4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p>
        </w:tc>
        <w:tc>
          <w:tcPr>
            <w:tcW w:w="918" w:type="dxa"/>
            <w:vAlign w:val="center"/>
          </w:tcPr>
          <w:p w14:paraId="6EA38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DA1D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BC34F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029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56A9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65AC01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E8301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FEC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058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F4A6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87</w:t>
            </w:r>
          </w:p>
        </w:tc>
      </w:tr>
      <w:tr w14:paraId="64EA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F5152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88</w:t>
            </w:r>
          </w:p>
        </w:tc>
        <w:tc>
          <w:tcPr>
            <w:tcW w:w="1361" w:type="dxa"/>
            <w:vAlign w:val="center"/>
          </w:tcPr>
          <w:p w14:paraId="23917C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对特种设备的安装、改造、重大维修过程以及锅炉清洗过程未按照安全技术规范的要求进行监督检验、出厂或者交付使用的处罚</w:t>
            </w:r>
          </w:p>
        </w:tc>
        <w:tc>
          <w:tcPr>
            <w:tcW w:w="891" w:type="dxa"/>
            <w:vAlign w:val="center"/>
          </w:tcPr>
          <w:p w14:paraId="17589182">
            <w:pPr>
              <w:rPr>
                <w:rFonts w:hint="eastAsia" w:ascii="方正小标宋_GBK" w:hAnsi="方正小标宋_GBK" w:eastAsia="方正小标宋_GBK" w:cs="方正小标宋_GBK"/>
                <w:sz w:val="44"/>
                <w:szCs w:val="44"/>
                <w:vertAlign w:val="baseline"/>
              </w:rPr>
            </w:pPr>
          </w:p>
        </w:tc>
        <w:tc>
          <w:tcPr>
            <w:tcW w:w="855" w:type="dxa"/>
            <w:vAlign w:val="center"/>
          </w:tcPr>
          <w:p w14:paraId="35817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5400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５万元以上20万元以下罚款；有违法所得的，没收违法所得；情节严重的，撤销制造、安装、改造或者维修单位已经取得的许可，并由工商行政管理部门吊销其营业执照；触犯刑律的，对负有责任的主管人员和其他直接责任人员依照刑法关于生产、销售伪劣产品罪或者其他罪的规定，依法追究刑事责任。</w:t>
            </w:r>
          </w:p>
        </w:tc>
        <w:tc>
          <w:tcPr>
            <w:tcW w:w="918" w:type="dxa"/>
            <w:vAlign w:val="center"/>
          </w:tcPr>
          <w:p w14:paraId="4D1D04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8B9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19C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21BE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3043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D4B7A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CC4A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39B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BDA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7182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88</w:t>
            </w:r>
          </w:p>
        </w:tc>
      </w:tr>
      <w:tr w14:paraId="4389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FA637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89</w:t>
            </w:r>
          </w:p>
        </w:tc>
        <w:tc>
          <w:tcPr>
            <w:tcW w:w="1361" w:type="dxa"/>
            <w:vAlign w:val="center"/>
          </w:tcPr>
          <w:p w14:paraId="1CCD1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对未经许可，擅自从事移动式压力容器或者气瓶充装活动的处罚</w:t>
            </w:r>
          </w:p>
        </w:tc>
        <w:tc>
          <w:tcPr>
            <w:tcW w:w="891" w:type="dxa"/>
            <w:vAlign w:val="center"/>
          </w:tcPr>
          <w:p w14:paraId="593F1D9C">
            <w:pPr>
              <w:rPr>
                <w:rFonts w:hint="eastAsia" w:ascii="方正小标宋_GBK" w:hAnsi="方正小标宋_GBK" w:eastAsia="方正小标宋_GBK" w:cs="方正小标宋_GBK"/>
                <w:sz w:val="44"/>
                <w:szCs w:val="44"/>
                <w:vertAlign w:val="baseline"/>
              </w:rPr>
            </w:pPr>
          </w:p>
        </w:tc>
        <w:tc>
          <w:tcPr>
            <w:tcW w:w="855" w:type="dxa"/>
            <w:vAlign w:val="center"/>
          </w:tcPr>
          <w:p w14:paraId="21A9F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6046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第一款：未经许可，擅自从事移动式压力容器或者气瓶充装活动的，由特种设备安全监督管理部门予以取缔，没收违法充装的气瓶，处10万元以上50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584A1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CBE9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A6CB4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524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4D0D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6459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A5F1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FF4F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EF8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9D5B8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89</w:t>
            </w:r>
          </w:p>
        </w:tc>
      </w:tr>
      <w:tr w14:paraId="0F08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091C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90</w:t>
            </w:r>
          </w:p>
        </w:tc>
        <w:tc>
          <w:tcPr>
            <w:tcW w:w="1361" w:type="dxa"/>
            <w:vAlign w:val="center"/>
          </w:tcPr>
          <w:p w14:paraId="096E4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对移动式压力容器、气瓶充装单位未按照安全技术规范的要求进行充装活动的处罚</w:t>
            </w:r>
          </w:p>
        </w:tc>
        <w:tc>
          <w:tcPr>
            <w:tcW w:w="891" w:type="dxa"/>
            <w:vAlign w:val="center"/>
          </w:tcPr>
          <w:p w14:paraId="28848B7A">
            <w:pPr>
              <w:rPr>
                <w:rFonts w:hint="eastAsia" w:ascii="方正小标宋_GBK" w:hAnsi="方正小标宋_GBK" w:eastAsia="方正小标宋_GBK" w:cs="方正小标宋_GBK"/>
                <w:sz w:val="44"/>
                <w:szCs w:val="44"/>
                <w:vertAlign w:val="baseline"/>
              </w:rPr>
            </w:pPr>
          </w:p>
        </w:tc>
        <w:tc>
          <w:tcPr>
            <w:tcW w:w="855" w:type="dxa"/>
            <w:vAlign w:val="center"/>
          </w:tcPr>
          <w:p w14:paraId="2E19AA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583DB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第八十条第二款：移动式压力容器、气瓶充装单位未按照安全技术规范的要求进行充装活动的，由特种设备安全监督管理部门责令改正，处2万元以上10万元以下罚款；情节严重的，撤销其充装资格。</w:t>
            </w:r>
          </w:p>
        </w:tc>
        <w:tc>
          <w:tcPr>
            <w:tcW w:w="918" w:type="dxa"/>
            <w:vAlign w:val="center"/>
          </w:tcPr>
          <w:p w14:paraId="1E6790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74D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3D01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988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2CBC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BEC4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41B2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5BC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44C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23092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90</w:t>
            </w:r>
          </w:p>
        </w:tc>
      </w:tr>
      <w:tr w14:paraId="1375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A4DD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91</w:t>
            </w:r>
          </w:p>
        </w:tc>
        <w:tc>
          <w:tcPr>
            <w:tcW w:w="1361" w:type="dxa"/>
            <w:vAlign w:val="center"/>
          </w:tcPr>
          <w:p w14:paraId="1B838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对已经取得许可、核准的特种设备生产单位、检验检测机构未按照安全技术规范的要求办理许可证变更手续等行为的处罚</w:t>
            </w:r>
          </w:p>
        </w:tc>
        <w:tc>
          <w:tcPr>
            <w:tcW w:w="891" w:type="dxa"/>
            <w:vAlign w:val="center"/>
          </w:tcPr>
          <w:p w14:paraId="4D3AAC54">
            <w:pPr>
              <w:rPr>
                <w:rFonts w:hint="eastAsia" w:ascii="方正小标宋_GBK" w:hAnsi="方正小标宋_GBK" w:eastAsia="方正小标宋_GBK" w:cs="方正小标宋_GBK"/>
                <w:sz w:val="44"/>
                <w:szCs w:val="44"/>
                <w:vertAlign w:val="baseline"/>
              </w:rPr>
            </w:pPr>
          </w:p>
        </w:tc>
        <w:tc>
          <w:tcPr>
            <w:tcW w:w="855" w:type="dxa"/>
            <w:vAlign w:val="center"/>
          </w:tcPr>
          <w:p w14:paraId="525800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05AA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已经取得许可、核准的特种设备生产单位、检验检测机构有下列行为之一的，由特种设备安全监督管理部门责令改正，处2万元以上10万元以下罚款；情节严重的，撤销其相应资格：（一）未按照安全技术规范的要求办理许可证变更手续的；（二）不再符合本条例规定或者安全技术规范要求的条件，继续从事特种设备生产、检验检测的；（三）未依照本条例规定或者安全技术规范要求进行特种设备生产、检验检测的；（四）伪造、变造、出租、出借、转让许可证书或者监督检验报告的。</w:t>
            </w:r>
          </w:p>
        </w:tc>
        <w:tc>
          <w:tcPr>
            <w:tcW w:w="918" w:type="dxa"/>
            <w:vAlign w:val="center"/>
          </w:tcPr>
          <w:p w14:paraId="643CE3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5D84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24ED8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6620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E593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057C3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359C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088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8231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09CA8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91</w:t>
            </w:r>
          </w:p>
        </w:tc>
      </w:tr>
      <w:tr w14:paraId="4B76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B13EB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92</w:t>
            </w:r>
          </w:p>
        </w:tc>
        <w:tc>
          <w:tcPr>
            <w:tcW w:w="1361" w:type="dxa"/>
            <w:vAlign w:val="center"/>
          </w:tcPr>
          <w:p w14:paraId="6A649D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对特种设备投入使用前或者投入使用后30日内，未向特种设备安全监督管理部门登记，擅自将其投入使用等行为的处罚</w:t>
            </w:r>
          </w:p>
        </w:tc>
        <w:tc>
          <w:tcPr>
            <w:tcW w:w="891" w:type="dxa"/>
            <w:vAlign w:val="center"/>
          </w:tcPr>
          <w:p w14:paraId="62F5C129">
            <w:pPr>
              <w:rPr>
                <w:rFonts w:hint="eastAsia" w:ascii="方正小标宋_GBK" w:hAnsi="方正小标宋_GBK" w:eastAsia="方正小标宋_GBK" w:cs="方正小标宋_GBK"/>
                <w:sz w:val="44"/>
                <w:szCs w:val="44"/>
                <w:vertAlign w:val="baseline"/>
              </w:rPr>
            </w:pPr>
          </w:p>
        </w:tc>
        <w:tc>
          <w:tcPr>
            <w:tcW w:w="855" w:type="dxa"/>
            <w:vAlign w:val="center"/>
          </w:tcPr>
          <w:p w14:paraId="04C47A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94D0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一款：特种设备使用单位有下列情形之一的，由特种设备安全监督管理部门责令限期改正；逾期未改正的，处2000元以上2万元以下罚款；情节严重的，责令停止使用或者停产停业整顿：（一）特种设备投入使用前或者投入使用后30日内，未向特种设备安全监督管理部门登记，擅自将其投入使用的；（二）未依照本条例第二十六条的规定，建立特种设备安全技术档案的；（三）未依照本条例第二十七条的规定，对在用特种设备进行经常性日常维护保养和定期自行检查的，或者对在用特种设备的安全附件、安全保护装置、测量调控装置及有关附属仪器仪表进行定期校验、检修，并作出记录的；（四）未按照安全技术规范的定期检验要求，在安全检验合格有效期届满前1个月向特种设备检验检测机构提出定期检验要求的；（五）使用未经定期检验或者检验不合格的特种设备的；（六）特种设备出现故障或者发生异常情况，未对其进行全面检查、消除事故隐患，继续投入使用的；（七）未制定特种设备事故应急专项预案的；（八）未依照本条例第三十一条第二款的规定，对电梯进行清洁、润滑、调整和检查的；（九）未按照安全技术规范要求进行锅炉水（介）质处理的;（十）特种设备不符合能效指标，未及时采取相应措施进行整改的。</w:t>
            </w:r>
          </w:p>
        </w:tc>
        <w:tc>
          <w:tcPr>
            <w:tcW w:w="918" w:type="dxa"/>
            <w:vAlign w:val="center"/>
          </w:tcPr>
          <w:p w14:paraId="6F2E2D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3CFB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F9EB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825A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967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656B9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5E6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14DB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DC08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587275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92</w:t>
            </w:r>
          </w:p>
        </w:tc>
      </w:tr>
      <w:tr w14:paraId="561F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05171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93</w:t>
            </w:r>
          </w:p>
        </w:tc>
        <w:tc>
          <w:tcPr>
            <w:tcW w:w="1361" w:type="dxa"/>
            <w:vAlign w:val="center"/>
          </w:tcPr>
          <w:p w14:paraId="158423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对特种设备使用单位使用未取得生产许可的单位生产的特种设备或者将非承压锅炉、非压力容器作为承压锅炉、压力容器使用的处罚</w:t>
            </w:r>
          </w:p>
        </w:tc>
        <w:tc>
          <w:tcPr>
            <w:tcW w:w="891" w:type="dxa"/>
            <w:vAlign w:val="center"/>
          </w:tcPr>
          <w:p w14:paraId="6647AC81">
            <w:pPr>
              <w:rPr>
                <w:rFonts w:hint="eastAsia" w:ascii="方正小标宋_GBK" w:hAnsi="方正小标宋_GBK" w:eastAsia="方正小标宋_GBK" w:cs="方正小标宋_GBK"/>
                <w:sz w:val="44"/>
                <w:szCs w:val="44"/>
                <w:vertAlign w:val="baseline"/>
              </w:rPr>
            </w:pPr>
          </w:p>
        </w:tc>
        <w:tc>
          <w:tcPr>
            <w:tcW w:w="855" w:type="dxa"/>
            <w:vAlign w:val="center"/>
          </w:tcPr>
          <w:p w14:paraId="02D58B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2A3E7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二款：特种设备使用单位使用未取得生产许可的单位生产的特种设备或者将非承压锅炉、非压力容器作为承压锅炉、压力容器使用的，由特种设备安全监督管理部门责令停止使用，予以没收，处2万元以上10万元以下罚款。</w:t>
            </w:r>
          </w:p>
        </w:tc>
        <w:tc>
          <w:tcPr>
            <w:tcW w:w="918" w:type="dxa"/>
            <w:vAlign w:val="center"/>
          </w:tcPr>
          <w:p w14:paraId="23A3B3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D3CA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C48C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BBE4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8861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E0F83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41C30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C8B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12C2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A657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93</w:t>
            </w:r>
          </w:p>
        </w:tc>
      </w:tr>
      <w:tr w14:paraId="52E6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DF3A5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94</w:t>
            </w:r>
          </w:p>
        </w:tc>
        <w:tc>
          <w:tcPr>
            <w:tcW w:w="1361" w:type="dxa"/>
            <w:vAlign w:val="center"/>
          </w:tcPr>
          <w:p w14:paraId="5D7C0B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对特种设备存在严重事故隐患，无改造、维修价值，或者超过安全技术规范规定的使用年限，特种设备使用单位未予以报废，并向原登记的特种设备安全监督管理部门办理注销的处罚</w:t>
            </w:r>
          </w:p>
        </w:tc>
        <w:tc>
          <w:tcPr>
            <w:tcW w:w="891" w:type="dxa"/>
            <w:vAlign w:val="center"/>
          </w:tcPr>
          <w:p w14:paraId="5FE4A526">
            <w:pPr>
              <w:rPr>
                <w:rFonts w:hint="eastAsia" w:ascii="方正小标宋_GBK" w:hAnsi="方正小标宋_GBK" w:eastAsia="方正小标宋_GBK" w:cs="方正小标宋_GBK"/>
                <w:sz w:val="44"/>
                <w:szCs w:val="44"/>
                <w:vertAlign w:val="baseline"/>
              </w:rPr>
            </w:pPr>
          </w:p>
        </w:tc>
        <w:tc>
          <w:tcPr>
            <w:tcW w:w="855" w:type="dxa"/>
            <w:vAlign w:val="center"/>
          </w:tcPr>
          <w:p w14:paraId="5B59A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F508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tc>
        <w:tc>
          <w:tcPr>
            <w:tcW w:w="918" w:type="dxa"/>
            <w:vAlign w:val="center"/>
          </w:tcPr>
          <w:p w14:paraId="081338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D6B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F2BA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DB89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96D7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F0C66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86A0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83F2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A7C0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C016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94</w:t>
            </w:r>
          </w:p>
        </w:tc>
      </w:tr>
      <w:tr w14:paraId="6AAE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FD195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95</w:t>
            </w:r>
          </w:p>
        </w:tc>
        <w:tc>
          <w:tcPr>
            <w:tcW w:w="1361" w:type="dxa"/>
            <w:vAlign w:val="center"/>
          </w:tcPr>
          <w:p w14:paraId="5280E4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对客运索道、大型游乐设施每日投入使用前，未进行试运行和例行安全检查，并对安全装置进行检查确认等行为的处罚</w:t>
            </w:r>
          </w:p>
        </w:tc>
        <w:tc>
          <w:tcPr>
            <w:tcW w:w="891" w:type="dxa"/>
            <w:vAlign w:val="center"/>
          </w:tcPr>
          <w:p w14:paraId="4397E2F0">
            <w:pPr>
              <w:rPr>
                <w:rFonts w:hint="eastAsia" w:ascii="方正小标宋_GBK" w:hAnsi="方正小标宋_GBK" w:eastAsia="方正小标宋_GBK" w:cs="方正小标宋_GBK"/>
                <w:sz w:val="44"/>
                <w:szCs w:val="44"/>
                <w:vertAlign w:val="baseline"/>
              </w:rPr>
            </w:pPr>
          </w:p>
        </w:tc>
        <w:tc>
          <w:tcPr>
            <w:tcW w:w="855" w:type="dxa"/>
            <w:vAlign w:val="center"/>
          </w:tcPr>
          <w:p w14:paraId="50A32B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402B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电梯、客运索道、大型游乐设施的运营使用单位有下列情形之一的，由特种设备安全监督管理部门责令限期改正；逾期未改正的，责令停止使用或者停产停业整顿，处1万元以上5万元以下罚款：（一）客运索道、大型游乐设施每日投入使用前，未进行试运行和例行安全检查，并对安全装置进行检查确认的；（二）未将电梯、客运索道、大型游乐设施的安全注意事项和警示标志置于易于为乘客注意的显著位置的。</w:t>
            </w:r>
          </w:p>
        </w:tc>
        <w:tc>
          <w:tcPr>
            <w:tcW w:w="918" w:type="dxa"/>
            <w:vAlign w:val="center"/>
          </w:tcPr>
          <w:p w14:paraId="2AA759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7D06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D9A3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EED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D4E5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869E8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13F5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3F1EF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2224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D799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95</w:t>
            </w:r>
          </w:p>
        </w:tc>
      </w:tr>
      <w:tr w14:paraId="6A4D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E0EBF3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96</w:t>
            </w:r>
          </w:p>
        </w:tc>
        <w:tc>
          <w:tcPr>
            <w:tcW w:w="1361" w:type="dxa"/>
            <w:vAlign w:val="center"/>
          </w:tcPr>
          <w:p w14:paraId="7A3DC7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对未依照特种设备安全监察条例规定设置特种设备安全管理机构或者配备专职、兼职的安全管理人员等人员的处罚</w:t>
            </w:r>
          </w:p>
        </w:tc>
        <w:tc>
          <w:tcPr>
            <w:tcW w:w="891" w:type="dxa"/>
            <w:vAlign w:val="center"/>
          </w:tcPr>
          <w:p w14:paraId="646BDE24">
            <w:pPr>
              <w:rPr>
                <w:rFonts w:hint="eastAsia" w:ascii="方正小标宋_GBK" w:hAnsi="方正小标宋_GBK" w:eastAsia="方正小标宋_GBK" w:cs="方正小标宋_GBK"/>
                <w:sz w:val="44"/>
                <w:szCs w:val="44"/>
                <w:vertAlign w:val="baseline"/>
              </w:rPr>
            </w:pPr>
          </w:p>
        </w:tc>
        <w:tc>
          <w:tcPr>
            <w:tcW w:w="855" w:type="dxa"/>
            <w:vAlign w:val="center"/>
          </w:tcPr>
          <w:p w14:paraId="29310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6622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特种设备使用单位有下列情形之一的，由特种设备安全监督管理部门责令限期改正；逾期未改正的，责令停止使用或者停产停业整顿，处2000元以上2万元以下罚款：（一）未依照本条例规定设置特种设备安全管理机构或者配备专职、兼职的安全管理人员的；（二）从事特种设备作业的人员，未取得相应特种作业人员证书，上岗作业的；（三）未对特种设备作业人员进行特种设备安全教育和培训的。</w:t>
            </w:r>
          </w:p>
        </w:tc>
        <w:tc>
          <w:tcPr>
            <w:tcW w:w="918" w:type="dxa"/>
            <w:vAlign w:val="center"/>
          </w:tcPr>
          <w:p w14:paraId="085F1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5790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7C98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CF57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5F27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B895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5F0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DA26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70BC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0E575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96</w:t>
            </w:r>
          </w:p>
        </w:tc>
      </w:tr>
      <w:tr w14:paraId="48A4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20555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97</w:t>
            </w:r>
          </w:p>
        </w:tc>
        <w:tc>
          <w:tcPr>
            <w:tcW w:w="1361" w:type="dxa"/>
            <w:vAlign w:val="center"/>
          </w:tcPr>
          <w:p w14:paraId="71935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对特种设备使用单位的主要负责人在本单位发生特种设备事故时，不立即组织抢救或者在事故调查处理期间擅离职守或者逃匿等行为的处罚</w:t>
            </w:r>
          </w:p>
        </w:tc>
        <w:tc>
          <w:tcPr>
            <w:tcW w:w="891" w:type="dxa"/>
            <w:vAlign w:val="center"/>
          </w:tcPr>
          <w:p w14:paraId="328CE4A5">
            <w:pPr>
              <w:rPr>
                <w:rFonts w:hint="eastAsia" w:ascii="方正小标宋_GBK" w:hAnsi="方正小标宋_GBK" w:eastAsia="方正小标宋_GBK" w:cs="方正小标宋_GBK"/>
                <w:sz w:val="44"/>
                <w:szCs w:val="44"/>
                <w:vertAlign w:val="baseline"/>
              </w:rPr>
            </w:pPr>
          </w:p>
        </w:tc>
        <w:tc>
          <w:tcPr>
            <w:tcW w:w="855" w:type="dxa"/>
            <w:vAlign w:val="center"/>
          </w:tcPr>
          <w:p w14:paraId="14206B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C454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一）特种设备使用单位的主要负责人在本单位发生特种设备事故时，不立即组织抢救或者在事故调查处理期间擅离职守或者逃匿的；（二）特种设备使用单位的主要负责人对特种设备事故隐瞒不报、谎报或者拖延不报的。</w:t>
            </w:r>
          </w:p>
        </w:tc>
        <w:tc>
          <w:tcPr>
            <w:tcW w:w="918" w:type="dxa"/>
            <w:vAlign w:val="center"/>
          </w:tcPr>
          <w:p w14:paraId="43D7D2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276A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01D6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F02F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2967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926957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C36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0226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31470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77CC0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97</w:t>
            </w:r>
          </w:p>
        </w:tc>
      </w:tr>
      <w:tr w14:paraId="350E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8331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98</w:t>
            </w:r>
          </w:p>
        </w:tc>
        <w:tc>
          <w:tcPr>
            <w:tcW w:w="1361" w:type="dxa"/>
            <w:vAlign w:val="center"/>
          </w:tcPr>
          <w:p w14:paraId="75F455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对特种设备事故发生负有责任的单位的处罚</w:t>
            </w:r>
          </w:p>
        </w:tc>
        <w:tc>
          <w:tcPr>
            <w:tcW w:w="891" w:type="dxa"/>
            <w:vAlign w:val="center"/>
          </w:tcPr>
          <w:p w14:paraId="5CCDFD2E">
            <w:pPr>
              <w:rPr>
                <w:rFonts w:hint="eastAsia" w:ascii="方正小标宋_GBK" w:hAnsi="方正小标宋_GBK" w:eastAsia="方正小标宋_GBK" w:cs="方正小标宋_GBK"/>
                <w:sz w:val="44"/>
                <w:szCs w:val="44"/>
                <w:vertAlign w:val="baseline"/>
              </w:rPr>
            </w:pPr>
          </w:p>
        </w:tc>
        <w:tc>
          <w:tcPr>
            <w:tcW w:w="855" w:type="dxa"/>
            <w:vAlign w:val="center"/>
          </w:tcPr>
          <w:p w14:paraId="00130B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FA4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对事故发生负有责任的单位，由特种设备安全监督管理部门依照下列规定处以罚款：（一）发生一般事故的，处10万元以上20万元以下罚款；（二）发生较大事故的，处20万元以上50万元以下罚款；（三）发生重大事故的，处50万元以上200万元以下罚款。</w:t>
            </w:r>
          </w:p>
        </w:tc>
        <w:tc>
          <w:tcPr>
            <w:tcW w:w="918" w:type="dxa"/>
            <w:vAlign w:val="center"/>
          </w:tcPr>
          <w:p w14:paraId="5E194C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BC9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13A3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54CE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2B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43A5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2B0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1D38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3594D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3F73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98</w:t>
            </w:r>
          </w:p>
        </w:tc>
      </w:tr>
      <w:tr w14:paraId="1657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208A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99</w:t>
            </w:r>
          </w:p>
        </w:tc>
        <w:tc>
          <w:tcPr>
            <w:tcW w:w="1361" w:type="dxa"/>
            <w:vAlign w:val="center"/>
          </w:tcPr>
          <w:p w14:paraId="64A6E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对特种设备事故发生负有责任的单位的主要负责人未依法履行职责，导致事故发生的处罚</w:t>
            </w:r>
          </w:p>
        </w:tc>
        <w:tc>
          <w:tcPr>
            <w:tcW w:w="891" w:type="dxa"/>
            <w:vAlign w:val="center"/>
          </w:tcPr>
          <w:p w14:paraId="477FAEB7">
            <w:pPr>
              <w:rPr>
                <w:rFonts w:hint="eastAsia" w:ascii="方正小标宋_GBK" w:hAnsi="方正小标宋_GBK" w:eastAsia="方正小标宋_GBK" w:cs="方正小标宋_GBK"/>
                <w:sz w:val="44"/>
                <w:szCs w:val="44"/>
                <w:vertAlign w:val="baseline"/>
              </w:rPr>
            </w:pPr>
          </w:p>
        </w:tc>
        <w:tc>
          <w:tcPr>
            <w:tcW w:w="855" w:type="dxa"/>
            <w:vAlign w:val="center"/>
          </w:tcPr>
          <w:p w14:paraId="108F1A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119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一）发生一般事故的，处上一年年收入30%的罚款；（二）发生较大事故的，处上一年年收入40%的罚款；（三）发生重大事故的，处上一年年收入60%的罚款。</w:t>
            </w:r>
          </w:p>
        </w:tc>
        <w:tc>
          <w:tcPr>
            <w:tcW w:w="918" w:type="dxa"/>
            <w:vAlign w:val="center"/>
          </w:tcPr>
          <w:p w14:paraId="7BD86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64ED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DBFD0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B834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C95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4A1A7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F048F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6B5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991BC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8486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99</w:t>
            </w:r>
          </w:p>
        </w:tc>
      </w:tr>
      <w:tr w14:paraId="3FAF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36FAB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100</w:t>
            </w:r>
          </w:p>
        </w:tc>
        <w:tc>
          <w:tcPr>
            <w:tcW w:w="1361" w:type="dxa"/>
            <w:vAlign w:val="center"/>
          </w:tcPr>
          <w:p w14:paraId="26C7EB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对未经核准，擅自从事特种设备安全监察条例所规定的监督检验、定期检验、型式试验以及无损检测等检验检测活动的处罚</w:t>
            </w:r>
          </w:p>
        </w:tc>
        <w:tc>
          <w:tcPr>
            <w:tcW w:w="891" w:type="dxa"/>
            <w:vAlign w:val="center"/>
          </w:tcPr>
          <w:p w14:paraId="3BA0F671">
            <w:pPr>
              <w:rPr>
                <w:rFonts w:hint="eastAsia" w:ascii="方正小标宋_GBK" w:hAnsi="方正小标宋_GBK" w:eastAsia="方正小标宋_GBK" w:cs="方正小标宋_GBK"/>
                <w:sz w:val="44"/>
                <w:szCs w:val="44"/>
                <w:vertAlign w:val="baseline"/>
              </w:rPr>
            </w:pPr>
          </w:p>
        </w:tc>
        <w:tc>
          <w:tcPr>
            <w:tcW w:w="855" w:type="dxa"/>
            <w:vAlign w:val="center"/>
          </w:tcPr>
          <w:p w14:paraId="0D2C4E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2A42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一条：未经核准，擅自从事本条例所规定的监督检验、定期检验、型式试验以及无损检测等检验检测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37D890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15A0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25B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E09D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0288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91080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95438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C215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AF15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A62D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100</w:t>
            </w:r>
          </w:p>
        </w:tc>
      </w:tr>
      <w:tr w14:paraId="1646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1482B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101</w:t>
            </w:r>
          </w:p>
        </w:tc>
        <w:tc>
          <w:tcPr>
            <w:tcW w:w="1361" w:type="dxa"/>
            <w:vAlign w:val="center"/>
          </w:tcPr>
          <w:p w14:paraId="0EE477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对特种设备检验检测机构聘用未经特种设备安全监督管理部门组织考核合格并取得检验检测人员证书的人员，从事相关检验检测工作等违法情形的处罚</w:t>
            </w:r>
          </w:p>
        </w:tc>
        <w:tc>
          <w:tcPr>
            <w:tcW w:w="891" w:type="dxa"/>
            <w:vAlign w:val="center"/>
          </w:tcPr>
          <w:p w14:paraId="0E61F9B7">
            <w:pPr>
              <w:rPr>
                <w:rFonts w:hint="eastAsia" w:ascii="方正小标宋_GBK" w:hAnsi="方正小标宋_GBK" w:eastAsia="方正小标宋_GBK" w:cs="方正小标宋_GBK"/>
                <w:sz w:val="44"/>
                <w:szCs w:val="44"/>
                <w:vertAlign w:val="baseline"/>
              </w:rPr>
            </w:pPr>
          </w:p>
        </w:tc>
        <w:tc>
          <w:tcPr>
            <w:tcW w:w="855" w:type="dxa"/>
            <w:vAlign w:val="center"/>
          </w:tcPr>
          <w:p w14:paraId="0BAC9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96F40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二条：特种设备检验检测机构，有下列情形之一的，由特种设备安全监督管理部门处2万元以上10万元以下罚款；情节严重的，撤销其检验检测资格：（一）聘用未经特种设备安全监督管理部门组织考核合格并取得检验检测人员证书的人员，从事相关检验检测工作的；（二）在进行特种设备检验检测中，发现严重事故隐患或者能耗严重超标，未及时告知特种设备使用单位，并立即向特种设备安全监督管理部门报告的。</w:t>
            </w:r>
          </w:p>
        </w:tc>
        <w:tc>
          <w:tcPr>
            <w:tcW w:w="918" w:type="dxa"/>
            <w:vAlign w:val="center"/>
          </w:tcPr>
          <w:p w14:paraId="353FC1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48D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199F2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4A99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EA96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D2CDA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853C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620C8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685B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E823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101</w:t>
            </w:r>
          </w:p>
        </w:tc>
      </w:tr>
      <w:tr w14:paraId="7D0D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FE96F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102</w:t>
            </w:r>
          </w:p>
        </w:tc>
        <w:tc>
          <w:tcPr>
            <w:tcW w:w="1361" w:type="dxa"/>
            <w:vAlign w:val="center"/>
          </w:tcPr>
          <w:p w14:paraId="782A8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对特种设备检验检测机构和检验检测人员，出具虚假的检验检测结果、鉴定结论或者检验检测结果、鉴定结论严重失实的处罚</w:t>
            </w:r>
          </w:p>
        </w:tc>
        <w:tc>
          <w:tcPr>
            <w:tcW w:w="891" w:type="dxa"/>
            <w:vAlign w:val="center"/>
          </w:tcPr>
          <w:p w14:paraId="2D8BC5ED">
            <w:pPr>
              <w:rPr>
                <w:rFonts w:hint="eastAsia" w:ascii="方正小标宋_GBK" w:hAnsi="方正小标宋_GBK" w:eastAsia="方正小标宋_GBK" w:cs="方正小标宋_GBK"/>
                <w:sz w:val="44"/>
                <w:szCs w:val="44"/>
                <w:vertAlign w:val="baseline"/>
              </w:rPr>
            </w:pPr>
          </w:p>
        </w:tc>
        <w:tc>
          <w:tcPr>
            <w:tcW w:w="855" w:type="dxa"/>
            <w:vAlign w:val="center"/>
          </w:tcPr>
          <w:p w14:paraId="36C1B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1E52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特种设备检验检测机构和检验检测人员，出具虚假的检验检测结果、鉴定结论或者检验检测结果、鉴定结论严重失实，造成损害的，应当承担赔偿责任。</w:t>
            </w:r>
          </w:p>
        </w:tc>
        <w:tc>
          <w:tcPr>
            <w:tcW w:w="918" w:type="dxa"/>
            <w:vAlign w:val="center"/>
          </w:tcPr>
          <w:p w14:paraId="72F673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2372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A3F7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1FB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4766B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3487B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0A68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B719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C19A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227AF3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102</w:t>
            </w:r>
          </w:p>
        </w:tc>
      </w:tr>
      <w:tr w14:paraId="352C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A2988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103</w:t>
            </w:r>
          </w:p>
        </w:tc>
        <w:tc>
          <w:tcPr>
            <w:tcW w:w="1361" w:type="dxa"/>
            <w:vAlign w:val="center"/>
          </w:tcPr>
          <w:p w14:paraId="745AD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对特种设备检验检测机构或者检验检测人员从事特种设备的生产、销售，或者以其名义推荐或者监制、监销特种设备的处罚</w:t>
            </w:r>
          </w:p>
        </w:tc>
        <w:tc>
          <w:tcPr>
            <w:tcW w:w="891" w:type="dxa"/>
            <w:vAlign w:val="center"/>
          </w:tcPr>
          <w:p w14:paraId="7FCA082F">
            <w:pPr>
              <w:rPr>
                <w:rFonts w:hint="eastAsia" w:ascii="方正小标宋_GBK" w:hAnsi="方正小标宋_GBK" w:eastAsia="方正小标宋_GBK" w:cs="方正小标宋_GBK"/>
                <w:sz w:val="44"/>
                <w:szCs w:val="44"/>
                <w:vertAlign w:val="baseline"/>
              </w:rPr>
            </w:pPr>
          </w:p>
        </w:tc>
        <w:tc>
          <w:tcPr>
            <w:tcW w:w="855" w:type="dxa"/>
            <w:vAlign w:val="center"/>
          </w:tcPr>
          <w:p w14:paraId="6B55EA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2B23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tc>
        <w:tc>
          <w:tcPr>
            <w:tcW w:w="918" w:type="dxa"/>
            <w:vAlign w:val="center"/>
          </w:tcPr>
          <w:p w14:paraId="293591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DB79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D4244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7A25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48AA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8E43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E702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AA2F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EFDE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C3B0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103</w:t>
            </w:r>
          </w:p>
        </w:tc>
      </w:tr>
      <w:tr w14:paraId="6221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379AD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104</w:t>
            </w:r>
          </w:p>
        </w:tc>
        <w:tc>
          <w:tcPr>
            <w:tcW w:w="1361" w:type="dxa"/>
            <w:vAlign w:val="center"/>
          </w:tcPr>
          <w:p w14:paraId="5D47DC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对检验检测人员，从事检验检测工作，不在特种设备检验检测机构执业或者同时在两个以上检验检测机构中执业的处罚</w:t>
            </w:r>
          </w:p>
        </w:tc>
        <w:tc>
          <w:tcPr>
            <w:tcW w:w="891" w:type="dxa"/>
            <w:vAlign w:val="center"/>
          </w:tcPr>
          <w:p w14:paraId="4A22168F">
            <w:pPr>
              <w:rPr>
                <w:rFonts w:hint="eastAsia" w:ascii="方正小标宋_GBK" w:hAnsi="方正小标宋_GBK" w:eastAsia="方正小标宋_GBK" w:cs="方正小标宋_GBK"/>
                <w:sz w:val="44"/>
                <w:szCs w:val="44"/>
                <w:vertAlign w:val="baseline"/>
              </w:rPr>
            </w:pPr>
          </w:p>
        </w:tc>
        <w:tc>
          <w:tcPr>
            <w:tcW w:w="855" w:type="dxa"/>
            <w:vAlign w:val="center"/>
          </w:tcPr>
          <w:p w14:paraId="48DD18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CCC7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六条：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tc>
        <w:tc>
          <w:tcPr>
            <w:tcW w:w="918" w:type="dxa"/>
            <w:vAlign w:val="center"/>
          </w:tcPr>
          <w:p w14:paraId="2F446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198E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867FC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95695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BD98D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43718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A15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4989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F25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F68AD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104</w:t>
            </w:r>
          </w:p>
        </w:tc>
      </w:tr>
      <w:tr w14:paraId="0BEF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6F00E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105</w:t>
            </w:r>
          </w:p>
        </w:tc>
        <w:tc>
          <w:tcPr>
            <w:tcW w:w="1361" w:type="dxa"/>
            <w:vAlign w:val="center"/>
          </w:tcPr>
          <w:p w14:paraId="2B47E5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对特种设备的生产、使用单位或者检验检测机构，拒不接受特种设备安全监督管理部门依法实施的安全监察的处罚</w:t>
            </w:r>
          </w:p>
        </w:tc>
        <w:tc>
          <w:tcPr>
            <w:tcW w:w="891" w:type="dxa"/>
            <w:vAlign w:val="center"/>
          </w:tcPr>
          <w:p w14:paraId="75061B9B">
            <w:pPr>
              <w:rPr>
                <w:rFonts w:hint="eastAsia" w:ascii="方正小标宋_GBK" w:hAnsi="方正小标宋_GBK" w:eastAsia="方正小标宋_GBK" w:cs="方正小标宋_GBK"/>
                <w:sz w:val="44"/>
                <w:szCs w:val="44"/>
                <w:vertAlign w:val="baseline"/>
              </w:rPr>
            </w:pPr>
          </w:p>
        </w:tc>
        <w:tc>
          <w:tcPr>
            <w:tcW w:w="855" w:type="dxa"/>
            <w:vAlign w:val="center"/>
          </w:tcPr>
          <w:p w14:paraId="3AA924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B17F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八条：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特种设备生产、使用单位擅自动用、调换、转移、损毁被查封、扣押的特种设备或者其主要部件的，由特种设备安全监督管理部门责令改正，处5万元以上20万元以下罚款；情节严重的，撤销其相应资格。</w:t>
            </w:r>
          </w:p>
        </w:tc>
        <w:tc>
          <w:tcPr>
            <w:tcW w:w="918" w:type="dxa"/>
            <w:vAlign w:val="center"/>
          </w:tcPr>
          <w:p w14:paraId="64EB64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518E1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F37AF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7D30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8C10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1BFDC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482F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6390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5D35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65E72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105</w:t>
            </w:r>
          </w:p>
        </w:tc>
      </w:tr>
      <w:tr w14:paraId="5233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F3EF3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106</w:t>
            </w:r>
          </w:p>
        </w:tc>
        <w:tc>
          <w:tcPr>
            <w:tcW w:w="1361" w:type="dxa"/>
            <w:vAlign w:val="center"/>
          </w:tcPr>
          <w:p w14:paraId="5E7CE9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对未经许可从事特种设备生产活动的处罚</w:t>
            </w:r>
          </w:p>
        </w:tc>
        <w:tc>
          <w:tcPr>
            <w:tcW w:w="891" w:type="dxa"/>
            <w:vAlign w:val="center"/>
          </w:tcPr>
          <w:p w14:paraId="4D33E4CD">
            <w:pPr>
              <w:rPr>
                <w:rFonts w:hint="eastAsia" w:ascii="方正小标宋_GBK" w:hAnsi="方正小标宋_GBK" w:eastAsia="方正小标宋_GBK" w:cs="方正小标宋_GBK"/>
                <w:sz w:val="44"/>
                <w:szCs w:val="44"/>
                <w:vertAlign w:val="baseline"/>
              </w:rPr>
            </w:pPr>
          </w:p>
        </w:tc>
        <w:tc>
          <w:tcPr>
            <w:tcW w:w="855" w:type="dxa"/>
            <w:vAlign w:val="center"/>
          </w:tcPr>
          <w:p w14:paraId="58D6E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BB6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tc>
        <w:tc>
          <w:tcPr>
            <w:tcW w:w="918" w:type="dxa"/>
            <w:vAlign w:val="center"/>
          </w:tcPr>
          <w:p w14:paraId="7D93A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3D10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0AA14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E63B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C787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DE9A87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2D2F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4A0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F1D8E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CFF96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106</w:t>
            </w:r>
          </w:p>
        </w:tc>
      </w:tr>
      <w:tr w14:paraId="5305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60EF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107</w:t>
            </w:r>
          </w:p>
        </w:tc>
        <w:tc>
          <w:tcPr>
            <w:tcW w:w="1361" w:type="dxa"/>
            <w:vAlign w:val="center"/>
          </w:tcPr>
          <w:p w14:paraId="2A1BBA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对特种设备的设计文件未经鉴定，擅自用于制造的处罚</w:t>
            </w:r>
          </w:p>
        </w:tc>
        <w:tc>
          <w:tcPr>
            <w:tcW w:w="891" w:type="dxa"/>
            <w:vAlign w:val="center"/>
          </w:tcPr>
          <w:p w14:paraId="799AEC97">
            <w:pPr>
              <w:rPr>
                <w:rFonts w:hint="eastAsia" w:ascii="方正小标宋_GBK" w:hAnsi="方正小标宋_GBK" w:eastAsia="方正小标宋_GBK" w:cs="方正小标宋_GBK"/>
                <w:sz w:val="44"/>
                <w:szCs w:val="44"/>
                <w:vertAlign w:val="baseline"/>
              </w:rPr>
            </w:pPr>
          </w:p>
        </w:tc>
        <w:tc>
          <w:tcPr>
            <w:tcW w:w="855" w:type="dxa"/>
            <w:vAlign w:val="center"/>
          </w:tcPr>
          <w:p w14:paraId="29BDD2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9AE0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第七十五条：违反本法规定，特种设备的设计文件未经鉴定，擅自用于制造的，责令改正，没收违法制造的特种设备，处五万元以上五十万元以下罚款。</w:t>
            </w:r>
          </w:p>
        </w:tc>
        <w:tc>
          <w:tcPr>
            <w:tcW w:w="918" w:type="dxa"/>
            <w:vAlign w:val="center"/>
          </w:tcPr>
          <w:p w14:paraId="777A1D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91A51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C83A3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944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4A33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31492B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0646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6FA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9AE3D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D34B78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107</w:t>
            </w:r>
          </w:p>
        </w:tc>
      </w:tr>
      <w:tr w14:paraId="5B64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93628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108</w:t>
            </w:r>
          </w:p>
        </w:tc>
        <w:tc>
          <w:tcPr>
            <w:tcW w:w="1361" w:type="dxa"/>
            <w:vAlign w:val="center"/>
          </w:tcPr>
          <w:p w14:paraId="7CCE0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对特种设备未进行型式试验的处罚</w:t>
            </w:r>
          </w:p>
        </w:tc>
        <w:tc>
          <w:tcPr>
            <w:tcW w:w="891" w:type="dxa"/>
            <w:vAlign w:val="center"/>
          </w:tcPr>
          <w:p w14:paraId="3F9552D4">
            <w:pPr>
              <w:rPr>
                <w:rFonts w:hint="eastAsia" w:ascii="方正小标宋_GBK" w:hAnsi="方正小标宋_GBK" w:eastAsia="方正小标宋_GBK" w:cs="方正小标宋_GBK"/>
                <w:sz w:val="44"/>
                <w:szCs w:val="44"/>
                <w:vertAlign w:val="baseline"/>
              </w:rPr>
            </w:pPr>
          </w:p>
        </w:tc>
        <w:tc>
          <w:tcPr>
            <w:tcW w:w="855" w:type="dxa"/>
            <w:vAlign w:val="center"/>
          </w:tcPr>
          <w:p w14:paraId="391A1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08F0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第七十六条：违反本法规定，未进行型式试验的，责令限期改正；逾期未改正的，处三万元以上三十万元以下罚款</w:t>
            </w:r>
          </w:p>
        </w:tc>
        <w:tc>
          <w:tcPr>
            <w:tcW w:w="918" w:type="dxa"/>
            <w:vAlign w:val="center"/>
          </w:tcPr>
          <w:p w14:paraId="658910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1CE1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3E9A7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5BE6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6A02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7EC9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DBF0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144D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6E32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92C3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108</w:t>
            </w:r>
          </w:p>
        </w:tc>
      </w:tr>
      <w:tr w14:paraId="2B2F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5041C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109</w:t>
            </w:r>
          </w:p>
        </w:tc>
        <w:tc>
          <w:tcPr>
            <w:tcW w:w="1361" w:type="dxa"/>
            <w:vAlign w:val="center"/>
          </w:tcPr>
          <w:p w14:paraId="7CB188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对特种设备出厂时，未按照安全技术规范的要求随附相关技术资料和文件的处罚</w:t>
            </w:r>
          </w:p>
        </w:tc>
        <w:tc>
          <w:tcPr>
            <w:tcW w:w="891" w:type="dxa"/>
            <w:vAlign w:val="center"/>
          </w:tcPr>
          <w:p w14:paraId="5F3FFC5C">
            <w:pPr>
              <w:rPr>
                <w:rFonts w:hint="eastAsia" w:ascii="方正小标宋_GBK" w:hAnsi="方正小标宋_GBK" w:eastAsia="方正小标宋_GBK" w:cs="方正小标宋_GBK"/>
                <w:sz w:val="44"/>
                <w:szCs w:val="44"/>
                <w:vertAlign w:val="baseline"/>
              </w:rPr>
            </w:pPr>
          </w:p>
        </w:tc>
        <w:tc>
          <w:tcPr>
            <w:tcW w:w="855" w:type="dxa"/>
            <w:vAlign w:val="center"/>
          </w:tcPr>
          <w:p w14:paraId="2354F5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726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违反本法规定，特种设备出厂时，未按照安全技术规范的要求随附相关技术资料和文件的，责令限期改正；逾期未改正的，责令停止制造、销售，处二万元以上二十万元以下罚款；有违法所得的，没收违法所得。</w:t>
            </w:r>
          </w:p>
        </w:tc>
        <w:tc>
          <w:tcPr>
            <w:tcW w:w="918" w:type="dxa"/>
            <w:vAlign w:val="center"/>
          </w:tcPr>
          <w:p w14:paraId="39FC3C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BA11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216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5AC0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643B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7BC29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B0BC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D780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30B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0A70B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109</w:t>
            </w:r>
          </w:p>
        </w:tc>
      </w:tr>
      <w:tr w14:paraId="44AF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BFCD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110</w:t>
            </w:r>
          </w:p>
        </w:tc>
        <w:tc>
          <w:tcPr>
            <w:tcW w:w="1361" w:type="dxa"/>
            <w:vAlign w:val="center"/>
          </w:tcPr>
          <w:p w14:paraId="281AF3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对特种设备安装、改造、修理的施工单位在施工前未书面告知负责特种设备安全监督管理的部门即行施工的，或者在验收后三十日内未将相关技术资料和文件移交特种设备使用单位的处罚</w:t>
            </w:r>
          </w:p>
        </w:tc>
        <w:tc>
          <w:tcPr>
            <w:tcW w:w="891" w:type="dxa"/>
            <w:vAlign w:val="center"/>
          </w:tcPr>
          <w:p w14:paraId="2EC71CE3">
            <w:pPr>
              <w:rPr>
                <w:rFonts w:hint="eastAsia" w:ascii="方正小标宋_GBK" w:hAnsi="方正小标宋_GBK" w:eastAsia="方正小标宋_GBK" w:cs="方正小标宋_GBK"/>
                <w:sz w:val="44"/>
                <w:szCs w:val="44"/>
                <w:vertAlign w:val="baseline"/>
              </w:rPr>
            </w:pPr>
          </w:p>
        </w:tc>
        <w:tc>
          <w:tcPr>
            <w:tcW w:w="855" w:type="dxa"/>
            <w:vAlign w:val="center"/>
          </w:tcPr>
          <w:p w14:paraId="46DE8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7A8D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918" w:type="dxa"/>
            <w:vAlign w:val="center"/>
          </w:tcPr>
          <w:p w14:paraId="45673F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0D18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51554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A7F96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1739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E084B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6F191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7BA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9829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E99C9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110</w:t>
            </w:r>
          </w:p>
        </w:tc>
      </w:tr>
      <w:tr w14:paraId="267E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7E66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111</w:t>
            </w:r>
          </w:p>
        </w:tc>
        <w:tc>
          <w:tcPr>
            <w:tcW w:w="1361" w:type="dxa"/>
            <w:vAlign w:val="center"/>
          </w:tcPr>
          <w:p w14:paraId="78C4D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对违反规定，特种设备的制造、安装、改造、重大修理以及锅炉清洗过程，未经监督检验的处罚</w:t>
            </w:r>
          </w:p>
        </w:tc>
        <w:tc>
          <w:tcPr>
            <w:tcW w:w="891" w:type="dxa"/>
            <w:vAlign w:val="center"/>
          </w:tcPr>
          <w:p w14:paraId="14028A90">
            <w:pPr>
              <w:rPr>
                <w:rFonts w:hint="eastAsia" w:ascii="方正小标宋_GBK" w:hAnsi="方正小标宋_GBK" w:eastAsia="方正小标宋_GBK" w:cs="方正小标宋_GBK"/>
                <w:sz w:val="44"/>
                <w:szCs w:val="44"/>
                <w:vertAlign w:val="baseline"/>
              </w:rPr>
            </w:pPr>
          </w:p>
        </w:tc>
        <w:tc>
          <w:tcPr>
            <w:tcW w:w="855" w:type="dxa"/>
            <w:vAlign w:val="center"/>
          </w:tcPr>
          <w:p w14:paraId="0C98A8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6E85D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违反本法规定，特种设备的制造、安装、改造、重大修理以及锅炉清洗过程，未经监督检验的，责令限期改正；逾期未改正的，处五万元以上二十万元以下罚款；有违法所得的，没收违法所得；情节严重的，吊销生产许可证。</w:t>
            </w:r>
          </w:p>
        </w:tc>
        <w:tc>
          <w:tcPr>
            <w:tcW w:w="918" w:type="dxa"/>
            <w:vAlign w:val="center"/>
          </w:tcPr>
          <w:p w14:paraId="6D7DB9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BAA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B7A8C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BB5E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0703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B1452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BC1D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CE6F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0B3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5DFB99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111</w:t>
            </w:r>
          </w:p>
        </w:tc>
      </w:tr>
      <w:tr w14:paraId="3329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6560E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112</w:t>
            </w:r>
          </w:p>
        </w:tc>
        <w:tc>
          <w:tcPr>
            <w:tcW w:w="1361" w:type="dxa"/>
            <w:vAlign w:val="center"/>
          </w:tcPr>
          <w:p w14:paraId="0F8EF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对电梯制造单位未按照安全技术规范的要求对电梯进行校验、调试等行为的处罚</w:t>
            </w:r>
          </w:p>
        </w:tc>
        <w:tc>
          <w:tcPr>
            <w:tcW w:w="891" w:type="dxa"/>
            <w:vAlign w:val="center"/>
          </w:tcPr>
          <w:p w14:paraId="5483BEF3">
            <w:pPr>
              <w:rPr>
                <w:rFonts w:hint="eastAsia" w:ascii="方正小标宋_GBK" w:hAnsi="方正小标宋_GBK" w:eastAsia="方正小标宋_GBK" w:cs="方正小标宋_GBK"/>
                <w:sz w:val="44"/>
                <w:szCs w:val="44"/>
                <w:vertAlign w:val="baseline"/>
              </w:rPr>
            </w:pPr>
          </w:p>
        </w:tc>
        <w:tc>
          <w:tcPr>
            <w:tcW w:w="855" w:type="dxa"/>
            <w:vAlign w:val="center"/>
          </w:tcPr>
          <w:p w14:paraId="6DDDAA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2FC4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违反本法规定，电梯制造单位有下列情形之一的，责令限期改正；逾期未改正的，处一万元以上十万元以下罚款：（一）未按照安全技术规范的要求对电梯进行校验、调试的；（二）对电梯的安全运行情况进行跟踪调查和了解时，发现存在严重事故隐患，未及时告知电梯使用单位并向负责特种设备安全监督管理的部门报告的。</w:t>
            </w:r>
          </w:p>
        </w:tc>
        <w:tc>
          <w:tcPr>
            <w:tcW w:w="918" w:type="dxa"/>
            <w:vAlign w:val="center"/>
          </w:tcPr>
          <w:p w14:paraId="0DB679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61744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C863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6DF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821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A1494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E99E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015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ACD0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F8EB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112</w:t>
            </w:r>
          </w:p>
        </w:tc>
      </w:tr>
      <w:tr w14:paraId="048D9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B9BEC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113</w:t>
            </w:r>
          </w:p>
        </w:tc>
        <w:tc>
          <w:tcPr>
            <w:tcW w:w="1361" w:type="dxa"/>
            <w:vAlign w:val="center"/>
          </w:tcPr>
          <w:p w14:paraId="2D2BD2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对特种设备生产单位不再具备生产条件、生产许可证已经过期或者超出许可范围生产；明知特种设备存在同一性缺陷，未立即停止生产并召回的处罚</w:t>
            </w:r>
          </w:p>
        </w:tc>
        <w:tc>
          <w:tcPr>
            <w:tcW w:w="891" w:type="dxa"/>
            <w:vAlign w:val="center"/>
          </w:tcPr>
          <w:p w14:paraId="370A62EC">
            <w:pPr>
              <w:rPr>
                <w:rFonts w:hint="eastAsia" w:ascii="方正小标宋_GBK" w:hAnsi="方正小标宋_GBK" w:eastAsia="方正小标宋_GBK" w:cs="方正小标宋_GBK"/>
                <w:sz w:val="44"/>
                <w:szCs w:val="44"/>
                <w:vertAlign w:val="baseline"/>
              </w:rPr>
            </w:pPr>
          </w:p>
        </w:tc>
        <w:tc>
          <w:tcPr>
            <w:tcW w:w="855" w:type="dxa"/>
            <w:vAlign w:val="center"/>
          </w:tcPr>
          <w:p w14:paraId="3776EA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70E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一款：违反本法规定，特种设备生产单位有下列行为之一的，责令限期改正；逾期未改正的，责令停止生产，处五万元以上五十万元以下罚款；情节严重的，吊销生产许可证：（一）不再具备生产条件、生产许可证已经过期或者超出许可范围生产的；（二）明知特种设备存在同一性缺陷，未立即停止生产并召回的。</w:t>
            </w:r>
          </w:p>
        </w:tc>
        <w:tc>
          <w:tcPr>
            <w:tcW w:w="918" w:type="dxa"/>
            <w:vAlign w:val="center"/>
          </w:tcPr>
          <w:p w14:paraId="473173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8EC8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96D67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BB0A6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9E504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B24D6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C2C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2BF09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CD4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75F6E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113</w:t>
            </w:r>
          </w:p>
        </w:tc>
      </w:tr>
      <w:tr w14:paraId="10AF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6B34D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114</w:t>
            </w:r>
          </w:p>
        </w:tc>
        <w:tc>
          <w:tcPr>
            <w:tcW w:w="1361" w:type="dxa"/>
            <w:vAlign w:val="center"/>
          </w:tcPr>
          <w:p w14:paraId="198D82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对特种设备生产单位违反规定，生产、销售、交付国家明令淘汰的特种设备的处罚</w:t>
            </w:r>
          </w:p>
        </w:tc>
        <w:tc>
          <w:tcPr>
            <w:tcW w:w="891" w:type="dxa"/>
            <w:vAlign w:val="center"/>
          </w:tcPr>
          <w:p w14:paraId="6F4D7477">
            <w:pPr>
              <w:rPr>
                <w:rFonts w:hint="eastAsia" w:ascii="方正小标宋_GBK" w:hAnsi="方正小标宋_GBK" w:eastAsia="方正小标宋_GBK" w:cs="方正小标宋_GBK"/>
                <w:sz w:val="44"/>
                <w:szCs w:val="44"/>
                <w:vertAlign w:val="baseline"/>
              </w:rPr>
            </w:pPr>
          </w:p>
        </w:tc>
        <w:tc>
          <w:tcPr>
            <w:tcW w:w="855" w:type="dxa"/>
            <w:vAlign w:val="center"/>
          </w:tcPr>
          <w:p w14:paraId="3B802F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7E4C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二款：违反本法规定，特种设备生产单位生产、销售、交付国家明令淘汰的特种设备的，责令停止生产、销售，没收违法生产、销售、交付的特种设备，处三万元以上三十万元以下罚款；有违法所得的，没收违法所得。</w:t>
            </w:r>
          </w:p>
        </w:tc>
        <w:tc>
          <w:tcPr>
            <w:tcW w:w="918" w:type="dxa"/>
            <w:vAlign w:val="center"/>
          </w:tcPr>
          <w:p w14:paraId="483ECA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04646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A14D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168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69D8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15F67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89C9F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701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BD70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FEFF1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114</w:t>
            </w:r>
          </w:p>
        </w:tc>
      </w:tr>
      <w:tr w14:paraId="043F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73DD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115</w:t>
            </w:r>
          </w:p>
        </w:tc>
        <w:tc>
          <w:tcPr>
            <w:tcW w:w="1361" w:type="dxa"/>
            <w:vAlign w:val="center"/>
          </w:tcPr>
          <w:p w14:paraId="79EF1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对特种设备生产单位涂改、倒卖、出租、出借生产许可证的处罚</w:t>
            </w:r>
          </w:p>
        </w:tc>
        <w:tc>
          <w:tcPr>
            <w:tcW w:w="891" w:type="dxa"/>
            <w:vAlign w:val="center"/>
          </w:tcPr>
          <w:p w14:paraId="41854A3D">
            <w:pPr>
              <w:rPr>
                <w:rFonts w:hint="eastAsia" w:ascii="方正小标宋_GBK" w:hAnsi="方正小标宋_GBK" w:eastAsia="方正小标宋_GBK" w:cs="方正小标宋_GBK"/>
                <w:sz w:val="44"/>
                <w:szCs w:val="44"/>
                <w:vertAlign w:val="baseline"/>
              </w:rPr>
            </w:pPr>
          </w:p>
        </w:tc>
        <w:tc>
          <w:tcPr>
            <w:tcW w:w="855" w:type="dxa"/>
            <w:vAlign w:val="center"/>
          </w:tcPr>
          <w:p w14:paraId="04FF07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05FF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第八十一条第三款：特种设备生产单位涂改、倒卖、出租、出借生产许可证的，责令停止生产，处五万元以上五十万元以下罚款；情节严重的，吊销生产许可证。</w:t>
            </w:r>
          </w:p>
        </w:tc>
        <w:tc>
          <w:tcPr>
            <w:tcW w:w="918" w:type="dxa"/>
            <w:vAlign w:val="center"/>
          </w:tcPr>
          <w:p w14:paraId="18580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97A8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5DC7E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DEB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1ED9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097AF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4DB9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AA01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D68B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1E29F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115</w:t>
            </w:r>
          </w:p>
        </w:tc>
      </w:tr>
      <w:tr w14:paraId="6D31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505E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116</w:t>
            </w:r>
          </w:p>
        </w:tc>
        <w:tc>
          <w:tcPr>
            <w:tcW w:w="1361" w:type="dxa"/>
            <w:vAlign w:val="center"/>
          </w:tcPr>
          <w:p w14:paraId="60FEDD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对销售、出租未取得许可生产，未经检验或者检验不合格的特种设备的；销售、出租国家明令淘汰、已经报废的特种设备，或者未按照安全技术规范的要求进行维护保养的特种设备的处罚</w:t>
            </w:r>
          </w:p>
        </w:tc>
        <w:tc>
          <w:tcPr>
            <w:tcW w:w="891" w:type="dxa"/>
            <w:vAlign w:val="center"/>
          </w:tcPr>
          <w:p w14:paraId="6E0963E7">
            <w:pPr>
              <w:rPr>
                <w:rFonts w:hint="eastAsia" w:ascii="方正小标宋_GBK" w:hAnsi="方正小标宋_GBK" w:eastAsia="方正小标宋_GBK" w:cs="方正小标宋_GBK"/>
                <w:sz w:val="44"/>
                <w:szCs w:val="44"/>
                <w:vertAlign w:val="baseline"/>
              </w:rPr>
            </w:pPr>
          </w:p>
        </w:tc>
        <w:tc>
          <w:tcPr>
            <w:tcW w:w="855" w:type="dxa"/>
            <w:vAlign w:val="center"/>
          </w:tcPr>
          <w:p w14:paraId="5115D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B5FA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一款：违反本法规定，特种设备经营单位有下列行为之一的，责令停止经营，没收违法经营的特种设备，处三万元以上三十万元以下罚款；有违法所得的，没收违法所得：（一）销售、出租未取得许可生产，未经检验或者检验不合格的特种设备的；（二）销售、出租国家明令淘汰、已经报废的特种设备，或者未按照安全技术规范的要求进行维护保养的特种设备的。</w:t>
            </w:r>
          </w:p>
        </w:tc>
        <w:tc>
          <w:tcPr>
            <w:tcW w:w="918" w:type="dxa"/>
            <w:vAlign w:val="center"/>
          </w:tcPr>
          <w:p w14:paraId="1BEE7E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F10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8723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BBB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C045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600EEC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48DF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908B8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061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714C44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116</w:t>
            </w:r>
          </w:p>
        </w:tc>
      </w:tr>
      <w:tr w14:paraId="37A4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71CD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117</w:t>
            </w:r>
          </w:p>
        </w:tc>
        <w:tc>
          <w:tcPr>
            <w:tcW w:w="1361" w:type="dxa"/>
            <w:vAlign w:val="center"/>
          </w:tcPr>
          <w:p w14:paraId="7B4F10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对违反规定，特种设备销售单位未建立检查验收和销售记录制度，或者进口特种设备未履行提前告知义务的处罚</w:t>
            </w:r>
          </w:p>
        </w:tc>
        <w:tc>
          <w:tcPr>
            <w:tcW w:w="891" w:type="dxa"/>
            <w:vAlign w:val="center"/>
          </w:tcPr>
          <w:p w14:paraId="37A072C0">
            <w:pPr>
              <w:rPr>
                <w:rFonts w:hint="eastAsia" w:ascii="方正小标宋_GBK" w:hAnsi="方正小标宋_GBK" w:eastAsia="方正小标宋_GBK" w:cs="方正小标宋_GBK"/>
                <w:sz w:val="44"/>
                <w:szCs w:val="44"/>
                <w:vertAlign w:val="baseline"/>
              </w:rPr>
            </w:pPr>
          </w:p>
        </w:tc>
        <w:tc>
          <w:tcPr>
            <w:tcW w:w="855" w:type="dxa"/>
            <w:vAlign w:val="center"/>
          </w:tcPr>
          <w:p w14:paraId="06EEA3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26FDC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第八十二条第二款：违反本法规定，特种设备销售单位未建立检查验收和销售记录制度，或者进口特种设备未履行提前告知义务的，责令改正，处一万元以上十万元以下罚款。</w:t>
            </w:r>
          </w:p>
        </w:tc>
        <w:tc>
          <w:tcPr>
            <w:tcW w:w="918" w:type="dxa"/>
            <w:vAlign w:val="center"/>
          </w:tcPr>
          <w:p w14:paraId="21DF5C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C691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7E7D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F72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D38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CCD1C0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D9D2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6320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D1E2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ACC93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117</w:t>
            </w:r>
          </w:p>
        </w:tc>
      </w:tr>
      <w:tr w14:paraId="5BD1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FA02D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118</w:t>
            </w:r>
          </w:p>
        </w:tc>
        <w:tc>
          <w:tcPr>
            <w:tcW w:w="1361" w:type="dxa"/>
            <w:vAlign w:val="center"/>
          </w:tcPr>
          <w:p w14:paraId="1F8EC1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对特种设备生产单位销售、交付未经检验或者检验不合格的特种设备的处罚</w:t>
            </w:r>
          </w:p>
        </w:tc>
        <w:tc>
          <w:tcPr>
            <w:tcW w:w="891" w:type="dxa"/>
            <w:vAlign w:val="center"/>
          </w:tcPr>
          <w:p w14:paraId="1C06E7E2">
            <w:pPr>
              <w:rPr>
                <w:rFonts w:hint="eastAsia" w:ascii="方正小标宋_GBK" w:hAnsi="方正小标宋_GBK" w:eastAsia="方正小标宋_GBK" w:cs="方正小标宋_GBK"/>
                <w:sz w:val="44"/>
                <w:szCs w:val="44"/>
                <w:vertAlign w:val="baseline"/>
              </w:rPr>
            </w:pPr>
          </w:p>
        </w:tc>
        <w:tc>
          <w:tcPr>
            <w:tcW w:w="855" w:type="dxa"/>
            <w:vAlign w:val="center"/>
          </w:tcPr>
          <w:p w14:paraId="57EA45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58840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第八十二条第三款：特种设备生产单位销售、交付未经检验或者检验不合格的特种设备的，依照本条第一款规定处罚；情节严重的，吊销生产许可证。</w:t>
            </w:r>
          </w:p>
        </w:tc>
        <w:tc>
          <w:tcPr>
            <w:tcW w:w="918" w:type="dxa"/>
            <w:vAlign w:val="center"/>
          </w:tcPr>
          <w:p w14:paraId="26A4D4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D28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F04F1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7CB7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D7A02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7DC76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57E1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4629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BBB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E526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118</w:t>
            </w:r>
          </w:p>
        </w:tc>
      </w:tr>
      <w:tr w14:paraId="7B0E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0F9B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119</w:t>
            </w:r>
          </w:p>
        </w:tc>
        <w:tc>
          <w:tcPr>
            <w:tcW w:w="1361" w:type="dxa"/>
            <w:vAlign w:val="center"/>
          </w:tcPr>
          <w:p w14:paraId="5C00F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对特种设备使用单位使用特种设备未按照规定办理使用登记的；未建立特种设备安全技术档案或者安全技术档案不符合规定要求，或者未依法设置使用登记标志、定期检验标志等违法行为的处罚</w:t>
            </w:r>
          </w:p>
        </w:tc>
        <w:tc>
          <w:tcPr>
            <w:tcW w:w="891" w:type="dxa"/>
            <w:vAlign w:val="center"/>
          </w:tcPr>
          <w:p w14:paraId="7DB15E5A">
            <w:pPr>
              <w:rPr>
                <w:rFonts w:hint="eastAsia" w:ascii="方正小标宋_GBK" w:hAnsi="方正小标宋_GBK" w:eastAsia="方正小标宋_GBK" w:cs="方正小标宋_GBK"/>
                <w:sz w:val="44"/>
                <w:szCs w:val="44"/>
                <w:vertAlign w:val="baseline"/>
              </w:rPr>
            </w:pPr>
          </w:p>
        </w:tc>
        <w:tc>
          <w:tcPr>
            <w:tcW w:w="855" w:type="dxa"/>
            <w:vAlign w:val="center"/>
          </w:tcPr>
          <w:p w14:paraId="1258D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A6611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违反本法规定，特种设备使用单位有下列行为之一的，责令限期改正；逾期未改正的，责令停止使用有关特种设备，处一万元以上十万元以下罚款：（一）使用特种设备未按照规定办理使用登记的；（二）未建立特种设备安全技术档案或者安全技术档案不符合规定要求，或者未依法设置使用登记标志、定期检验标志的；（三）未对其使用的特种设备进行经常性维护保养和定期自行检查，或者未对其使用的特种设备的安全附件、安全保护装置进行定期校验、检修，并作出记录的；（四）未按照安全技术规范的要求及时申报并接受检验的；（五）未按照安全技术规范的要求进行锅炉水（介）质处理的；（六）未制定特种设备事故应急专项预案的。</w:t>
            </w:r>
          </w:p>
        </w:tc>
        <w:tc>
          <w:tcPr>
            <w:tcW w:w="918" w:type="dxa"/>
            <w:vAlign w:val="center"/>
          </w:tcPr>
          <w:p w14:paraId="29A33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C6F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9CE69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136D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9366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32EF9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22DE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080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4755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6A82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119</w:t>
            </w:r>
          </w:p>
        </w:tc>
      </w:tr>
      <w:tr w14:paraId="77C4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FB032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120</w:t>
            </w:r>
          </w:p>
        </w:tc>
        <w:tc>
          <w:tcPr>
            <w:tcW w:w="1361" w:type="dxa"/>
            <w:vAlign w:val="center"/>
          </w:tcPr>
          <w:p w14:paraId="198C35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对特种设备使用单位使用未取得许可生产，未经检验或者检验不合格的特种设备，或者国家明令淘汰、已经报废的特种设备等违法行为的处罚</w:t>
            </w:r>
          </w:p>
        </w:tc>
        <w:tc>
          <w:tcPr>
            <w:tcW w:w="891" w:type="dxa"/>
            <w:vAlign w:val="center"/>
          </w:tcPr>
          <w:p w14:paraId="2EA7EA38">
            <w:pPr>
              <w:rPr>
                <w:rFonts w:hint="eastAsia" w:ascii="方正小标宋_GBK" w:hAnsi="方正小标宋_GBK" w:eastAsia="方正小标宋_GBK" w:cs="方正小标宋_GBK"/>
                <w:sz w:val="44"/>
                <w:szCs w:val="44"/>
                <w:vertAlign w:val="baseline"/>
              </w:rPr>
            </w:pPr>
          </w:p>
        </w:tc>
        <w:tc>
          <w:tcPr>
            <w:tcW w:w="855" w:type="dxa"/>
            <w:vAlign w:val="center"/>
          </w:tcPr>
          <w:p w14:paraId="7454F3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176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违反本法规定，特种设备使用单位有下列行为之一的，责令停止使用有关特种设备，处三万元以上三十万元以下罚款：（一）使用未取得许可生产，未经检验或者检验不合格的特种设备，或者国家明令淘汰、已经报废的特种设备的；（二）特种设备出现故障或者发生异常情况，未对其进行全面检查、消除事故隐患，继续使用的；（三）特种设备存在严重事故隐患，无改造、修理价值，或者达到安全技术规范规定的其他报废条件，未依法履行报废义务，并办理使用登记证书注销手续的。</w:t>
            </w:r>
          </w:p>
        </w:tc>
        <w:tc>
          <w:tcPr>
            <w:tcW w:w="918" w:type="dxa"/>
            <w:vAlign w:val="center"/>
          </w:tcPr>
          <w:p w14:paraId="78EF1D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7BF04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6F9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9EF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6804F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70EE3A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910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533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912A0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05628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120</w:t>
            </w:r>
          </w:p>
        </w:tc>
      </w:tr>
      <w:tr w14:paraId="5F3D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D061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121</w:t>
            </w:r>
          </w:p>
        </w:tc>
        <w:tc>
          <w:tcPr>
            <w:tcW w:w="1361" w:type="dxa"/>
            <w:vAlign w:val="center"/>
          </w:tcPr>
          <w:p w14:paraId="5206E7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对未按照规定实施充装前后的检查、记录制度；不符合安全技术规范要求的移动式压力容器和气瓶进行充装的处罚</w:t>
            </w:r>
          </w:p>
        </w:tc>
        <w:tc>
          <w:tcPr>
            <w:tcW w:w="891" w:type="dxa"/>
            <w:vAlign w:val="center"/>
          </w:tcPr>
          <w:p w14:paraId="4A08C04E">
            <w:pPr>
              <w:rPr>
                <w:rFonts w:hint="eastAsia" w:ascii="方正小标宋_GBK" w:hAnsi="方正小标宋_GBK" w:eastAsia="方正小标宋_GBK" w:cs="方正小标宋_GBK"/>
                <w:sz w:val="44"/>
                <w:szCs w:val="44"/>
                <w:vertAlign w:val="baseline"/>
              </w:rPr>
            </w:pPr>
          </w:p>
        </w:tc>
        <w:tc>
          <w:tcPr>
            <w:tcW w:w="855" w:type="dxa"/>
            <w:vAlign w:val="center"/>
          </w:tcPr>
          <w:p w14:paraId="66CAB4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B65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一款：违反本法规定，移动式压力容器、气瓶充装单位有下列行为之一的，责令改正，处二万元以上二十万元以下罚款；情节严重的，吊销充装许可证：（一）未按照规定实施充装前后的检查、记录制度的；（二）对不符合安全技术规范要求的移动式压力容器和气瓶进行充装的。</w:t>
            </w:r>
          </w:p>
        </w:tc>
        <w:tc>
          <w:tcPr>
            <w:tcW w:w="918" w:type="dxa"/>
            <w:vAlign w:val="center"/>
          </w:tcPr>
          <w:p w14:paraId="7699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EED5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E8B30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DF54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7742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F83A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5EE23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D9F7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307A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964C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121</w:t>
            </w:r>
          </w:p>
        </w:tc>
      </w:tr>
      <w:tr w14:paraId="0FB4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5CA68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122</w:t>
            </w:r>
          </w:p>
        </w:tc>
        <w:tc>
          <w:tcPr>
            <w:tcW w:w="1361" w:type="dxa"/>
            <w:vAlign w:val="center"/>
          </w:tcPr>
          <w:p w14:paraId="3FC220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对违反规定，未经许可，擅自从事移动式压力容器或者气瓶充装活动的处罚</w:t>
            </w:r>
          </w:p>
        </w:tc>
        <w:tc>
          <w:tcPr>
            <w:tcW w:w="891" w:type="dxa"/>
            <w:vAlign w:val="center"/>
          </w:tcPr>
          <w:p w14:paraId="4E9CC9D6">
            <w:pPr>
              <w:rPr>
                <w:rFonts w:hint="eastAsia" w:ascii="方正小标宋_GBK" w:hAnsi="方正小标宋_GBK" w:eastAsia="方正小标宋_GBK" w:cs="方正小标宋_GBK"/>
                <w:sz w:val="44"/>
                <w:szCs w:val="44"/>
                <w:vertAlign w:val="baseline"/>
              </w:rPr>
            </w:pPr>
          </w:p>
        </w:tc>
        <w:tc>
          <w:tcPr>
            <w:tcW w:w="855" w:type="dxa"/>
            <w:vAlign w:val="center"/>
          </w:tcPr>
          <w:p w14:paraId="11B43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72A0F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第八十五条第二款：违反本法规定，未经许可，擅自从事移动式压力容器或者气瓶充装活动的，予以取缔，没收违法充装的气瓶，处十万元以上五十万元以下罚款；有违法所得的，没收违法所得。</w:t>
            </w:r>
          </w:p>
        </w:tc>
        <w:tc>
          <w:tcPr>
            <w:tcW w:w="918" w:type="dxa"/>
            <w:vAlign w:val="center"/>
          </w:tcPr>
          <w:p w14:paraId="344C3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511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169F6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2408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C0BF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84C1B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5571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3B60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95FE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3A24A8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122</w:t>
            </w:r>
          </w:p>
        </w:tc>
      </w:tr>
      <w:tr w14:paraId="32B9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849B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123</w:t>
            </w:r>
          </w:p>
        </w:tc>
        <w:tc>
          <w:tcPr>
            <w:tcW w:w="1361" w:type="dxa"/>
            <w:vAlign w:val="center"/>
          </w:tcPr>
          <w:p w14:paraId="226110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对特种设备生产、经营、使用单位未配备具有相应资格的特种设备安全管理人员、检测人员和作业人员等违法行为的处罚</w:t>
            </w:r>
          </w:p>
        </w:tc>
        <w:tc>
          <w:tcPr>
            <w:tcW w:w="891" w:type="dxa"/>
            <w:vAlign w:val="center"/>
          </w:tcPr>
          <w:p w14:paraId="64024A15">
            <w:pPr>
              <w:rPr>
                <w:rFonts w:hint="eastAsia" w:ascii="方正小标宋_GBK" w:hAnsi="方正小标宋_GBK" w:eastAsia="方正小标宋_GBK" w:cs="方正小标宋_GBK"/>
                <w:sz w:val="44"/>
                <w:szCs w:val="44"/>
                <w:vertAlign w:val="baseline"/>
              </w:rPr>
            </w:pPr>
          </w:p>
        </w:tc>
        <w:tc>
          <w:tcPr>
            <w:tcW w:w="855" w:type="dxa"/>
            <w:vAlign w:val="center"/>
          </w:tcPr>
          <w:p w14:paraId="1C8FF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49E4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违反本法规定，特种设备生产、经营、使用单位有下列情形之一的，责令限期改正；逾期未改正的，责令停止使用有关特种设备或者停产停业整顿，处一万元以上五万元以下罚款：（一）未配备具有相应资格的特种设备安全管理人员、检测人员和作业人员的；（二）使用未取得相应资格的人员从事特种设备安全管理、检测和作业的；（三）未对特种设备安全管理人员、检测人员和作业人员进行安全教育和技能培训的。</w:t>
            </w:r>
          </w:p>
        </w:tc>
        <w:tc>
          <w:tcPr>
            <w:tcW w:w="918" w:type="dxa"/>
            <w:vAlign w:val="center"/>
          </w:tcPr>
          <w:p w14:paraId="671C5C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8725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6374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0D88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52B7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35D59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1D0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2CFED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7BC1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9568D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123</w:t>
            </w:r>
          </w:p>
        </w:tc>
      </w:tr>
      <w:tr w14:paraId="2F7D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8C672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124</w:t>
            </w:r>
          </w:p>
        </w:tc>
        <w:tc>
          <w:tcPr>
            <w:tcW w:w="1361" w:type="dxa"/>
            <w:vAlign w:val="center"/>
          </w:tcPr>
          <w:p w14:paraId="20751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对电梯、客运索道、大型游乐设施的运营使用单位未设置特种设备安全管理机构或者配备专职的特种设备安全管理人员等违法行为的处罚</w:t>
            </w:r>
          </w:p>
        </w:tc>
        <w:tc>
          <w:tcPr>
            <w:tcW w:w="891" w:type="dxa"/>
            <w:vAlign w:val="center"/>
          </w:tcPr>
          <w:p w14:paraId="76AAD61A">
            <w:pPr>
              <w:rPr>
                <w:rFonts w:hint="eastAsia" w:ascii="方正小标宋_GBK" w:hAnsi="方正小标宋_GBK" w:eastAsia="方正小标宋_GBK" w:cs="方正小标宋_GBK"/>
                <w:sz w:val="44"/>
                <w:szCs w:val="44"/>
                <w:vertAlign w:val="baseline"/>
              </w:rPr>
            </w:pPr>
          </w:p>
        </w:tc>
        <w:tc>
          <w:tcPr>
            <w:tcW w:w="855" w:type="dxa"/>
            <w:vAlign w:val="center"/>
          </w:tcPr>
          <w:p w14:paraId="2E6920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63F9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违反本法规定，电梯、客运索道、大型游乐设施的运营使用单位有下列情形之一的，责令限期改正；逾期未改正的，责令停止使用有关特种设备或者停产停业整顿，处二万元以上十万元以下罚款：（一）未设置特种设备安全管理机构或者配备专职的特种设备安全管理人员的；（二）客运索道、大型游乐设施每日投入使用前，未进行试运行和例行安全检查，未对安全附件和安全保护装置进行检查确认的；（三）未将电梯、客运索道、大型游乐设施的安全使用说明、安全注意事项和警示标志置于易于为乘客注意的显著位置的。</w:t>
            </w:r>
          </w:p>
        </w:tc>
        <w:tc>
          <w:tcPr>
            <w:tcW w:w="918" w:type="dxa"/>
            <w:vAlign w:val="center"/>
          </w:tcPr>
          <w:p w14:paraId="2EA24C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9A3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7C8F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A5C0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A7229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C7EA1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31D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BFC3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F95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83A2E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124</w:t>
            </w:r>
          </w:p>
        </w:tc>
      </w:tr>
      <w:tr w14:paraId="2E71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0BBA8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125</w:t>
            </w:r>
          </w:p>
        </w:tc>
        <w:tc>
          <w:tcPr>
            <w:tcW w:w="1361" w:type="dxa"/>
            <w:vAlign w:val="center"/>
          </w:tcPr>
          <w:p w14:paraId="58602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对违反本法规定，未经许可，擅自从事电梯维护保养的处罚</w:t>
            </w:r>
          </w:p>
        </w:tc>
        <w:tc>
          <w:tcPr>
            <w:tcW w:w="891" w:type="dxa"/>
            <w:vAlign w:val="center"/>
          </w:tcPr>
          <w:p w14:paraId="61251981">
            <w:pPr>
              <w:rPr>
                <w:rFonts w:hint="eastAsia" w:ascii="方正小标宋_GBK" w:hAnsi="方正小标宋_GBK" w:eastAsia="方正小标宋_GBK" w:cs="方正小标宋_GBK"/>
                <w:sz w:val="44"/>
                <w:szCs w:val="44"/>
                <w:vertAlign w:val="baseline"/>
              </w:rPr>
            </w:pPr>
          </w:p>
        </w:tc>
        <w:tc>
          <w:tcPr>
            <w:tcW w:w="855" w:type="dxa"/>
            <w:vAlign w:val="center"/>
          </w:tcPr>
          <w:p w14:paraId="543634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1B6D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第八十八条第一款：违反本法规定，未经许可，擅自从事电梯维护保养的，责令停止违法行为，处一万元以上十万元以下罚款；有违法所得的，没收违法所得。</w:t>
            </w:r>
          </w:p>
        </w:tc>
        <w:tc>
          <w:tcPr>
            <w:tcW w:w="918" w:type="dxa"/>
            <w:vAlign w:val="center"/>
          </w:tcPr>
          <w:p w14:paraId="5CD44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E952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3E68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7653E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5B112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CB229A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C26A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CCD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F154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AE684D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125</w:t>
            </w:r>
          </w:p>
        </w:tc>
      </w:tr>
      <w:tr w14:paraId="1A71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A4675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126</w:t>
            </w:r>
          </w:p>
        </w:tc>
        <w:tc>
          <w:tcPr>
            <w:tcW w:w="1361" w:type="dxa"/>
            <w:vAlign w:val="center"/>
          </w:tcPr>
          <w:p w14:paraId="32FFDF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对电梯的维护保养单位未按照本法规定以及安全技术规范的要求，进行电梯维护保养的处罚</w:t>
            </w:r>
          </w:p>
        </w:tc>
        <w:tc>
          <w:tcPr>
            <w:tcW w:w="891" w:type="dxa"/>
            <w:vAlign w:val="center"/>
          </w:tcPr>
          <w:p w14:paraId="75D65B0B">
            <w:pPr>
              <w:rPr>
                <w:rFonts w:hint="eastAsia" w:ascii="方正小标宋_GBK" w:hAnsi="方正小标宋_GBK" w:eastAsia="方正小标宋_GBK" w:cs="方正小标宋_GBK"/>
                <w:sz w:val="44"/>
                <w:szCs w:val="44"/>
                <w:vertAlign w:val="baseline"/>
              </w:rPr>
            </w:pPr>
          </w:p>
        </w:tc>
        <w:tc>
          <w:tcPr>
            <w:tcW w:w="855" w:type="dxa"/>
            <w:vAlign w:val="center"/>
          </w:tcPr>
          <w:p w14:paraId="61B91E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D5A6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违反本法规定，未经许可，擅自从事电梯维护保养的，责令停止违法行为，处一万元以上十万元以下罚款；有违法所得的，没收违法所得。电梯的维护保养单位未按照本法规定以及安全技术规范的要求，进行电梯维护保养的，依照前款规定处罚。</w:t>
            </w:r>
          </w:p>
        </w:tc>
        <w:tc>
          <w:tcPr>
            <w:tcW w:w="918" w:type="dxa"/>
            <w:vAlign w:val="center"/>
          </w:tcPr>
          <w:p w14:paraId="1FBEA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520E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B3DCD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B3E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1FADF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0044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31F4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32C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121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6743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126</w:t>
            </w:r>
          </w:p>
        </w:tc>
      </w:tr>
      <w:tr w14:paraId="019C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692F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127</w:t>
            </w:r>
          </w:p>
        </w:tc>
        <w:tc>
          <w:tcPr>
            <w:tcW w:w="1361" w:type="dxa"/>
            <w:vAlign w:val="center"/>
          </w:tcPr>
          <w:p w14:paraId="6BF92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对发生特种设备事故时，不立即组织抢救或者在事故调查处理期间擅离职守或者逃匿；对特种设备事故迟报、谎报或者瞒报的处罚</w:t>
            </w:r>
          </w:p>
        </w:tc>
        <w:tc>
          <w:tcPr>
            <w:tcW w:w="891" w:type="dxa"/>
            <w:vAlign w:val="center"/>
          </w:tcPr>
          <w:p w14:paraId="23F7D409">
            <w:pPr>
              <w:rPr>
                <w:rFonts w:hint="eastAsia" w:ascii="方正小标宋_GBK" w:hAnsi="方正小标宋_GBK" w:eastAsia="方正小标宋_GBK" w:cs="方正小标宋_GBK"/>
                <w:sz w:val="44"/>
                <w:szCs w:val="44"/>
                <w:vertAlign w:val="baseline"/>
              </w:rPr>
            </w:pPr>
          </w:p>
        </w:tc>
        <w:tc>
          <w:tcPr>
            <w:tcW w:w="855" w:type="dxa"/>
            <w:vAlign w:val="center"/>
          </w:tcPr>
          <w:p w14:paraId="06D935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39519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发生特种设备事故，有下列情形之一的，对单位处五万元以上二十万元以下罚款；对主要负责人处一万元以上五万元以下罚款；主要负责人属于国家工作人员的，并依法给予处分：（一）发生特种设备事故时，不立即组织抢救或者在事故调查处理期间擅离职守或者逃匿的；（二）对特种设备事故迟报、谎报或者瞒报的。</w:t>
            </w:r>
          </w:p>
        </w:tc>
        <w:tc>
          <w:tcPr>
            <w:tcW w:w="918" w:type="dxa"/>
            <w:vAlign w:val="center"/>
          </w:tcPr>
          <w:p w14:paraId="6E3976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073C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C363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1384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E68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8C679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C00E0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894B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4E93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9F31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127</w:t>
            </w:r>
          </w:p>
        </w:tc>
      </w:tr>
      <w:tr w14:paraId="760A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790B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128</w:t>
            </w:r>
          </w:p>
        </w:tc>
        <w:tc>
          <w:tcPr>
            <w:tcW w:w="1361" w:type="dxa"/>
            <w:vAlign w:val="center"/>
          </w:tcPr>
          <w:p w14:paraId="2A3021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对发生事故负有责任的单位的处罚</w:t>
            </w:r>
          </w:p>
        </w:tc>
        <w:tc>
          <w:tcPr>
            <w:tcW w:w="891" w:type="dxa"/>
            <w:vAlign w:val="center"/>
          </w:tcPr>
          <w:p w14:paraId="06D87B5F">
            <w:pPr>
              <w:rPr>
                <w:rFonts w:hint="eastAsia" w:ascii="方正小标宋_GBK" w:hAnsi="方正小标宋_GBK" w:eastAsia="方正小标宋_GBK" w:cs="方正小标宋_GBK"/>
                <w:sz w:val="44"/>
                <w:szCs w:val="44"/>
                <w:vertAlign w:val="baseline"/>
              </w:rPr>
            </w:pPr>
          </w:p>
        </w:tc>
        <w:tc>
          <w:tcPr>
            <w:tcW w:w="855" w:type="dxa"/>
            <w:vAlign w:val="center"/>
          </w:tcPr>
          <w:p w14:paraId="56B7D4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1474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条：发生事故，对负有责任的单位除要求其依法承担相应的赔偿等责任外，依照下列规定处以罚款：（一）发生一般事故，处十万元以上二十万元以下罚款；（二）发生较大事故，处二十万元以上五十万元以下罚款；（三）发生重大事故，处五十万元以上二百万元以下罚款。</w:t>
            </w:r>
          </w:p>
        </w:tc>
        <w:tc>
          <w:tcPr>
            <w:tcW w:w="918" w:type="dxa"/>
            <w:vAlign w:val="center"/>
          </w:tcPr>
          <w:p w14:paraId="478688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43D5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1BC0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9C7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331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4788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BD7B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9D68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A028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2D463F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128</w:t>
            </w:r>
          </w:p>
        </w:tc>
      </w:tr>
      <w:tr w14:paraId="7BAF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2D1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129</w:t>
            </w:r>
          </w:p>
        </w:tc>
        <w:tc>
          <w:tcPr>
            <w:tcW w:w="1361" w:type="dxa"/>
            <w:vAlign w:val="center"/>
          </w:tcPr>
          <w:p w14:paraId="083096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对事故发生负有责任的单位的主要负责人未依法履行职责或者负有领导责任的处罚</w:t>
            </w:r>
          </w:p>
        </w:tc>
        <w:tc>
          <w:tcPr>
            <w:tcW w:w="891" w:type="dxa"/>
            <w:vAlign w:val="center"/>
          </w:tcPr>
          <w:p w14:paraId="0CAD475C">
            <w:pPr>
              <w:rPr>
                <w:rFonts w:hint="eastAsia" w:ascii="方正小标宋_GBK" w:hAnsi="方正小标宋_GBK" w:eastAsia="方正小标宋_GBK" w:cs="方正小标宋_GBK"/>
                <w:sz w:val="44"/>
                <w:szCs w:val="44"/>
                <w:vertAlign w:val="baseline"/>
              </w:rPr>
            </w:pPr>
          </w:p>
        </w:tc>
        <w:tc>
          <w:tcPr>
            <w:tcW w:w="855" w:type="dxa"/>
            <w:vAlign w:val="center"/>
          </w:tcPr>
          <w:p w14:paraId="332135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CBB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一条：对事故发生负有责任的单位的主要负责人未依法履行职责或者负有领导责任的，依照下列规定处以罚款；属于国家工作人员的，并依法给予处分：（一）发生一般事故，处上一年年收入百分之三十的罚款；（二）发生较大事故，处上一年年收入百分之四十的罚款；（三）发生重大事故，处上一年年收入百分之六十的罚款。</w:t>
            </w:r>
          </w:p>
        </w:tc>
        <w:tc>
          <w:tcPr>
            <w:tcW w:w="918" w:type="dxa"/>
            <w:vAlign w:val="center"/>
          </w:tcPr>
          <w:p w14:paraId="73B209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4F629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405C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2A4FA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62B3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6ACC8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1C24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BE4A1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D67F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84CE2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129</w:t>
            </w:r>
          </w:p>
        </w:tc>
      </w:tr>
      <w:tr w14:paraId="2F1F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6D067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130</w:t>
            </w:r>
          </w:p>
        </w:tc>
        <w:tc>
          <w:tcPr>
            <w:tcW w:w="1361" w:type="dxa"/>
            <w:vAlign w:val="center"/>
          </w:tcPr>
          <w:p w14:paraId="4A8145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对特种设备安全管理人员、检测人员和作业人员不履行岗位职责，违反操作规程和有关安全规章制度，造成事故的处罚</w:t>
            </w:r>
          </w:p>
        </w:tc>
        <w:tc>
          <w:tcPr>
            <w:tcW w:w="891" w:type="dxa"/>
            <w:vAlign w:val="center"/>
          </w:tcPr>
          <w:p w14:paraId="18044179">
            <w:pPr>
              <w:rPr>
                <w:rFonts w:hint="eastAsia" w:ascii="方正小标宋_GBK" w:hAnsi="方正小标宋_GBK" w:eastAsia="方正小标宋_GBK" w:cs="方正小标宋_GBK"/>
                <w:sz w:val="44"/>
                <w:szCs w:val="44"/>
                <w:vertAlign w:val="baseline"/>
              </w:rPr>
            </w:pPr>
          </w:p>
        </w:tc>
        <w:tc>
          <w:tcPr>
            <w:tcW w:w="855" w:type="dxa"/>
            <w:vAlign w:val="center"/>
          </w:tcPr>
          <w:p w14:paraId="23FC61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F81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第九十二条：违反本法规定，特种设备安全管理人员、检测人员和作业人员不履行岗位职责，违反操作规程和有关安全规章制度，造成事故的，吊销相关人员的资格。</w:t>
            </w:r>
          </w:p>
        </w:tc>
        <w:tc>
          <w:tcPr>
            <w:tcW w:w="918" w:type="dxa"/>
            <w:vAlign w:val="center"/>
          </w:tcPr>
          <w:p w14:paraId="6E5F6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B0A88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611B1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03E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3907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95C3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39A7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DD42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D823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6403E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130</w:t>
            </w:r>
          </w:p>
        </w:tc>
      </w:tr>
      <w:tr w14:paraId="5DC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570DB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131</w:t>
            </w:r>
          </w:p>
        </w:tc>
        <w:tc>
          <w:tcPr>
            <w:tcW w:w="1361" w:type="dxa"/>
            <w:vAlign w:val="center"/>
          </w:tcPr>
          <w:p w14:paraId="0FD12B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对特种设备检验、检测机构及其检验、检测人员未经核准或者超出核准范围、使用未取得相应资格的人员从事检验、检测的；未按照安全技术规范的要求进行检验、检测等违法行为的处罚</w:t>
            </w:r>
          </w:p>
        </w:tc>
        <w:tc>
          <w:tcPr>
            <w:tcW w:w="891" w:type="dxa"/>
            <w:vAlign w:val="center"/>
          </w:tcPr>
          <w:p w14:paraId="65A67A41">
            <w:pPr>
              <w:rPr>
                <w:rFonts w:hint="eastAsia" w:ascii="方正小标宋_GBK" w:hAnsi="方正小标宋_GBK" w:eastAsia="方正小标宋_GBK" w:cs="方正小标宋_GBK"/>
                <w:sz w:val="44"/>
                <w:szCs w:val="44"/>
                <w:vertAlign w:val="baseline"/>
              </w:rPr>
            </w:pPr>
          </w:p>
        </w:tc>
        <w:tc>
          <w:tcPr>
            <w:tcW w:w="855" w:type="dxa"/>
            <w:vAlign w:val="center"/>
          </w:tcPr>
          <w:p w14:paraId="724D7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DA60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第一款：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一）未经核准或者超出核准范围、使用未取得相应资格的人员从事检验、检测的；（二）未按照安全技术规范的要求进行检验、检测的；（三）出具虚假的检验、检测结果和鉴定结论或者检验、检测结果和鉴定结论严重失实的；（四）发现特种设备存在严重事故隐患，未及时告知相关单位，并立即向负责特种设备安全监督管理的部门报告的；（五）泄露检验、检测过程中知悉的商业秘密的；（六）从事有关特种设备的生产、经营活动的；（七）推荐或者监制、监销特种设备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（八）利用检验工作故意刁难相关单位的。</w:t>
            </w:r>
          </w:p>
        </w:tc>
        <w:tc>
          <w:tcPr>
            <w:tcW w:w="918" w:type="dxa"/>
            <w:vAlign w:val="center"/>
          </w:tcPr>
          <w:p w14:paraId="660708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5EE2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0901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CE06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FE38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CF107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5D7A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994F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EF8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0A413F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131</w:t>
            </w:r>
          </w:p>
        </w:tc>
      </w:tr>
      <w:tr w14:paraId="7EF4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BD396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132</w:t>
            </w:r>
          </w:p>
        </w:tc>
        <w:tc>
          <w:tcPr>
            <w:tcW w:w="1361" w:type="dxa"/>
            <w:vAlign w:val="center"/>
          </w:tcPr>
          <w:p w14:paraId="2ABB5F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对特种设备检验、检测机构的检验、检测人员同时在两个以上检验、检测机构中执业的处罚</w:t>
            </w:r>
          </w:p>
        </w:tc>
        <w:tc>
          <w:tcPr>
            <w:tcW w:w="891" w:type="dxa"/>
            <w:vAlign w:val="center"/>
          </w:tcPr>
          <w:p w14:paraId="5D0BCE2E">
            <w:pPr>
              <w:rPr>
                <w:rFonts w:hint="eastAsia" w:ascii="方正小标宋_GBK" w:hAnsi="方正小标宋_GBK" w:eastAsia="方正小标宋_GBK" w:cs="方正小标宋_GBK"/>
                <w:sz w:val="44"/>
                <w:szCs w:val="44"/>
                <w:vertAlign w:val="baseline"/>
              </w:rPr>
            </w:pPr>
          </w:p>
        </w:tc>
        <w:tc>
          <w:tcPr>
            <w:tcW w:w="855" w:type="dxa"/>
            <w:vAlign w:val="center"/>
          </w:tcPr>
          <w:p w14:paraId="158CF1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F711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第九十三条第二款：违反本法规定，特种设备检验、检测机构的检验、检测人员同时在两个以上检验、检测机构中执业的，处五千元以上五万元以下罚款；情节严重的，吊销其资格。</w:t>
            </w:r>
          </w:p>
        </w:tc>
        <w:tc>
          <w:tcPr>
            <w:tcW w:w="918" w:type="dxa"/>
            <w:vAlign w:val="center"/>
          </w:tcPr>
          <w:p w14:paraId="20374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15F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BB82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85EF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0406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09F3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7BD9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7CD06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A91E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1A92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132</w:t>
            </w:r>
          </w:p>
        </w:tc>
      </w:tr>
      <w:tr w14:paraId="30EE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271FD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133</w:t>
            </w:r>
          </w:p>
        </w:tc>
        <w:tc>
          <w:tcPr>
            <w:tcW w:w="1361" w:type="dxa"/>
            <w:vAlign w:val="center"/>
          </w:tcPr>
          <w:p w14:paraId="26057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对特种设备生产、经营、使用单位或者检验、检测机构拒不接受负责特种设备安全监督管理的部门依法实施的监督检查的处罚</w:t>
            </w:r>
          </w:p>
        </w:tc>
        <w:tc>
          <w:tcPr>
            <w:tcW w:w="891" w:type="dxa"/>
            <w:vAlign w:val="center"/>
          </w:tcPr>
          <w:p w14:paraId="6538FE77">
            <w:pPr>
              <w:rPr>
                <w:rFonts w:hint="eastAsia" w:ascii="方正小标宋_GBK" w:hAnsi="方正小标宋_GBK" w:eastAsia="方正小标宋_GBK" w:cs="方正小标宋_GBK"/>
                <w:sz w:val="44"/>
                <w:szCs w:val="44"/>
                <w:vertAlign w:val="baseline"/>
              </w:rPr>
            </w:pPr>
          </w:p>
        </w:tc>
        <w:tc>
          <w:tcPr>
            <w:tcW w:w="855" w:type="dxa"/>
            <w:vAlign w:val="center"/>
          </w:tcPr>
          <w:p w14:paraId="49035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680F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第一款：违反本法规定，特种设备生产、经营、使用单位或者检验、检测机构拒不接受负责特种设备安全监督管理的部门依法实施的监督检查的，责令限期改正；逾期未改正的，责令停产停业整顿，处二万元以上二十万元以下罚款。</w:t>
            </w:r>
          </w:p>
        </w:tc>
        <w:tc>
          <w:tcPr>
            <w:tcW w:w="918" w:type="dxa"/>
            <w:vAlign w:val="center"/>
          </w:tcPr>
          <w:p w14:paraId="12DC2D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4D70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4389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A6D4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8A5F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939C5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AA35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F2A8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02E0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0177E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133</w:t>
            </w:r>
          </w:p>
        </w:tc>
      </w:tr>
      <w:tr w14:paraId="7F45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4E8B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134</w:t>
            </w:r>
          </w:p>
        </w:tc>
        <w:tc>
          <w:tcPr>
            <w:tcW w:w="1361" w:type="dxa"/>
            <w:vAlign w:val="center"/>
          </w:tcPr>
          <w:p w14:paraId="23FEFA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对特种设备生产、经营、使用单位擅自动用、调换、转移、损毁被查封、扣押的特种设备或者其主要部件的处罚</w:t>
            </w:r>
          </w:p>
        </w:tc>
        <w:tc>
          <w:tcPr>
            <w:tcW w:w="891" w:type="dxa"/>
            <w:vAlign w:val="center"/>
          </w:tcPr>
          <w:p w14:paraId="6AF3DB1E">
            <w:pPr>
              <w:rPr>
                <w:rFonts w:hint="eastAsia" w:ascii="方正小标宋_GBK" w:hAnsi="方正小标宋_GBK" w:eastAsia="方正小标宋_GBK" w:cs="方正小标宋_GBK"/>
                <w:sz w:val="44"/>
                <w:szCs w:val="44"/>
                <w:vertAlign w:val="baseline"/>
              </w:rPr>
            </w:pPr>
          </w:p>
        </w:tc>
        <w:tc>
          <w:tcPr>
            <w:tcW w:w="855" w:type="dxa"/>
            <w:vAlign w:val="center"/>
          </w:tcPr>
          <w:p w14:paraId="1B3FC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B89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第二款：特种设备生产、经营、使用单位擅自动用、调换、转移、损毁被查封、扣押的特种设备或者其主要部件的，责令改正，处五万元以上二十万元以下罚款；情节严重的，吊销生产许可证，注销特种设备使用登记证书。</w:t>
            </w:r>
          </w:p>
        </w:tc>
        <w:tc>
          <w:tcPr>
            <w:tcW w:w="918" w:type="dxa"/>
            <w:vAlign w:val="center"/>
          </w:tcPr>
          <w:p w14:paraId="536B0F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B645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BB990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4FF4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72BA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F99A6C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61923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73E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A02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1544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134</w:t>
            </w:r>
          </w:p>
        </w:tc>
      </w:tr>
      <w:tr w14:paraId="3C52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3F92F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135</w:t>
            </w:r>
          </w:p>
        </w:tc>
        <w:tc>
          <w:tcPr>
            <w:tcW w:w="1361" w:type="dxa"/>
            <w:vAlign w:val="center"/>
          </w:tcPr>
          <w:p w14:paraId="3AFD67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对发生特种设备事故伪造或者故意破坏事故现场等行为的处罚</w:t>
            </w:r>
          </w:p>
        </w:tc>
        <w:tc>
          <w:tcPr>
            <w:tcW w:w="891" w:type="dxa"/>
            <w:vAlign w:val="center"/>
          </w:tcPr>
          <w:p w14:paraId="3D5B329E">
            <w:pPr>
              <w:rPr>
                <w:rFonts w:hint="eastAsia" w:ascii="方正小标宋_GBK" w:hAnsi="方正小标宋_GBK" w:eastAsia="方正小标宋_GBK" w:cs="方正小标宋_GBK"/>
                <w:sz w:val="44"/>
                <w:szCs w:val="44"/>
                <w:vertAlign w:val="baseline"/>
              </w:rPr>
            </w:pPr>
          </w:p>
        </w:tc>
        <w:tc>
          <w:tcPr>
            <w:tcW w:w="855" w:type="dxa"/>
            <w:vAlign w:val="center"/>
          </w:tcPr>
          <w:p w14:paraId="0CB79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455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【规章】《特种设备事故报告和调查处理规定》（2009年7月3日国家质量监督检验检疫总局令第115号公布，自公布之日起施行。）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发生特种设备事故，有下列行为之一，构成犯罪的，依法追究刑事责任；构成有关法律法规规定的违法行为的，依法予以行政处罚；未构成有关法律法规规定的违法行为的，由质量技术监督部门等处以4000元以上2万元以下的罚款：（一）伪造或者故意破坏事故现场的；（二）拒绝接受调查或者拒绝提供有关情况或者资料的；（三）阻挠、干涉特种设备事故报告和调查处理工作的。</w:t>
            </w:r>
          </w:p>
        </w:tc>
        <w:tc>
          <w:tcPr>
            <w:tcW w:w="918" w:type="dxa"/>
            <w:vAlign w:val="center"/>
          </w:tcPr>
          <w:p w14:paraId="124B6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492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1F7CD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36DF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AB8D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2CDB8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5ED7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AA92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44AA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C014A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135</w:t>
            </w:r>
          </w:p>
        </w:tc>
      </w:tr>
      <w:tr w14:paraId="1034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A5C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136</w:t>
            </w:r>
          </w:p>
        </w:tc>
        <w:tc>
          <w:tcPr>
            <w:tcW w:w="1361" w:type="dxa"/>
            <w:vAlign w:val="center"/>
          </w:tcPr>
          <w:p w14:paraId="1201DD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对大型游乐设施制造、安装单位未对设计进行安全评价，提出安全风险防控措施等行为的处罚</w:t>
            </w:r>
          </w:p>
        </w:tc>
        <w:tc>
          <w:tcPr>
            <w:tcW w:w="891" w:type="dxa"/>
            <w:vAlign w:val="center"/>
          </w:tcPr>
          <w:p w14:paraId="2706BBE7">
            <w:pPr>
              <w:rPr>
                <w:rFonts w:hint="eastAsia" w:ascii="方正小标宋_GBK" w:hAnsi="方正小标宋_GBK" w:eastAsia="方正小标宋_GBK" w:cs="方正小标宋_GBK"/>
                <w:sz w:val="44"/>
                <w:szCs w:val="44"/>
                <w:vertAlign w:val="baseline"/>
              </w:rPr>
            </w:pPr>
          </w:p>
        </w:tc>
        <w:tc>
          <w:tcPr>
            <w:tcW w:w="855" w:type="dxa"/>
            <w:vAlign w:val="center"/>
          </w:tcPr>
          <w:p w14:paraId="1E2A94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495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大型游乐设施制造、安装单位违反本规定，有下列情形之一的，予以警告，处1万元以上3万元以下罚款：（一）未对设计进行安全评价，提出安全风险防控措施的；（二）未对设计中首次使用的新技术进行安全性能验证的；（三）未明确整机、主要受力部件的设计使用期限的；（四）未在大型游乐设施明显部位装设符合有关安全技术规范要求的铭牌的；（五）使用维护说明书等出厂文件内容不符合本规定要求的；（六）对因设计、制造、安装原因，存在质量安全问题隐患的，未按照本规定要求进行排查处理的。</w:t>
            </w:r>
          </w:p>
        </w:tc>
        <w:tc>
          <w:tcPr>
            <w:tcW w:w="918" w:type="dxa"/>
            <w:vAlign w:val="center"/>
          </w:tcPr>
          <w:p w14:paraId="6CCAAF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9DD4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3E1DD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4A2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DD39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1D854F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9E642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41F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1AA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47FC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136</w:t>
            </w:r>
          </w:p>
        </w:tc>
      </w:tr>
      <w:tr w14:paraId="672B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521F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137</w:t>
            </w:r>
          </w:p>
        </w:tc>
        <w:tc>
          <w:tcPr>
            <w:tcW w:w="1361" w:type="dxa"/>
            <w:vAlign w:val="center"/>
          </w:tcPr>
          <w:p w14:paraId="074C99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对大型游乐设施改造单位违反规定，未进行设计文件鉴定、型式试验的处罚</w:t>
            </w:r>
          </w:p>
        </w:tc>
        <w:tc>
          <w:tcPr>
            <w:tcW w:w="891" w:type="dxa"/>
            <w:vAlign w:val="center"/>
          </w:tcPr>
          <w:p w14:paraId="4B4D9BA1">
            <w:pPr>
              <w:rPr>
                <w:rFonts w:hint="eastAsia" w:ascii="方正小标宋_GBK" w:hAnsi="方正小标宋_GBK" w:eastAsia="方正小标宋_GBK" w:cs="方正小标宋_GBK"/>
                <w:sz w:val="44"/>
                <w:szCs w:val="44"/>
                <w:vertAlign w:val="baseline"/>
              </w:rPr>
            </w:pPr>
          </w:p>
        </w:tc>
        <w:tc>
          <w:tcPr>
            <w:tcW w:w="855" w:type="dxa"/>
            <w:vAlign w:val="center"/>
          </w:tcPr>
          <w:p w14:paraId="6F7621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F2B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第三十九条：大型游乐设施改造单位违反本规定，未进行设计文件鉴定、型式试验的，予以警告，处1万元以上3万元以下罚款。</w:t>
            </w:r>
          </w:p>
        </w:tc>
        <w:tc>
          <w:tcPr>
            <w:tcW w:w="918" w:type="dxa"/>
            <w:vAlign w:val="center"/>
          </w:tcPr>
          <w:p w14:paraId="69634D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18C2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3F943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6F6F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3DBF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D5A402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5E4D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DC8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86F2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413DDE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137</w:t>
            </w:r>
          </w:p>
        </w:tc>
      </w:tr>
      <w:tr w14:paraId="44B4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B94BE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138</w:t>
            </w:r>
          </w:p>
        </w:tc>
        <w:tc>
          <w:tcPr>
            <w:tcW w:w="1361" w:type="dxa"/>
            <w:vAlign w:val="center"/>
          </w:tcPr>
          <w:p w14:paraId="481017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对大型游乐设施运营使用单位擅自使用未经监督检验合格的大型游乐设施等行为的处罚</w:t>
            </w:r>
          </w:p>
        </w:tc>
        <w:tc>
          <w:tcPr>
            <w:tcW w:w="891" w:type="dxa"/>
            <w:vAlign w:val="center"/>
          </w:tcPr>
          <w:p w14:paraId="0E7EFA72">
            <w:pPr>
              <w:rPr>
                <w:rFonts w:hint="eastAsia" w:ascii="方正小标宋_GBK" w:hAnsi="方正小标宋_GBK" w:eastAsia="方正小标宋_GBK" w:cs="方正小标宋_GBK"/>
                <w:sz w:val="44"/>
                <w:szCs w:val="44"/>
                <w:vertAlign w:val="baseline"/>
              </w:rPr>
            </w:pPr>
          </w:p>
        </w:tc>
        <w:tc>
          <w:tcPr>
            <w:tcW w:w="855" w:type="dxa"/>
            <w:vAlign w:val="center"/>
          </w:tcPr>
          <w:p w14:paraId="08444C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86DA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大型游乐设施运营使用单位违反本规定，有下列情形之一的，予以警告，处1万元以上3万元以下罚款：（一）擅自使用未经监督检验合格的大型游乐设施的；（二）设备运营期间，无安全管理人员在岗的；（三）配备的持证操作人员未能满足安全运营要求的；（四）未及时更换超过设计使用期限要求的主要受力部件的；（五）租借场地开展大型游乐设施经营的，未与场地提供单位签订安全管理协议，落实安全管理制度的；（六）未按照安全技术规范和使用维护说明书等要求进行重大修理的。</w:t>
            </w:r>
          </w:p>
        </w:tc>
        <w:tc>
          <w:tcPr>
            <w:tcW w:w="918" w:type="dxa"/>
            <w:vAlign w:val="center"/>
          </w:tcPr>
          <w:p w14:paraId="1B7131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02E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CC8F7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BD0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8ECF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985C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9305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137E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1DAC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5453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138</w:t>
            </w:r>
          </w:p>
        </w:tc>
      </w:tr>
      <w:tr w14:paraId="0AFC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052F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139</w:t>
            </w:r>
          </w:p>
        </w:tc>
        <w:tc>
          <w:tcPr>
            <w:tcW w:w="1361" w:type="dxa"/>
            <w:vAlign w:val="center"/>
          </w:tcPr>
          <w:p w14:paraId="66D8E9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对违反规定安装、改造和重大修理施工现场的作业人员数量不能满足施工要求或具有相应特种设备作业人员资格的人数不符合安全技术规范要求的处罚</w:t>
            </w:r>
          </w:p>
        </w:tc>
        <w:tc>
          <w:tcPr>
            <w:tcW w:w="891" w:type="dxa"/>
            <w:vAlign w:val="center"/>
          </w:tcPr>
          <w:p w14:paraId="664DB363">
            <w:pPr>
              <w:rPr>
                <w:rFonts w:hint="eastAsia" w:ascii="方正小标宋_GBK" w:hAnsi="方正小标宋_GBK" w:eastAsia="方正小标宋_GBK" w:cs="方正小标宋_GBK"/>
                <w:sz w:val="44"/>
                <w:szCs w:val="44"/>
                <w:vertAlign w:val="baseline"/>
              </w:rPr>
            </w:pPr>
          </w:p>
        </w:tc>
        <w:tc>
          <w:tcPr>
            <w:tcW w:w="855" w:type="dxa"/>
            <w:vAlign w:val="center"/>
          </w:tcPr>
          <w:p w14:paraId="770557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A461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第四十一条：违反本规定安装、改造和重大修理施工现场的作业人员数量不能满足施工要求或具有相应特种设备作业人员资格的人数不符合安全技术规范要求的，予以警告，处5千元以上1万元以下罚款。</w:t>
            </w:r>
          </w:p>
        </w:tc>
        <w:tc>
          <w:tcPr>
            <w:tcW w:w="918" w:type="dxa"/>
            <w:vAlign w:val="center"/>
          </w:tcPr>
          <w:p w14:paraId="2E8856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92B1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6F91B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1ACA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2E3D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0A67E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E1A4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399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429E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A731B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139</w:t>
            </w:r>
          </w:p>
        </w:tc>
      </w:tr>
      <w:tr w14:paraId="666A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D384A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140</w:t>
            </w:r>
          </w:p>
        </w:tc>
        <w:tc>
          <w:tcPr>
            <w:tcW w:w="1361" w:type="dxa"/>
            <w:vAlign w:val="center"/>
          </w:tcPr>
          <w:p w14:paraId="2D6E19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对客运索道使用单位未按照规定开展应急救援演练的处罚</w:t>
            </w:r>
          </w:p>
        </w:tc>
        <w:tc>
          <w:tcPr>
            <w:tcW w:w="891" w:type="dxa"/>
            <w:vAlign w:val="center"/>
          </w:tcPr>
          <w:p w14:paraId="51F22FC7">
            <w:pPr>
              <w:rPr>
                <w:rFonts w:hint="eastAsia" w:ascii="方正小标宋_GBK" w:hAnsi="方正小标宋_GBK" w:eastAsia="方正小标宋_GBK" w:cs="方正小标宋_GBK"/>
                <w:sz w:val="44"/>
                <w:szCs w:val="44"/>
                <w:vertAlign w:val="baseline"/>
              </w:rPr>
            </w:pPr>
          </w:p>
        </w:tc>
        <w:tc>
          <w:tcPr>
            <w:tcW w:w="855" w:type="dxa"/>
            <w:vAlign w:val="center"/>
          </w:tcPr>
          <w:p w14:paraId="4662C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90DE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【规章】《客运索道安全监督管理规定》（2016年2月25日国家质检总局令第179号公布，根据国家市监总局令第31号修订 自公布之日起施行，根据2020年10月23日国家市场监督管理总局令第31号修订）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第三十六条：客运索道使用单位未按照本规定开展应急救援演练的，责令限期改正；逾期未改正的，处三万元罚款。</w:t>
            </w:r>
          </w:p>
        </w:tc>
        <w:tc>
          <w:tcPr>
            <w:tcW w:w="918" w:type="dxa"/>
            <w:vAlign w:val="center"/>
          </w:tcPr>
          <w:p w14:paraId="3C8784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56B1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6513E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0470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B7A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B885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44134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400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037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03779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140</w:t>
            </w:r>
          </w:p>
        </w:tc>
      </w:tr>
      <w:tr w14:paraId="1ACC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02FB1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141</w:t>
            </w:r>
          </w:p>
        </w:tc>
        <w:tc>
          <w:tcPr>
            <w:tcW w:w="1361" w:type="dxa"/>
            <w:vAlign w:val="center"/>
          </w:tcPr>
          <w:p w14:paraId="78116A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对系统成员转让厂商识别代码和相应条码的处罚</w:t>
            </w:r>
          </w:p>
        </w:tc>
        <w:tc>
          <w:tcPr>
            <w:tcW w:w="891" w:type="dxa"/>
            <w:vAlign w:val="center"/>
          </w:tcPr>
          <w:p w14:paraId="24A5C5CD">
            <w:pPr>
              <w:rPr>
                <w:rFonts w:hint="eastAsia" w:ascii="方正小标宋_GBK" w:hAnsi="方正小标宋_GBK" w:eastAsia="方正小标宋_GBK" w:cs="方正小标宋_GBK"/>
                <w:sz w:val="44"/>
                <w:szCs w:val="44"/>
                <w:vertAlign w:val="baseline"/>
              </w:rPr>
            </w:pPr>
          </w:p>
        </w:tc>
        <w:tc>
          <w:tcPr>
            <w:tcW w:w="855" w:type="dxa"/>
            <w:vAlign w:val="center"/>
          </w:tcPr>
          <w:p w14:paraId="2A87F1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D279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第三十四条：系统成员转让厂商识别代码和相应条码的，责令其改正，没收违法所得，处以3000元罚款。</w:t>
            </w:r>
          </w:p>
        </w:tc>
        <w:tc>
          <w:tcPr>
            <w:tcW w:w="918" w:type="dxa"/>
            <w:vAlign w:val="center"/>
          </w:tcPr>
          <w:p w14:paraId="2BB3D7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2E8A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5834D3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082D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89B27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9DBC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976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8ADC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2577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90CE7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141</w:t>
            </w:r>
          </w:p>
        </w:tc>
      </w:tr>
      <w:tr w14:paraId="44CB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BD483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142</w:t>
            </w:r>
          </w:p>
        </w:tc>
        <w:tc>
          <w:tcPr>
            <w:tcW w:w="1361" w:type="dxa"/>
            <w:vAlign w:val="center"/>
          </w:tcPr>
          <w:p w14:paraId="1E60D9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对未经核准注册使用厂商识别代码和相应商品条码的，在商品包装上使用其他条码冒充商品条码或伪造商品条码的，或者使用已经注销的厂商识别代码和相应商品条码的处罚</w:t>
            </w:r>
          </w:p>
        </w:tc>
        <w:tc>
          <w:tcPr>
            <w:tcW w:w="891" w:type="dxa"/>
            <w:vAlign w:val="center"/>
          </w:tcPr>
          <w:p w14:paraId="3DB2A659">
            <w:pPr>
              <w:rPr>
                <w:rFonts w:hint="eastAsia" w:ascii="方正小标宋_GBK" w:hAnsi="方正小标宋_GBK" w:eastAsia="方正小标宋_GBK" w:cs="方正小标宋_GBK"/>
                <w:sz w:val="44"/>
                <w:szCs w:val="44"/>
                <w:vertAlign w:val="baseline"/>
              </w:rPr>
            </w:pPr>
          </w:p>
        </w:tc>
        <w:tc>
          <w:tcPr>
            <w:tcW w:w="855" w:type="dxa"/>
            <w:vAlign w:val="center"/>
          </w:tcPr>
          <w:p w14:paraId="481028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88329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未经核准注册使用厂商识别代码和相应商品条码的，在商品包装上使用其他条码冒充商品条码或伪造商品条码的，或者使用已经注销的厂商识别代码和相应商品条码的，责令其改正，处以30000元以下罚款</w:t>
            </w:r>
          </w:p>
        </w:tc>
        <w:tc>
          <w:tcPr>
            <w:tcW w:w="918" w:type="dxa"/>
            <w:vAlign w:val="center"/>
          </w:tcPr>
          <w:p w14:paraId="3A53E4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C9E3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171C7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528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109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BBC40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26EE1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230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045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19F7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142</w:t>
            </w:r>
          </w:p>
        </w:tc>
      </w:tr>
      <w:tr w14:paraId="2DEC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9D842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143</w:t>
            </w:r>
          </w:p>
        </w:tc>
        <w:tc>
          <w:tcPr>
            <w:tcW w:w="1361" w:type="dxa"/>
            <w:vAlign w:val="center"/>
          </w:tcPr>
          <w:p w14:paraId="6E11AE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对经销的商品印有未经核准注册、备案或者伪造的商品条码的处罚</w:t>
            </w:r>
          </w:p>
        </w:tc>
        <w:tc>
          <w:tcPr>
            <w:tcW w:w="891" w:type="dxa"/>
            <w:vAlign w:val="center"/>
          </w:tcPr>
          <w:p w14:paraId="0C44920C">
            <w:pPr>
              <w:rPr>
                <w:rFonts w:hint="eastAsia" w:ascii="方正小标宋_GBK" w:hAnsi="方正小标宋_GBK" w:eastAsia="方正小标宋_GBK" w:cs="方正小标宋_GBK"/>
                <w:sz w:val="44"/>
                <w:szCs w:val="44"/>
                <w:vertAlign w:val="baseline"/>
              </w:rPr>
            </w:pPr>
          </w:p>
        </w:tc>
        <w:tc>
          <w:tcPr>
            <w:tcW w:w="855" w:type="dxa"/>
            <w:vAlign w:val="center"/>
          </w:tcPr>
          <w:p w14:paraId="49CE0F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97C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第三十六条：经销的商品印有未经核准注册、备案或者伪造的商品条码的，责令其改正，处以10000元以下罚款。</w:t>
            </w:r>
          </w:p>
        </w:tc>
        <w:tc>
          <w:tcPr>
            <w:tcW w:w="918" w:type="dxa"/>
            <w:vAlign w:val="center"/>
          </w:tcPr>
          <w:p w14:paraId="485EF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9DF3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E2E21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1398B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F0C8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1B43CA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18AE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3207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863F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316EB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143</w:t>
            </w:r>
          </w:p>
        </w:tc>
      </w:tr>
      <w:tr w14:paraId="7CE6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71A095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144</w:t>
            </w:r>
          </w:p>
        </w:tc>
        <w:tc>
          <w:tcPr>
            <w:tcW w:w="1361" w:type="dxa"/>
            <w:vAlign w:val="center"/>
          </w:tcPr>
          <w:p w14:paraId="690F8B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对伪造、变造或者出租、出借、转让工业产品生产许可证，或者使用伪造、变造的工业产品生产许可证的处罚</w:t>
            </w:r>
          </w:p>
        </w:tc>
        <w:tc>
          <w:tcPr>
            <w:tcW w:w="891" w:type="dxa"/>
            <w:vAlign w:val="center"/>
          </w:tcPr>
          <w:p w14:paraId="49C040B0">
            <w:pPr>
              <w:rPr>
                <w:rFonts w:hint="eastAsia" w:ascii="方正小标宋_GBK" w:hAnsi="方正小标宋_GBK" w:eastAsia="方正小标宋_GBK" w:cs="方正小标宋_GBK"/>
                <w:sz w:val="44"/>
                <w:szCs w:val="44"/>
                <w:vertAlign w:val="baseline"/>
              </w:rPr>
            </w:pPr>
          </w:p>
        </w:tc>
        <w:tc>
          <w:tcPr>
            <w:tcW w:w="855" w:type="dxa"/>
            <w:vAlign w:val="center"/>
          </w:tcPr>
          <w:p w14:paraId="63E8A4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1B14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【法规】《危险化学品安全管理条例》（2002年1月26日公布，中华人民共和国国务院令第645号，2013年12月7日修正）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伪造、变造或者出租、出借、转让危险化学品安全生产许可证、工业产品生产许可证，或者使用伪造、变造的危险化学品安全生产许可证、工业产品生产许可证的，分别依照《安全生产许可证条例》、《中华人民共和国工业产品生产许可证管理条例》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伪造、变造或者出租、出借、转让本条例规定的其他许可证，或者使用伪造、变造的本条例规定的其他许可证的，分别由相关许可证的颁发管理机关处10万元以上20万元以下的罚款，有违法所得的，没收违法所得；构成违反治安管理行为的，依法给予治安管理处罚；构成犯罪的，依法追究刑事责任。</w:t>
            </w:r>
          </w:p>
        </w:tc>
        <w:tc>
          <w:tcPr>
            <w:tcW w:w="918" w:type="dxa"/>
            <w:vAlign w:val="center"/>
          </w:tcPr>
          <w:p w14:paraId="3F4EA0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54325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A54F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B62E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6EA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A4DF00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C9ED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BDAF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418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A14DA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144</w:t>
            </w:r>
          </w:p>
        </w:tc>
      </w:tr>
      <w:tr w14:paraId="32C7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D7170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145</w:t>
            </w:r>
          </w:p>
        </w:tc>
        <w:tc>
          <w:tcPr>
            <w:tcW w:w="1361" w:type="dxa"/>
            <w:vAlign w:val="center"/>
          </w:tcPr>
          <w:p w14:paraId="7A710B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对电梯使用管理责任单位违反《新疆维吾尔自治区电梯安全监督管理办法》第十四条第五项、第十项规定的处罚</w:t>
            </w:r>
          </w:p>
        </w:tc>
        <w:tc>
          <w:tcPr>
            <w:tcW w:w="891" w:type="dxa"/>
            <w:vAlign w:val="center"/>
          </w:tcPr>
          <w:p w14:paraId="0BDB8ADD">
            <w:pPr>
              <w:rPr>
                <w:rFonts w:hint="eastAsia" w:ascii="方正小标宋_GBK" w:hAnsi="方正小标宋_GBK" w:eastAsia="方正小标宋_GBK" w:cs="方正小标宋_GBK"/>
                <w:sz w:val="44"/>
                <w:szCs w:val="44"/>
                <w:vertAlign w:val="baseline"/>
              </w:rPr>
            </w:pPr>
          </w:p>
        </w:tc>
        <w:tc>
          <w:tcPr>
            <w:tcW w:w="855" w:type="dxa"/>
            <w:vAlign w:val="center"/>
          </w:tcPr>
          <w:p w14:paraId="11554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595C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【规章】《新疆维吾尔自治区电梯安全监督管理办法》（2015年12月31日公布，新疆维吾尔自治区人民政府令第198号，自2016年2月1日起施行）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第十四条第五、十项 电梯使用管理责任单位应当履行下列责任：（五)电梯紧急报警装置应当与电梯安全管理人员有效联通，应急照明保持正常;(十)对电梯轿厢内部进行装修可能影响电梯使用安全的，装修结束后，应当经取得相应资质的单位测试，符合相关安全技术规范要求的方可投入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第三十条：电梯使用管理责任单位违反本办法第十四条第五项、第十项规定的，由县级以上人民政府特种设备安全监督管理部门责令限期改正;逾期未改正的，处五千元以上二万元以下罚款</w:t>
            </w:r>
          </w:p>
        </w:tc>
        <w:tc>
          <w:tcPr>
            <w:tcW w:w="918" w:type="dxa"/>
            <w:vAlign w:val="center"/>
          </w:tcPr>
          <w:p w14:paraId="2A335B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11BD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2A6E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DC6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12ECA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714AC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48A3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5930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0C82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270F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145</w:t>
            </w:r>
          </w:p>
        </w:tc>
      </w:tr>
      <w:tr w14:paraId="74B0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8B67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146</w:t>
            </w:r>
          </w:p>
        </w:tc>
        <w:tc>
          <w:tcPr>
            <w:tcW w:w="1361" w:type="dxa"/>
            <w:vAlign w:val="center"/>
          </w:tcPr>
          <w:p w14:paraId="404CA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对电梯检验检测机构违法行为的处罚</w:t>
            </w:r>
          </w:p>
        </w:tc>
        <w:tc>
          <w:tcPr>
            <w:tcW w:w="891" w:type="dxa"/>
            <w:vAlign w:val="center"/>
          </w:tcPr>
          <w:p w14:paraId="60941368">
            <w:pPr>
              <w:rPr>
                <w:rFonts w:hint="eastAsia" w:ascii="方正小标宋_GBK" w:hAnsi="方正小标宋_GBK" w:eastAsia="方正小标宋_GBK" w:cs="方正小标宋_GBK"/>
                <w:sz w:val="44"/>
                <w:szCs w:val="44"/>
                <w:vertAlign w:val="baseline"/>
              </w:rPr>
            </w:pPr>
          </w:p>
        </w:tc>
        <w:tc>
          <w:tcPr>
            <w:tcW w:w="855" w:type="dxa"/>
            <w:vAlign w:val="center"/>
          </w:tcPr>
          <w:p w14:paraId="1C7D7C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E616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【规章】《新疆维吾尔自治区电梯安全监督管理办法》（2015年12月31日公布，新疆维吾尔自治区人民政府令第198号，自2016年2月1日起施行）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检验检测机构应当依法对电梯实施监督检验和定期检验。对技术资料、现场检验条件不符合技术规范要求的，不予实施监督检验;有下列情形之一的，不予实施定期检验：(一)未明确使用管理责任单位的;(二)未办理使用登记的;(三)使用管理责任单位未取得相应资质，又未委托维护保养单位的;(四)使用存在违法行为，经特种设备安全监督管理部门责令改正而未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检验检测机构发现下列情形之一的，应当报告电梯所在地特种设备安全监督管理部门：(一)本办法第二十条所列行为;(三)电梯经监督检验或者定期检验不合格，在规定期限内未整改仍继续使用的;(四)从事电梯安装、改造、修理、维护保养的单位或者作业人员未依法取得相应资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检验检测机构有下列行为之一的，由县级以上人民政府特种设备安全监督管理部门处一万元以上三万元以下罚款;对直接负责的主管人员和其他直接责任人员处五千元以上一万元以下罚款：(一)违反本办法第二十条规定的;(二)发现存在本办法第二十一条第一项、第三项、第四项规定的情形未报告的。</w:t>
            </w:r>
          </w:p>
        </w:tc>
        <w:tc>
          <w:tcPr>
            <w:tcW w:w="918" w:type="dxa"/>
            <w:vAlign w:val="center"/>
          </w:tcPr>
          <w:p w14:paraId="4861B0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B445D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5950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9851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708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8873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7FDDD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609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EF4AE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FF67B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146</w:t>
            </w:r>
          </w:p>
        </w:tc>
      </w:tr>
      <w:tr w14:paraId="6A01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DB5F6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147</w:t>
            </w:r>
          </w:p>
        </w:tc>
        <w:tc>
          <w:tcPr>
            <w:tcW w:w="1361" w:type="dxa"/>
            <w:vAlign w:val="center"/>
          </w:tcPr>
          <w:p w14:paraId="5E509A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对汽车生产者未按照规定保存有关信息、未按规定备案有关信息、召回计划、未按照规定提交有关召回报告的行为</w:t>
            </w:r>
          </w:p>
        </w:tc>
        <w:tc>
          <w:tcPr>
            <w:tcW w:w="891" w:type="dxa"/>
            <w:vAlign w:val="center"/>
          </w:tcPr>
          <w:p w14:paraId="0C69032E">
            <w:pPr>
              <w:rPr>
                <w:rFonts w:hint="eastAsia" w:ascii="方正小标宋_GBK" w:hAnsi="方正小标宋_GBK" w:eastAsia="方正小标宋_GBK" w:cs="方正小标宋_GBK"/>
                <w:sz w:val="44"/>
                <w:szCs w:val="44"/>
                <w:vertAlign w:val="baseline"/>
              </w:rPr>
            </w:pPr>
          </w:p>
        </w:tc>
        <w:tc>
          <w:tcPr>
            <w:tcW w:w="855" w:type="dxa"/>
            <w:vAlign w:val="center"/>
          </w:tcPr>
          <w:p w14:paraId="35913E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0EC8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【法规】《缺陷汽车产品召回管理条例》（2012年10月22日国务院令第626号公布，根据2019年3月2日《国务院关于修改部分行政法规的决定》修订）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生产者违反本条例规定，有下列情形之一的，由产品质量监督部门责令改正;拒不改正的，处5万元以上20万元以下的罚款：(一)未按照规定保存有关汽车产品、车主的信息记录;(二)未按照规定备案有关信息、召回计划;(三)未按照规定提交有关召回报告。</w:t>
            </w:r>
          </w:p>
        </w:tc>
        <w:tc>
          <w:tcPr>
            <w:tcW w:w="918" w:type="dxa"/>
            <w:vAlign w:val="center"/>
          </w:tcPr>
          <w:p w14:paraId="6F2A76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5F82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755DA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DBC3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7268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5E0C3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6C5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CA4B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AB08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AA95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147</w:t>
            </w:r>
          </w:p>
        </w:tc>
      </w:tr>
      <w:tr w14:paraId="0F9B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C81BD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148</w:t>
            </w:r>
          </w:p>
        </w:tc>
        <w:tc>
          <w:tcPr>
            <w:tcW w:w="1361" w:type="dxa"/>
            <w:vAlign w:val="center"/>
          </w:tcPr>
          <w:p w14:paraId="252C7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对汽车生产者、经营者不配合产品质量监督部门缺陷调查等行为的处罚</w:t>
            </w:r>
          </w:p>
        </w:tc>
        <w:tc>
          <w:tcPr>
            <w:tcW w:w="891" w:type="dxa"/>
            <w:vAlign w:val="center"/>
          </w:tcPr>
          <w:p w14:paraId="136283EB">
            <w:pPr>
              <w:rPr>
                <w:rFonts w:hint="eastAsia" w:ascii="方正小标宋_GBK" w:hAnsi="方正小标宋_GBK" w:eastAsia="方正小标宋_GBK" w:cs="方正小标宋_GBK"/>
                <w:sz w:val="44"/>
                <w:szCs w:val="44"/>
                <w:vertAlign w:val="baseline"/>
              </w:rPr>
            </w:pPr>
          </w:p>
        </w:tc>
        <w:tc>
          <w:tcPr>
            <w:tcW w:w="855" w:type="dxa"/>
            <w:vAlign w:val="center"/>
          </w:tcPr>
          <w:p w14:paraId="3CE94C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C68A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【法规】《缺陷汽车产品召回管理条例》（2012年10月22日国务院令第626号公布，根据2019年3阅2日《国务院关于修改部分行政法规的决定》修订）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违反本条例规定，有下列情形之一的，由产品质量监督部门责令改正;拒不改正的，处50万元以上100万元以下的罚款;有违法所得的，并处没收违法所得;情节严重的，由许可机关吊销有关许可：(一)生产者、经营者不配合产品质量监督部门缺陷调查;(二)生产者未按照已备案的召回计划实施召回;(三)生产者未将召回计划通报销售者。</w:t>
            </w:r>
          </w:p>
        </w:tc>
        <w:tc>
          <w:tcPr>
            <w:tcW w:w="918" w:type="dxa"/>
            <w:vAlign w:val="center"/>
          </w:tcPr>
          <w:p w14:paraId="313419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0EF0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65AB83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C79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90E9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1A7C5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CB9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0EDB4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8EBF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BB426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148</w:t>
            </w:r>
          </w:p>
        </w:tc>
      </w:tr>
      <w:tr w14:paraId="62EE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F573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149</w:t>
            </w:r>
          </w:p>
        </w:tc>
        <w:tc>
          <w:tcPr>
            <w:tcW w:w="1361" w:type="dxa"/>
            <w:vAlign w:val="center"/>
          </w:tcPr>
          <w:p w14:paraId="60D970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对汽车生产者未停止生产、销售或者进口缺陷汽车产品、隐瞒缺陷情况、经责令召回拒不召回的行为的处罚</w:t>
            </w:r>
          </w:p>
        </w:tc>
        <w:tc>
          <w:tcPr>
            <w:tcW w:w="891" w:type="dxa"/>
            <w:vAlign w:val="center"/>
          </w:tcPr>
          <w:p w14:paraId="1BD4B631">
            <w:pPr>
              <w:rPr>
                <w:rFonts w:hint="eastAsia" w:ascii="方正小标宋_GBK" w:hAnsi="方正小标宋_GBK" w:eastAsia="方正小标宋_GBK" w:cs="方正小标宋_GBK"/>
                <w:sz w:val="44"/>
                <w:szCs w:val="44"/>
                <w:vertAlign w:val="baseline"/>
              </w:rPr>
            </w:pPr>
          </w:p>
        </w:tc>
        <w:tc>
          <w:tcPr>
            <w:tcW w:w="855" w:type="dxa"/>
            <w:vAlign w:val="center"/>
          </w:tcPr>
          <w:p w14:paraId="309F37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F5F8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【法规】《缺陷汽车产品召回管理条例》（2012年10月22日国务院令第626号公布，根据2019年3阅2日《国务院关于修改部分行政法规的决定》修订）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生产者违反本条例规定，有下列情形之一的，由产品质量监督部门责令改正，处缺陷汽车产品货值金额1%以上10%以下的罚款;有违法所得的，并处没收违法所得;情节严重的，由许可机关吊销有关许可：(一)未停止生产、销售或者进口缺陷汽车产品;(二)隐瞒缺陷情况;(三)经责令召回拒不召回。</w:t>
            </w:r>
          </w:p>
        </w:tc>
        <w:tc>
          <w:tcPr>
            <w:tcW w:w="918" w:type="dxa"/>
            <w:vAlign w:val="center"/>
          </w:tcPr>
          <w:p w14:paraId="4F4988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FD2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19CD4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38E20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BAC7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40FE6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8E2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B24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DCD7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ACA4C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149</w:t>
            </w:r>
          </w:p>
        </w:tc>
      </w:tr>
      <w:tr w14:paraId="7C8D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B1F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150</w:t>
            </w:r>
          </w:p>
        </w:tc>
        <w:tc>
          <w:tcPr>
            <w:tcW w:w="1361" w:type="dxa"/>
            <w:vAlign w:val="center"/>
          </w:tcPr>
          <w:p w14:paraId="53B1A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对未取得资质认定，擅自从事报废机动车回收活动的处罚</w:t>
            </w:r>
          </w:p>
        </w:tc>
        <w:tc>
          <w:tcPr>
            <w:tcW w:w="891" w:type="dxa"/>
            <w:vAlign w:val="center"/>
          </w:tcPr>
          <w:p w14:paraId="5983E596">
            <w:pPr>
              <w:rPr>
                <w:rFonts w:hint="eastAsia" w:ascii="方正小标宋_GBK" w:hAnsi="方正小标宋_GBK" w:eastAsia="方正小标宋_GBK" w:cs="方正小标宋_GBK"/>
                <w:sz w:val="44"/>
                <w:szCs w:val="44"/>
                <w:vertAlign w:val="baseline"/>
              </w:rPr>
            </w:pPr>
          </w:p>
        </w:tc>
        <w:tc>
          <w:tcPr>
            <w:tcW w:w="855" w:type="dxa"/>
            <w:vAlign w:val="center"/>
          </w:tcPr>
          <w:p w14:paraId="6E8F8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2A98D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【法规】《报废汽车回收管理办法》（2019年6月1日国务院令第715号）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未取得资质认定，擅自从事报废机动车回收活动的，由负责报废机动车回收管理的部门没收非法回收的报废机动车、报废机动车"五大总成"以及其他零配件，没收违法所得；违法所得在5万元以上的，并处违法所得2倍以上5倍以下的罚款；违法所得不足5万元或者没有违法所得的，并处5万元以上10万元以下的罚款；对负责报废机动车回收管理的部门没收非法回收的报废机动车、报废机动车"五大总成"以及其他零配件，必要时有关主管部门应当予以配合。</w:t>
            </w:r>
          </w:p>
        </w:tc>
        <w:tc>
          <w:tcPr>
            <w:tcW w:w="918" w:type="dxa"/>
            <w:vAlign w:val="center"/>
          </w:tcPr>
          <w:p w14:paraId="2046E5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4DD5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8EB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22C7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3507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15169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C2CB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CD6C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0317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50265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150</w:t>
            </w:r>
          </w:p>
        </w:tc>
      </w:tr>
      <w:tr w14:paraId="6B45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6253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151</w:t>
            </w:r>
          </w:p>
        </w:tc>
        <w:tc>
          <w:tcPr>
            <w:tcW w:w="1361" w:type="dxa"/>
            <w:vAlign w:val="center"/>
          </w:tcPr>
          <w:p w14:paraId="5F5D4A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对汽车生产者、销售者、修理者违反家用汽车“三包”责任行为的处罚</w:t>
            </w:r>
          </w:p>
        </w:tc>
        <w:tc>
          <w:tcPr>
            <w:tcW w:w="891" w:type="dxa"/>
            <w:vAlign w:val="center"/>
          </w:tcPr>
          <w:p w14:paraId="5BCB9280">
            <w:pPr>
              <w:rPr>
                <w:rFonts w:hint="eastAsia" w:ascii="方正小标宋_GBK" w:hAnsi="方正小标宋_GBK" w:eastAsia="方正小标宋_GBK" w:cs="方正小标宋_GBK"/>
                <w:sz w:val="44"/>
                <w:szCs w:val="44"/>
                <w:vertAlign w:val="baseline"/>
              </w:rPr>
            </w:pPr>
          </w:p>
        </w:tc>
        <w:tc>
          <w:tcPr>
            <w:tcW w:w="855" w:type="dxa"/>
            <w:vAlign w:val="center"/>
          </w:tcPr>
          <w:p w14:paraId="4FDDE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B2AB3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家用汽车产品修理更换退货责任规定》（2012年12月29日国家质量监督检验检疫总局150号令发布；2021年3月18日国家市场监督管理总局第4次局务会议通过，国家市场监督管理总局令第43号，自2022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第三十八条：故意拖延或者无正当理由拒绝承担本规定第三章规定的三包责任的，依照《中华人民共和国消费者权益保护法》第五十六条执行。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第三十九条：本规定所规定的行政处罚，由县级以上地方市场监督管理部门依法实施。行政处罚信息记入国家企业信用信息公示系统，向社会公示。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法律】《中华人民共和国消费者权益保护法》(1993年10月31日第八届全国人民代表大会常务委员会第四次会议通过；根据2013年10月25日第十二届全国人民代表大会常务委员会第五次会议《关于修改&lt;中华人民共和国消费者权益保护法&gt;的决定》第二次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一)提供的商品或者服务不符合保障人身、财产安全要求的;(二)在商品中掺杂、掺假，以假充真，以次充好，或者以不合格商品冒充合格商品的;(三)生产国家明令淘汰的商品或者销售失效、变质的商品的;(四)伪造商品的产地，伪造或者冒用他人的厂名、厂址，篡改生产日期，伪造或者冒用认证标志等质量标志的;(五)销售的商品应当检验、检疫而未检验、检疫或者伪造检验、检疫结果的;(六)对商品或者服务作虚假或者引人误解的宣传的;(七)拒绝或者拖延有关行政部门责令对缺陷商品或者服务采取停止销售、警示、召回、无害化处理、销毁、停止生产或者服务等措施的;(八)对消费者提出的修理、重作、更换、退货、补足商品数量、退还货款和服务费用或者赔偿损失的要求，故意拖延或者无理拒绝的;(九)侵害消费者人格尊严、侵犯消费者人身自由或者侵害消费者个人信息依法得到保护的权利的;(十)法律、法规规定的对损害消费者权益应当予以处罚的其他情形。经营者有前款规定情形的，除依照法律、法规规定予以处罚外，处罚机关应当记入信用档案，向社会公布。</w:t>
            </w:r>
          </w:p>
        </w:tc>
        <w:tc>
          <w:tcPr>
            <w:tcW w:w="918" w:type="dxa"/>
            <w:vAlign w:val="center"/>
          </w:tcPr>
          <w:p w14:paraId="5162B6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69C1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消费者权益保税股、执法稽查股、各监管所</w:t>
            </w:r>
          </w:p>
        </w:tc>
        <w:tc>
          <w:tcPr>
            <w:tcW w:w="511" w:type="dxa"/>
            <w:vAlign w:val="center"/>
          </w:tcPr>
          <w:p w14:paraId="169E35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5C3F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08FE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FD575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71B05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B98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8FCE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87E8A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151</w:t>
            </w:r>
          </w:p>
        </w:tc>
      </w:tr>
      <w:tr w14:paraId="1576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8C140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152</w:t>
            </w:r>
          </w:p>
        </w:tc>
        <w:tc>
          <w:tcPr>
            <w:tcW w:w="1361" w:type="dxa"/>
            <w:vAlign w:val="center"/>
          </w:tcPr>
          <w:p w14:paraId="4225A7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对未取得食品生产经营许可从事食品生产经营活动，或者未取得食品添加剂生产许可从事食品添加剂生产活动的处罚</w:t>
            </w:r>
          </w:p>
        </w:tc>
        <w:tc>
          <w:tcPr>
            <w:tcW w:w="891" w:type="dxa"/>
            <w:vAlign w:val="center"/>
          </w:tcPr>
          <w:p w14:paraId="54F7AB5D">
            <w:pPr>
              <w:rPr>
                <w:rFonts w:hint="eastAsia" w:ascii="方正小标宋_GBK" w:hAnsi="方正小标宋_GBK" w:eastAsia="方正小标宋_GBK" w:cs="方正小标宋_GBK"/>
                <w:sz w:val="44"/>
                <w:szCs w:val="44"/>
                <w:vertAlign w:val="baseline"/>
              </w:rPr>
            </w:pPr>
          </w:p>
        </w:tc>
        <w:tc>
          <w:tcPr>
            <w:tcW w:w="855" w:type="dxa"/>
            <w:vAlign w:val="center"/>
          </w:tcPr>
          <w:p w14:paraId="59C450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278F9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二条：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tc>
        <w:tc>
          <w:tcPr>
            <w:tcW w:w="918" w:type="dxa"/>
            <w:vAlign w:val="center"/>
          </w:tcPr>
          <w:p w14:paraId="4CC501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C335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2C91EE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419D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251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D17609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809B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D36B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3229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3E095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152</w:t>
            </w:r>
          </w:p>
        </w:tc>
      </w:tr>
      <w:tr w14:paraId="038E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CB59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153</w:t>
            </w:r>
          </w:p>
        </w:tc>
        <w:tc>
          <w:tcPr>
            <w:tcW w:w="1361" w:type="dxa"/>
            <w:vAlign w:val="center"/>
          </w:tcPr>
          <w:p w14:paraId="033852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对违法生产、经营食品行为的处罚</w:t>
            </w:r>
          </w:p>
        </w:tc>
        <w:tc>
          <w:tcPr>
            <w:tcW w:w="891" w:type="dxa"/>
            <w:vAlign w:val="center"/>
          </w:tcPr>
          <w:p w14:paraId="05BBC0E8">
            <w:pPr>
              <w:rPr>
                <w:rFonts w:hint="eastAsia" w:ascii="方正小标宋_GBK" w:hAnsi="方正小标宋_GBK" w:eastAsia="方正小标宋_GBK" w:cs="方正小标宋_GBK"/>
                <w:sz w:val="44"/>
                <w:szCs w:val="44"/>
                <w:vertAlign w:val="baseline"/>
              </w:rPr>
            </w:pPr>
          </w:p>
        </w:tc>
        <w:tc>
          <w:tcPr>
            <w:tcW w:w="855" w:type="dxa"/>
            <w:vAlign w:val="center"/>
          </w:tcPr>
          <w:p w14:paraId="30B99B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B2F2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三条：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一）用非食品原料生产食品、在食品中添加食品添加剂以外的化学物质和其他可能危害人体健康的物质，或者用回收食品作为原料生产食品，或者经营上述食品；（二）生产经营营养成分不符合食品安全标准的专供婴幼儿和其他特定人群的主辅食品；（三）经营病死、毒死或者死因不明的禽、畜、兽、水产动物肉类，或者生产经营其制品；（四）经营未按规定进行检疫或者检疫不合格的肉类，或者生产经营未经检验或者检验不合格的肉类制品；（五）生产经营国家为防病等特殊需要明令禁止生产经营的食品；（六）生产经营添加药品的食品。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违法使用剧毒、高毒农药的，除依照有关法律、法规规定给予处罚外，可以由公安机关依照第一款规定给予拘留。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二）用超过保质期的食品原料、食品添加剂生产食品、食品添加剂，或者经营上述食品、食品添加剂；（三）生产经营超范围、超限量使用食品添加剂的食品；（四）生产经营腐败变质、油脂酸败、霉变生虫、污秽不洁、混有异物、掺假掺杂或者感官性状异常的食品、食品添加剂；（五）生产经营标注虚假生产日期、保质期或者超过保质期的食品、食品添加剂；（六）生产经营未按规定注册的保健食品、特殊医学用途配方食品、婴幼儿配方乳粉，或者未按注册的产品配方、生产工艺等技术要求组织生产；（七）以分装方式生产婴幼儿配方乳粉，或者同一企业以同一配方生产不同品牌的婴幼儿配方乳粉；（八）利用新的食品原料生产食品，或者生产食品添加剂新品种，未通过安全性评估；（九）食品生产经营者在食品安全监督管理部门责令其召回或者停止经营后，仍拒不召回或者停止经营。除前款和本法第一百二十三条、第一百二十五条规定的情形外，生产经营不符合法律、法规或者食品安全标准的食品、食品添加剂的，依照前款规定给予处罚。生产食品相关产品新品种，未通过安全性评估，或者生产不符合食品安全标准的食品相关产品的，由县级以上人民政府质量监督部门依照第一款规定给予处罚。</w:t>
            </w:r>
          </w:p>
        </w:tc>
        <w:tc>
          <w:tcPr>
            <w:tcW w:w="918" w:type="dxa"/>
            <w:vAlign w:val="center"/>
          </w:tcPr>
          <w:p w14:paraId="3CDDCD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AE49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72B15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E819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6B0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EA797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6A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D6C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9195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26B5D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153</w:t>
            </w:r>
          </w:p>
        </w:tc>
      </w:tr>
      <w:tr w14:paraId="11DC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102E3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154</w:t>
            </w:r>
          </w:p>
        </w:tc>
        <w:tc>
          <w:tcPr>
            <w:tcW w:w="1361" w:type="dxa"/>
            <w:vAlign w:val="center"/>
          </w:tcPr>
          <w:p w14:paraId="57729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对出现生产经营被包装材料、容器、运输工具等污染的食品、食品添加剂等行为的处罚</w:t>
            </w:r>
          </w:p>
        </w:tc>
        <w:tc>
          <w:tcPr>
            <w:tcW w:w="891" w:type="dxa"/>
            <w:vAlign w:val="center"/>
          </w:tcPr>
          <w:p w14:paraId="3F96CD6F">
            <w:pPr>
              <w:rPr>
                <w:rFonts w:hint="eastAsia" w:ascii="方正小标宋_GBK" w:hAnsi="方正小标宋_GBK" w:eastAsia="方正小标宋_GBK" w:cs="方正小标宋_GBK"/>
                <w:sz w:val="44"/>
                <w:szCs w:val="44"/>
                <w:vertAlign w:val="baseline"/>
              </w:rPr>
            </w:pPr>
          </w:p>
        </w:tc>
        <w:tc>
          <w:tcPr>
            <w:tcW w:w="855" w:type="dxa"/>
            <w:vAlign w:val="center"/>
          </w:tcPr>
          <w:p w14:paraId="5150E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D395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五条：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一）生产经营被包装材料、容器、运输工具等污染的食品、食品添加剂；（二）生产经营无标签的预包装食品、食品添加剂或者标签、说明书不符合本法规定的食品、食品添加剂；（三）生产经营转基因食品未按规定进行标示；（四）食品生产经营者采购或者使用不符合食品安全标准的食品原料、食品添加剂、食品相关产品。生产经营的食品、食品添加剂的标签、说明书存在瑕疵但不影响食品安全且不会对消费者造成误导的，由县级以上人民政府食品安全监督管理部门责令改正；拒不改正的，处二千元以下罚款。</w:t>
            </w:r>
          </w:p>
        </w:tc>
        <w:tc>
          <w:tcPr>
            <w:tcW w:w="918" w:type="dxa"/>
            <w:vAlign w:val="center"/>
          </w:tcPr>
          <w:p w14:paraId="494434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561F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3920C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33A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EED8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A762A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C9A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CA38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E10D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66B3A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154</w:t>
            </w:r>
          </w:p>
        </w:tc>
      </w:tr>
      <w:tr w14:paraId="498F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AFF1E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155</w:t>
            </w:r>
          </w:p>
        </w:tc>
        <w:tc>
          <w:tcPr>
            <w:tcW w:w="1361" w:type="dxa"/>
            <w:vAlign w:val="center"/>
          </w:tcPr>
          <w:p w14:paraId="0DF0F6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对食品生产经营者食品、食品添加剂生产者未按规定对采购的食品原料和生产的食品、食品添加剂进行检验等行为的处罚</w:t>
            </w:r>
          </w:p>
        </w:tc>
        <w:tc>
          <w:tcPr>
            <w:tcW w:w="891" w:type="dxa"/>
            <w:vAlign w:val="center"/>
          </w:tcPr>
          <w:p w14:paraId="022BE890">
            <w:pPr>
              <w:rPr>
                <w:rFonts w:hint="eastAsia" w:ascii="方正小标宋_GBK" w:hAnsi="方正小标宋_GBK" w:eastAsia="方正小标宋_GBK" w:cs="方正小标宋_GBK"/>
                <w:sz w:val="44"/>
                <w:szCs w:val="44"/>
                <w:vertAlign w:val="baseline"/>
              </w:rPr>
            </w:pPr>
          </w:p>
        </w:tc>
        <w:tc>
          <w:tcPr>
            <w:tcW w:w="855" w:type="dxa"/>
            <w:vAlign w:val="center"/>
          </w:tcPr>
          <w:p w14:paraId="7B9B7D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1D3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第一款：违反本法规定，有下列情形之一的，由县级以上人民政府食品安全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w:t>
            </w:r>
          </w:p>
        </w:tc>
        <w:tc>
          <w:tcPr>
            <w:tcW w:w="918" w:type="dxa"/>
            <w:vAlign w:val="center"/>
          </w:tcPr>
          <w:p w14:paraId="79406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7596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7B8647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6E42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567A2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D1DB9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D58B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5FC1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E8F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0BD39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155</w:t>
            </w:r>
          </w:p>
        </w:tc>
      </w:tr>
      <w:tr w14:paraId="007D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A6FBF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156</w:t>
            </w:r>
          </w:p>
        </w:tc>
        <w:tc>
          <w:tcPr>
            <w:tcW w:w="1361" w:type="dxa"/>
            <w:vAlign w:val="center"/>
          </w:tcPr>
          <w:p w14:paraId="50A3BF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对集中交易市场的开办者、柜台出租者、展销会的举办者允许未依法取得许可的食品经营者进入市场销售食品或者未履行检查、报告等行为的处罚</w:t>
            </w:r>
          </w:p>
        </w:tc>
        <w:tc>
          <w:tcPr>
            <w:tcW w:w="891" w:type="dxa"/>
            <w:vAlign w:val="center"/>
          </w:tcPr>
          <w:p w14:paraId="3FD8E92E">
            <w:pPr>
              <w:rPr>
                <w:rFonts w:hint="eastAsia" w:ascii="方正小标宋_GBK" w:hAnsi="方正小标宋_GBK" w:eastAsia="方正小标宋_GBK" w:cs="方正小标宋_GBK"/>
                <w:sz w:val="44"/>
                <w:szCs w:val="44"/>
                <w:vertAlign w:val="baseline"/>
              </w:rPr>
            </w:pPr>
          </w:p>
        </w:tc>
        <w:tc>
          <w:tcPr>
            <w:tcW w:w="855" w:type="dxa"/>
            <w:vAlign w:val="center"/>
          </w:tcPr>
          <w:p w14:paraId="2B0B3A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BB9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条：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食用农产品批发市场违反本法第六十四条规定的，依照前款规定承担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一条：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p>
        </w:tc>
        <w:tc>
          <w:tcPr>
            <w:tcW w:w="918" w:type="dxa"/>
            <w:vAlign w:val="center"/>
          </w:tcPr>
          <w:p w14:paraId="19BB3F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D94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餐饮服务监督管理股、执法稽查股、各监管所</w:t>
            </w:r>
          </w:p>
        </w:tc>
        <w:tc>
          <w:tcPr>
            <w:tcW w:w="511" w:type="dxa"/>
            <w:vAlign w:val="center"/>
          </w:tcPr>
          <w:p w14:paraId="3C404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4D6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E9AA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0FEB71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3FE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E58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67F1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F19BC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156</w:t>
            </w:r>
          </w:p>
        </w:tc>
      </w:tr>
      <w:tr w14:paraId="021B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F3576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157</w:t>
            </w:r>
          </w:p>
        </w:tc>
        <w:tc>
          <w:tcPr>
            <w:tcW w:w="1361" w:type="dxa"/>
            <w:vAlign w:val="center"/>
          </w:tcPr>
          <w:p w14:paraId="0E629A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对保健食品生产企业取得许可证照或者经过认证后，不按照法定条件、要求从事生产经营活动或者生产、销售不符合法定要求产品的处罚</w:t>
            </w:r>
          </w:p>
        </w:tc>
        <w:tc>
          <w:tcPr>
            <w:tcW w:w="891" w:type="dxa"/>
            <w:vAlign w:val="center"/>
          </w:tcPr>
          <w:p w14:paraId="6E77E381">
            <w:pPr>
              <w:rPr>
                <w:rFonts w:hint="eastAsia" w:ascii="方正小标宋_GBK" w:hAnsi="方正小标宋_GBK" w:eastAsia="方正小标宋_GBK" w:cs="方正小标宋_GBK"/>
                <w:sz w:val="44"/>
                <w:szCs w:val="44"/>
                <w:vertAlign w:val="baseline"/>
              </w:rPr>
            </w:pPr>
          </w:p>
        </w:tc>
        <w:tc>
          <w:tcPr>
            <w:tcW w:w="855" w:type="dxa"/>
            <w:vAlign w:val="center"/>
          </w:tcPr>
          <w:p w14:paraId="5F1AE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8F41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第一款：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六）生产经营未按规定注册的保健食品、特殊医学用途配方食品、婴幼儿配方乳粉，或者未按注册的产品配方、生产工艺等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违反本法规定，有下列情形之一的，由县级以上人民政府食品安全监督管理部门责令改正，给予警告；拒不改正的，处五千元以上五万元以下罚款；情节严重的，责令停产停业，直至吊销许可证：（八）保健食品生产企业未按规定向食品安全监督管理部门备案，或者未按备案的产品配方、生产工艺等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【法规】《国务院关于加强食品等产品安全监督管理的特别规定》（中华人民共和国国务院令第503号，2007年7月26施行）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第二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生产者生产产品所使用的原料、辅料、添加剂、农业投入品，应当符合法律、行政法规的规定和国家强制性标准。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                                                                                                                                                                </w:t>
            </w:r>
          </w:p>
        </w:tc>
        <w:tc>
          <w:tcPr>
            <w:tcW w:w="918" w:type="dxa"/>
            <w:vAlign w:val="center"/>
          </w:tcPr>
          <w:p w14:paraId="5CB5C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A47A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46DF95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3228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735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D2F0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2A1B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AEF4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5050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42297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157</w:t>
            </w:r>
          </w:p>
        </w:tc>
      </w:tr>
      <w:tr w14:paraId="0990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127EA8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158</w:t>
            </w:r>
          </w:p>
        </w:tc>
        <w:tc>
          <w:tcPr>
            <w:tcW w:w="1361" w:type="dxa"/>
            <w:vAlign w:val="center"/>
          </w:tcPr>
          <w:p w14:paraId="710C54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对食品生产经营者未按规定贮存、运输和装卸食品的处罚</w:t>
            </w:r>
          </w:p>
        </w:tc>
        <w:tc>
          <w:tcPr>
            <w:tcW w:w="891" w:type="dxa"/>
            <w:vAlign w:val="center"/>
          </w:tcPr>
          <w:p w14:paraId="7A6ABC31">
            <w:pPr>
              <w:rPr>
                <w:rFonts w:hint="eastAsia" w:ascii="方正小标宋_GBK" w:hAnsi="方正小标宋_GBK" w:eastAsia="方正小标宋_GBK" w:cs="方正小标宋_GBK"/>
                <w:sz w:val="44"/>
                <w:szCs w:val="44"/>
                <w:vertAlign w:val="baseline"/>
              </w:rPr>
            </w:pPr>
          </w:p>
        </w:tc>
        <w:tc>
          <w:tcPr>
            <w:tcW w:w="855" w:type="dxa"/>
            <w:vAlign w:val="center"/>
          </w:tcPr>
          <w:p w14:paraId="20C376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6079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二条：违反本法规定，未按要求进行食品贮存、运输和装卸的，由县级以上人民政府食品药品监督管理等部门按照各自职责分工责令改正，给予警告；拒不改正的，责令停产停业，并处一万元以上五万元以下罚款；情节严重的，吊销许可证。</w:t>
            </w:r>
          </w:p>
        </w:tc>
        <w:tc>
          <w:tcPr>
            <w:tcW w:w="918" w:type="dxa"/>
            <w:vAlign w:val="center"/>
          </w:tcPr>
          <w:p w14:paraId="21FB72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9BFF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2A3B86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941E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206F6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145D4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0EC1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78B4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7B30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AE39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158</w:t>
            </w:r>
          </w:p>
        </w:tc>
      </w:tr>
      <w:tr w14:paraId="6ADA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333E2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159</w:t>
            </w:r>
          </w:p>
        </w:tc>
        <w:tc>
          <w:tcPr>
            <w:tcW w:w="1361" w:type="dxa"/>
            <w:vAlign w:val="center"/>
          </w:tcPr>
          <w:p w14:paraId="1053DE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对未经核准登记擅自开业从事经营活动，申请登记时隐瞒真实情况、弄虚作假的处罚</w:t>
            </w:r>
          </w:p>
        </w:tc>
        <w:tc>
          <w:tcPr>
            <w:tcW w:w="891" w:type="dxa"/>
            <w:vAlign w:val="center"/>
          </w:tcPr>
          <w:p w14:paraId="3101D3BA">
            <w:pPr>
              <w:rPr>
                <w:rFonts w:hint="eastAsia" w:ascii="方正小标宋_GBK" w:hAnsi="方正小标宋_GBK" w:eastAsia="方正小标宋_GBK" w:cs="方正小标宋_GBK"/>
                <w:sz w:val="44"/>
                <w:szCs w:val="44"/>
                <w:vertAlign w:val="baseline"/>
              </w:rPr>
            </w:pPr>
          </w:p>
        </w:tc>
        <w:tc>
          <w:tcPr>
            <w:tcW w:w="855" w:type="dxa"/>
            <w:vAlign w:val="center"/>
          </w:tcPr>
          <w:p w14:paraId="4A0D95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6B3E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第四十九条第一、二项 对有下列行为的企业和经营单位，登记主管机关作出如下处罚，可以单处，也可以并处：（一）未经核准登记擅自开业从事经营活动的，责令终止经营活动，没收非法所得，处以非法所得额3倍以下的罚款，但最高不超过3万元，没有非法所得的，处以1万元以下的罚款。(二) 申请登记时隐瞒真实情况、弄虚作假的，除责令提供真实情况外，视其具体情节，予以警告，没收非法所得，处以非法所得额3倍以下的罚款，但最高不超过3万元，没有非法所得的，处以1万元以下的罚款。经审查不具备企业法人条件或者经营条件的，吊销营业执照。伪造证件骗取营业执照的，没收非法所得，处以非法所得额3倍以下的罚款，但最高不超过3万元，没有非法所得的，处以1万元以下的罚款，并吊销营业执照。</w:t>
            </w:r>
          </w:p>
        </w:tc>
        <w:tc>
          <w:tcPr>
            <w:tcW w:w="918" w:type="dxa"/>
            <w:vAlign w:val="center"/>
          </w:tcPr>
          <w:p w14:paraId="2C1C4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737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7A06A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E7B1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D33D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F617A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9FFB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CDB8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E7E2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573DB9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159</w:t>
            </w:r>
          </w:p>
        </w:tc>
      </w:tr>
      <w:tr w14:paraId="763F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D5D1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160</w:t>
            </w:r>
          </w:p>
        </w:tc>
        <w:tc>
          <w:tcPr>
            <w:tcW w:w="1361" w:type="dxa"/>
            <w:vAlign w:val="center"/>
          </w:tcPr>
          <w:p w14:paraId="1559F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对擅自改变主要登记事项，不按规定办理变更登记的处罚</w:t>
            </w:r>
          </w:p>
        </w:tc>
        <w:tc>
          <w:tcPr>
            <w:tcW w:w="891" w:type="dxa"/>
            <w:vAlign w:val="center"/>
          </w:tcPr>
          <w:p w14:paraId="32300DBA">
            <w:pPr>
              <w:rPr>
                <w:rFonts w:hint="eastAsia" w:ascii="方正小标宋_GBK" w:hAnsi="方正小标宋_GBK" w:eastAsia="方正小标宋_GBK" w:cs="方正小标宋_GBK"/>
                <w:sz w:val="44"/>
                <w:szCs w:val="44"/>
                <w:vertAlign w:val="baseline"/>
              </w:rPr>
            </w:pPr>
          </w:p>
        </w:tc>
        <w:tc>
          <w:tcPr>
            <w:tcW w:w="855" w:type="dxa"/>
            <w:vAlign w:val="center"/>
          </w:tcPr>
          <w:p w14:paraId="7AE57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09EB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第四十九条第三项 对有下列行为的企业和经营单位，登记主管机关作出如下处罚，可以单处，也可以并处：（三）擅自改变主要登记事项，不按规定办理变更登记的，予以警告，没收非法所得，处以非法所得额3倍以下的罚款，但最高不超过3万元，没有非法所得的，处以1万元以下的罚款，并限期办理变更登记；逾期不办理的，责令停业整顿或者扣缴营业执照；情节严重的，吊销营业执照。超出经营期限从事经营活动的，视为无照经营，按照本条第一项规定处理。</w:t>
            </w:r>
          </w:p>
        </w:tc>
        <w:tc>
          <w:tcPr>
            <w:tcW w:w="918" w:type="dxa"/>
            <w:vAlign w:val="center"/>
          </w:tcPr>
          <w:p w14:paraId="26ED5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8AAF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B61EA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D2E1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0D7C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46DB8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7C9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DF38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B20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BC7E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160</w:t>
            </w:r>
          </w:p>
        </w:tc>
      </w:tr>
      <w:tr w14:paraId="4246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9568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161</w:t>
            </w:r>
          </w:p>
        </w:tc>
        <w:tc>
          <w:tcPr>
            <w:tcW w:w="1361" w:type="dxa"/>
            <w:vAlign w:val="center"/>
          </w:tcPr>
          <w:p w14:paraId="46A1C9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对超出核准登记的经营范围或者经营方式从事经营活动的处罚</w:t>
            </w:r>
          </w:p>
        </w:tc>
        <w:tc>
          <w:tcPr>
            <w:tcW w:w="891" w:type="dxa"/>
            <w:vAlign w:val="center"/>
          </w:tcPr>
          <w:p w14:paraId="29F0627C">
            <w:pPr>
              <w:rPr>
                <w:rFonts w:hint="eastAsia" w:ascii="方正小标宋_GBK" w:hAnsi="方正小标宋_GBK" w:eastAsia="方正小标宋_GBK" w:cs="方正小标宋_GBK"/>
                <w:sz w:val="44"/>
                <w:szCs w:val="44"/>
                <w:vertAlign w:val="baseline"/>
              </w:rPr>
            </w:pPr>
          </w:p>
        </w:tc>
        <w:tc>
          <w:tcPr>
            <w:tcW w:w="855" w:type="dxa"/>
            <w:vAlign w:val="center"/>
          </w:tcPr>
          <w:p w14:paraId="7D61B8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DF6B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第四十九条第四项 对有下列行为的企业和经营单位，登记主管机关作出如下处罚，可以单处，也可以并处：（四）超出核准登记的经营范围或者经营方式从事经营活动的，视其情节轻重，予以警告，没收非法所得，处以非法所得额3倍以下的罚款，但最高不超过3万元，没有非法所得的，处以1万元以下的罚款。同时违反国家其他有关规定，从事非法经营的，责令停业整顿，没收非法所得，处以非法所得额3倍以下的罚款，但最高不超过3万元，没有非法所得的，处以1万元以下的罚款；情节严重的，吊销营业执照。</w:t>
            </w:r>
          </w:p>
        </w:tc>
        <w:tc>
          <w:tcPr>
            <w:tcW w:w="918" w:type="dxa"/>
            <w:vAlign w:val="center"/>
          </w:tcPr>
          <w:p w14:paraId="55587C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C61C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4673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0337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B6F0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0BD2B5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96CC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720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CF5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7F0EA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161</w:t>
            </w:r>
          </w:p>
        </w:tc>
      </w:tr>
      <w:tr w14:paraId="62AF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0960B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162</w:t>
            </w:r>
          </w:p>
        </w:tc>
        <w:tc>
          <w:tcPr>
            <w:tcW w:w="1361" w:type="dxa"/>
            <w:vAlign w:val="center"/>
          </w:tcPr>
          <w:p w14:paraId="05B665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对伪造、涂改、出租、出借、转让、出卖营业执照的处罚</w:t>
            </w:r>
          </w:p>
        </w:tc>
        <w:tc>
          <w:tcPr>
            <w:tcW w:w="891" w:type="dxa"/>
            <w:vAlign w:val="center"/>
          </w:tcPr>
          <w:p w14:paraId="6F352E60">
            <w:pPr>
              <w:rPr>
                <w:rFonts w:hint="eastAsia" w:ascii="方正小标宋_GBK" w:hAnsi="方正小标宋_GBK" w:eastAsia="方正小标宋_GBK" w:cs="方正小标宋_GBK"/>
                <w:sz w:val="44"/>
                <w:szCs w:val="44"/>
                <w:vertAlign w:val="baseline"/>
              </w:rPr>
            </w:pPr>
          </w:p>
        </w:tc>
        <w:tc>
          <w:tcPr>
            <w:tcW w:w="855" w:type="dxa"/>
            <w:vAlign w:val="center"/>
          </w:tcPr>
          <w:p w14:paraId="56BB4D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3297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六项：对有下列行为的企业和经营单位，登记主管机关作出如下处罚，可以单处，也可以并处：（六）伪造、涂改、出租、出借、转让、出卖营业执照的，没收非法所得，处以非法所得额3倍以下的罚款，但最高不超过3万元，没有非法所得的，处以1万元以下的罚款；情节严重的，吊销营业执照。</w:t>
            </w:r>
          </w:p>
        </w:tc>
        <w:tc>
          <w:tcPr>
            <w:tcW w:w="918" w:type="dxa"/>
            <w:vAlign w:val="center"/>
          </w:tcPr>
          <w:p w14:paraId="00DBAE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DF6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6311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4F80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A0035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0A55C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A67F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9387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A90E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CE9C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162</w:t>
            </w:r>
          </w:p>
        </w:tc>
      </w:tr>
      <w:tr w14:paraId="2DA5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1EE49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163</w:t>
            </w:r>
          </w:p>
        </w:tc>
        <w:tc>
          <w:tcPr>
            <w:tcW w:w="1361" w:type="dxa"/>
            <w:vAlign w:val="center"/>
          </w:tcPr>
          <w:p w14:paraId="0A8286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对不按规定悬挂营业执照行为的处罚</w:t>
            </w:r>
          </w:p>
        </w:tc>
        <w:tc>
          <w:tcPr>
            <w:tcW w:w="891" w:type="dxa"/>
            <w:vAlign w:val="center"/>
          </w:tcPr>
          <w:p w14:paraId="283F0CAA">
            <w:pPr>
              <w:rPr>
                <w:rFonts w:hint="eastAsia" w:ascii="方正小标宋_GBK" w:hAnsi="方正小标宋_GBK" w:eastAsia="方正小标宋_GBK" w:cs="方正小标宋_GBK"/>
                <w:sz w:val="44"/>
                <w:szCs w:val="44"/>
                <w:vertAlign w:val="baseline"/>
              </w:rPr>
            </w:pPr>
          </w:p>
        </w:tc>
        <w:tc>
          <w:tcPr>
            <w:tcW w:w="855" w:type="dxa"/>
            <w:vAlign w:val="center"/>
          </w:tcPr>
          <w:p w14:paraId="385AB1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C08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第四十九条第七项：对有下列行为的企业和经营单位，登记主管机关作出如下处罚，可以单处，也可以并处：（七）不按规定悬挂营业执照的，予以警告，责令改正；拒不改正的，处以2000元以下的罚款。</w:t>
            </w:r>
          </w:p>
        </w:tc>
        <w:tc>
          <w:tcPr>
            <w:tcW w:w="918" w:type="dxa"/>
            <w:vAlign w:val="center"/>
          </w:tcPr>
          <w:p w14:paraId="16E789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EE2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1A359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F2FF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5A08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E814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BB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A349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7658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EBA6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163</w:t>
            </w:r>
          </w:p>
        </w:tc>
      </w:tr>
      <w:tr w14:paraId="1366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F4A2B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164</w:t>
            </w:r>
          </w:p>
        </w:tc>
        <w:tc>
          <w:tcPr>
            <w:tcW w:w="1361" w:type="dxa"/>
            <w:vAlign w:val="center"/>
          </w:tcPr>
          <w:p w14:paraId="0F3980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对抽逃、转移资金，隐匿财产逃避债务的，责令补足抽逃、转移的资金的处罚</w:t>
            </w:r>
          </w:p>
        </w:tc>
        <w:tc>
          <w:tcPr>
            <w:tcW w:w="891" w:type="dxa"/>
            <w:vAlign w:val="center"/>
          </w:tcPr>
          <w:p w14:paraId="547D5ADA">
            <w:pPr>
              <w:rPr>
                <w:rFonts w:hint="eastAsia" w:ascii="方正小标宋_GBK" w:hAnsi="方正小标宋_GBK" w:eastAsia="方正小标宋_GBK" w:cs="方正小标宋_GBK"/>
                <w:sz w:val="44"/>
                <w:szCs w:val="44"/>
                <w:vertAlign w:val="baseline"/>
              </w:rPr>
            </w:pPr>
          </w:p>
        </w:tc>
        <w:tc>
          <w:tcPr>
            <w:tcW w:w="855" w:type="dxa"/>
            <w:vAlign w:val="center"/>
          </w:tcPr>
          <w:p w14:paraId="5DAA6D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92A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第四十九条第八项 对有下列行为的企业和经营单位，登记主管机关作出如下处罚，可以单处，也可以并处：（八）抽逃、转移资金，隐匿财产逃避债务的，责令补足抽逃、转移的资金，追回隐匿的财产，没收非法所得，处以非法所得额3倍以下的罚款，但最高不超过3万元，没有非法所得的，处以1万元以下的罚款；情节严重的，责令停业整顿或者吊销营业执照。</w:t>
            </w:r>
          </w:p>
        </w:tc>
        <w:tc>
          <w:tcPr>
            <w:tcW w:w="918" w:type="dxa"/>
            <w:vAlign w:val="center"/>
          </w:tcPr>
          <w:p w14:paraId="5CE9E4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AC2F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9501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030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60E0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F53C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4F75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F3EA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A662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BD0F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164</w:t>
            </w:r>
          </w:p>
        </w:tc>
      </w:tr>
      <w:tr w14:paraId="7B35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ED88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165</w:t>
            </w:r>
          </w:p>
        </w:tc>
        <w:tc>
          <w:tcPr>
            <w:tcW w:w="1361" w:type="dxa"/>
            <w:vAlign w:val="center"/>
          </w:tcPr>
          <w:p w14:paraId="715E53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对不按规定申请办理注销登记的处罚</w:t>
            </w:r>
          </w:p>
        </w:tc>
        <w:tc>
          <w:tcPr>
            <w:tcW w:w="891" w:type="dxa"/>
            <w:vAlign w:val="center"/>
          </w:tcPr>
          <w:p w14:paraId="49B36FD8">
            <w:pPr>
              <w:rPr>
                <w:rFonts w:hint="eastAsia" w:ascii="方正小标宋_GBK" w:hAnsi="方正小标宋_GBK" w:eastAsia="方正小标宋_GBK" w:cs="方正小标宋_GBK"/>
                <w:sz w:val="44"/>
                <w:szCs w:val="44"/>
                <w:vertAlign w:val="baseline"/>
              </w:rPr>
            </w:pPr>
          </w:p>
        </w:tc>
        <w:tc>
          <w:tcPr>
            <w:tcW w:w="855" w:type="dxa"/>
            <w:vAlign w:val="center"/>
          </w:tcPr>
          <w:p w14:paraId="78EE5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9783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第四十九条第九项 对有下列行为的企业和经营单位，登记主管机关作出如下处罚，可以单处，也可以并处：（九）不按规定申请办理注销登记的，责令限期办理注销登记。拒不办理的，处以3000元以下的罚款，吊销营业执照，并可追究企业主管部门的责任。 </w:t>
            </w:r>
          </w:p>
        </w:tc>
        <w:tc>
          <w:tcPr>
            <w:tcW w:w="918" w:type="dxa"/>
            <w:vAlign w:val="center"/>
          </w:tcPr>
          <w:p w14:paraId="54D263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7DA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782D1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67A2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7FD2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27D15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367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32A0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8D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C19964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165</w:t>
            </w:r>
          </w:p>
        </w:tc>
      </w:tr>
      <w:tr w14:paraId="407F4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E6ABE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166</w:t>
            </w:r>
          </w:p>
        </w:tc>
        <w:tc>
          <w:tcPr>
            <w:tcW w:w="1361" w:type="dxa"/>
            <w:vAlign w:val="center"/>
          </w:tcPr>
          <w:p w14:paraId="7584B5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对拒绝监督检查或者在接受监督检查过程中弄虚作假的处罚</w:t>
            </w:r>
          </w:p>
        </w:tc>
        <w:tc>
          <w:tcPr>
            <w:tcW w:w="891" w:type="dxa"/>
            <w:vAlign w:val="center"/>
          </w:tcPr>
          <w:p w14:paraId="302AD395">
            <w:pPr>
              <w:rPr>
                <w:rFonts w:hint="eastAsia" w:ascii="方正小标宋_GBK" w:hAnsi="方正小标宋_GBK" w:eastAsia="方正小标宋_GBK" w:cs="方正小标宋_GBK"/>
                <w:sz w:val="44"/>
                <w:szCs w:val="44"/>
                <w:vertAlign w:val="baseline"/>
              </w:rPr>
            </w:pPr>
          </w:p>
        </w:tc>
        <w:tc>
          <w:tcPr>
            <w:tcW w:w="855" w:type="dxa"/>
            <w:vAlign w:val="center"/>
          </w:tcPr>
          <w:p w14:paraId="333FF3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EBE14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第四十九条第十项 对有下列行为的企业和经营单位，登记主管机关作出如下处罚，可以单处，也可以并处：（十）拒绝监督检查或者在接受监督检查过程中弄虚作假的，除责令其接受监督检查和提供真实情况外，予以警告，处以1万元以下的罚款。 </w:t>
            </w:r>
          </w:p>
        </w:tc>
        <w:tc>
          <w:tcPr>
            <w:tcW w:w="918" w:type="dxa"/>
            <w:vAlign w:val="center"/>
          </w:tcPr>
          <w:p w14:paraId="79E8B3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C749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569DE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C483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E9BE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56C9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9296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A03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5AD8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871A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166</w:t>
            </w:r>
          </w:p>
        </w:tc>
      </w:tr>
      <w:tr w14:paraId="32D3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327C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167</w:t>
            </w:r>
          </w:p>
        </w:tc>
        <w:tc>
          <w:tcPr>
            <w:tcW w:w="1361" w:type="dxa"/>
            <w:vAlign w:val="center"/>
          </w:tcPr>
          <w:p w14:paraId="4FA6E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对公司的发起人、股东虚假出资，未交付或者未按期交付出资货币或非货币财产行为的处罚</w:t>
            </w:r>
          </w:p>
        </w:tc>
        <w:tc>
          <w:tcPr>
            <w:tcW w:w="891" w:type="dxa"/>
            <w:vAlign w:val="center"/>
          </w:tcPr>
          <w:p w14:paraId="0911BBBB">
            <w:pPr>
              <w:rPr>
                <w:rFonts w:hint="eastAsia" w:ascii="方正小标宋_GBK" w:hAnsi="方正小标宋_GBK" w:eastAsia="方正小标宋_GBK" w:cs="方正小标宋_GBK"/>
                <w:sz w:val="44"/>
                <w:szCs w:val="44"/>
                <w:vertAlign w:val="baseline"/>
              </w:rPr>
            </w:pPr>
          </w:p>
        </w:tc>
        <w:tc>
          <w:tcPr>
            <w:tcW w:w="855" w:type="dxa"/>
            <w:vAlign w:val="center"/>
          </w:tcPr>
          <w:p w14:paraId="124FB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8A0E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第二百五十二条  公司的发起人、股东虚假出资，未交付或者未按期交付作为出资的货币或者非货币财产的，由公司登记机关责令改正，可以处以五万元以上二十万元以下的罚款；情节严重的，处以虚假出资或者未出资金额百分之五以上百分之十五以下的罚款；对直接负责的主管人员和其他直接责任人员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【法规】《中华人民共和国市场主体登记管理条例》已经2021年4月14日国务院第131次常务会议通过，现予公布，自2022年3月1日起施行。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  实行注册资本实缴登记制的市场主体虚报注册资本取得市场主体登记的，由登记机关责令改正，处虚报注册资本金额5%以上15%以下的罚款；情节严重的，吊销营业执照。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实行注册资本实缴登记制的市场主体的发起人、股东虚假出资，未交付或者未按期交付作为出资的货币或者非货币财产的，或者在市场主体成立后抽逃出资的，由登记机关责令改正，处虚假出资金额5%以上15%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24E5D1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B42E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892A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521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36B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CA3C29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BD68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F3EB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AED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2665C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167</w:t>
            </w:r>
          </w:p>
        </w:tc>
      </w:tr>
      <w:tr w14:paraId="7FD9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CF5A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168</w:t>
            </w:r>
          </w:p>
        </w:tc>
        <w:tc>
          <w:tcPr>
            <w:tcW w:w="1361" w:type="dxa"/>
            <w:vAlign w:val="center"/>
          </w:tcPr>
          <w:p w14:paraId="2857B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对公司合并、分立、减少注册资本或者进行清算时，不依法通知或者公告债权人行为的处罚；公司清算时隐匿财产，对资产负债表或财产清单作虚假记载或者在未清偿债务前分配公司财产行为的处罚</w:t>
            </w:r>
          </w:p>
        </w:tc>
        <w:tc>
          <w:tcPr>
            <w:tcW w:w="891" w:type="dxa"/>
            <w:vAlign w:val="center"/>
          </w:tcPr>
          <w:p w14:paraId="728BFAD2">
            <w:pPr>
              <w:rPr>
                <w:rFonts w:hint="eastAsia" w:ascii="方正小标宋_GBK" w:hAnsi="方正小标宋_GBK" w:eastAsia="方正小标宋_GBK" w:cs="方正小标宋_GBK"/>
                <w:sz w:val="44"/>
                <w:szCs w:val="44"/>
                <w:vertAlign w:val="baseline"/>
              </w:rPr>
            </w:pPr>
          </w:p>
        </w:tc>
        <w:tc>
          <w:tcPr>
            <w:tcW w:w="855" w:type="dxa"/>
            <w:vAlign w:val="center"/>
          </w:tcPr>
          <w:p w14:paraId="724D81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89E3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零四条：公司在合并、分立、减少注册资本或者进行清算时,不依照本法规定通知或者公告债权人的，由公司登记机关责令改正，对公司处以一万元以上十万元以下的罚款。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【法规】《中华人民共和国市场主体登记管理条例》（已经2021年4月14日国务院第131次常务会议通过，自2022年3月1日起施行。）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 ： 提交虚假材料或者采取其他欺诈手段隐瞒重要事实取得市场主体登记的，由登记机关责令改正，没收违法所得，并处5万元以上20万元以下的罚款；情节严重的，处20万元以上100万元以下的罚款，吊销营业执照。</w:t>
            </w:r>
          </w:p>
        </w:tc>
        <w:tc>
          <w:tcPr>
            <w:tcW w:w="918" w:type="dxa"/>
            <w:vAlign w:val="center"/>
          </w:tcPr>
          <w:p w14:paraId="059F4B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276B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AE6C9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0C84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B5D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A5D5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B5079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4E30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B9F2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76A03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168</w:t>
            </w:r>
          </w:p>
        </w:tc>
      </w:tr>
      <w:tr w14:paraId="4AB5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AF30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169</w:t>
            </w:r>
          </w:p>
        </w:tc>
        <w:tc>
          <w:tcPr>
            <w:tcW w:w="1361" w:type="dxa"/>
            <w:vAlign w:val="center"/>
          </w:tcPr>
          <w:p w14:paraId="10ED3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对公司登记事项发生变更未办理变更登记、责令限期登记仍不履行的，以及变更经营范围涉及法律、行政法规或者国务院决定规定须经批准的项目而未取得批准，擅自从事相关经营活动的处罚</w:t>
            </w:r>
          </w:p>
        </w:tc>
        <w:tc>
          <w:tcPr>
            <w:tcW w:w="891" w:type="dxa"/>
            <w:vAlign w:val="center"/>
          </w:tcPr>
          <w:p w14:paraId="10CFEB39">
            <w:pPr>
              <w:rPr>
                <w:rFonts w:hint="eastAsia" w:ascii="方正小标宋_GBK" w:hAnsi="方正小标宋_GBK" w:eastAsia="方正小标宋_GBK" w:cs="方正小标宋_GBK"/>
                <w:sz w:val="44"/>
                <w:szCs w:val="44"/>
                <w:vertAlign w:val="baseline"/>
              </w:rPr>
            </w:pPr>
          </w:p>
        </w:tc>
        <w:tc>
          <w:tcPr>
            <w:tcW w:w="855" w:type="dxa"/>
            <w:vAlign w:val="center"/>
          </w:tcPr>
          <w:p w14:paraId="79EA45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7AC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第二百六十条第二款：公司登记事项发生变更时，未依照本法规定办理有关变更登记的，由公司登记机关责令限期登记；逾期不登记的，处以一万元以上十万元以下的罚款。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【法规】《中华人民共和国市场主体登记管理条例》（已经2021年4月14日国务院第131次常务会议通过，自2022年3月1日起施行。）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第四十六条：市场主体未依照本条例办理变更登记的，由登记机关责令改正；拒不改正的，处1万元以上10万元以下的罚款；情节严重的，吊销营业执照。</w:t>
            </w:r>
          </w:p>
        </w:tc>
        <w:tc>
          <w:tcPr>
            <w:tcW w:w="918" w:type="dxa"/>
            <w:vAlign w:val="center"/>
          </w:tcPr>
          <w:p w14:paraId="2B364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07BC4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23F69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412A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06CFE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6D46AA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9DD2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5D18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8F12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1CA71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169</w:t>
            </w:r>
          </w:p>
        </w:tc>
      </w:tr>
      <w:tr w14:paraId="55B7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AABC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170</w:t>
            </w:r>
          </w:p>
        </w:tc>
        <w:tc>
          <w:tcPr>
            <w:tcW w:w="1361" w:type="dxa"/>
            <w:vAlign w:val="center"/>
          </w:tcPr>
          <w:p w14:paraId="24D011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对非公司登记中隐瞒真实情况、弄虚作假或者未经核准登记注册擅自开业等行为的处罚</w:t>
            </w:r>
          </w:p>
        </w:tc>
        <w:tc>
          <w:tcPr>
            <w:tcW w:w="891" w:type="dxa"/>
            <w:vAlign w:val="center"/>
          </w:tcPr>
          <w:p w14:paraId="773CED54">
            <w:pPr>
              <w:rPr>
                <w:rFonts w:hint="eastAsia" w:ascii="方正小标宋_GBK" w:hAnsi="方正小标宋_GBK" w:eastAsia="方正小标宋_GBK" w:cs="方正小标宋_GBK"/>
                <w:sz w:val="44"/>
                <w:szCs w:val="44"/>
                <w:vertAlign w:val="baseline"/>
              </w:rPr>
            </w:pPr>
          </w:p>
        </w:tc>
        <w:tc>
          <w:tcPr>
            <w:tcW w:w="855" w:type="dxa"/>
            <w:vAlign w:val="center"/>
          </w:tcPr>
          <w:p w14:paraId="7E6928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1775A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【法规】《中华人民共和国企业法人登记管理条例》(1988年6月3日中华人民共和国国务院令第1号发布；2019年3月2日《国务院关于修改部分行政法规的决定》第四次修订)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企业法人有下列情形之一的，登记主管机关可以根据情况分别给予警告、罚款、没收非法所得、停业整顿、扣缴、吊销《企业法人营业执照》的处罚：（一）登记中隐瞒真实情况、弄虚作假或者未经核准登记注册擅自开业的；（二）擅自改变主要登记事项或者超出核准登记的经营范围从事经营活动的；（三）不按照规定办理注销登记的；（四）伪造、涂改、出租、出借、转让或者出卖《企业法人营业执照》、《企业法人营业执照》副本的；（五）抽逃、转移资金，隐匿财产逃避债务的；（六）从事非法经营活动的。对企业法人按照上述规定进行处罚时，应当根据违法行为的情节，追究法定代表人的行政责任、经济责任；触犯刑律的，由司法机关依法追究刑事责任。</w:t>
            </w:r>
          </w:p>
        </w:tc>
        <w:tc>
          <w:tcPr>
            <w:tcW w:w="918" w:type="dxa"/>
            <w:vAlign w:val="center"/>
          </w:tcPr>
          <w:p w14:paraId="09CB86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F74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29C4D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D8B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A0A1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A2A3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52B4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FF1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DDDF6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5EA3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170</w:t>
            </w:r>
          </w:p>
        </w:tc>
      </w:tr>
      <w:tr w14:paraId="3C01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D6CF0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171</w:t>
            </w:r>
          </w:p>
        </w:tc>
        <w:tc>
          <w:tcPr>
            <w:tcW w:w="1361" w:type="dxa"/>
            <w:vAlign w:val="center"/>
          </w:tcPr>
          <w:p w14:paraId="28A3F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对资产评估、验资或者验证的机构提供虚假材料或因过失提供有重大遗漏的报告的处罚</w:t>
            </w:r>
          </w:p>
        </w:tc>
        <w:tc>
          <w:tcPr>
            <w:tcW w:w="891" w:type="dxa"/>
            <w:vAlign w:val="center"/>
          </w:tcPr>
          <w:p w14:paraId="252131E2">
            <w:pPr>
              <w:rPr>
                <w:rFonts w:hint="eastAsia" w:ascii="方正小标宋_GBK" w:hAnsi="方正小标宋_GBK" w:eastAsia="方正小标宋_GBK" w:cs="方正小标宋_GBK"/>
                <w:sz w:val="44"/>
                <w:szCs w:val="44"/>
                <w:vertAlign w:val="baseline"/>
              </w:rPr>
            </w:pPr>
          </w:p>
        </w:tc>
        <w:tc>
          <w:tcPr>
            <w:tcW w:w="855" w:type="dxa"/>
            <w:vAlign w:val="center"/>
          </w:tcPr>
          <w:p w14:paraId="124ADB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E967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第二百五十七条：  承担资产评估、验资或者验证的机构提供虚假材料或者提供有重大遗漏的报告的，由有关部门依照《中华人民共和国资产评估法》、《中华人民共和国注册会计师法》等法律、行政法规的规定处罚。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承担资产评估、验资或者验证的机构因其出具的评估结果、验资或者验证证明不实，给公司债权人造成损失的，除能够证明自己没有过错的外，在其评估或者证明不实的金额范围内承担赔偿责任。</w:t>
            </w:r>
          </w:p>
        </w:tc>
        <w:tc>
          <w:tcPr>
            <w:tcW w:w="918" w:type="dxa"/>
            <w:vAlign w:val="center"/>
          </w:tcPr>
          <w:p w14:paraId="658523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58B9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B55DA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F5A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F02F1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E657B2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666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0CE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9BF0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02335F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171</w:t>
            </w:r>
          </w:p>
        </w:tc>
      </w:tr>
      <w:tr w14:paraId="5F1B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96CD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172</w:t>
            </w:r>
          </w:p>
        </w:tc>
        <w:tc>
          <w:tcPr>
            <w:tcW w:w="1361" w:type="dxa"/>
            <w:vAlign w:val="center"/>
          </w:tcPr>
          <w:p w14:paraId="7B49DE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对虚报注册资本、提交虚假材料或者采取其他欺诈手段隐瞒重要事实取得公司登记的处罚</w:t>
            </w:r>
          </w:p>
        </w:tc>
        <w:tc>
          <w:tcPr>
            <w:tcW w:w="891" w:type="dxa"/>
            <w:vAlign w:val="center"/>
          </w:tcPr>
          <w:p w14:paraId="4A025573">
            <w:pPr>
              <w:rPr>
                <w:rFonts w:hint="eastAsia" w:ascii="方正小标宋_GBK" w:hAnsi="方正小标宋_GBK" w:eastAsia="方正小标宋_GBK" w:cs="方正小标宋_GBK"/>
                <w:sz w:val="44"/>
                <w:szCs w:val="44"/>
                <w:vertAlign w:val="baseline"/>
              </w:rPr>
            </w:pPr>
          </w:p>
        </w:tc>
        <w:tc>
          <w:tcPr>
            <w:tcW w:w="855" w:type="dxa"/>
            <w:vAlign w:val="center"/>
          </w:tcPr>
          <w:p w14:paraId="0D79B7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1821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79D834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1557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5A63F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FC1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A04E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9B6AD4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D570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F108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E366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9C879D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172</w:t>
            </w:r>
          </w:p>
        </w:tc>
      </w:tr>
      <w:tr w14:paraId="3008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04718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173</w:t>
            </w:r>
          </w:p>
        </w:tc>
        <w:tc>
          <w:tcPr>
            <w:tcW w:w="1361" w:type="dxa"/>
            <w:vAlign w:val="center"/>
          </w:tcPr>
          <w:p w14:paraId="043C8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对冒用有限责任公司或者股份有限公司及其分公司名义的处罚</w:t>
            </w:r>
          </w:p>
        </w:tc>
        <w:tc>
          <w:tcPr>
            <w:tcW w:w="891" w:type="dxa"/>
            <w:vAlign w:val="center"/>
          </w:tcPr>
          <w:p w14:paraId="1E54F581">
            <w:pPr>
              <w:rPr>
                <w:rFonts w:hint="eastAsia" w:ascii="方正小标宋_GBK" w:hAnsi="方正小标宋_GBK" w:eastAsia="方正小标宋_GBK" w:cs="方正小标宋_GBK"/>
                <w:sz w:val="44"/>
                <w:szCs w:val="44"/>
                <w:vertAlign w:val="baseline"/>
              </w:rPr>
            </w:pPr>
          </w:p>
        </w:tc>
        <w:tc>
          <w:tcPr>
            <w:tcW w:w="855" w:type="dxa"/>
            <w:vAlign w:val="center"/>
          </w:tcPr>
          <w:p w14:paraId="4CDA22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03B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第二百五十九条：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 </w:t>
            </w:r>
          </w:p>
        </w:tc>
        <w:tc>
          <w:tcPr>
            <w:tcW w:w="918" w:type="dxa"/>
            <w:vAlign w:val="center"/>
          </w:tcPr>
          <w:p w14:paraId="1880A2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56A6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820D1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FBF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11FE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E71B2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9D6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720B6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ED5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E3195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173</w:t>
            </w:r>
          </w:p>
        </w:tc>
      </w:tr>
      <w:tr w14:paraId="40A8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147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174</w:t>
            </w:r>
          </w:p>
        </w:tc>
        <w:tc>
          <w:tcPr>
            <w:tcW w:w="1361" w:type="dxa"/>
            <w:vAlign w:val="center"/>
          </w:tcPr>
          <w:p w14:paraId="689F0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对伪造、涂改、出租、出借、转让公司营业执照的处罚</w:t>
            </w:r>
          </w:p>
        </w:tc>
        <w:tc>
          <w:tcPr>
            <w:tcW w:w="891" w:type="dxa"/>
            <w:vAlign w:val="center"/>
          </w:tcPr>
          <w:p w14:paraId="515E5E13">
            <w:pPr>
              <w:rPr>
                <w:rFonts w:hint="eastAsia" w:ascii="方正小标宋_GBK" w:hAnsi="方正小标宋_GBK" w:eastAsia="方正小标宋_GBK" w:cs="方正小标宋_GBK"/>
                <w:sz w:val="44"/>
                <w:szCs w:val="44"/>
                <w:vertAlign w:val="baseline"/>
              </w:rPr>
            </w:pPr>
          </w:p>
        </w:tc>
        <w:tc>
          <w:tcPr>
            <w:tcW w:w="855" w:type="dxa"/>
            <w:vAlign w:val="center"/>
          </w:tcPr>
          <w:p w14:paraId="33879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C7DA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【法规】《中华人民共和国公司登记管理条例》（1994年6月24日中华人民共和国国务院令第156号发布，2016年2月6日修订）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第七十一条：伪造、涂改、出租、出借、转让公司营业执照的，由公司登记机关处以1万元以上10万元以下的罚款；情节严重的，吊销营业执照。</w:t>
            </w:r>
          </w:p>
        </w:tc>
        <w:tc>
          <w:tcPr>
            <w:tcW w:w="918" w:type="dxa"/>
            <w:vAlign w:val="center"/>
          </w:tcPr>
          <w:p w14:paraId="17DF77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268C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7420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632A0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651E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46A26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E7B7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842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E0CF4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C5E9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174</w:t>
            </w:r>
          </w:p>
        </w:tc>
      </w:tr>
      <w:tr w14:paraId="075E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32FC4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175</w:t>
            </w:r>
          </w:p>
        </w:tc>
        <w:tc>
          <w:tcPr>
            <w:tcW w:w="1361" w:type="dxa"/>
            <w:vAlign w:val="center"/>
          </w:tcPr>
          <w:p w14:paraId="2B7047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对未将营业执照置于住所或者营业场所醒目位置的处罚</w:t>
            </w:r>
          </w:p>
        </w:tc>
        <w:tc>
          <w:tcPr>
            <w:tcW w:w="891" w:type="dxa"/>
            <w:vAlign w:val="center"/>
          </w:tcPr>
          <w:p w14:paraId="087F7574">
            <w:pPr>
              <w:rPr>
                <w:rFonts w:hint="eastAsia" w:ascii="方正小标宋_GBK" w:hAnsi="方正小标宋_GBK" w:eastAsia="方正小标宋_GBK" w:cs="方正小标宋_GBK"/>
                <w:sz w:val="44"/>
                <w:szCs w:val="44"/>
                <w:vertAlign w:val="baseline"/>
              </w:rPr>
            </w:pPr>
          </w:p>
        </w:tc>
        <w:tc>
          <w:tcPr>
            <w:tcW w:w="855" w:type="dxa"/>
            <w:vAlign w:val="center"/>
          </w:tcPr>
          <w:p w14:paraId="5D7A6B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019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【法规】《中华人民共和公司登记管理条例》（1994年6月24日中华人民共和国国务院令第156号发布，2016年2月6日修订）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第七十二条：未将营业执照置于住所或者营业场所醒目位置的，由公司登记机关责令改正；拒不改正的，处以1000元以上5000元以下的罚款。</w:t>
            </w:r>
          </w:p>
        </w:tc>
        <w:tc>
          <w:tcPr>
            <w:tcW w:w="918" w:type="dxa"/>
            <w:vAlign w:val="center"/>
          </w:tcPr>
          <w:p w14:paraId="267C39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9325B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3169C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DE64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2A4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30B13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98C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12D6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C36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F611B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175</w:t>
            </w:r>
          </w:p>
        </w:tc>
      </w:tr>
      <w:tr w14:paraId="455C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029B2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176</w:t>
            </w:r>
          </w:p>
        </w:tc>
        <w:tc>
          <w:tcPr>
            <w:tcW w:w="1361" w:type="dxa"/>
            <w:vAlign w:val="center"/>
          </w:tcPr>
          <w:p w14:paraId="0E61CF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对公司成立后无正当理由超过6个月未开业，或者开业后自行停业连续6个月以上的，以及公司登记事项发生变更时，未依照本法规定办理有关变更登记的，的处罚</w:t>
            </w:r>
          </w:p>
        </w:tc>
        <w:tc>
          <w:tcPr>
            <w:tcW w:w="891" w:type="dxa"/>
            <w:vAlign w:val="center"/>
          </w:tcPr>
          <w:p w14:paraId="1CF60757">
            <w:pPr>
              <w:rPr>
                <w:rFonts w:hint="eastAsia" w:ascii="方正小标宋_GBK" w:hAnsi="方正小标宋_GBK" w:eastAsia="方正小标宋_GBK" w:cs="方正小标宋_GBK"/>
                <w:sz w:val="44"/>
                <w:szCs w:val="44"/>
                <w:vertAlign w:val="baseline"/>
              </w:rPr>
            </w:pPr>
          </w:p>
        </w:tc>
        <w:tc>
          <w:tcPr>
            <w:tcW w:w="855" w:type="dxa"/>
            <w:vAlign w:val="center"/>
          </w:tcPr>
          <w:p w14:paraId="58AEAB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B2D9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第二百六十条  公司成立后无正当理由超过六个月未开业的，或者开业后自行停业连续六个月以上的，公司登记机关可以吊销营业执照，但公司依法办理歇业的除外。公司登记事项发生变更时，未依照本法规定办理有关变更登记的，由公司登记机关责令限期登记；逾期不登记的，处以一万元以上十万元以下的罚款。</w:t>
            </w:r>
          </w:p>
        </w:tc>
        <w:tc>
          <w:tcPr>
            <w:tcW w:w="918" w:type="dxa"/>
            <w:vAlign w:val="center"/>
          </w:tcPr>
          <w:p w14:paraId="5FE291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358AC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22096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8BED1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E65D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F1054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BEFE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E56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C12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0A849B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176</w:t>
            </w:r>
          </w:p>
        </w:tc>
      </w:tr>
      <w:tr w14:paraId="4260C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E258C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177</w:t>
            </w:r>
          </w:p>
        </w:tc>
        <w:tc>
          <w:tcPr>
            <w:tcW w:w="1361" w:type="dxa"/>
            <w:vAlign w:val="center"/>
          </w:tcPr>
          <w:p w14:paraId="34964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对利用公司名义从事危害国家安全、社会公共利益的严重违法行为的处罚</w:t>
            </w:r>
          </w:p>
        </w:tc>
        <w:tc>
          <w:tcPr>
            <w:tcW w:w="891" w:type="dxa"/>
            <w:vAlign w:val="center"/>
          </w:tcPr>
          <w:p w14:paraId="05E84085">
            <w:pPr>
              <w:rPr>
                <w:rFonts w:hint="eastAsia" w:ascii="方正小标宋_GBK" w:hAnsi="方正小标宋_GBK" w:eastAsia="方正小标宋_GBK" w:cs="方正小标宋_GBK"/>
                <w:sz w:val="44"/>
                <w:szCs w:val="44"/>
                <w:vertAlign w:val="baseline"/>
              </w:rPr>
            </w:pPr>
          </w:p>
        </w:tc>
        <w:tc>
          <w:tcPr>
            <w:tcW w:w="855" w:type="dxa"/>
            <w:vAlign w:val="center"/>
          </w:tcPr>
          <w:p w14:paraId="71D660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FE3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第二百六十二条  利用公司名义从事危害国家安全、社会公共利益的严重违法行为的，吊销营业执照。</w:t>
            </w:r>
          </w:p>
        </w:tc>
        <w:tc>
          <w:tcPr>
            <w:tcW w:w="918" w:type="dxa"/>
            <w:vAlign w:val="center"/>
          </w:tcPr>
          <w:p w14:paraId="01F39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4D4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2F8FB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AA4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9754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30D43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9E49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47A9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5AA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D8EED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177</w:t>
            </w:r>
          </w:p>
        </w:tc>
      </w:tr>
      <w:tr w14:paraId="4C3A9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DE02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178</w:t>
            </w:r>
          </w:p>
        </w:tc>
        <w:tc>
          <w:tcPr>
            <w:tcW w:w="1361" w:type="dxa"/>
            <w:vAlign w:val="center"/>
          </w:tcPr>
          <w:p w14:paraId="4309F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对单位和个人为企业法人登记提供虚假文件、证件的处罚</w:t>
            </w:r>
          </w:p>
        </w:tc>
        <w:tc>
          <w:tcPr>
            <w:tcW w:w="891" w:type="dxa"/>
            <w:vAlign w:val="center"/>
          </w:tcPr>
          <w:p w14:paraId="4406A56F">
            <w:pPr>
              <w:rPr>
                <w:rFonts w:hint="eastAsia" w:ascii="方正小标宋_GBK" w:hAnsi="方正小标宋_GBK" w:eastAsia="方正小标宋_GBK" w:cs="方正小标宋_GBK"/>
                <w:sz w:val="44"/>
                <w:szCs w:val="44"/>
                <w:vertAlign w:val="baseline"/>
              </w:rPr>
            </w:pPr>
          </w:p>
        </w:tc>
        <w:tc>
          <w:tcPr>
            <w:tcW w:w="855" w:type="dxa"/>
            <w:vAlign w:val="center"/>
          </w:tcPr>
          <w:p w14:paraId="326C68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B5E4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第六十四条：对提供虚假文件、证件的单位和个人，除责令其赔偿因出具虚假文件、证件给他人造成的损失外，处以一万元以下的罚款。</w:t>
            </w:r>
          </w:p>
        </w:tc>
        <w:tc>
          <w:tcPr>
            <w:tcW w:w="918" w:type="dxa"/>
            <w:vAlign w:val="center"/>
          </w:tcPr>
          <w:p w14:paraId="4E80C8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6F54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39A1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C0D4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D1F9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6B2DE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30F6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0B2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E452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85E93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178</w:t>
            </w:r>
          </w:p>
        </w:tc>
      </w:tr>
      <w:tr w14:paraId="588B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9B69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179</w:t>
            </w:r>
          </w:p>
        </w:tc>
        <w:tc>
          <w:tcPr>
            <w:tcW w:w="1361" w:type="dxa"/>
            <w:vAlign w:val="center"/>
          </w:tcPr>
          <w:p w14:paraId="44C51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对未按规定办理企业法定代表人变更登记的处罚</w:t>
            </w:r>
          </w:p>
        </w:tc>
        <w:tc>
          <w:tcPr>
            <w:tcW w:w="891" w:type="dxa"/>
            <w:vAlign w:val="center"/>
          </w:tcPr>
          <w:p w14:paraId="2D14AC5D">
            <w:pPr>
              <w:rPr>
                <w:rFonts w:hint="eastAsia" w:ascii="方正小标宋_GBK" w:hAnsi="方正小标宋_GBK" w:eastAsia="方正小标宋_GBK" w:cs="方正小标宋_GBK"/>
                <w:sz w:val="44"/>
                <w:szCs w:val="44"/>
                <w:vertAlign w:val="baseline"/>
              </w:rPr>
            </w:pPr>
          </w:p>
        </w:tc>
        <w:tc>
          <w:tcPr>
            <w:tcW w:w="855" w:type="dxa"/>
            <w:vAlign w:val="center"/>
          </w:tcPr>
          <w:p w14:paraId="39531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5D612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【规章】《企业法人法定代表人登记管理规定》（国家工商行政管理局第85号令发布，1999年6月国家工商行政管理局令第90号修订）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第十二条：违反本规定，应当申请办理法定代表人变更登记而未办理的，由企业登记机关责令限期办理；逾期未办理的，处一万元以上十万元以下的罚款；情节严重的，撤销企业登记，吊销企业法人营业执照。</w:t>
            </w:r>
          </w:p>
        </w:tc>
        <w:tc>
          <w:tcPr>
            <w:tcW w:w="918" w:type="dxa"/>
            <w:vAlign w:val="center"/>
          </w:tcPr>
          <w:p w14:paraId="25983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6C34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1D39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DD4BB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6B18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2C27B4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AD9D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2C9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7006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4A19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179</w:t>
            </w:r>
          </w:p>
        </w:tc>
      </w:tr>
      <w:tr w14:paraId="4A6E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10C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180</w:t>
            </w:r>
          </w:p>
        </w:tc>
        <w:tc>
          <w:tcPr>
            <w:tcW w:w="1361" w:type="dxa"/>
            <w:vAlign w:val="center"/>
          </w:tcPr>
          <w:p w14:paraId="40FF9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对合伙企业提交虚假文件或者采取欺骗手段取得合伙企业登记的处罚</w:t>
            </w:r>
          </w:p>
        </w:tc>
        <w:tc>
          <w:tcPr>
            <w:tcW w:w="891" w:type="dxa"/>
            <w:vAlign w:val="center"/>
          </w:tcPr>
          <w:p w14:paraId="2D3ADE97">
            <w:pPr>
              <w:rPr>
                <w:rFonts w:hint="eastAsia" w:ascii="方正小标宋_GBK" w:hAnsi="方正小标宋_GBK" w:eastAsia="方正小标宋_GBK" w:cs="方正小标宋_GBK"/>
                <w:sz w:val="44"/>
                <w:szCs w:val="44"/>
                <w:vertAlign w:val="baseline"/>
              </w:rPr>
            </w:pPr>
          </w:p>
        </w:tc>
        <w:tc>
          <w:tcPr>
            <w:tcW w:w="855" w:type="dxa"/>
            <w:vAlign w:val="center"/>
          </w:tcPr>
          <w:p w14:paraId="37C03F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773D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违反本法规定，提交虚假文件或者采取其他欺骗手段，取得合伙企业登记的，由企业登记机关责令改正，处以五千元以上五万元以下的罚款；情节严重的，撤销企业登记，并处以五万元以上二十万元以下的罚款。</w:t>
            </w:r>
          </w:p>
        </w:tc>
        <w:tc>
          <w:tcPr>
            <w:tcW w:w="918" w:type="dxa"/>
            <w:vAlign w:val="center"/>
          </w:tcPr>
          <w:p w14:paraId="4A9F31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0BF1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CA67E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C33B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E49FD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1E8BA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1C0A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B3B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B1140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CD569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180</w:t>
            </w:r>
          </w:p>
        </w:tc>
      </w:tr>
      <w:tr w14:paraId="2B8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685F4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181</w:t>
            </w:r>
          </w:p>
        </w:tc>
        <w:tc>
          <w:tcPr>
            <w:tcW w:w="1361" w:type="dxa"/>
            <w:vAlign w:val="center"/>
          </w:tcPr>
          <w:p w14:paraId="04C435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对合伙企业未在其名称中标明“普通合伙”、“特殊普通合伙”或者“有限合伙”字样的处罚</w:t>
            </w:r>
          </w:p>
        </w:tc>
        <w:tc>
          <w:tcPr>
            <w:tcW w:w="891" w:type="dxa"/>
            <w:vAlign w:val="center"/>
          </w:tcPr>
          <w:p w14:paraId="5753522A">
            <w:pPr>
              <w:rPr>
                <w:rFonts w:hint="eastAsia" w:ascii="方正小标宋_GBK" w:hAnsi="方正小标宋_GBK" w:eastAsia="方正小标宋_GBK" w:cs="方正小标宋_GBK"/>
                <w:sz w:val="44"/>
                <w:szCs w:val="44"/>
                <w:vertAlign w:val="baseline"/>
              </w:rPr>
            </w:pPr>
          </w:p>
        </w:tc>
        <w:tc>
          <w:tcPr>
            <w:tcW w:w="855" w:type="dxa"/>
            <w:vAlign w:val="center"/>
          </w:tcPr>
          <w:p w14:paraId="0CA838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720D7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第九十四条：违反本法规定，合伙企业未在其名称中标明“普通合伙”、“特殊普通合伙”或者“有限合伙”字样的，由企业登记机关责令限期改正，处以二千元以上一万元以下的罚款。</w:t>
            </w:r>
          </w:p>
        </w:tc>
        <w:tc>
          <w:tcPr>
            <w:tcW w:w="918" w:type="dxa"/>
            <w:vAlign w:val="center"/>
          </w:tcPr>
          <w:p w14:paraId="67957C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6C70F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D91EC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FF5FF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D886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401A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F83E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956B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FA2E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2DD26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181</w:t>
            </w:r>
          </w:p>
        </w:tc>
      </w:tr>
      <w:tr w14:paraId="5A37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F49D3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182</w:t>
            </w:r>
          </w:p>
        </w:tc>
        <w:tc>
          <w:tcPr>
            <w:tcW w:w="1361" w:type="dxa"/>
            <w:vAlign w:val="center"/>
          </w:tcPr>
          <w:p w14:paraId="2B7205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对擅自以合伙企业或者合伙企业分支机构名义从事业务，或者未按规定办理变更登记的处罚</w:t>
            </w:r>
          </w:p>
        </w:tc>
        <w:tc>
          <w:tcPr>
            <w:tcW w:w="891" w:type="dxa"/>
            <w:vAlign w:val="center"/>
          </w:tcPr>
          <w:p w14:paraId="2A6C90CD">
            <w:pPr>
              <w:rPr>
                <w:rFonts w:hint="eastAsia" w:ascii="方正小标宋_GBK" w:hAnsi="方正小标宋_GBK" w:eastAsia="方正小标宋_GBK" w:cs="方正小标宋_GBK"/>
                <w:sz w:val="44"/>
                <w:szCs w:val="44"/>
                <w:vertAlign w:val="baseline"/>
              </w:rPr>
            </w:pPr>
          </w:p>
        </w:tc>
        <w:tc>
          <w:tcPr>
            <w:tcW w:w="855" w:type="dxa"/>
            <w:vAlign w:val="center"/>
          </w:tcPr>
          <w:p w14:paraId="7F2753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9DEF6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第九十五条：违反本法规定，未领取营业执照，而以合伙企业或者合伙企业分支机构名义从事合伙业务的，由企业登记机关责令停止，处以五千元以上五万元以下的罚款。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合伙企业登记事项发生变更时，未依照本法规定办理变更登记的，由企业登记机关责令限期登记；逾期不登记的，处以二千元以上二万元以下的罚款。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合伙企业登记事项发生变更，执行合伙事务的合伙人未按期申请办理变更登记的，应当赔偿由此给合伙企业、其他合伙人或者善意第三人造成的损失。</w:t>
            </w:r>
          </w:p>
        </w:tc>
        <w:tc>
          <w:tcPr>
            <w:tcW w:w="918" w:type="dxa"/>
            <w:vAlign w:val="center"/>
          </w:tcPr>
          <w:p w14:paraId="64EF7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0DDE6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D916E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5D47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DAE6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9E1A4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39CB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D6E1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0EE4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AD2744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182</w:t>
            </w:r>
          </w:p>
        </w:tc>
      </w:tr>
      <w:tr w14:paraId="517C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6D60C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183</w:t>
            </w:r>
          </w:p>
        </w:tc>
        <w:tc>
          <w:tcPr>
            <w:tcW w:w="1361" w:type="dxa"/>
            <w:vAlign w:val="center"/>
          </w:tcPr>
          <w:p w14:paraId="02BDB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对个人独资企业提交虚假文件或采取其他欺骗手段取得企业登记的处罚</w:t>
            </w:r>
          </w:p>
        </w:tc>
        <w:tc>
          <w:tcPr>
            <w:tcW w:w="891" w:type="dxa"/>
            <w:vAlign w:val="center"/>
          </w:tcPr>
          <w:p w14:paraId="223732E2">
            <w:pPr>
              <w:rPr>
                <w:rFonts w:hint="eastAsia" w:ascii="方正小标宋_GBK" w:hAnsi="方正小标宋_GBK" w:eastAsia="方正小标宋_GBK" w:cs="方正小标宋_GBK"/>
                <w:sz w:val="44"/>
                <w:szCs w:val="44"/>
                <w:vertAlign w:val="baseline"/>
              </w:rPr>
            </w:pPr>
          </w:p>
        </w:tc>
        <w:tc>
          <w:tcPr>
            <w:tcW w:w="855" w:type="dxa"/>
            <w:vAlign w:val="center"/>
          </w:tcPr>
          <w:p w14:paraId="39728A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13D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第三十三条：违反本法规定，提交虚假文件或采取其他欺骗手段，取得企业登记的，责令改正，处以5000元以下的罚款；情节业重的，并处吊销营业执照。</w:t>
            </w:r>
          </w:p>
        </w:tc>
        <w:tc>
          <w:tcPr>
            <w:tcW w:w="918" w:type="dxa"/>
            <w:vAlign w:val="center"/>
          </w:tcPr>
          <w:p w14:paraId="3FB36B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BA56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6E42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F34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94E8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C555D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A8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926C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8E01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5179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183</w:t>
            </w:r>
          </w:p>
        </w:tc>
      </w:tr>
      <w:tr w14:paraId="07B8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36ED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184</w:t>
            </w:r>
          </w:p>
        </w:tc>
        <w:tc>
          <w:tcPr>
            <w:tcW w:w="1361" w:type="dxa"/>
            <w:vAlign w:val="center"/>
          </w:tcPr>
          <w:p w14:paraId="26B6C3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对个人独资企业使用的名称与其在登记机关登记的名称不相符合的处罚</w:t>
            </w:r>
          </w:p>
        </w:tc>
        <w:tc>
          <w:tcPr>
            <w:tcW w:w="891" w:type="dxa"/>
            <w:vAlign w:val="center"/>
          </w:tcPr>
          <w:p w14:paraId="26495CBB">
            <w:pPr>
              <w:rPr>
                <w:rFonts w:hint="eastAsia" w:ascii="方正小标宋_GBK" w:hAnsi="方正小标宋_GBK" w:eastAsia="方正小标宋_GBK" w:cs="方正小标宋_GBK"/>
                <w:sz w:val="44"/>
                <w:szCs w:val="44"/>
                <w:vertAlign w:val="baseline"/>
              </w:rPr>
            </w:pPr>
          </w:p>
        </w:tc>
        <w:tc>
          <w:tcPr>
            <w:tcW w:w="855" w:type="dxa"/>
            <w:vAlign w:val="center"/>
          </w:tcPr>
          <w:p w14:paraId="4E3BBC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8B9D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第三十四条：违反本法规定，个人独资企业使用的名称与其在登记机关登记的名称不相符合的，责令限期改正，处以2000元以下的罚款。</w:t>
            </w:r>
          </w:p>
        </w:tc>
        <w:tc>
          <w:tcPr>
            <w:tcW w:w="918" w:type="dxa"/>
            <w:vAlign w:val="center"/>
          </w:tcPr>
          <w:p w14:paraId="528A5D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BEE4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683FC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3EDB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0705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5AEFA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818F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F6D1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40C0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849A7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184</w:t>
            </w:r>
          </w:p>
        </w:tc>
      </w:tr>
      <w:tr w14:paraId="30E4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9DD9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185</w:t>
            </w:r>
          </w:p>
        </w:tc>
        <w:tc>
          <w:tcPr>
            <w:tcW w:w="1361" w:type="dxa"/>
            <w:vAlign w:val="center"/>
          </w:tcPr>
          <w:p w14:paraId="6EC12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对个人独资企业涂改、出租、转让和伪造营业执照的处罚</w:t>
            </w:r>
          </w:p>
        </w:tc>
        <w:tc>
          <w:tcPr>
            <w:tcW w:w="891" w:type="dxa"/>
            <w:vAlign w:val="center"/>
          </w:tcPr>
          <w:p w14:paraId="29D92C20">
            <w:pPr>
              <w:rPr>
                <w:rFonts w:hint="eastAsia" w:ascii="方正小标宋_GBK" w:hAnsi="方正小标宋_GBK" w:eastAsia="方正小标宋_GBK" w:cs="方正小标宋_GBK"/>
                <w:sz w:val="44"/>
                <w:szCs w:val="44"/>
                <w:vertAlign w:val="baseline"/>
              </w:rPr>
            </w:pPr>
          </w:p>
        </w:tc>
        <w:tc>
          <w:tcPr>
            <w:tcW w:w="855" w:type="dxa"/>
            <w:vAlign w:val="center"/>
          </w:tcPr>
          <w:p w14:paraId="5F7D9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FFB2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第三十五条：涂改、出租、转让营业执照的，责令改正，没收违法所得，处以3000元以下的罚款；情节严重的，吊销营业执照。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伪造营业执照的，责令停业，没收违法所得，处以5000元以下的罚款。构成犯罪的，依法追究刑事责任。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第四十二条第一款：个人独资企业涂改、出租、转让营业执照的，由登记机关责令改正，没收违法所得，处以3000元以下的罚款；情节严重的，吊销营业执照。</w:t>
            </w:r>
          </w:p>
        </w:tc>
        <w:tc>
          <w:tcPr>
            <w:tcW w:w="918" w:type="dxa"/>
            <w:vAlign w:val="center"/>
          </w:tcPr>
          <w:p w14:paraId="70B77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7B4C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94BD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8C88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5021B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75BBB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B301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18AA4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CC449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BC5C24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185</w:t>
            </w:r>
          </w:p>
        </w:tc>
      </w:tr>
      <w:tr w14:paraId="44B6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18077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186</w:t>
            </w:r>
          </w:p>
        </w:tc>
        <w:tc>
          <w:tcPr>
            <w:tcW w:w="1361" w:type="dxa"/>
            <w:vAlign w:val="center"/>
          </w:tcPr>
          <w:p w14:paraId="6094A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对个人独资企业成立后无正当理由超过六个月未开业的，或者开业后自行停业连续六个月以上的处罚</w:t>
            </w:r>
          </w:p>
        </w:tc>
        <w:tc>
          <w:tcPr>
            <w:tcW w:w="891" w:type="dxa"/>
            <w:vAlign w:val="center"/>
          </w:tcPr>
          <w:p w14:paraId="213D8F83">
            <w:pPr>
              <w:rPr>
                <w:rFonts w:hint="eastAsia" w:ascii="方正小标宋_GBK" w:hAnsi="方正小标宋_GBK" w:eastAsia="方正小标宋_GBK" w:cs="方正小标宋_GBK"/>
                <w:sz w:val="44"/>
                <w:szCs w:val="44"/>
                <w:vertAlign w:val="baseline"/>
              </w:rPr>
            </w:pPr>
          </w:p>
        </w:tc>
        <w:tc>
          <w:tcPr>
            <w:tcW w:w="855" w:type="dxa"/>
            <w:vAlign w:val="center"/>
          </w:tcPr>
          <w:p w14:paraId="599E59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03F8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第三十六条：个人独资企业成立后无正当理由超过六个月未开业的，或者开业后自行停业连续六个月以上的，吊销营业执照。</w:t>
            </w:r>
          </w:p>
        </w:tc>
        <w:tc>
          <w:tcPr>
            <w:tcW w:w="918" w:type="dxa"/>
            <w:vAlign w:val="center"/>
          </w:tcPr>
          <w:p w14:paraId="16A240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EC5B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99F8D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50BC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CFE0B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38E34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B7510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A50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AB6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C031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186</w:t>
            </w:r>
          </w:p>
        </w:tc>
      </w:tr>
      <w:tr w14:paraId="52F4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E5DE9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187</w:t>
            </w:r>
          </w:p>
        </w:tc>
        <w:tc>
          <w:tcPr>
            <w:tcW w:w="1361" w:type="dxa"/>
            <w:vAlign w:val="center"/>
          </w:tcPr>
          <w:p w14:paraId="71B5D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对未领取营业执照，以个人独资企业名义从事经营活动，个人独资企业未按规定办理有关变更登记的处罚</w:t>
            </w:r>
          </w:p>
        </w:tc>
        <w:tc>
          <w:tcPr>
            <w:tcW w:w="891" w:type="dxa"/>
            <w:vAlign w:val="center"/>
          </w:tcPr>
          <w:p w14:paraId="5C734A4F">
            <w:pPr>
              <w:rPr>
                <w:rFonts w:hint="eastAsia" w:ascii="方正小标宋_GBK" w:hAnsi="方正小标宋_GBK" w:eastAsia="方正小标宋_GBK" w:cs="方正小标宋_GBK"/>
                <w:sz w:val="44"/>
                <w:szCs w:val="44"/>
                <w:vertAlign w:val="baseline"/>
              </w:rPr>
            </w:pPr>
          </w:p>
        </w:tc>
        <w:tc>
          <w:tcPr>
            <w:tcW w:w="855" w:type="dxa"/>
            <w:vAlign w:val="center"/>
          </w:tcPr>
          <w:p w14:paraId="4978B5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DE04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法规定，未领取营业执照，以个人独资企业名义从事经营活动的，责令停止经营活动，处以三千元以下的罚款。个人独资企业登记事项发生变更时，未按本法规定办理有关变更登记的，责令限期办理变更登记；逾期不办理的，处以二千元以下的罚款。</w:t>
            </w:r>
          </w:p>
        </w:tc>
        <w:tc>
          <w:tcPr>
            <w:tcW w:w="918" w:type="dxa"/>
            <w:vAlign w:val="center"/>
          </w:tcPr>
          <w:p w14:paraId="79131F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D144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E63F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1822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B38A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5C117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B827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949A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ACB02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1BDA7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187</w:t>
            </w:r>
          </w:p>
        </w:tc>
      </w:tr>
      <w:tr w14:paraId="7054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48CD0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188</w:t>
            </w:r>
          </w:p>
        </w:tc>
        <w:tc>
          <w:tcPr>
            <w:tcW w:w="1361" w:type="dxa"/>
            <w:vAlign w:val="center"/>
          </w:tcPr>
          <w:p w14:paraId="145F5F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对个人独资企业不按规定时间将分支机构登记情况报该分支机构隶属的登记机关备案，责令限期改正后逾期不备案的处罚</w:t>
            </w:r>
          </w:p>
        </w:tc>
        <w:tc>
          <w:tcPr>
            <w:tcW w:w="891" w:type="dxa"/>
            <w:vAlign w:val="center"/>
          </w:tcPr>
          <w:p w14:paraId="5C6EA77B">
            <w:pPr>
              <w:rPr>
                <w:rFonts w:hint="eastAsia" w:ascii="方正小标宋_GBK" w:hAnsi="方正小标宋_GBK" w:eastAsia="方正小标宋_GBK" w:cs="方正小标宋_GBK"/>
                <w:sz w:val="44"/>
                <w:szCs w:val="44"/>
                <w:vertAlign w:val="baseline"/>
              </w:rPr>
            </w:pPr>
          </w:p>
        </w:tc>
        <w:tc>
          <w:tcPr>
            <w:tcW w:w="855" w:type="dxa"/>
            <w:vAlign w:val="center"/>
          </w:tcPr>
          <w:p w14:paraId="2845B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BEA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第三十九条：个人独资企业不按规定时间将分支机构登记情况报该分支机构隶属的个人独资企业的登记机关备案的，由登记机关责令限期改正；逾期不备案的，处以2000元以下的罚款。</w:t>
            </w:r>
          </w:p>
        </w:tc>
        <w:tc>
          <w:tcPr>
            <w:tcW w:w="918" w:type="dxa"/>
            <w:vAlign w:val="center"/>
          </w:tcPr>
          <w:p w14:paraId="7BBDF9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E166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5220B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7789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5EA0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58F1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31BA5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81A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7E55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C56E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188</w:t>
            </w:r>
          </w:p>
        </w:tc>
      </w:tr>
      <w:tr w14:paraId="21C2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D210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189</w:t>
            </w:r>
          </w:p>
        </w:tc>
        <w:tc>
          <w:tcPr>
            <w:tcW w:w="1361" w:type="dxa"/>
            <w:vAlign w:val="center"/>
          </w:tcPr>
          <w:p w14:paraId="31593B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对个人独资企业营业执照遗失不在报刊上声明作废，或遗失、毁损不申请补领或更换的处罚</w:t>
            </w:r>
          </w:p>
        </w:tc>
        <w:tc>
          <w:tcPr>
            <w:tcW w:w="891" w:type="dxa"/>
            <w:vAlign w:val="center"/>
          </w:tcPr>
          <w:p w14:paraId="4C96B0D2">
            <w:pPr>
              <w:rPr>
                <w:rFonts w:hint="eastAsia" w:ascii="方正小标宋_GBK" w:hAnsi="方正小标宋_GBK" w:eastAsia="方正小标宋_GBK" w:cs="方正小标宋_GBK"/>
                <w:sz w:val="44"/>
                <w:szCs w:val="44"/>
                <w:vertAlign w:val="baseline"/>
              </w:rPr>
            </w:pPr>
          </w:p>
        </w:tc>
        <w:tc>
          <w:tcPr>
            <w:tcW w:w="855" w:type="dxa"/>
            <w:vAlign w:val="center"/>
          </w:tcPr>
          <w:p w14:paraId="56B328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DFDA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第四十条：个人独资企业营业执照遗失，不在报刊上声明作废的，由登记机关处以500元以下的罚款；个人独资企业营业执照遗失或者毁损，不向登记机关申请补领或者更换的，由登记机关处以500元以下的罚款。</w:t>
            </w:r>
          </w:p>
        </w:tc>
        <w:tc>
          <w:tcPr>
            <w:tcW w:w="918" w:type="dxa"/>
            <w:vAlign w:val="center"/>
          </w:tcPr>
          <w:p w14:paraId="083F9F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BAD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615B0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6704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5246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99D30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696D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C2A47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B60F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80649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189</w:t>
            </w:r>
          </w:p>
        </w:tc>
      </w:tr>
      <w:tr w14:paraId="28FF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806D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190</w:t>
            </w:r>
          </w:p>
        </w:tc>
        <w:tc>
          <w:tcPr>
            <w:tcW w:w="1361" w:type="dxa"/>
            <w:vAlign w:val="center"/>
          </w:tcPr>
          <w:p w14:paraId="13129D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对个人独资企业未将营业执照正本置放在企业住所醒目位置的处罚</w:t>
            </w:r>
          </w:p>
        </w:tc>
        <w:tc>
          <w:tcPr>
            <w:tcW w:w="891" w:type="dxa"/>
            <w:vAlign w:val="center"/>
          </w:tcPr>
          <w:p w14:paraId="71D6880F">
            <w:pPr>
              <w:rPr>
                <w:rFonts w:hint="eastAsia" w:ascii="方正小标宋_GBK" w:hAnsi="方正小标宋_GBK" w:eastAsia="方正小标宋_GBK" w:cs="方正小标宋_GBK"/>
                <w:sz w:val="44"/>
                <w:szCs w:val="44"/>
                <w:vertAlign w:val="baseline"/>
              </w:rPr>
            </w:pPr>
          </w:p>
        </w:tc>
        <w:tc>
          <w:tcPr>
            <w:tcW w:w="855" w:type="dxa"/>
            <w:vAlign w:val="center"/>
          </w:tcPr>
          <w:p w14:paraId="03B265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A851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第四十一条：个人独资企业未将营业执照正本置放在企业住所醒目位置的，由登记机关责令限期改正；逾期不改正的，处以500元以下的罚款。</w:t>
            </w:r>
          </w:p>
        </w:tc>
        <w:tc>
          <w:tcPr>
            <w:tcW w:w="918" w:type="dxa"/>
            <w:vAlign w:val="center"/>
          </w:tcPr>
          <w:p w14:paraId="578B8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A19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DC5FD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E2F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E575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0FF6B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E47C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5BE2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4CB0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FA278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190</w:t>
            </w:r>
          </w:p>
        </w:tc>
      </w:tr>
      <w:tr w14:paraId="5817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94591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191</w:t>
            </w:r>
          </w:p>
        </w:tc>
        <w:tc>
          <w:tcPr>
            <w:tcW w:w="1361" w:type="dxa"/>
            <w:vAlign w:val="center"/>
          </w:tcPr>
          <w:p w14:paraId="5F3235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对承租、受让个人独资企业营业执照从事经营活动的处罚</w:t>
            </w:r>
          </w:p>
        </w:tc>
        <w:tc>
          <w:tcPr>
            <w:tcW w:w="891" w:type="dxa"/>
            <w:vAlign w:val="center"/>
          </w:tcPr>
          <w:p w14:paraId="3F1D64E4">
            <w:pPr>
              <w:rPr>
                <w:rFonts w:hint="eastAsia" w:ascii="方正小标宋_GBK" w:hAnsi="方正小标宋_GBK" w:eastAsia="方正小标宋_GBK" w:cs="方正小标宋_GBK"/>
                <w:sz w:val="44"/>
                <w:szCs w:val="44"/>
                <w:vertAlign w:val="baseline"/>
              </w:rPr>
            </w:pPr>
          </w:p>
        </w:tc>
        <w:tc>
          <w:tcPr>
            <w:tcW w:w="855" w:type="dxa"/>
            <w:vAlign w:val="center"/>
          </w:tcPr>
          <w:p w14:paraId="08EC3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FA5ED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第四十二条第二款：承租、受让营业执照从事经营活动的，由登记机关收缴营业执照，责令停止经营活动，处以5000元以下的罚款。</w:t>
            </w:r>
          </w:p>
        </w:tc>
        <w:tc>
          <w:tcPr>
            <w:tcW w:w="918" w:type="dxa"/>
            <w:vAlign w:val="center"/>
          </w:tcPr>
          <w:p w14:paraId="0EB0B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62A4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8E242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226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7298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A4DE6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9B7D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A678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4AA6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66E7E5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191</w:t>
            </w:r>
          </w:p>
        </w:tc>
      </w:tr>
      <w:tr w14:paraId="1717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07558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192</w:t>
            </w:r>
          </w:p>
        </w:tc>
        <w:tc>
          <w:tcPr>
            <w:tcW w:w="1361" w:type="dxa"/>
            <w:vAlign w:val="center"/>
          </w:tcPr>
          <w:p w14:paraId="1EBCA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对应当申请办理法定代表人变更登记而未办理的处罚</w:t>
            </w:r>
          </w:p>
        </w:tc>
        <w:tc>
          <w:tcPr>
            <w:tcW w:w="891" w:type="dxa"/>
            <w:vAlign w:val="center"/>
          </w:tcPr>
          <w:p w14:paraId="5CC95113">
            <w:pPr>
              <w:rPr>
                <w:rFonts w:hint="eastAsia" w:ascii="方正小标宋_GBK" w:hAnsi="方正小标宋_GBK" w:eastAsia="方正小标宋_GBK" w:cs="方正小标宋_GBK"/>
                <w:sz w:val="44"/>
                <w:szCs w:val="44"/>
                <w:vertAlign w:val="baseline"/>
              </w:rPr>
            </w:pPr>
          </w:p>
        </w:tc>
        <w:tc>
          <w:tcPr>
            <w:tcW w:w="855" w:type="dxa"/>
            <w:vAlign w:val="center"/>
          </w:tcPr>
          <w:p w14:paraId="6F3EB4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2DA6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【规章】《企业法人法定代表人登记管理规定》（1998年4月7日国家工商行政管理局令第85号公布）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第十二条：违反本规定，应当申请办理法定代表人变更登记而未办理的，由企业登记机关责令限期办理；逾期未办理的，处1万元以上10万元以下的罚款；情节严重的，撤销企业登记，吊销企业法人营业执照。</w:t>
            </w:r>
          </w:p>
        </w:tc>
        <w:tc>
          <w:tcPr>
            <w:tcW w:w="918" w:type="dxa"/>
            <w:vAlign w:val="center"/>
          </w:tcPr>
          <w:p w14:paraId="75528B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44042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93F20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11DA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B8BB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2264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B57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A467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960C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23A2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192</w:t>
            </w:r>
          </w:p>
        </w:tc>
      </w:tr>
      <w:tr w14:paraId="2E4C4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206C4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193</w:t>
            </w:r>
          </w:p>
        </w:tc>
        <w:tc>
          <w:tcPr>
            <w:tcW w:w="1361" w:type="dxa"/>
            <w:vAlign w:val="center"/>
          </w:tcPr>
          <w:p w14:paraId="186DD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对采用欺骗手段取得企业法定代表人资格的处罚</w:t>
            </w:r>
          </w:p>
        </w:tc>
        <w:tc>
          <w:tcPr>
            <w:tcW w:w="891" w:type="dxa"/>
            <w:vAlign w:val="center"/>
          </w:tcPr>
          <w:p w14:paraId="4CC3F45B">
            <w:pPr>
              <w:rPr>
                <w:rFonts w:hint="eastAsia" w:ascii="方正小标宋_GBK" w:hAnsi="方正小标宋_GBK" w:eastAsia="方正小标宋_GBK" w:cs="方正小标宋_GBK"/>
                <w:sz w:val="44"/>
                <w:szCs w:val="44"/>
                <w:vertAlign w:val="baseline"/>
              </w:rPr>
            </w:pPr>
          </w:p>
        </w:tc>
        <w:tc>
          <w:tcPr>
            <w:tcW w:w="855" w:type="dxa"/>
            <w:vAlign w:val="center"/>
          </w:tcPr>
          <w:p w14:paraId="59922F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80D74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【规章】《企业法人法定代表人登记管理规定》（1998年2月22日国务院批准，1998年4月7日国家工商行政管理局令第85号公布，1999年6月12日经国务院批准修订）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第十一条：隐满真实情况，对采用欺骗手段取得企业法定代表人资格的，由企业登记机关责令改正，处1万元以上10万以下的罚款；情节严重的，撤销企业登记，吊销企业法人营业执照。</w:t>
            </w:r>
          </w:p>
        </w:tc>
        <w:tc>
          <w:tcPr>
            <w:tcW w:w="918" w:type="dxa"/>
            <w:vAlign w:val="center"/>
          </w:tcPr>
          <w:p w14:paraId="24609F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8B4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EED73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6A41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969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DDFF4E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91E4B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DC2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5814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F76CC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193</w:t>
            </w:r>
          </w:p>
        </w:tc>
      </w:tr>
      <w:tr w14:paraId="696D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D242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194</w:t>
            </w:r>
          </w:p>
        </w:tc>
        <w:tc>
          <w:tcPr>
            <w:tcW w:w="1361" w:type="dxa"/>
            <w:vAlign w:val="center"/>
          </w:tcPr>
          <w:p w14:paraId="73871D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对申报企业名称违法行为的处罚</w:t>
            </w:r>
          </w:p>
        </w:tc>
        <w:tc>
          <w:tcPr>
            <w:tcW w:w="891" w:type="dxa"/>
            <w:vAlign w:val="center"/>
          </w:tcPr>
          <w:p w14:paraId="58C91C64">
            <w:pPr>
              <w:rPr>
                <w:rFonts w:hint="eastAsia" w:ascii="方正小标宋_GBK" w:hAnsi="方正小标宋_GBK" w:eastAsia="方正小标宋_GBK" w:cs="方正小标宋_GBK"/>
                <w:sz w:val="44"/>
                <w:szCs w:val="44"/>
                <w:vertAlign w:val="baseline"/>
              </w:rPr>
            </w:pPr>
          </w:p>
        </w:tc>
        <w:tc>
          <w:tcPr>
            <w:tcW w:w="855" w:type="dxa"/>
            <w:vAlign w:val="center"/>
          </w:tcPr>
          <w:p w14:paraId="69B23E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606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【规章】《企业名称登记管理规定实施办法》（２０２３年８月２９日国家市场监督管理总局令第８２号公布，自２０２３年１０月１日起施行）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   申报企业名称，不得有下列行为：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（一）不以自行使用为目的，恶意囤积企业名称，占用名称资源等，损害社会公共利益或者妨碍社会公共秩序；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（二）提交虚假材料或者采取其他欺诈手段进行企业名称自主申报；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（三）故意申报与他人在先具有一定影响的名称（包括简称、字号等）近似的企业名称；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（四）故意申报法律、行政法规和本办法禁止的企业名称。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   申报企业名称，违反本办法第二十三条第（一）、（二）项规定的，由企业登记机关责令改正；拒不改正的，处1万元以上10万元以下的罚款。法律、行政法规另有规定的，依照其规定。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申报企业名称，违反本办法第二十三条第（三）、（四）项规定，严重扰乱企业名称登记管理秩序，产生不良社会影响的，由企业登记机关处1万元以上10万元以下的罚款。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   利用企业名称实施不正当竞争等行为的，依照有关法律、行政法规的规定处理。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违反本办法规定，使用企业名称，损害他人合法权益，企业逾期未依法办理变更登记的，由企业登记机关依照《中华人民共和国市场主体登记管理条例》第四十六条规定予以处罚。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18837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E2D9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602C1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D38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61923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CE653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0C5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【规章】《企业名称登记管理规定实施办法》（２０２３年８月２９日国家市场监督管理总局令第８２号公布，自２０２３年１０月１日起施行）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   从事企业名称登记管理工作的人员滥用职权、玩忽职守、徇私舞弊，牟取不正当利益的，应当依照有关规定将相关线索移送纪检监察机关处理；构成犯罪的，依法追究刑事责任。</w:t>
            </w:r>
          </w:p>
        </w:tc>
        <w:tc>
          <w:tcPr>
            <w:tcW w:w="1098" w:type="dxa"/>
            <w:vAlign w:val="center"/>
          </w:tcPr>
          <w:p w14:paraId="1A946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2E43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20E34F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194</w:t>
            </w:r>
          </w:p>
        </w:tc>
      </w:tr>
      <w:tr w14:paraId="5221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8CE93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195</w:t>
            </w:r>
          </w:p>
        </w:tc>
        <w:tc>
          <w:tcPr>
            <w:tcW w:w="1361" w:type="dxa"/>
            <w:vAlign w:val="center"/>
          </w:tcPr>
          <w:p w14:paraId="6DE8B6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对公司合并、分立、减少注册资本或者进行清算时，不依法通知或者公告债权人行为的处罚；公司清算时隐匿财产，对资产负债表或财产清单作虚假记载或者在未清偿债务前分配公司财产行为的处罚</w:t>
            </w:r>
          </w:p>
        </w:tc>
        <w:tc>
          <w:tcPr>
            <w:tcW w:w="891" w:type="dxa"/>
            <w:vAlign w:val="center"/>
          </w:tcPr>
          <w:p w14:paraId="306DA5B1">
            <w:pPr>
              <w:rPr>
                <w:rFonts w:hint="eastAsia" w:ascii="方正小标宋_GBK" w:hAnsi="方正小标宋_GBK" w:eastAsia="方正小标宋_GBK" w:cs="方正小标宋_GBK"/>
                <w:sz w:val="44"/>
                <w:szCs w:val="44"/>
                <w:vertAlign w:val="baseline"/>
              </w:rPr>
            </w:pPr>
          </w:p>
        </w:tc>
        <w:tc>
          <w:tcPr>
            <w:tcW w:w="855" w:type="dxa"/>
            <w:vAlign w:val="center"/>
          </w:tcPr>
          <w:p w14:paraId="2D994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82478B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第二百五十五条： 公司在合并、分立、减少注册资本或者进行清算时，不依照本法规定通知或者公告债权人的，由公司登记机关责令改正，对公司处以一万元以上十万元以下的罚款。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第二百五十六条：  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 </w:t>
            </w:r>
          </w:p>
        </w:tc>
        <w:tc>
          <w:tcPr>
            <w:tcW w:w="918" w:type="dxa"/>
            <w:vAlign w:val="center"/>
          </w:tcPr>
          <w:p w14:paraId="4F69F8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49C5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64816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A88E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CC06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58C71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9833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3554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8963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969B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195</w:t>
            </w:r>
          </w:p>
        </w:tc>
      </w:tr>
      <w:tr w14:paraId="2026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24B97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196</w:t>
            </w:r>
          </w:p>
        </w:tc>
        <w:tc>
          <w:tcPr>
            <w:tcW w:w="1361" w:type="dxa"/>
            <w:vAlign w:val="center"/>
          </w:tcPr>
          <w:p w14:paraId="7F263F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对合伙企业提交虚假文件或者采取欺骗手段取得合伙企业登记的处罚</w:t>
            </w:r>
          </w:p>
        </w:tc>
        <w:tc>
          <w:tcPr>
            <w:tcW w:w="891" w:type="dxa"/>
            <w:vAlign w:val="center"/>
          </w:tcPr>
          <w:p w14:paraId="39FB3510">
            <w:pPr>
              <w:rPr>
                <w:rFonts w:hint="eastAsia" w:ascii="方正小标宋_GBK" w:hAnsi="方正小标宋_GBK" w:eastAsia="方正小标宋_GBK" w:cs="方正小标宋_GBK"/>
                <w:sz w:val="44"/>
                <w:szCs w:val="44"/>
                <w:vertAlign w:val="baseline"/>
              </w:rPr>
            </w:pPr>
          </w:p>
        </w:tc>
        <w:tc>
          <w:tcPr>
            <w:tcW w:w="855" w:type="dxa"/>
            <w:vAlign w:val="center"/>
          </w:tcPr>
          <w:p w14:paraId="52C8EB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DF3E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违反本法规定，提交虚假文件或者采取其他欺骗手段，取得合伙企业登记的，由企业登记机关责令改正，处以五千元以上五万元以下的罚款；情节严重的，撤销企业登记，并处以五万元以上二十万元以下的罚款。</w:t>
            </w:r>
          </w:p>
        </w:tc>
        <w:tc>
          <w:tcPr>
            <w:tcW w:w="918" w:type="dxa"/>
            <w:vAlign w:val="center"/>
          </w:tcPr>
          <w:p w14:paraId="43F77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896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291CA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9DB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FB89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73F6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1DAC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1C5E7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055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E71D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196</w:t>
            </w:r>
          </w:p>
        </w:tc>
      </w:tr>
      <w:tr w14:paraId="268BF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1889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197</w:t>
            </w:r>
          </w:p>
        </w:tc>
        <w:tc>
          <w:tcPr>
            <w:tcW w:w="1361" w:type="dxa"/>
            <w:vAlign w:val="center"/>
          </w:tcPr>
          <w:p w14:paraId="40924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对合伙企业未在其名称中标明“普通合伙”、“特殊普通合伙”或者“有限合伙”字样的处罚</w:t>
            </w:r>
          </w:p>
        </w:tc>
        <w:tc>
          <w:tcPr>
            <w:tcW w:w="891" w:type="dxa"/>
            <w:vAlign w:val="center"/>
          </w:tcPr>
          <w:p w14:paraId="4E5FA9CB">
            <w:pPr>
              <w:rPr>
                <w:rFonts w:hint="eastAsia" w:ascii="方正小标宋_GBK" w:hAnsi="方正小标宋_GBK" w:eastAsia="方正小标宋_GBK" w:cs="方正小标宋_GBK"/>
                <w:sz w:val="44"/>
                <w:szCs w:val="44"/>
                <w:vertAlign w:val="baseline"/>
              </w:rPr>
            </w:pPr>
          </w:p>
        </w:tc>
        <w:tc>
          <w:tcPr>
            <w:tcW w:w="855" w:type="dxa"/>
            <w:vAlign w:val="center"/>
          </w:tcPr>
          <w:p w14:paraId="037FA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D57F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第九十四条：违反本法规定，合伙企业未在其名称中标明“普通合伙”、“特殊普通合伙”或者“有限合伙”字样的，由企业登记机关责令限期改正，处以二千元以上一万元以下的罚款。</w:t>
            </w:r>
          </w:p>
        </w:tc>
        <w:tc>
          <w:tcPr>
            <w:tcW w:w="918" w:type="dxa"/>
            <w:vAlign w:val="center"/>
          </w:tcPr>
          <w:p w14:paraId="2F8B7A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198A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F1586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ABAE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9F8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A165A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CE24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DFB1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9F0EE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2DD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197</w:t>
            </w:r>
          </w:p>
        </w:tc>
      </w:tr>
      <w:tr w14:paraId="0ADE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74B0B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198</w:t>
            </w:r>
          </w:p>
        </w:tc>
        <w:tc>
          <w:tcPr>
            <w:tcW w:w="1361" w:type="dxa"/>
            <w:vAlign w:val="center"/>
          </w:tcPr>
          <w:p w14:paraId="6100A5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对擅自以合伙企业或者合伙企业分支机构名义从事业务，或者未按规定办理变更登记的处罚</w:t>
            </w:r>
          </w:p>
        </w:tc>
        <w:tc>
          <w:tcPr>
            <w:tcW w:w="891" w:type="dxa"/>
            <w:vAlign w:val="center"/>
          </w:tcPr>
          <w:p w14:paraId="16463BD4">
            <w:pPr>
              <w:rPr>
                <w:rFonts w:hint="eastAsia" w:ascii="方正小标宋_GBK" w:hAnsi="方正小标宋_GBK" w:eastAsia="方正小标宋_GBK" w:cs="方正小标宋_GBK"/>
                <w:sz w:val="44"/>
                <w:szCs w:val="44"/>
                <w:vertAlign w:val="baseline"/>
              </w:rPr>
            </w:pPr>
          </w:p>
        </w:tc>
        <w:tc>
          <w:tcPr>
            <w:tcW w:w="855" w:type="dxa"/>
            <w:vAlign w:val="center"/>
          </w:tcPr>
          <w:p w14:paraId="188065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70125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第九十五条：违反本法规定，未领取营业执照，而以合伙企业或者合伙企业分支机构名义从事合伙业务的，由企业登记机关责令停止，处以五千元以上五万元以下的罚款。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合伙企业登记事项发生变更时，未依照本法规定办理变更登记的，由企业登记机关责令限期登记；逾期不登记的，处以二千元以上二万元以下的罚款。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合伙企业登记事项发生变更，执行合伙事务的合伙人未按期申请办理变更登记的，应当赔偿由此给合伙企业、其他合伙人或者善意第三人造成的损失。</w:t>
            </w:r>
          </w:p>
        </w:tc>
        <w:tc>
          <w:tcPr>
            <w:tcW w:w="918" w:type="dxa"/>
            <w:vAlign w:val="center"/>
          </w:tcPr>
          <w:p w14:paraId="4B9DBA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91BF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EA9C5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9463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570C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995B9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EEC5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2743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79F6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821C4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198</w:t>
            </w:r>
          </w:p>
        </w:tc>
      </w:tr>
      <w:tr w14:paraId="1046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730CB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199</w:t>
            </w:r>
          </w:p>
        </w:tc>
        <w:tc>
          <w:tcPr>
            <w:tcW w:w="1361" w:type="dxa"/>
            <w:vAlign w:val="center"/>
          </w:tcPr>
          <w:p w14:paraId="1E33D5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对个人独资企业提交虚假文件或采取其他欺骗手段取得企业登记的处罚</w:t>
            </w:r>
          </w:p>
        </w:tc>
        <w:tc>
          <w:tcPr>
            <w:tcW w:w="891" w:type="dxa"/>
            <w:vAlign w:val="center"/>
          </w:tcPr>
          <w:p w14:paraId="0A230C69">
            <w:pPr>
              <w:rPr>
                <w:rFonts w:hint="eastAsia" w:ascii="方正小标宋_GBK" w:hAnsi="方正小标宋_GBK" w:eastAsia="方正小标宋_GBK" w:cs="方正小标宋_GBK"/>
                <w:sz w:val="44"/>
                <w:szCs w:val="44"/>
                <w:vertAlign w:val="baseline"/>
              </w:rPr>
            </w:pPr>
          </w:p>
        </w:tc>
        <w:tc>
          <w:tcPr>
            <w:tcW w:w="855" w:type="dxa"/>
            <w:vAlign w:val="center"/>
          </w:tcPr>
          <w:p w14:paraId="1A311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6B39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第三十三条：违反本法规定，提交虚假文件或采取其他欺骗手段，取得企业登记的，责令改正，处以5000元以下的罚款；情节业重的，并处吊销营业执照。</w:t>
            </w:r>
          </w:p>
        </w:tc>
        <w:tc>
          <w:tcPr>
            <w:tcW w:w="918" w:type="dxa"/>
            <w:vAlign w:val="center"/>
          </w:tcPr>
          <w:p w14:paraId="1EB315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9C871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46E6E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FC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BFF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97C33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331AD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B390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3A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3582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199</w:t>
            </w:r>
          </w:p>
        </w:tc>
      </w:tr>
      <w:tr w14:paraId="5581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45E41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200</w:t>
            </w:r>
          </w:p>
        </w:tc>
        <w:tc>
          <w:tcPr>
            <w:tcW w:w="1361" w:type="dxa"/>
            <w:vAlign w:val="center"/>
          </w:tcPr>
          <w:p w14:paraId="12D7C9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对个人独资企业使用的名称与其在登记机关登记的名称不相符合的处罚</w:t>
            </w:r>
          </w:p>
        </w:tc>
        <w:tc>
          <w:tcPr>
            <w:tcW w:w="891" w:type="dxa"/>
            <w:vAlign w:val="center"/>
          </w:tcPr>
          <w:p w14:paraId="4E629F8F">
            <w:pPr>
              <w:rPr>
                <w:rFonts w:hint="eastAsia" w:ascii="方正小标宋_GBK" w:hAnsi="方正小标宋_GBK" w:eastAsia="方正小标宋_GBK" w:cs="方正小标宋_GBK"/>
                <w:sz w:val="44"/>
                <w:szCs w:val="44"/>
                <w:vertAlign w:val="baseline"/>
              </w:rPr>
            </w:pPr>
          </w:p>
        </w:tc>
        <w:tc>
          <w:tcPr>
            <w:tcW w:w="855" w:type="dxa"/>
            <w:vAlign w:val="center"/>
          </w:tcPr>
          <w:p w14:paraId="0F0780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383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第三十四条：违反本法规定，个人独资企业使用的名称与其在登记机关登记的名称不相符合的，责令限期改正，处以2000元以下的罚款。</w:t>
            </w:r>
          </w:p>
        </w:tc>
        <w:tc>
          <w:tcPr>
            <w:tcW w:w="918" w:type="dxa"/>
            <w:vAlign w:val="center"/>
          </w:tcPr>
          <w:p w14:paraId="3A383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05F3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7E3C8D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955B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140D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D6126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ADDB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3585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C6F7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25046C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200</w:t>
            </w:r>
          </w:p>
        </w:tc>
      </w:tr>
      <w:tr w14:paraId="1FD1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D2E89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201</w:t>
            </w:r>
          </w:p>
        </w:tc>
        <w:tc>
          <w:tcPr>
            <w:tcW w:w="1361" w:type="dxa"/>
            <w:vAlign w:val="center"/>
          </w:tcPr>
          <w:p w14:paraId="5B672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对个人独资企业涂改、出租、转让和伪造营业执照的处罚</w:t>
            </w:r>
          </w:p>
        </w:tc>
        <w:tc>
          <w:tcPr>
            <w:tcW w:w="891" w:type="dxa"/>
            <w:vAlign w:val="center"/>
          </w:tcPr>
          <w:p w14:paraId="323E73EB">
            <w:pPr>
              <w:rPr>
                <w:rFonts w:hint="eastAsia" w:ascii="方正小标宋_GBK" w:hAnsi="方正小标宋_GBK" w:eastAsia="方正小标宋_GBK" w:cs="方正小标宋_GBK"/>
                <w:sz w:val="44"/>
                <w:szCs w:val="44"/>
                <w:vertAlign w:val="baseline"/>
              </w:rPr>
            </w:pPr>
          </w:p>
        </w:tc>
        <w:tc>
          <w:tcPr>
            <w:tcW w:w="855" w:type="dxa"/>
            <w:vAlign w:val="center"/>
          </w:tcPr>
          <w:p w14:paraId="5B5843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BA2E4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第三十五条：涂改、出租、转让营业执照的，责令改正，没收违法所得，处以3000元以下的罚款；情节严重的，吊销营业执照。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伪造营业执照的，责令停业，没收违法所得，处以5000元以下的罚款。构成犯罪的，依法追究刑事责任。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第四十二条第一款：个人独资企业涂改、出租、转让营业执照的，由登记机关责令改正，没收违法所得，处以3000元以下的罚款；情节严重的，吊销营业执照。</w:t>
            </w:r>
          </w:p>
        </w:tc>
        <w:tc>
          <w:tcPr>
            <w:tcW w:w="918" w:type="dxa"/>
            <w:vAlign w:val="center"/>
          </w:tcPr>
          <w:p w14:paraId="1BCF34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2449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754C6B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2FE8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C508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C5C820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3DE1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4F45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3C81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11607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201</w:t>
            </w:r>
          </w:p>
        </w:tc>
      </w:tr>
      <w:tr w14:paraId="5C74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F21BA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202</w:t>
            </w:r>
          </w:p>
        </w:tc>
        <w:tc>
          <w:tcPr>
            <w:tcW w:w="1361" w:type="dxa"/>
            <w:vAlign w:val="center"/>
          </w:tcPr>
          <w:p w14:paraId="666081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对个人独资企业成立后无正当理由超过六个月未开业的，或者开业后自行停业连续六个月以上的处罚</w:t>
            </w:r>
          </w:p>
        </w:tc>
        <w:tc>
          <w:tcPr>
            <w:tcW w:w="891" w:type="dxa"/>
            <w:vAlign w:val="center"/>
          </w:tcPr>
          <w:p w14:paraId="2501A188">
            <w:pPr>
              <w:rPr>
                <w:rFonts w:hint="eastAsia" w:ascii="方正小标宋_GBK" w:hAnsi="方正小标宋_GBK" w:eastAsia="方正小标宋_GBK" w:cs="方正小标宋_GBK"/>
                <w:sz w:val="44"/>
                <w:szCs w:val="44"/>
                <w:vertAlign w:val="baseline"/>
              </w:rPr>
            </w:pPr>
          </w:p>
        </w:tc>
        <w:tc>
          <w:tcPr>
            <w:tcW w:w="855" w:type="dxa"/>
            <w:vAlign w:val="center"/>
          </w:tcPr>
          <w:p w14:paraId="579182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11039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第三十六条：个人独资企业成立后无正当理由超过六个月未开业的，或者开业后自行停业连续六个月以上的，吊销营业执照。</w:t>
            </w:r>
          </w:p>
        </w:tc>
        <w:tc>
          <w:tcPr>
            <w:tcW w:w="918" w:type="dxa"/>
            <w:vAlign w:val="center"/>
          </w:tcPr>
          <w:p w14:paraId="77A53F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DA1E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2F119D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F7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2657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69A39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6DED7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F649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5082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87971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202</w:t>
            </w:r>
          </w:p>
        </w:tc>
      </w:tr>
      <w:tr w14:paraId="019D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479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203</w:t>
            </w:r>
          </w:p>
        </w:tc>
        <w:tc>
          <w:tcPr>
            <w:tcW w:w="1361" w:type="dxa"/>
            <w:vAlign w:val="center"/>
          </w:tcPr>
          <w:p w14:paraId="51E2BB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对未领取营业执照，以个人独资企业名义从事经营活动，个人独资企业未按规定办理有关变更登记的处罚</w:t>
            </w:r>
          </w:p>
        </w:tc>
        <w:tc>
          <w:tcPr>
            <w:tcW w:w="891" w:type="dxa"/>
            <w:vAlign w:val="center"/>
          </w:tcPr>
          <w:p w14:paraId="34E88761">
            <w:pPr>
              <w:rPr>
                <w:rFonts w:hint="eastAsia" w:ascii="方正小标宋_GBK" w:hAnsi="方正小标宋_GBK" w:eastAsia="方正小标宋_GBK" w:cs="方正小标宋_GBK"/>
                <w:sz w:val="44"/>
                <w:szCs w:val="44"/>
                <w:vertAlign w:val="baseline"/>
              </w:rPr>
            </w:pPr>
          </w:p>
        </w:tc>
        <w:tc>
          <w:tcPr>
            <w:tcW w:w="855" w:type="dxa"/>
            <w:vAlign w:val="center"/>
          </w:tcPr>
          <w:p w14:paraId="7923CD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CAE5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法规定，未领取营业执照，以个人独资企业名义从事经营活动的，责令停止经营活动，处以三千元以下的罚款。个人独资企业登记事项发生变更时，未按本法规定办理有关变更登记的，责令限期办理变更登记；逾期不办理的，处以二千元以下的罚款。</w:t>
            </w:r>
          </w:p>
        </w:tc>
        <w:tc>
          <w:tcPr>
            <w:tcW w:w="918" w:type="dxa"/>
            <w:vAlign w:val="center"/>
          </w:tcPr>
          <w:p w14:paraId="3DC2E5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012C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151B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C2CF3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0B887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089A3D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C937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0062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56ED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7F8C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203</w:t>
            </w:r>
          </w:p>
        </w:tc>
      </w:tr>
      <w:tr w14:paraId="0F39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466B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204</w:t>
            </w:r>
          </w:p>
        </w:tc>
        <w:tc>
          <w:tcPr>
            <w:tcW w:w="1361" w:type="dxa"/>
            <w:vAlign w:val="center"/>
          </w:tcPr>
          <w:p w14:paraId="316AB0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对侵害消费者合法权益行为的处罚</w:t>
            </w:r>
          </w:p>
        </w:tc>
        <w:tc>
          <w:tcPr>
            <w:tcW w:w="891" w:type="dxa"/>
            <w:vAlign w:val="center"/>
          </w:tcPr>
          <w:p w14:paraId="15B69164">
            <w:pPr>
              <w:rPr>
                <w:rFonts w:hint="eastAsia" w:ascii="方正小标宋_GBK" w:hAnsi="方正小标宋_GBK" w:eastAsia="方正小标宋_GBK" w:cs="方正小标宋_GBK"/>
                <w:sz w:val="44"/>
                <w:szCs w:val="44"/>
                <w:vertAlign w:val="baseline"/>
              </w:rPr>
            </w:pPr>
          </w:p>
        </w:tc>
        <w:tc>
          <w:tcPr>
            <w:tcW w:w="855" w:type="dxa"/>
            <w:vAlign w:val="center"/>
          </w:tcPr>
          <w:p w14:paraId="72D986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8EA7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【法律】《中华人民共和国消费者权益保护法》（中华人民共和国主席令第7号，2013年10月25日修正）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一)提供的商品或者服务不符合保障人身、财产安全要求的；(二)在商品中掺杂、掺假，以假充真，以次充好，或者以不合格商品冒充合格商品的；(三)生产国家明令淘汰的商品或者销售失效、变质的商品的；(四)伪造商品的产地，伪造或者冒用他人的厂名、厂址，篡改生产日期，伪造或者冒用认证标志等质量标志的；(五)销售的商品应当检验、检疫而未检验、检疫或者伪造检验、检疫结果的；(六)对商品或者服务作虚假或者引人误解的宣传的；(七)拒绝或者拖延有关行政部门责令对缺陷商品或者服务采取停止销售、警示、召回、无害化处理、销毁、停止生产或者服务等措施的；(八)对消费者提出的修理、重作、更换、退货、补足商品数量、退还货款和服务费用或者赔偿损失的要求，故意拖延或者无理拒绝的；(九)侵害消费者人格尊严、侵犯消费者人身自由或者侵害消费者个人信息依法得到保护的权利的；(十)法律、法规规定的对损害消费者权益应当予以处罚的其他情形。经营者有前款规定情形的，除依照法律、法规规定予以处罚外，处罚机关应当记入信用档案，向社会公布。</w:t>
            </w:r>
          </w:p>
        </w:tc>
        <w:tc>
          <w:tcPr>
            <w:tcW w:w="918" w:type="dxa"/>
            <w:vAlign w:val="center"/>
          </w:tcPr>
          <w:p w14:paraId="73BAB6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62A7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0D269C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713D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93C2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328AD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70C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0DFC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84FB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AEF71C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204</w:t>
            </w:r>
          </w:p>
        </w:tc>
      </w:tr>
      <w:tr w14:paraId="1641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9F76F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205</w:t>
            </w:r>
          </w:p>
        </w:tc>
        <w:tc>
          <w:tcPr>
            <w:tcW w:w="1361" w:type="dxa"/>
            <w:vAlign w:val="center"/>
          </w:tcPr>
          <w:p w14:paraId="4E5374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发布虚假广告的处罚</w:t>
            </w:r>
          </w:p>
        </w:tc>
        <w:tc>
          <w:tcPr>
            <w:tcW w:w="891" w:type="dxa"/>
            <w:vAlign w:val="center"/>
          </w:tcPr>
          <w:p w14:paraId="0F9B918D">
            <w:pPr>
              <w:rPr>
                <w:rFonts w:hint="eastAsia" w:ascii="方正小标宋_GBK" w:hAnsi="方正小标宋_GBK" w:eastAsia="方正小标宋_GBK" w:cs="方正小标宋_GBK"/>
                <w:sz w:val="44"/>
                <w:szCs w:val="44"/>
                <w:vertAlign w:val="baseline"/>
              </w:rPr>
            </w:pPr>
          </w:p>
        </w:tc>
        <w:tc>
          <w:tcPr>
            <w:tcW w:w="855" w:type="dxa"/>
            <w:vAlign w:val="center"/>
          </w:tcPr>
          <w:p w14:paraId="15FA64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A8FED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五条第一款：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tc>
        <w:tc>
          <w:tcPr>
            <w:tcW w:w="918" w:type="dxa"/>
            <w:vAlign w:val="center"/>
          </w:tcPr>
          <w:p w14:paraId="734D80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A283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B11F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A218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C8D8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CE337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CED1D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4E9A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72B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F15CD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205</w:t>
            </w:r>
          </w:p>
        </w:tc>
      </w:tr>
      <w:tr w14:paraId="7E9D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8DD1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206</w:t>
            </w:r>
          </w:p>
        </w:tc>
        <w:tc>
          <w:tcPr>
            <w:tcW w:w="1361" w:type="dxa"/>
            <w:vAlign w:val="center"/>
          </w:tcPr>
          <w:p w14:paraId="2492F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发布禁止情形广告的处罚</w:t>
            </w:r>
          </w:p>
        </w:tc>
        <w:tc>
          <w:tcPr>
            <w:tcW w:w="891" w:type="dxa"/>
            <w:vAlign w:val="center"/>
          </w:tcPr>
          <w:p w14:paraId="1EC14621">
            <w:pPr>
              <w:rPr>
                <w:rFonts w:hint="eastAsia" w:ascii="方正小标宋_GBK" w:hAnsi="方正小标宋_GBK" w:eastAsia="方正小标宋_GBK" w:cs="方正小标宋_GBK"/>
                <w:sz w:val="44"/>
                <w:szCs w:val="44"/>
                <w:vertAlign w:val="baseline"/>
              </w:rPr>
            </w:pPr>
          </w:p>
        </w:tc>
        <w:tc>
          <w:tcPr>
            <w:tcW w:w="855" w:type="dxa"/>
            <w:vAlign w:val="center"/>
          </w:tcPr>
          <w:p w14:paraId="40524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4D02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广告不得有下列情形：(一)使用或者变相使用中华人民共和国的国旗、国歌、国徽，军旗、军歌、军徽；(二)使用或者变相使用国家机关、国家机关工作人员的名义或者形象；(三)使用“国家级”、“最高级”、“最佳”等用语；(四)损害国家的尊严或者利益，泄露国家秘密；(五)妨碍社会安定，损害社会公共利益；(六)危害人身、财产安全，泄露个人隐私；(七)妨碍社会公共秩序或者违背社会良好风尚；(八)含有淫秽、色情、赌博、迷信、恐怖、暴力的内容；(九)含有民族、种族、宗教、性别歧视的内容；(十)妨碍环境、自然资源或者文化遗产保护；(十一)法律、行政法规规定禁止的其他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第十条：广告不得损害未成年人和残疾人的身心健康。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工商行政管理部门没收广告费用，处二十万元以上一百万元以下的罚款，情节严重的，并可以吊销营业执照、吊销广告发布登记证件：(一)发布有本法第九条、第十条规定的禁止情形的广告的。</w:t>
            </w:r>
          </w:p>
        </w:tc>
        <w:tc>
          <w:tcPr>
            <w:tcW w:w="918" w:type="dxa"/>
            <w:vAlign w:val="center"/>
          </w:tcPr>
          <w:p w14:paraId="4728EA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46E2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58A2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95FD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A2AD3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26182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2D430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BA9A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EDF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64E0E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206</w:t>
            </w:r>
          </w:p>
        </w:tc>
      </w:tr>
      <w:tr w14:paraId="7C300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41D90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207</w:t>
            </w:r>
          </w:p>
        </w:tc>
        <w:tc>
          <w:tcPr>
            <w:tcW w:w="1361" w:type="dxa"/>
            <w:vAlign w:val="center"/>
          </w:tcPr>
          <w:p w14:paraId="1D92B8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违规发布处方药广告、药品类易制毒化学品广告、戒毒治疗的医疗器械和治疗方法广告的处罚</w:t>
            </w:r>
          </w:p>
        </w:tc>
        <w:tc>
          <w:tcPr>
            <w:tcW w:w="891" w:type="dxa"/>
            <w:vAlign w:val="center"/>
          </w:tcPr>
          <w:p w14:paraId="041B8A97">
            <w:pPr>
              <w:rPr>
                <w:rFonts w:hint="eastAsia" w:ascii="方正小标宋_GBK" w:hAnsi="方正小标宋_GBK" w:eastAsia="方正小标宋_GBK" w:cs="方正小标宋_GBK"/>
                <w:sz w:val="44"/>
                <w:szCs w:val="44"/>
                <w:vertAlign w:val="baseline"/>
              </w:rPr>
            </w:pPr>
          </w:p>
        </w:tc>
        <w:tc>
          <w:tcPr>
            <w:tcW w:w="855" w:type="dxa"/>
            <w:vAlign w:val="center"/>
          </w:tcPr>
          <w:p w14:paraId="312EB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A15A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第十五条：麻醉药品、精神药品、医疗用毒性药品、放射性药品等特殊药品，药品类易制毒化学品，以及戒毒治疗的药品、医疗器械和治疗方法，不得作广告。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第五十七条第二项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二)违反本法第十五条规定发布处方药广告、药品类易制毒化学品广告、戒毒治疗的医疗器械和治疗方法广告的。</w:t>
            </w:r>
          </w:p>
        </w:tc>
        <w:tc>
          <w:tcPr>
            <w:tcW w:w="918" w:type="dxa"/>
            <w:vAlign w:val="center"/>
          </w:tcPr>
          <w:p w14:paraId="6BF53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5FB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E2BA4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F4A0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E610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63544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05FD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5806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62D2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F6AAA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207</w:t>
            </w:r>
          </w:p>
        </w:tc>
      </w:tr>
      <w:tr w14:paraId="5000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8773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208</w:t>
            </w:r>
          </w:p>
        </w:tc>
        <w:tc>
          <w:tcPr>
            <w:tcW w:w="1361" w:type="dxa"/>
            <w:vAlign w:val="center"/>
          </w:tcPr>
          <w:p w14:paraId="5D991C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对在大众传播媒介或者公共场所发布声称全部或者部分替代母乳的婴儿乳制品、饮料和其他食品广告的处罚</w:t>
            </w:r>
          </w:p>
        </w:tc>
        <w:tc>
          <w:tcPr>
            <w:tcW w:w="891" w:type="dxa"/>
            <w:vAlign w:val="center"/>
          </w:tcPr>
          <w:p w14:paraId="16EB67AC">
            <w:pPr>
              <w:rPr>
                <w:rFonts w:hint="eastAsia" w:ascii="方正小标宋_GBK" w:hAnsi="方正小标宋_GBK" w:eastAsia="方正小标宋_GBK" w:cs="方正小标宋_GBK"/>
                <w:sz w:val="44"/>
                <w:szCs w:val="44"/>
                <w:vertAlign w:val="baseline"/>
              </w:rPr>
            </w:pPr>
          </w:p>
        </w:tc>
        <w:tc>
          <w:tcPr>
            <w:tcW w:w="855" w:type="dxa"/>
            <w:vAlign w:val="center"/>
          </w:tcPr>
          <w:p w14:paraId="3A008E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64D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第二十条：禁止在大众传播媒介或者公共场所发布声称全部或者部分替代母乳的婴儿乳制品、饮料和其他食品广告。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第五十七条第三项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三)违反本法第二十条规定，发布声称全部或者部分替代母乳的婴儿乳制品、饮料和其他食品广告的；</w:t>
            </w:r>
          </w:p>
        </w:tc>
        <w:tc>
          <w:tcPr>
            <w:tcW w:w="918" w:type="dxa"/>
            <w:vAlign w:val="center"/>
          </w:tcPr>
          <w:p w14:paraId="66A423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746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416DB3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562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A3E1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D649E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CDBF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3FC5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DE86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A5D6EB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208</w:t>
            </w:r>
          </w:p>
        </w:tc>
      </w:tr>
      <w:tr w14:paraId="1C3D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546A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209</w:t>
            </w:r>
          </w:p>
        </w:tc>
        <w:tc>
          <w:tcPr>
            <w:tcW w:w="1361" w:type="dxa"/>
            <w:vAlign w:val="center"/>
          </w:tcPr>
          <w:p w14:paraId="6DE283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对在大众传播媒介或者公共场所、公共交通工具、户外发布烟草广告或向未成年人发送任何形式的烟草广告的处罚</w:t>
            </w:r>
          </w:p>
        </w:tc>
        <w:tc>
          <w:tcPr>
            <w:tcW w:w="891" w:type="dxa"/>
            <w:vAlign w:val="center"/>
          </w:tcPr>
          <w:p w14:paraId="663E7877">
            <w:pPr>
              <w:rPr>
                <w:rFonts w:hint="eastAsia" w:ascii="方正小标宋_GBK" w:hAnsi="方正小标宋_GBK" w:eastAsia="方正小标宋_GBK" w:cs="方正小标宋_GBK"/>
                <w:sz w:val="44"/>
                <w:szCs w:val="44"/>
                <w:vertAlign w:val="baseline"/>
              </w:rPr>
            </w:pPr>
          </w:p>
        </w:tc>
        <w:tc>
          <w:tcPr>
            <w:tcW w:w="855" w:type="dxa"/>
            <w:vAlign w:val="center"/>
          </w:tcPr>
          <w:p w14:paraId="00654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F97C4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第二十二条：禁止在大众传播媒介或者公共场所、公共交通工具、户外发布烟草广告。禁止向未成年人发送任何形式的烟草广告。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第五十七条第四项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四)违反本法第二十二条规定发布烟草广告的；</w:t>
            </w:r>
          </w:p>
        </w:tc>
        <w:tc>
          <w:tcPr>
            <w:tcW w:w="918" w:type="dxa"/>
            <w:vAlign w:val="center"/>
          </w:tcPr>
          <w:p w14:paraId="51E721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0CFA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A89DC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50F3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FDF4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4086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F15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88D5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A89E1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66ABC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209</w:t>
            </w:r>
          </w:p>
        </w:tc>
      </w:tr>
      <w:tr w14:paraId="5CF6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CA330A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210</w:t>
            </w:r>
          </w:p>
        </w:tc>
        <w:tc>
          <w:tcPr>
            <w:tcW w:w="1361" w:type="dxa"/>
            <w:vAlign w:val="center"/>
          </w:tcPr>
          <w:p w14:paraId="1CD6B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对利用广告推销禁止生产、销售的产品或者提供的服务，或者禁止发布广告的商品或者服务的处罚</w:t>
            </w:r>
          </w:p>
        </w:tc>
        <w:tc>
          <w:tcPr>
            <w:tcW w:w="891" w:type="dxa"/>
            <w:vAlign w:val="center"/>
          </w:tcPr>
          <w:p w14:paraId="5D8942B2">
            <w:pPr>
              <w:rPr>
                <w:rFonts w:hint="eastAsia" w:ascii="方正小标宋_GBK" w:hAnsi="方正小标宋_GBK" w:eastAsia="方正小标宋_GBK" w:cs="方正小标宋_GBK"/>
                <w:sz w:val="44"/>
                <w:szCs w:val="44"/>
                <w:vertAlign w:val="baseline"/>
              </w:rPr>
            </w:pPr>
          </w:p>
        </w:tc>
        <w:tc>
          <w:tcPr>
            <w:tcW w:w="855" w:type="dxa"/>
            <w:vAlign w:val="center"/>
          </w:tcPr>
          <w:p w14:paraId="2E87A7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BF37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第三十七条：法律、行政法规规定禁止生产、销售的产品或者提供的服务，以及禁止发布广告的商品或者服务，任何单位或者个人不得设计、制作、代理、发布广告。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第五十七条第五项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五）违反本法第三十七条规定，利用广告推销禁止生产、销售的产品或者提供的服务，或者禁止发布广告的商品或者服务的；</w:t>
            </w:r>
          </w:p>
        </w:tc>
        <w:tc>
          <w:tcPr>
            <w:tcW w:w="918" w:type="dxa"/>
            <w:vAlign w:val="center"/>
          </w:tcPr>
          <w:p w14:paraId="48E291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788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F8FAF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166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2C97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52DC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276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B1AA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A12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ECEE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210</w:t>
            </w:r>
          </w:p>
        </w:tc>
      </w:tr>
      <w:tr w14:paraId="39B9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09A8C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211</w:t>
            </w:r>
          </w:p>
        </w:tc>
        <w:tc>
          <w:tcPr>
            <w:tcW w:w="1361" w:type="dxa"/>
            <w:vAlign w:val="center"/>
          </w:tcPr>
          <w:p w14:paraId="081C7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对在针对未成年人的大众传播媒介上发布医疗、药品、保健食品、医疗器械、化妆品、酒类、美容广告，以及不利于未成年人身心健康的网络游戏广告的处罚</w:t>
            </w:r>
          </w:p>
        </w:tc>
        <w:tc>
          <w:tcPr>
            <w:tcW w:w="891" w:type="dxa"/>
            <w:vAlign w:val="center"/>
          </w:tcPr>
          <w:p w14:paraId="03F5A691">
            <w:pPr>
              <w:rPr>
                <w:rFonts w:hint="eastAsia" w:ascii="方正小标宋_GBK" w:hAnsi="方正小标宋_GBK" w:eastAsia="方正小标宋_GBK" w:cs="方正小标宋_GBK"/>
                <w:sz w:val="44"/>
                <w:szCs w:val="44"/>
                <w:vertAlign w:val="baseline"/>
              </w:rPr>
            </w:pPr>
          </w:p>
        </w:tc>
        <w:tc>
          <w:tcPr>
            <w:tcW w:w="855" w:type="dxa"/>
            <w:vAlign w:val="center"/>
          </w:tcPr>
          <w:p w14:paraId="25EE2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2DAC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第五十七条第六项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六）违反本法第四十条在针对未成年人的大众传播媒介上发布医疗、药品、保健食品、医疗器械、化妆品、酒类、美容广告，以及不利于未成年人身心健康的网络游戏广告的。</w:t>
            </w:r>
          </w:p>
        </w:tc>
        <w:tc>
          <w:tcPr>
            <w:tcW w:w="918" w:type="dxa"/>
            <w:vAlign w:val="center"/>
          </w:tcPr>
          <w:p w14:paraId="1BB159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F6EA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4D69E6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51F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6FB8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A3CEF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B9A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A12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4856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8B735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211</w:t>
            </w:r>
          </w:p>
        </w:tc>
      </w:tr>
      <w:tr w14:paraId="363C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65FB5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212</w:t>
            </w:r>
          </w:p>
        </w:tc>
        <w:tc>
          <w:tcPr>
            <w:tcW w:w="1361" w:type="dxa"/>
            <w:vAlign w:val="center"/>
          </w:tcPr>
          <w:p w14:paraId="3AFE08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对违规发布医疗、药品、医疗器械广告的处罚</w:t>
            </w:r>
          </w:p>
        </w:tc>
        <w:tc>
          <w:tcPr>
            <w:tcW w:w="891" w:type="dxa"/>
            <w:vAlign w:val="center"/>
          </w:tcPr>
          <w:p w14:paraId="213B1752">
            <w:pPr>
              <w:rPr>
                <w:rFonts w:hint="eastAsia" w:ascii="方正小标宋_GBK" w:hAnsi="方正小标宋_GBK" w:eastAsia="方正小标宋_GBK" w:cs="方正小标宋_GBK"/>
                <w:sz w:val="44"/>
                <w:szCs w:val="44"/>
                <w:vertAlign w:val="baseline"/>
              </w:rPr>
            </w:pPr>
          </w:p>
        </w:tc>
        <w:tc>
          <w:tcPr>
            <w:tcW w:w="855" w:type="dxa"/>
            <w:vAlign w:val="center"/>
          </w:tcPr>
          <w:p w14:paraId="66B4E7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DDA4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医疗、药品、医疗器械广告不得含有下列内容：(一)表示功效、安全性的断言或者保证；(二)说明治愈率或者有效率；(三)与其他药品、医疗器械的功效和安全性或者其他医疗机构比较；(四)利用广告代言人作推荐、证明；(五)法律、行政法规规定禁止的其他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第五十八条第一项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一)违反本法第十六条规定发布医疗、药品、医疗器械广告的。</w:t>
            </w:r>
          </w:p>
        </w:tc>
        <w:tc>
          <w:tcPr>
            <w:tcW w:w="918" w:type="dxa"/>
            <w:vAlign w:val="center"/>
          </w:tcPr>
          <w:p w14:paraId="3A66A8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0C4B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073C8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763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8B2A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F62D1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734F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86FE6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18081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24002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212</w:t>
            </w:r>
          </w:p>
        </w:tc>
      </w:tr>
      <w:tr w14:paraId="2A3AC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A2C90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213</w:t>
            </w:r>
          </w:p>
        </w:tc>
        <w:tc>
          <w:tcPr>
            <w:tcW w:w="1361" w:type="dxa"/>
            <w:vAlign w:val="center"/>
          </w:tcPr>
          <w:p w14:paraId="0A3F5C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对发布涉及疾病治疗功能以及使用医疗用语或者易使推销的商品与药品、医疗器械相混淆的用语广告的处罚</w:t>
            </w:r>
          </w:p>
        </w:tc>
        <w:tc>
          <w:tcPr>
            <w:tcW w:w="891" w:type="dxa"/>
            <w:vAlign w:val="center"/>
          </w:tcPr>
          <w:p w14:paraId="7C0C805E">
            <w:pPr>
              <w:rPr>
                <w:rFonts w:hint="eastAsia" w:ascii="方正小标宋_GBK" w:hAnsi="方正小标宋_GBK" w:eastAsia="方正小标宋_GBK" w:cs="方正小标宋_GBK"/>
                <w:sz w:val="44"/>
                <w:szCs w:val="44"/>
                <w:vertAlign w:val="baseline"/>
              </w:rPr>
            </w:pPr>
          </w:p>
        </w:tc>
        <w:tc>
          <w:tcPr>
            <w:tcW w:w="855" w:type="dxa"/>
            <w:vAlign w:val="center"/>
          </w:tcPr>
          <w:p w14:paraId="17F26C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0665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第十七条：除医疗、药品、医疗器械广告外，禁止其他任何广告涉及疾病治疗功能，并不得使用医疗用语或者易使推销的商品与药品、医疗器械相混淆的用语。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第五十八条第二项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二)违反本法第十七条规定，在广告中涉及疾病治疗功能，以及使用医疗用语或者易使推销的商品与药品、医疗器械相混淆的用语的。</w:t>
            </w:r>
          </w:p>
        </w:tc>
        <w:tc>
          <w:tcPr>
            <w:tcW w:w="918" w:type="dxa"/>
            <w:vAlign w:val="center"/>
          </w:tcPr>
          <w:p w14:paraId="40C34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EB52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DB71E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101C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F08F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C3BE23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EA39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0B6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C66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95A4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213</w:t>
            </w:r>
          </w:p>
        </w:tc>
      </w:tr>
      <w:tr w14:paraId="111E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8A7147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214</w:t>
            </w:r>
          </w:p>
        </w:tc>
        <w:tc>
          <w:tcPr>
            <w:tcW w:w="1361" w:type="dxa"/>
            <w:vAlign w:val="center"/>
          </w:tcPr>
          <w:p w14:paraId="389212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对违规发布保健食品广告的处罚</w:t>
            </w:r>
          </w:p>
        </w:tc>
        <w:tc>
          <w:tcPr>
            <w:tcW w:w="891" w:type="dxa"/>
            <w:vAlign w:val="center"/>
          </w:tcPr>
          <w:p w14:paraId="1C996646">
            <w:pPr>
              <w:rPr>
                <w:rFonts w:hint="eastAsia" w:ascii="方正小标宋_GBK" w:hAnsi="方正小标宋_GBK" w:eastAsia="方正小标宋_GBK" w:cs="方正小标宋_GBK"/>
                <w:sz w:val="44"/>
                <w:szCs w:val="44"/>
                <w:vertAlign w:val="baseline"/>
              </w:rPr>
            </w:pPr>
          </w:p>
        </w:tc>
        <w:tc>
          <w:tcPr>
            <w:tcW w:w="855" w:type="dxa"/>
            <w:vAlign w:val="center"/>
          </w:tcPr>
          <w:p w14:paraId="5C629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8C3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保健食品广告不得含有下列内容：(一)表示功效、安全性的断言或者保证；(二)涉及疾病预防、治疗功能；(三)声称或者暗示广告商品为保障健康所必需；(四)与药品、其他保健食品进行比较；(五)利用广告代言人作推荐、证明；(六)法律、行政法规规定禁止的其他内容。保健食品广告应当显著标明“本品不能代替药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第五十八条第三项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三)违反本法第十八条规定发布保健食品广告的。</w:t>
            </w:r>
          </w:p>
        </w:tc>
        <w:tc>
          <w:tcPr>
            <w:tcW w:w="918" w:type="dxa"/>
            <w:vAlign w:val="center"/>
          </w:tcPr>
          <w:p w14:paraId="124CD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293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D588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6CF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3302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473F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D7E2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52E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0E37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71E73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214</w:t>
            </w:r>
          </w:p>
        </w:tc>
      </w:tr>
      <w:tr w14:paraId="4B43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29FC7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215</w:t>
            </w:r>
          </w:p>
        </w:tc>
        <w:tc>
          <w:tcPr>
            <w:tcW w:w="1361" w:type="dxa"/>
            <w:vAlign w:val="center"/>
          </w:tcPr>
          <w:p w14:paraId="20048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对违规发布农药、兽药、饲料和饲料添加剂广告的处罚</w:t>
            </w:r>
          </w:p>
        </w:tc>
        <w:tc>
          <w:tcPr>
            <w:tcW w:w="891" w:type="dxa"/>
            <w:vAlign w:val="center"/>
          </w:tcPr>
          <w:p w14:paraId="1BA9D731">
            <w:pPr>
              <w:rPr>
                <w:rFonts w:hint="eastAsia" w:ascii="方正小标宋_GBK" w:hAnsi="方正小标宋_GBK" w:eastAsia="方正小标宋_GBK" w:cs="方正小标宋_GBK"/>
                <w:sz w:val="44"/>
                <w:szCs w:val="44"/>
                <w:vertAlign w:val="baseline"/>
              </w:rPr>
            </w:pPr>
          </w:p>
        </w:tc>
        <w:tc>
          <w:tcPr>
            <w:tcW w:w="855" w:type="dxa"/>
            <w:vAlign w:val="center"/>
          </w:tcPr>
          <w:p w14:paraId="09ADC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CED3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农药、兽药、饲料和饲料添加剂广告不得含有下列内容：(一)表示功效、安全性的断言或者保证；(二)利用股研单位、学术机构、技术推广机构、行业协会或者专业人士、用户的名义或者形象作推荐、证明；(三)说明有效率；(四)违反安全使用规程的文字、语言或者画面；(五)法律、行政法规规定禁止的其他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第五十八条第四项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四)违反本法第二十一条规定发布农药、兽药、饲料和饲料添加剂广告的。</w:t>
            </w:r>
          </w:p>
        </w:tc>
        <w:tc>
          <w:tcPr>
            <w:tcW w:w="918" w:type="dxa"/>
            <w:vAlign w:val="center"/>
          </w:tcPr>
          <w:p w14:paraId="5F4AB6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025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C548D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BC09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5E7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2112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563F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4986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3BC07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45C6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215</w:t>
            </w:r>
          </w:p>
        </w:tc>
      </w:tr>
      <w:tr w14:paraId="29AA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B44EA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216</w:t>
            </w:r>
          </w:p>
        </w:tc>
        <w:tc>
          <w:tcPr>
            <w:tcW w:w="1361" w:type="dxa"/>
            <w:vAlign w:val="center"/>
          </w:tcPr>
          <w:p w14:paraId="66CF46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对违规发布酒类广告的处罚</w:t>
            </w:r>
          </w:p>
        </w:tc>
        <w:tc>
          <w:tcPr>
            <w:tcW w:w="891" w:type="dxa"/>
            <w:vAlign w:val="center"/>
          </w:tcPr>
          <w:p w14:paraId="653C016D">
            <w:pPr>
              <w:rPr>
                <w:rFonts w:hint="eastAsia" w:ascii="方正小标宋_GBK" w:hAnsi="方正小标宋_GBK" w:eastAsia="方正小标宋_GBK" w:cs="方正小标宋_GBK"/>
                <w:sz w:val="44"/>
                <w:szCs w:val="44"/>
                <w:vertAlign w:val="baseline"/>
              </w:rPr>
            </w:pPr>
          </w:p>
        </w:tc>
        <w:tc>
          <w:tcPr>
            <w:tcW w:w="855" w:type="dxa"/>
            <w:vAlign w:val="center"/>
          </w:tcPr>
          <w:p w14:paraId="1172B5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AF8F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第二十三条：酒类广告不得含有下列内容：(一)诱导、怂恿饮酒或者宣传无节制饮酒；(二)出现饮酒的动作；(三)表现驾驶车、船、飞机等活动；(四)明示或者暗示饮酒有消除紧张和焦虑、增加体力等功效。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第五十八条第五项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五)违反本法第二十三条规定发布酒类广告的。</w:t>
            </w:r>
          </w:p>
        </w:tc>
        <w:tc>
          <w:tcPr>
            <w:tcW w:w="918" w:type="dxa"/>
            <w:vAlign w:val="center"/>
          </w:tcPr>
          <w:p w14:paraId="3E2E96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DD0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30081D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3F2A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B638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12B7F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A020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259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772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C7DADC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216</w:t>
            </w:r>
          </w:p>
        </w:tc>
      </w:tr>
      <w:tr w14:paraId="1E7D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79C7D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217</w:t>
            </w:r>
          </w:p>
        </w:tc>
        <w:tc>
          <w:tcPr>
            <w:tcW w:w="1361" w:type="dxa"/>
            <w:vAlign w:val="center"/>
          </w:tcPr>
          <w:p w14:paraId="34D43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对违规发布教育、培训广告的处罚</w:t>
            </w:r>
          </w:p>
        </w:tc>
        <w:tc>
          <w:tcPr>
            <w:tcW w:w="891" w:type="dxa"/>
            <w:vAlign w:val="center"/>
          </w:tcPr>
          <w:p w14:paraId="1200F7E0">
            <w:pPr>
              <w:rPr>
                <w:rFonts w:hint="eastAsia" w:ascii="方正小标宋_GBK" w:hAnsi="方正小标宋_GBK" w:eastAsia="方正小标宋_GBK" w:cs="方正小标宋_GBK"/>
                <w:sz w:val="44"/>
                <w:szCs w:val="44"/>
                <w:vertAlign w:val="baseline"/>
              </w:rPr>
            </w:pPr>
          </w:p>
        </w:tc>
        <w:tc>
          <w:tcPr>
            <w:tcW w:w="855" w:type="dxa"/>
            <w:vAlign w:val="center"/>
          </w:tcPr>
          <w:p w14:paraId="58D0A4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16AF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教育、培训广告不得含有下列内容：(一)对升学、通过考试、获得学位学历或者合格证书，或者对教育、培训的效果作出明示或者暗示的保证性承诺；(二)明示或者暗示有相关考试机构或者其工作人员、考试命题人员参与教育、培训；(三)利用股研单位、学术机构、教育机构、行业协会、专业人士、受益者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第五十八条第六项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六)违反本法第二十四条规定发布教育、培训广告的。</w:t>
            </w:r>
          </w:p>
        </w:tc>
        <w:tc>
          <w:tcPr>
            <w:tcW w:w="918" w:type="dxa"/>
            <w:vAlign w:val="center"/>
          </w:tcPr>
          <w:p w14:paraId="471806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16E0B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E21A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FCFE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8759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0A90C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904D5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531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5BD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5DC85B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217</w:t>
            </w:r>
          </w:p>
        </w:tc>
      </w:tr>
      <w:tr w14:paraId="6675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C2CE52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218</w:t>
            </w:r>
          </w:p>
        </w:tc>
        <w:tc>
          <w:tcPr>
            <w:tcW w:w="1361" w:type="dxa"/>
            <w:vAlign w:val="center"/>
          </w:tcPr>
          <w:p w14:paraId="4C1A9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对违规发布招商等有投资回报预期的商品或者服务广告的处罚</w:t>
            </w:r>
          </w:p>
        </w:tc>
        <w:tc>
          <w:tcPr>
            <w:tcW w:w="891" w:type="dxa"/>
            <w:vAlign w:val="center"/>
          </w:tcPr>
          <w:p w14:paraId="2B41E634">
            <w:pPr>
              <w:rPr>
                <w:rFonts w:hint="eastAsia" w:ascii="方正小标宋_GBK" w:hAnsi="方正小标宋_GBK" w:eastAsia="方正小标宋_GBK" w:cs="方正小标宋_GBK"/>
                <w:sz w:val="44"/>
                <w:szCs w:val="44"/>
                <w:vertAlign w:val="baseline"/>
              </w:rPr>
            </w:pPr>
          </w:p>
        </w:tc>
        <w:tc>
          <w:tcPr>
            <w:tcW w:w="855" w:type="dxa"/>
            <w:vAlign w:val="center"/>
          </w:tcPr>
          <w:p w14:paraId="0E1578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E8DF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招商等有投资回报预期的商品或者服务广告，应当对可能存在的风险以及风险责任承担有合理提示或者警示，并不得含有下列内容：(一)对未来效果、收益或者与其相关的情况作出保证性承诺，明示或者暗示保本、无风险或者保收益等，国家另有规定的除外；(二)利用学术机构、行业协会、专业人士、受益者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第五十八条第七项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七)违反本法第二十五条规定发布招商等有投资回报预期的商品或者服务广告的。</w:t>
            </w:r>
          </w:p>
        </w:tc>
        <w:tc>
          <w:tcPr>
            <w:tcW w:w="918" w:type="dxa"/>
            <w:vAlign w:val="center"/>
          </w:tcPr>
          <w:p w14:paraId="601F69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55A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C9C9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C009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F16F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8D903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1B21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D0A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7CAA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7452C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218</w:t>
            </w:r>
          </w:p>
        </w:tc>
      </w:tr>
      <w:tr w14:paraId="0245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B219A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219</w:t>
            </w:r>
          </w:p>
        </w:tc>
        <w:tc>
          <w:tcPr>
            <w:tcW w:w="1361" w:type="dxa"/>
            <w:vAlign w:val="center"/>
          </w:tcPr>
          <w:p w14:paraId="64C06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对违规发布房地产广告的处罚</w:t>
            </w:r>
          </w:p>
        </w:tc>
        <w:tc>
          <w:tcPr>
            <w:tcW w:w="891" w:type="dxa"/>
            <w:vAlign w:val="center"/>
          </w:tcPr>
          <w:p w14:paraId="7F78701F">
            <w:pPr>
              <w:rPr>
                <w:rFonts w:hint="eastAsia" w:ascii="方正小标宋_GBK" w:hAnsi="方正小标宋_GBK" w:eastAsia="方正小标宋_GBK" w:cs="方正小标宋_GBK"/>
                <w:sz w:val="44"/>
                <w:szCs w:val="44"/>
                <w:vertAlign w:val="baseline"/>
              </w:rPr>
            </w:pPr>
          </w:p>
        </w:tc>
        <w:tc>
          <w:tcPr>
            <w:tcW w:w="855" w:type="dxa"/>
            <w:vAlign w:val="center"/>
          </w:tcPr>
          <w:p w14:paraId="4BDB54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7C6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房地产广告，房源信息应当真实，面积应当表明为建筑面积或者套内建筑面积，并不得含有下列内容：(一)升值或者投资回报的承诺；(二)以项目到达某一具体参照物的所需时间表示项目位置；(三)违反国家有关价格管理的规定；(四)对规划或者建设中的交通、商业、文化教育设施以及其他市政条件作误导宣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第五十八条第八项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八)违反本法第二十六条规定发布房地产广告的。</w:t>
            </w:r>
          </w:p>
        </w:tc>
        <w:tc>
          <w:tcPr>
            <w:tcW w:w="918" w:type="dxa"/>
            <w:vAlign w:val="center"/>
          </w:tcPr>
          <w:p w14:paraId="1E2A3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1DBF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9EE5B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BF364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A15B9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C393D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CEB96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D90E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2F18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10D82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219</w:t>
            </w:r>
          </w:p>
        </w:tc>
      </w:tr>
      <w:tr w14:paraId="5CD8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BD355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220</w:t>
            </w:r>
          </w:p>
        </w:tc>
        <w:tc>
          <w:tcPr>
            <w:tcW w:w="1361" w:type="dxa"/>
            <w:vAlign w:val="center"/>
          </w:tcPr>
          <w:p w14:paraId="4EB134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对违规发布农作物种子、林木种子、草种子、种畜禽、水产苗种和种养殖广告的处罚</w:t>
            </w:r>
          </w:p>
        </w:tc>
        <w:tc>
          <w:tcPr>
            <w:tcW w:w="891" w:type="dxa"/>
            <w:vAlign w:val="center"/>
          </w:tcPr>
          <w:p w14:paraId="6020A7A3">
            <w:pPr>
              <w:rPr>
                <w:rFonts w:hint="eastAsia" w:ascii="方正小标宋_GBK" w:hAnsi="方正小标宋_GBK" w:eastAsia="方正小标宋_GBK" w:cs="方正小标宋_GBK"/>
                <w:sz w:val="44"/>
                <w:szCs w:val="44"/>
                <w:vertAlign w:val="baseline"/>
              </w:rPr>
            </w:pPr>
          </w:p>
        </w:tc>
        <w:tc>
          <w:tcPr>
            <w:tcW w:w="855" w:type="dxa"/>
            <w:vAlign w:val="center"/>
          </w:tcPr>
          <w:p w14:paraId="52AAF8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A81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农作物种子、林木种子、草种子、种畜禽、水产苗种和种养殖广告关于品种名称、生产性能、生长量或者产量、品质、抗性、特殊使用价值、经济价值、适宜种植或者养殖的范围和条件等方面的表述应当真实、清楚、明白，并不得含有下列内容：(一)作股学上无法验证的断言；(二)表示功效的断言或者保证；(三)对经济效益进行分析、预测或者作保证性承诺；(四)利用股研单位、学术机构、技术推广机构、行业协会或者专业人士、用户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第五十八条第九项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九)违反本法第二十七条规定发布农作物种子、林木种子、草种子、种畜禽、水产苗种和种养殖广告的。</w:t>
            </w:r>
          </w:p>
        </w:tc>
        <w:tc>
          <w:tcPr>
            <w:tcW w:w="918" w:type="dxa"/>
            <w:vAlign w:val="center"/>
          </w:tcPr>
          <w:p w14:paraId="210FB8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0C8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01AFE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870F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3F97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E409A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202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39D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DCC6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4EE9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220</w:t>
            </w:r>
          </w:p>
        </w:tc>
      </w:tr>
      <w:tr w14:paraId="42CA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034D8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221</w:t>
            </w:r>
          </w:p>
        </w:tc>
        <w:tc>
          <w:tcPr>
            <w:tcW w:w="1361" w:type="dxa"/>
            <w:vAlign w:val="center"/>
          </w:tcPr>
          <w:p w14:paraId="716B2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对违规利用广告代言人的处罚</w:t>
            </w:r>
          </w:p>
        </w:tc>
        <w:tc>
          <w:tcPr>
            <w:tcW w:w="891" w:type="dxa"/>
            <w:vAlign w:val="center"/>
          </w:tcPr>
          <w:p w14:paraId="334A0E7F">
            <w:pPr>
              <w:rPr>
                <w:rFonts w:hint="eastAsia" w:ascii="方正小标宋_GBK" w:hAnsi="方正小标宋_GBK" w:eastAsia="方正小标宋_GBK" w:cs="方正小标宋_GBK"/>
                <w:sz w:val="44"/>
                <w:szCs w:val="44"/>
                <w:vertAlign w:val="baseline"/>
              </w:rPr>
            </w:pPr>
          </w:p>
        </w:tc>
        <w:tc>
          <w:tcPr>
            <w:tcW w:w="855" w:type="dxa"/>
            <w:vAlign w:val="center"/>
          </w:tcPr>
          <w:p w14:paraId="6DE618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339D9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第三十八条第二款：不得利用不满十周岁的未成年人作为广告代言人。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第三十八条第三款：对在虚假广告中作推荐、证明受到行政处罚未满三年的自然人、法人或者其他组织，不得利用其作为广告代言人。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第五十八条第十一项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违反本法第三十八条第二款规定，利用不满十周岁的未成年人作为广告代言人的；(十一)违反本法第三十八条第三款规定，利用自然人、法人或者其他组织作为广告代言人的。</w:t>
            </w:r>
          </w:p>
        </w:tc>
        <w:tc>
          <w:tcPr>
            <w:tcW w:w="918" w:type="dxa"/>
            <w:vAlign w:val="center"/>
          </w:tcPr>
          <w:p w14:paraId="36B9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CC06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8D10B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906F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05A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9C189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9938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4DFC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4B5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94E8C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221</w:t>
            </w:r>
          </w:p>
        </w:tc>
      </w:tr>
      <w:tr w14:paraId="6E61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D7D79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222</w:t>
            </w:r>
          </w:p>
        </w:tc>
        <w:tc>
          <w:tcPr>
            <w:tcW w:w="1361" w:type="dxa"/>
            <w:vAlign w:val="center"/>
          </w:tcPr>
          <w:p w14:paraId="5C8AD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对违规在中小学校、幼儿园内或者利用与中小学生、幼儿有关的物品发布广告的处罚</w:t>
            </w:r>
          </w:p>
        </w:tc>
        <w:tc>
          <w:tcPr>
            <w:tcW w:w="891" w:type="dxa"/>
            <w:vAlign w:val="center"/>
          </w:tcPr>
          <w:p w14:paraId="4A912FEE">
            <w:pPr>
              <w:rPr>
                <w:rFonts w:hint="eastAsia" w:ascii="方正小标宋_GBK" w:hAnsi="方正小标宋_GBK" w:eastAsia="方正小标宋_GBK" w:cs="方正小标宋_GBK"/>
                <w:sz w:val="44"/>
                <w:szCs w:val="44"/>
                <w:vertAlign w:val="baseline"/>
              </w:rPr>
            </w:pPr>
          </w:p>
        </w:tc>
        <w:tc>
          <w:tcPr>
            <w:tcW w:w="855" w:type="dxa"/>
            <w:vAlign w:val="center"/>
          </w:tcPr>
          <w:p w14:paraId="1C3AA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C03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第三十九条：不得在中小学校、幼儿园内开展广告活动，不得利用中小学生和幼儿的教材、教辅材料、练习册、文具、教具、校服、校车等发布或者变相发布广告，但公益广告除外。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第五十八条第十二项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二)违反本法第三十九条规定，在中小学校、幼儿园内或者利用与中小学生、幼儿有关的物品发布广告的。</w:t>
            </w:r>
          </w:p>
        </w:tc>
        <w:tc>
          <w:tcPr>
            <w:tcW w:w="918" w:type="dxa"/>
            <w:vAlign w:val="center"/>
          </w:tcPr>
          <w:p w14:paraId="0FAD0E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A06E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9DB7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A22D0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1BC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2C6C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883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96FF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FE8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5E197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222</w:t>
            </w:r>
          </w:p>
        </w:tc>
      </w:tr>
      <w:tr w14:paraId="1024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13C7B9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223</w:t>
            </w:r>
          </w:p>
        </w:tc>
        <w:tc>
          <w:tcPr>
            <w:tcW w:w="1361" w:type="dxa"/>
            <w:vAlign w:val="center"/>
          </w:tcPr>
          <w:p w14:paraId="1C1A2B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对违规发布针对不满十四周岁的未成年人的商品或者服务的广告的处罚</w:t>
            </w:r>
          </w:p>
        </w:tc>
        <w:tc>
          <w:tcPr>
            <w:tcW w:w="891" w:type="dxa"/>
            <w:vAlign w:val="center"/>
          </w:tcPr>
          <w:p w14:paraId="69CF97ED">
            <w:pPr>
              <w:rPr>
                <w:rFonts w:hint="eastAsia" w:ascii="方正小标宋_GBK" w:hAnsi="方正小标宋_GBK" w:eastAsia="方正小标宋_GBK" w:cs="方正小标宋_GBK"/>
                <w:sz w:val="44"/>
                <w:szCs w:val="44"/>
                <w:vertAlign w:val="baseline"/>
              </w:rPr>
            </w:pPr>
          </w:p>
        </w:tc>
        <w:tc>
          <w:tcPr>
            <w:tcW w:w="855" w:type="dxa"/>
            <w:vAlign w:val="center"/>
          </w:tcPr>
          <w:p w14:paraId="24DFF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4B1B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第四十条第二款：针对不满十四周岁的未成年人的商品或者服务的广告不得含有下列内容：(一)劝诱其要求家长购买广告商品或者服务；(二)可能引发其模仿不安全行为。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第五十八条第十三项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三)违反本法第四十条第二款规定，发布针对不满十四周岁的未成年人的商品或者服务的广告的。</w:t>
            </w:r>
          </w:p>
        </w:tc>
        <w:tc>
          <w:tcPr>
            <w:tcW w:w="918" w:type="dxa"/>
            <w:vAlign w:val="center"/>
          </w:tcPr>
          <w:p w14:paraId="71D0DC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04032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52B65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A5D7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206C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44FF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B7EE5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8B0B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1A65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B2FD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223</w:t>
            </w:r>
          </w:p>
        </w:tc>
      </w:tr>
      <w:tr w14:paraId="47DA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78F50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224</w:t>
            </w:r>
          </w:p>
        </w:tc>
        <w:tc>
          <w:tcPr>
            <w:tcW w:w="1361" w:type="dxa"/>
            <w:vAlign w:val="center"/>
          </w:tcPr>
          <w:p w14:paraId="72757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对未经审查发布广告的处罚</w:t>
            </w:r>
          </w:p>
        </w:tc>
        <w:tc>
          <w:tcPr>
            <w:tcW w:w="891" w:type="dxa"/>
            <w:vAlign w:val="center"/>
          </w:tcPr>
          <w:p w14:paraId="1EE1D229">
            <w:pPr>
              <w:rPr>
                <w:rFonts w:hint="eastAsia" w:ascii="方正小标宋_GBK" w:hAnsi="方正小标宋_GBK" w:eastAsia="方正小标宋_GBK" w:cs="方正小标宋_GBK"/>
                <w:sz w:val="44"/>
                <w:szCs w:val="44"/>
                <w:vertAlign w:val="baseline"/>
              </w:rPr>
            </w:pPr>
          </w:p>
        </w:tc>
        <w:tc>
          <w:tcPr>
            <w:tcW w:w="855" w:type="dxa"/>
            <w:vAlign w:val="center"/>
          </w:tcPr>
          <w:p w14:paraId="2699B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C00C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发布医疗、药品、医疗器械、农药、兽药和保健食品广告，以及法律、行政法规规定应当进行审查的其他广告，应当在发布前由有关部门(以下称广告审查机关)对广告内容进行审查；未经审查，不得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第五十八条第十四项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四)违反本法第四十六条规定，未经审查发布广告的。医疗机构有前款规定违法行为，情节严重的，除由市场监督管理部门依照本法处罚外，卫生行政部门可以吊销诊疗股目或者吊销医疗机构执业许可证。</w:t>
            </w:r>
          </w:p>
        </w:tc>
        <w:tc>
          <w:tcPr>
            <w:tcW w:w="918" w:type="dxa"/>
            <w:vAlign w:val="center"/>
          </w:tcPr>
          <w:p w14:paraId="74CB8A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42A4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A461F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D1E6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947F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1E44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ACAB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3ED0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67F4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8D218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224</w:t>
            </w:r>
          </w:p>
        </w:tc>
      </w:tr>
      <w:tr w14:paraId="6E14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5FC1F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225</w:t>
            </w:r>
          </w:p>
        </w:tc>
        <w:tc>
          <w:tcPr>
            <w:tcW w:w="1361" w:type="dxa"/>
            <w:vAlign w:val="center"/>
          </w:tcPr>
          <w:p w14:paraId="7B002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对广播电台、电视台、报刊出版单位未办理广告发布登记，擅自从事广告发布的处罚</w:t>
            </w:r>
          </w:p>
        </w:tc>
        <w:tc>
          <w:tcPr>
            <w:tcW w:w="891" w:type="dxa"/>
            <w:vAlign w:val="center"/>
          </w:tcPr>
          <w:p w14:paraId="0EB9EBC0">
            <w:pPr>
              <w:rPr>
                <w:rFonts w:hint="eastAsia" w:ascii="方正小标宋_GBK" w:hAnsi="方正小标宋_GBK" w:eastAsia="方正小标宋_GBK" w:cs="方正小标宋_GBK"/>
                <w:sz w:val="44"/>
                <w:szCs w:val="44"/>
                <w:vertAlign w:val="baseline"/>
              </w:rPr>
            </w:pPr>
          </w:p>
        </w:tc>
        <w:tc>
          <w:tcPr>
            <w:tcW w:w="855" w:type="dxa"/>
            <w:vAlign w:val="center"/>
          </w:tcPr>
          <w:p w14:paraId="1760D9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517B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第二十九条：广播电台、电视台、报刊出版单位从事广告发布业务的，应当设有专门从事广告业务的机构，配备必要的人员，具有与发布广告相适应的场所、设备。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违反本法第二十九条规定，广播电台、电视台、报刊出版单位未办理广告发布登记，擅自从事广告发布业务的，由市场监督管理部门责令改正，没收违法所得，违法所得一万元以上的，并处违法所得一倍以上三倍以下的罚款；违法所得不足一万元的，并处五千元以上三万元以下的罚款。（新法无此条）</w:t>
            </w:r>
          </w:p>
        </w:tc>
        <w:tc>
          <w:tcPr>
            <w:tcW w:w="918" w:type="dxa"/>
            <w:vAlign w:val="center"/>
          </w:tcPr>
          <w:p w14:paraId="39503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4F8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92A11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E5BE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9896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B09DF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0E2D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B9E2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87FD1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ABFE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225</w:t>
            </w:r>
          </w:p>
        </w:tc>
      </w:tr>
      <w:tr w14:paraId="7CF4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C4A4F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226</w:t>
            </w:r>
          </w:p>
        </w:tc>
        <w:tc>
          <w:tcPr>
            <w:tcW w:w="1361" w:type="dxa"/>
            <w:vAlign w:val="center"/>
          </w:tcPr>
          <w:p w14:paraId="203E08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对广告经营者、广告发布者未按照国家有关规定建立、健全广告业务管理制度的，或者未对广告内容进行核对的处罚</w:t>
            </w:r>
          </w:p>
        </w:tc>
        <w:tc>
          <w:tcPr>
            <w:tcW w:w="891" w:type="dxa"/>
            <w:vAlign w:val="center"/>
          </w:tcPr>
          <w:p w14:paraId="0A2CA023">
            <w:pPr>
              <w:rPr>
                <w:rFonts w:hint="eastAsia" w:ascii="方正小标宋_GBK" w:hAnsi="方正小标宋_GBK" w:eastAsia="方正小标宋_GBK" w:cs="方正小标宋_GBK"/>
                <w:sz w:val="44"/>
                <w:szCs w:val="44"/>
                <w:vertAlign w:val="baseline"/>
              </w:rPr>
            </w:pPr>
          </w:p>
        </w:tc>
        <w:tc>
          <w:tcPr>
            <w:tcW w:w="855" w:type="dxa"/>
            <w:vAlign w:val="center"/>
          </w:tcPr>
          <w:p w14:paraId="642F9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B817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广告经营者、广告发布者应当按照国家有关规定，建立、健全广告业务的承接登记、审核、档案管理制度。广告经营者、广告发布者依据法律、行政法规查验有关证明文件，核对广告内容。对内容不符或者证明文件不全的广告，广告经营者不得提供设计、制作、代理服务，广告发布者不得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第六十条：违反本法第三十四条规定，广告经营者、广告发布者未按照国家有关规定建立、健全广告业务管理制度的，或者未对广告内容进行核对的，由市场监督管理部门责令改正，可以处五万元以下的罚款。</w:t>
            </w:r>
          </w:p>
        </w:tc>
        <w:tc>
          <w:tcPr>
            <w:tcW w:w="918" w:type="dxa"/>
            <w:vAlign w:val="center"/>
          </w:tcPr>
          <w:p w14:paraId="7F6D47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6A17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B8482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939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F4FE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9A7E45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B335C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C2D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D935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ECE0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226</w:t>
            </w:r>
          </w:p>
        </w:tc>
      </w:tr>
      <w:tr w14:paraId="5F59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CF29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227</w:t>
            </w:r>
          </w:p>
        </w:tc>
        <w:tc>
          <w:tcPr>
            <w:tcW w:w="1361" w:type="dxa"/>
            <w:vAlign w:val="center"/>
          </w:tcPr>
          <w:p w14:paraId="428060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对违规代言发布广告的处罚</w:t>
            </w:r>
          </w:p>
        </w:tc>
        <w:tc>
          <w:tcPr>
            <w:tcW w:w="891" w:type="dxa"/>
            <w:vAlign w:val="center"/>
          </w:tcPr>
          <w:p w14:paraId="55B95664">
            <w:pPr>
              <w:rPr>
                <w:rFonts w:hint="eastAsia" w:ascii="方正小标宋_GBK" w:hAnsi="方正小标宋_GBK" w:eastAsia="方正小标宋_GBK" w:cs="方正小标宋_GBK"/>
                <w:sz w:val="44"/>
                <w:szCs w:val="44"/>
                <w:vertAlign w:val="baseline"/>
              </w:rPr>
            </w:pPr>
          </w:p>
        </w:tc>
        <w:tc>
          <w:tcPr>
            <w:tcW w:w="855" w:type="dxa"/>
            <w:vAlign w:val="center"/>
          </w:tcPr>
          <w:p w14:paraId="35930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444D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广告代言人有下列情形之一的，由工商行政管理部门没收违法所得，并处违法所得一倍以上二倍以下的罚款：(一)违反本法第十六条第一款第四项规定，在医疗、药品、医疗器械广告中作推荐、证明的；(二)违反本法第十八条第一款第五项规定，在保健食品广告中作推荐、证明的；(三)违反本法第三十八条第一款规定，为其未使用过的商品或者未接受过的服务作推荐、证明的；(四)明知或者应知广告虚假仍在广告中对商品、服务作推荐、证明的。</w:t>
            </w:r>
          </w:p>
        </w:tc>
        <w:tc>
          <w:tcPr>
            <w:tcW w:w="918" w:type="dxa"/>
            <w:vAlign w:val="center"/>
          </w:tcPr>
          <w:p w14:paraId="10762D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CA75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FF384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9C89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62E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2261B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723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FF5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0066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3F7D4E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227</w:t>
            </w:r>
          </w:p>
        </w:tc>
      </w:tr>
      <w:tr w14:paraId="7188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7FE6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228</w:t>
            </w:r>
          </w:p>
        </w:tc>
        <w:tc>
          <w:tcPr>
            <w:tcW w:w="1361" w:type="dxa"/>
            <w:vAlign w:val="center"/>
          </w:tcPr>
          <w:p w14:paraId="5DDFD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对未领取营业执照，而以外商投资合伙企业名义从事合伙业务的处罚</w:t>
            </w:r>
          </w:p>
        </w:tc>
        <w:tc>
          <w:tcPr>
            <w:tcW w:w="891" w:type="dxa"/>
            <w:vAlign w:val="center"/>
          </w:tcPr>
          <w:p w14:paraId="4EE8758F">
            <w:pPr>
              <w:rPr>
                <w:rFonts w:hint="eastAsia" w:ascii="方正小标宋_GBK" w:hAnsi="方正小标宋_GBK" w:eastAsia="方正小标宋_GBK" w:cs="方正小标宋_GBK"/>
                <w:sz w:val="44"/>
                <w:szCs w:val="44"/>
                <w:vertAlign w:val="baseline"/>
              </w:rPr>
            </w:pPr>
          </w:p>
        </w:tc>
        <w:tc>
          <w:tcPr>
            <w:tcW w:w="855" w:type="dxa"/>
            <w:vAlign w:val="center"/>
          </w:tcPr>
          <w:p w14:paraId="6B2C6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6FC0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【规章】《外商投资合伙企业登记管理规定》(2010年1月29日国家工商行政管理总局令第47号公布，2014年2月20日修订)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第五十一条第一款：未领取营业执照，而以外商投资合伙企业名义从事合伙业务的，由企业登记机关依照《合伙企业登记管理办法》第三十六条规定处罚。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【法规】《合伙企业登记管理办法》(1997年11月19日中华人民共和国国务院令第236号发布,2007年5月9日国务院令第497号修订，2019年3月2日第三次修订)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第三十七条：未领取营业执照，而以合伙企业或者合伙企业分支机构名义从事合伙业务的，由企业登记机关责令停止，处5000元以上5万元以下的罚款。</w:t>
            </w:r>
          </w:p>
        </w:tc>
        <w:tc>
          <w:tcPr>
            <w:tcW w:w="918" w:type="dxa"/>
            <w:vAlign w:val="center"/>
          </w:tcPr>
          <w:p w14:paraId="11999A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ED89CD">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6A158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AAACD3">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2DE7703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6918BD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4C7C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B889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B82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CE7A85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228</w:t>
            </w:r>
          </w:p>
        </w:tc>
      </w:tr>
      <w:tr w14:paraId="390D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BDDA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229</w:t>
            </w:r>
          </w:p>
        </w:tc>
        <w:tc>
          <w:tcPr>
            <w:tcW w:w="1361" w:type="dxa"/>
            <w:vAlign w:val="center"/>
          </w:tcPr>
          <w:p w14:paraId="24F077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对提交虚假文件或者采取其他欺骗手段，取得外商投资合伙企业登记的处罚</w:t>
            </w:r>
          </w:p>
        </w:tc>
        <w:tc>
          <w:tcPr>
            <w:tcW w:w="891" w:type="dxa"/>
            <w:vAlign w:val="center"/>
          </w:tcPr>
          <w:p w14:paraId="6564C290">
            <w:pPr>
              <w:rPr>
                <w:rFonts w:hint="eastAsia" w:ascii="方正小标宋_GBK" w:hAnsi="方正小标宋_GBK" w:eastAsia="方正小标宋_GBK" w:cs="方正小标宋_GBK"/>
                <w:sz w:val="44"/>
                <w:szCs w:val="44"/>
                <w:vertAlign w:val="baseline"/>
              </w:rPr>
            </w:pPr>
          </w:p>
        </w:tc>
        <w:tc>
          <w:tcPr>
            <w:tcW w:w="855" w:type="dxa"/>
            <w:vAlign w:val="center"/>
          </w:tcPr>
          <w:p w14:paraId="34B01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EEBD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【法规】《合伙企业登记管理办法》(1997年11月19日中华人民共和国国务院令第236号发布,2007年5月9日国务院令第497号修订，2019年3月2日第三次修订)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第三十八条：提交虚假文件或者采取其他欺骗手段，取得合伙企业登记的，由企业登记机关责令改正，处5000元以上5万元以下的罚款；情节严重的，撤销企业登记，并处5万元以上20万元以下的罚款。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第五十一条：提交虚假文件或者采取其他欺骗手段，取得外商投资合伙企业登记的，由企业登记机关依照《合伙企业登记管理办法》第三十七条规定处罚。</w:t>
            </w:r>
          </w:p>
        </w:tc>
        <w:tc>
          <w:tcPr>
            <w:tcW w:w="918" w:type="dxa"/>
            <w:vAlign w:val="center"/>
          </w:tcPr>
          <w:p w14:paraId="02FB2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4BBC0C">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18C69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F52EA9">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2C84864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1C45E3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3D7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2676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B54D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ADE55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229</w:t>
            </w:r>
          </w:p>
        </w:tc>
      </w:tr>
      <w:tr w14:paraId="44AA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7E33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230</w:t>
            </w:r>
          </w:p>
        </w:tc>
        <w:tc>
          <w:tcPr>
            <w:tcW w:w="1361" w:type="dxa"/>
            <w:vAlign w:val="center"/>
          </w:tcPr>
          <w:p w14:paraId="65F2D6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对外商投资合伙企业登记事项发生变更，未依照规定办理变更登记的处罚</w:t>
            </w:r>
          </w:p>
        </w:tc>
        <w:tc>
          <w:tcPr>
            <w:tcW w:w="891" w:type="dxa"/>
            <w:vAlign w:val="center"/>
          </w:tcPr>
          <w:p w14:paraId="35566004">
            <w:pPr>
              <w:rPr>
                <w:rFonts w:hint="eastAsia" w:ascii="方正小标宋_GBK" w:hAnsi="方正小标宋_GBK" w:eastAsia="方正小标宋_GBK" w:cs="方正小标宋_GBK"/>
                <w:sz w:val="44"/>
                <w:szCs w:val="44"/>
                <w:vertAlign w:val="baseline"/>
              </w:rPr>
            </w:pPr>
          </w:p>
        </w:tc>
        <w:tc>
          <w:tcPr>
            <w:tcW w:w="855" w:type="dxa"/>
            <w:vAlign w:val="center"/>
          </w:tcPr>
          <w:p w14:paraId="1317BF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C412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【法规】《合伙企业登记管理办法》(1997年11月19日国务院令第236号发布,2014年2月19日国务院令第648号修订）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第三十九条：合伙企业登记事项发生变更，未依照本办法规定办理变更登记的，由企业登记机关责令限期登记；逾期不登记的，处2000元以上2万元以下的罚款。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第五十二条：外商投资合伙企业登记事项发生变更，未依照本规定规定办理变更登记的，由企业登记机关依照《合伙企业登记管理办法》第三十八条规定处罚。</w:t>
            </w:r>
          </w:p>
        </w:tc>
        <w:tc>
          <w:tcPr>
            <w:tcW w:w="918" w:type="dxa"/>
            <w:vAlign w:val="center"/>
          </w:tcPr>
          <w:p w14:paraId="79A7F8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23A3F1">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0F391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CBCCB9">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56D42FC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6409D2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56C5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4507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2113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363A8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230</w:t>
            </w:r>
          </w:p>
        </w:tc>
      </w:tr>
      <w:tr w14:paraId="4B6E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08226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231</w:t>
            </w:r>
          </w:p>
        </w:tc>
        <w:tc>
          <w:tcPr>
            <w:tcW w:w="1361" w:type="dxa"/>
            <w:vAlign w:val="center"/>
          </w:tcPr>
          <w:p w14:paraId="1B21B2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对外商投资合伙企业在使用名称中未按照企业登记机关核准的名称标明“普通合伙”、“特殊普通合伙”或者“有限合伙”字样的处罚</w:t>
            </w:r>
          </w:p>
        </w:tc>
        <w:tc>
          <w:tcPr>
            <w:tcW w:w="891" w:type="dxa"/>
            <w:vAlign w:val="center"/>
          </w:tcPr>
          <w:p w14:paraId="4A34DC82">
            <w:pPr>
              <w:rPr>
                <w:rFonts w:hint="eastAsia" w:ascii="方正小标宋_GBK" w:hAnsi="方正小标宋_GBK" w:eastAsia="方正小标宋_GBK" w:cs="方正小标宋_GBK"/>
                <w:sz w:val="44"/>
                <w:szCs w:val="44"/>
                <w:vertAlign w:val="baseline"/>
              </w:rPr>
            </w:pPr>
          </w:p>
        </w:tc>
        <w:tc>
          <w:tcPr>
            <w:tcW w:w="855" w:type="dxa"/>
            <w:vAlign w:val="center"/>
          </w:tcPr>
          <w:p w14:paraId="6E5AAE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2E08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【法规】《合伙企业登记管理办法》(1997年11月19日国务院令第236号发布,2014年2月19日国务院令第648号修订，2019年3月2日第三次修订)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第四十条：合伙企业未依照本办法规定在其名称中标明“普通合伙”、“特殊普通合伙”或者“有限合伙”字样的，由企业登记机关责令限期改正，处2000元以上1万元以下的罚款。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外商投资合伙企业在使用名称中未按照企业登记机关核准的名称标明“普通合伙”、“特殊普通合伙”或者“有限合伙”字样的，由企业登记机关依照《合伙企业登记管理办法》第三十九条规定处罚。 </w:t>
            </w:r>
          </w:p>
        </w:tc>
        <w:tc>
          <w:tcPr>
            <w:tcW w:w="918" w:type="dxa"/>
            <w:vAlign w:val="center"/>
          </w:tcPr>
          <w:p w14:paraId="63D90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601816">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065997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210E9B">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21BF880">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020B613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9519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2C4CA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9F67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4E2BD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231</w:t>
            </w:r>
          </w:p>
        </w:tc>
      </w:tr>
      <w:tr w14:paraId="5BC5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B349B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232</w:t>
            </w:r>
          </w:p>
        </w:tc>
        <w:tc>
          <w:tcPr>
            <w:tcW w:w="1361" w:type="dxa"/>
            <w:vAlign w:val="center"/>
          </w:tcPr>
          <w:p w14:paraId="07EB40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对公司未办理变更登记、办理有关备案的处罚</w:t>
            </w:r>
          </w:p>
        </w:tc>
        <w:tc>
          <w:tcPr>
            <w:tcW w:w="891" w:type="dxa"/>
            <w:vAlign w:val="center"/>
          </w:tcPr>
          <w:p w14:paraId="2AFC0599">
            <w:pPr>
              <w:rPr>
                <w:rFonts w:hint="eastAsia" w:ascii="方正小标宋_GBK" w:hAnsi="方正小标宋_GBK" w:eastAsia="方正小标宋_GBK" w:cs="方正小标宋_GBK"/>
                <w:sz w:val="44"/>
                <w:szCs w:val="44"/>
                <w:vertAlign w:val="baseline"/>
              </w:rPr>
            </w:pPr>
          </w:p>
        </w:tc>
        <w:tc>
          <w:tcPr>
            <w:tcW w:w="855" w:type="dxa"/>
            <w:vAlign w:val="center"/>
          </w:tcPr>
          <w:p w14:paraId="071DA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4774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【法规】《中华人民共和国公司登记管理条例》（1994年6月国务院令第156号发布，2016年2月6日修订）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公司登记事项发生变更时，未依照本条例规定办理有关变更登记的，由公司登记机关责令限期登记；逾期不登记的，处以1万元以上10万元以下的罚款。其中，变更经营范围涉及法律、行政法规或者国务院决定规定须经批准的项目而未取得批准，擅自从事相关经营活动，情节严重的，吊销营业执照。公司未依照本条例规定办理有关备案的，由公司登记机关责令限期办理；逾期未办理的，处以3万元以下的罚款。</w:t>
            </w:r>
          </w:p>
        </w:tc>
        <w:tc>
          <w:tcPr>
            <w:tcW w:w="918" w:type="dxa"/>
            <w:vAlign w:val="center"/>
          </w:tcPr>
          <w:p w14:paraId="4500C1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E9FCBE">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3F5909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7A9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8AB45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76E13C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F64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060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9C97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99459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232</w:t>
            </w:r>
          </w:p>
        </w:tc>
      </w:tr>
      <w:tr w14:paraId="0A78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DD83F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233</w:t>
            </w:r>
          </w:p>
        </w:tc>
        <w:tc>
          <w:tcPr>
            <w:tcW w:w="1361" w:type="dxa"/>
            <w:vAlign w:val="center"/>
          </w:tcPr>
          <w:p w14:paraId="25E5D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对中外合作经营企业合作各方没有按照合同约定缴纳投资或者提供合作条件，限期届满仍未履行的行政处罚</w:t>
            </w:r>
          </w:p>
        </w:tc>
        <w:tc>
          <w:tcPr>
            <w:tcW w:w="891" w:type="dxa"/>
            <w:vAlign w:val="center"/>
          </w:tcPr>
          <w:p w14:paraId="11395637">
            <w:pPr>
              <w:rPr>
                <w:rFonts w:hint="eastAsia" w:ascii="方正小标宋_GBK" w:hAnsi="方正小标宋_GBK" w:eastAsia="方正小标宋_GBK" w:cs="方正小标宋_GBK"/>
                <w:sz w:val="44"/>
                <w:szCs w:val="44"/>
                <w:vertAlign w:val="baseline"/>
              </w:rPr>
            </w:pPr>
          </w:p>
        </w:tc>
        <w:tc>
          <w:tcPr>
            <w:tcW w:w="855" w:type="dxa"/>
            <w:vAlign w:val="center"/>
          </w:tcPr>
          <w:p w14:paraId="695BA8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FFC1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【法规】《中华人民共和国中外合作经营企业法实施细则》（1995年9月4日对外贸易经济合作部6号令发布，2014年2月19日修订）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第二款：合作各方没有按照合作企业合同约定缴纳投资或者提供合作条件的，工商行政管理机关应当限期履行；限期届满仍未履行的，审查批准机关应当撤销合作企业的批准证书，工商行政管理机关应当吊销合作企业的营业执照，并予以公告。</w:t>
            </w:r>
          </w:p>
        </w:tc>
        <w:tc>
          <w:tcPr>
            <w:tcW w:w="918" w:type="dxa"/>
            <w:vAlign w:val="center"/>
          </w:tcPr>
          <w:p w14:paraId="35AA2D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7B7472">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6324D4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66F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AE95F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D237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C49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46ED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F436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33811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233</w:t>
            </w:r>
          </w:p>
        </w:tc>
      </w:tr>
      <w:tr w14:paraId="3637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B7B1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234</w:t>
            </w:r>
          </w:p>
        </w:tc>
        <w:tc>
          <w:tcPr>
            <w:tcW w:w="1361" w:type="dxa"/>
            <w:vAlign w:val="center"/>
          </w:tcPr>
          <w:p w14:paraId="7532F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对中外合作企业未在中国境内设置会计帐簿的处罚</w:t>
            </w:r>
          </w:p>
        </w:tc>
        <w:tc>
          <w:tcPr>
            <w:tcW w:w="891" w:type="dxa"/>
            <w:vAlign w:val="center"/>
          </w:tcPr>
          <w:p w14:paraId="362A34EA">
            <w:pPr>
              <w:rPr>
                <w:rFonts w:hint="eastAsia" w:ascii="方正小标宋_GBK" w:hAnsi="方正小标宋_GBK" w:eastAsia="方正小标宋_GBK" w:cs="方正小标宋_GBK"/>
                <w:sz w:val="44"/>
                <w:szCs w:val="44"/>
                <w:vertAlign w:val="baseline"/>
              </w:rPr>
            </w:pPr>
          </w:p>
        </w:tc>
        <w:tc>
          <w:tcPr>
            <w:tcW w:w="855" w:type="dxa"/>
            <w:vAlign w:val="center"/>
          </w:tcPr>
          <w:p w14:paraId="71958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A13E1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【法律】《中华人民共和国中外合作经营企业法》（2000年10月31日主席令40号，2017年11月7日修订）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第十五条第二款：合作企业违反前款规定，不在中国境内设置会计帐簿的，财政税务机关可以处以罚款，工商行政管理机关可以责令停止营业或者吊销其营业执照。</w:t>
            </w:r>
          </w:p>
        </w:tc>
        <w:tc>
          <w:tcPr>
            <w:tcW w:w="918" w:type="dxa"/>
            <w:vAlign w:val="center"/>
          </w:tcPr>
          <w:p w14:paraId="50654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ABA988">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1EAAC5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41ED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6874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94D5E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57467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B0B6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FA54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DB2447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234</w:t>
            </w:r>
          </w:p>
        </w:tc>
      </w:tr>
      <w:tr w14:paraId="4CCD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5B53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235</w:t>
            </w:r>
          </w:p>
        </w:tc>
        <w:tc>
          <w:tcPr>
            <w:tcW w:w="1361" w:type="dxa"/>
            <w:vAlign w:val="center"/>
          </w:tcPr>
          <w:p w14:paraId="50433E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对国际货物运输代理企业超出批准的业务经营范围从事经营活动的处罚 </w:t>
            </w:r>
          </w:p>
        </w:tc>
        <w:tc>
          <w:tcPr>
            <w:tcW w:w="891" w:type="dxa"/>
            <w:vAlign w:val="center"/>
          </w:tcPr>
          <w:p w14:paraId="34BED8A8">
            <w:pPr>
              <w:rPr>
                <w:rFonts w:hint="eastAsia" w:ascii="方正小标宋_GBK" w:hAnsi="方正小标宋_GBK" w:eastAsia="方正小标宋_GBK" w:cs="方正小标宋_GBK"/>
                <w:sz w:val="44"/>
                <w:szCs w:val="44"/>
                <w:vertAlign w:val="baseline"/>
              </w:rPr>
            </w:pPr>
          </w:p>
        </w:tc>
        <w:tc>
          <w:tcPr>
            <w:tcW w:w="855" w:type="dxa"/>
            <w:vAlign w:val="center"/>
          </w:tcPr>
          <w:p w14:paraId="7A0632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A72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【法规】《中华人民共和国国际货物运输代理业管理规定》（1995年6月6日国务院批准，1995年6月29日对外贸易经济合作部令第5号发布）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第十七条第二款：国际货物运输代理企业应当在批准的业务经营范围内，从事经营活动。从事前款有关业务，依照有关法律、行政法规的规定，需经有关主管机关注册的，还应当向有关主管机关注册。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第二十条：国际货物运输代理业企业从事国际货物运输代理业务，必须使用经税务机关核准的发票。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第二十二条：国际货物运输代理企业不得有下列行为：（一）以不正当竞争手段从事经营活动；（二）出借、出租或者转让批准证书和有关国际货物运输代理业务单证。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国际货物运输代理企业违反本规定第十七条第二款、第二十条、第二十二条规定的，由国务院对外贸易经济合作主管部门予以警告、责令停业整顿直至撤销其批准证书；工商行政管理、海关、税务等有关主管机关并可依照有关法律、行政法规的规定予以处罚。</w:t>
            </w:r>
          </w:p>
        </w:tc>
        <w:tc>
          <w:tcPr>
            <w:tcW w:w="918" w:type="dxa"/>
            <w:vAlign w:val="center"/>
          </w:tcPr>
          <w:p w14:paraId="453E6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CB00C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12FAC8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A71A1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BF982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E1EE31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694D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E4F6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093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E197D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235</w:t>
            </w:r>
          </w:p>
        </w:tc>
      </w:tr>
      <w:tr w14:paraId="0385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35239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236</w:t>
            </w:r>
          </w:p>
        </w:tc>
        <w:tc>
          <w:tcPr>
            <w:tcW w:w="1361" w:type="dxa"/>
            <w:vAlign w:val="center"/>
          </w:tcPr>
          <w:p w14:paraId="587170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对印刷业经营者被处以吊销许可证行政处罚的法定代表人或者负责人的处罚</w:t>
            </w:r>
          </w:p>
        </w:tc>
        <w:tc>
          <w:tcPr>
            <w:tcW w:w="891" w:type="dxa"/>
            <w:vAlign w:val="center"/>
          </w:tcPr>
          <w:p w14:paraId="6CCF466C">
            <w:pPr>
              <w:rPr>
                <w:rFonts w:hint="eastAsia" w:ascii="方正小标宋_GBK" w:hAnsi="方正小标宋_GBK" w:eastAsia="方正小标宋_GBK" w:cs="方正小标宋_GBK"/>
                <w:sz w:val="44"/>
                <w:szCs w:val="44"/>
                <w:vertAlign w:val="baseline"/>
              </w:rPr>
            </w:pPr>
          </w:p>
        </w:tc>
        <w:tc>
          <w:tcPr>
            <w:tcW w:w="855" w:type="dxa"/>
            <w:vAlign w:val="center"/>
          </w:tcPr>
          <w:p w14:paraId="37397E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D6FA2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【法规】《印刷业管理条例》（2001年8月2日国务院令第315号公布，2020年11月29日第3次修订）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第四十五条：印刷业经营者被处以吊销许可证行政处罚的，其法定代表人或者负责人自许可证被吊销之日起10年内不得担任印刷企业的法定代表人或者负责人。</w:t>
            </w:r>
          </w:p>
        </w:tc>
        <w:tc>
          <w:tcPr>
            <w:tcW w:w="918" w:type="dxa"/>
            <w:vAlign w:val="center"/>
          </w:tcPr>
          <w:p w14:paraId="38464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F774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50D41E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3381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6FF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468A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568AA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21F5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14807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5E4E7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236</w:t>
            </w:r>
          </w:p>
        </w:tc>
      </w:tr>
      <w:tr w14:paraId="4235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E756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237</w:t>
            </w:r>
          </w:p>
        </w:tc>
        <w:tc>
          <w:tcPr>
            <w:tcW w:w="1361" w:type="dxa"/>
            <w:vAlign w:val="center"/>
          </w:tcPr>
          <w:p w14:paraId="72AC2A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对外国（地区）企业在中国境内从事生产经营活动违反《外国（地区）企业在中国境内从事生产经营活动登记管理办法》的行政处罚</w:t>
            </w:r>
          </w:p>
        </w:tc>
        <w:tc>
          <w:tcPr>
            <w:tcW w:w="891" w:type="dxa"/>
            <w:vAlign w:val="center"/>
          </w:tcPr>
          <w:p w14:paraId="38155B81">
            <w:pPr>
              <w:rPr>
                <w:rFonts w:hint="eastAsia" w:ascii="方正小标宋_GBK" w:hAnsi="方正小标宋_GBK" w:eastAsia="方正小标宋_GBK" w:cs="方正小标宋_GBK"/>
                <w:sz w:val="44"/>
                <w:szCs w:val="44"/>
                <w:vertAlign w:val="baseline"/>
              </w:rPr>
            </w:pPr>
          </w:p>
        </w:tc>
        <w:tc>
          <w:tcPr>
            <w:tcW w:w="855" w:type="dxa"/>
            <w:vAlign w:val="center"/>
          </w:tcPr>
          <w:p w14:paraId="1B9A76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6E65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【法规】《中华人民共和国企业法人登记管理条例》(2016年2月6日国务院666号令修订，2019年3月2日修正)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企业法人有下列情形之一的，登记主管机关可以根据情况分别给予警告、罚款、没收非法所得、停业整顿、扣缴、吊销《企业法人营业执照》的处罚：（一）登记中隐瞒真实情况、弄虚作假或者未经核准登记注册擅自开业的；（二）擅自改变主要登记事项或者超出核准登记的经营范围从事经营活动的；（三）不按照规定办理注销登记或者不按照规定报送年检报告书，办理年检的；（四）伪造、涂改、出租、出借、转让、出卖或者擅自复印《企业法人营业执照》、《企业法人营业执照》副本的；（五）抽逃、转移资金，隐匿财产逃避债务的；（六）从事非法经营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对企业法人按照上述规定进行处罚时，应当根据违法行为的情节，追究法定代表人的行政责任、经济责任；触犯刑律的，由司法机关依法追究刑事责任。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【规章】《外国（地区）企业在中国境内从事生产经营活动登记管理办法》（中华人民共和国国家工商局令第10号）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第十七条：对外国企业违反本办法的行为，由登记主管机关参照《中华人民共和国企业法人登记管理条例》及其施行细则的处罚条款进行查处。</w:t>
            </w:r>
          </w:p>
        </w:tc>
        <w:tc>
          <w:tcPr>
            <w:tcW w:w="918" w:type="dxa"/>
            <w:vAlign w:val="center"/>
          </w:tcPr>
          <w:p w14:paraId="11D9A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9E571B">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2CF58B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40E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596C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88F6D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62E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372DA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82B2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7C121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237</w:t>
            </w:r>
          </w:p>
        </w:tc>
      </w:tr>
      <w:tr w14:paraId="78F4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1B68D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238</w:t>
            </w:r>
          </w:p>
        </w:tc>
        <w:tc>
          <w:tcPr>
            <w:tcW w:w="1361" w:type="dxa"/>
            <w:vAlign w:val="center"/>
          </w:tcPr>
          <w:p w14:paraId="03E5C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对未按照规定履行合同文本备案义务或者拒绝执行合同文本备案审查修改意见的处罚</w:t>
            </w:r>
          </w:p>
        </w:tc>
        <w:tc>
          <w:tcPr>
            <w:tcW w:w="891" w:type="dxa"/>
            <w:vAlign w:val="center"/>
          </w:tcPr>
          <w:p w14:paraId="09BD8695">
            <w:pPr>
              <w:rPr>
                <w:rFonts w:hint="eastAsia" w:ascii="方正小标宋_GBK" w:hAnsi="方正小标宋_GBK" w:eastAsia="方正小标宋_GBK" w:cs="方正小标宋_GBK"/>
                <w:sz w:val="44"/>
                <w:szCs w:val="44"/>
                <w:vertAlign w:val="baseline"/>
              </w:rPr>
            </w:pPr>
          </w:p>
        </w:tc>
        <w:tc>
          <w:tcPr>
            <w:tcW w:w="855" w:type="dxa"/>
            <w:vAlign w:val="center"/>
          </w:tcPr>
          <w:p w14:paraId="646B7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F5F2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【法规】《新疆维吾尔自治区合同格式条款监督条例》（2010年6月3日新疆维吾尔自治区第十一届人民代表大会常务委员会公告第22号公布，2020年9月19日修正）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违反本条例未按照规定履行合同文本备案义务或者拒绝执行合同文本备案审查修改意见的，由工商行政管理部门责令限期改正，逾期不改正的，处2000元以上30000元以下罚款；有违法所得的，没收违法所得；并可以将其违法行为向社会公布。</w:t>
            </w:r>
          </w:p>
        </w:tc>
        <w:tc>
          <w:tcPr>
            <w:tcW w:w="918" w:type="dxa"/>
            <w:vAlign w:val="center"/>
          </w:tcPr>
          <w:p w14:paraId="7C046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E8A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F23AE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D2C5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621C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E82DA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C2F2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DEA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D2ADA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3868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238</w:t>
            </w:r>
          </w:p>
        </w:tc>
      </w:tr>
      <w:tr w14:paraId="138D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99A96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239</w:t>
            </w:r>
          </w:p>
        </w:tc>
        <w:tc>
          <w:tcPr>
            <w:tcW w:w="1361" w:type="dxa"/>
            <w:vAlign w:val="center"/>
          </w:tcPr>
          <w:p w14:paraId="0CB6B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对违规利用合同格式条款谋取非法利益的处罚</w:t>
            </w:r>
          </w:p>
        </w:tc>
        <w:tc>
          <w:tcPr>
            <w:tcW w:w="891" w:type="dxa"/>
            <w:vAlign w:val="center"/>
          </w:tcPr>
          <w:p w14:paraId="4FCF45DE">
            <w:pPr>
              <w:rPr>
                <w:rFonts w:hint="eastAsia" w:ascii="方正小标宋_GBK" w:hAnsi="方正小标宋_GBK" w:eastAsia="方正小标宋_GBK" w:cs="方正小标宋_GBK"/>
                <w:sz w:val="44"/>
                <w:szCs w:val="44"/>
                <w:vertAlign w:val="baseline"/>
              </w:rPr>
            </w:pPr>
          </w:p>
        </w:tc>
        <w:tc>
          <w:tcPr>
            <w:tcW w:w="855" w:type="dxa"/>
            <w:vAlign w:val="center"/>
          </w:tcPr>
          <w:p w14:paraId="6094A5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16EAB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【法规】《新疆维吾尔自治区合同格式条款监督条例》(2010年6月3日新疆维吾尔自治区第十一届人民代表大会常务委员会公告第22号公布，2020年9月19日修正）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合同提供方不得利用合同格式条款实施下列行为：（一）虚构标的、销售渠道或者假称包销、回收产品，诱使他人签订合同；（二）虚构主体资格或者盗用、冒用他人名义签订合同；（三）编造或者利用虚假信息，诱人签订合同，获取中介费、立项费、培训费、质量保证金等财物；（四）设置事实上不能履行的条款，造成对方当事人无法履行合同，获取财物；（五）损害社会公共利益和他人合法权益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第二十五条：违反本条例第十条规定，利用合同格式条款谋取非法利益的，由工商行政管理部门没收违法所得，并处违法所得二倍的罚款；情节严重的，责令停产停业；构成犯罪的，依法追究刑事责任。</w:t>
            </w:r>
          </w:p>
        </w:tc>
        <w:tc>
          <w:tcPr>
            <w:tcW w:w="918" w:type="dxa"/>
            <w:vAlign w:val="center"/>
          </w:tcPr>
          <w:p w14:paraId="321012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2DEF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06707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8472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94B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7BBC2B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52F4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AD06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B132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29AE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239</w:t>
            </w:r>
          </w:p>
        </w:tc>
      </w:tr>
      <w:tr w14:paraId="2B77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73FEF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240</w:t>
            </w:r>
          </w:p>
        </w:tc>
        <w:tc>
          <w:tcPr>
            <w:tcW w:w="1361" w:type="dxa"/>
            <w:vAlign w:val="center"/>
          </w:tcPr>
          <w:p w14:paraId="6C0E61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对当事人利用合同实施有关欺诈行为的处罚</w:t>
            </w:r>
          </w:p>
        </w:tc>
        <w:tc>
          <w:tcPr>
            <w:tcW w:w="891" w:type="dxa"/>
            <w:vAlign w:val="center"/>
          </w:tcPr>
          <w:p w14:paraId="32985D3C">
            <w:pPr>
              <w:rPr>
                <w:rFonts w:hint="eastAsia" w:ascii="方正小标宋_GBK" w:hAnsi="方正小标宋_GBK" w:eastAsia="方正小标宋_GBK" w:cs="方正小标宋_GBK"/>
                <w:sz w:val="44"/>
                <w:szCs w:val="44"/>
                <w:vertAlign w:val="baseline"/>
              </w:rPr>
            </w:pPr>
          </w:p>
        </w:tc>
        <w:tc>
          <w:tcPr>
            <w:tcW w:w="855" w:type="dxa"/>
            <w:vAlign w:val="center"/>
          </w:tcPr>
          <w:p w14:paraId="1294BA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61AA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当事人不得利用合同实施下列欺诈行为：（一）伪造合同；（二）虚构合同主体资格或者盗用、冒用他人名义订立合同；（三）虚构合同标的或者虚构货源、销售渠道诱人订立、履行合同；（四）发布或者利用虚假信息，诱人订立合同；（五）隐瞒重要事实，诱骗对方当事人做出错误的意思表示订立合同，或者诱骗对方当事人履行合同；（六）没有实际履行能力，以先履行小额合同或者部分履行合同的方法，诱骗对方当事人订立、履行合同；（七）恶意设置事实上不能履行的条款，造成对方当事人无法履行合同；（八）编造虚假理由中止（终止）合同，骗取财物；（九）提供虚假担保；（十）采用其他欺诈手段订立、履行合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36142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B1BB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7B71C2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5372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3BD40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1823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0352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7BC6C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AC2F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C9A1A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240</w:t>
            </w:r>
          </w:p>
        </w:tc>
      </w:tr>
      <w:tr w14:paraId="0AB0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686D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241</w:t>
            </w:r>
          </w:p>
        </w:tc>
        <w:tc>
          <w:tcPr>
            <w:tcW w:w="1361" w:type="dxa"/>
            <w:vAlign w:val="center"/>
          </w:tcPr>
          <w:p w14:paraId="0FCF3A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对当事人利用合同实施危害国家利益、 社会公共利益行为的处罚</w:t>
            </w:r>
          </w:p>
        </w:tc>
        <w:tc>
          <w:tcPr>
            <w:tcW w:w="891" w:type="dxa"/>
            <w:vAlign w:val="center"/>
          </w:tcPr>
          <w:p w14:paraId="12DDB15F">
            <w:pPr>
              <w:rPr>
                <w:rFonts w:hint="eastAsia" w:ascii="方正小标宋_GBK" w:hAnsi="方正小标宋_GBK" w:eastAsia="方正小标宋_GBK" w:cs="方正小标宋_GBK"/>
                <w:sz w:val="44"/>
                <w:szCs w:val="44"/>
                <w:vertAlign w:val="baseline"/>
              </w:rPr>
            </w:pPr>
          </w:p>
        </w:tc>
        <w:tc>
          <w:tcPr>
            <w:tcW w:w="855" w:type="dxa"/>
            <w:vAlign w:val="center"/>
          </w:tcPr>
          <w:p w14:paraId="5B234F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B932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第七条：当事人不得利用合同实施下列危害国家利益、 社会公共利益的行为：（一）以贿赂、胁迫等手段订立、履行合同，损害国家利益、社会公共利益；（二）以恶意串通手段订立、履行合同，损害国家利益、社会公共利益；（三）非法买卖国家禁止或者限制买卖的财物；（四）没有正当理由，不履行国家指令性合同义务；（五）其他危害国家利益、社会公共利益的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407654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D8E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3883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0F5D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C362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E33E5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212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7694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5202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17F6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241</w:t>
            </w:r>
          </w:p>
        </w:tc>
      </w:tr>
      <w:tr w14:paraId="7E97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E8410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242</w:t>
            </w:r>
          </w:p>
        </w:tc>
        <w:tc>
          <w:tcPr>
            <w:tcW w:w="1361" w:type="dxa"/>
            <w:vAlign w:val="center"/>
          </w:tcPr>
          <w:p w14:paraId="4055D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为他人合同违法行为提供便利条件的处罚</w:t>
            </w:r>
          </w:p>
        </w:tc>
        <w:tc>
          <w:tcPr>
            <w:tcW w:w="891" w:type="dxa"/>
            <w:vAlign w:val="center"/>
          </w:tcPr>
          <w:p w14:paraId="064DF36B">
            <w:pPr>
              <w:rPr>
                <w:rFonts w:hint="eastAsia" w:ascii="方正小标宋_GBK" w:hAnsi="方正小标宋_GBK" w:eastAsia="方正小标宋_GBK" w:cs="方正小标宋_GBK"/>
                <w:sz w:val="44"/>
                <w:szCs w:val="44"/>
                <w:vertAlign w:val="baseline"/>
              </w:rPr>
            </w:pPr>
          </w:p>
        </w:tc>
        <w:tc>
          <w:tcPr>
            <w:tcW w:w="855" w:type="dxa"/>
            <w:vAlign w:val="center"/>
          </w:tcPr>
          <w:p w14:paraId="651D12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A82D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第八条：任何单位和个人不得在知道或者应当知道的情况下，为他人实施本办法第六条、第七条规定的违法行为，提供证明、执照、印章、账户及其他便利条件。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64F3A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94AA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32C3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807D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4C4E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964B2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2AE0A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A04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326D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3674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242</w:t>
            </w:r>
          </w:p>
        </w:tc>
      </w:tr>
      <w:tr w14:paraId="01F9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AD477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243</w:t>
            </w:r>
          </w:p>
        </w:tc>
        <w:tc>
          <w:tcPr>
            <w:tcW w:w="1361" w:type="dxa"/>
            <w:vAlign w:val="center"/>
          </w:tcPr>
          <w:p w14:paraId="012E64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对经营者利用格式条款免除自己责任的处罚</w:t>
            </w:r>
          </w:p>
        </w:tc>
        <w:tc>
          <w:tcPr>
            <w:tcW w:w="891" w:type="dxa"/>
            <w:vAlign w:val="center"/>
          </w:tcPr>
          <w:p w14:paraId="71D0514B">
            <w:pPr>
              <w:rPr>
                <w:rFonts w:hint="eastAsia" w:ascii="方正小标宋_GBK" w:hAnsi="方正小标宋_GBK" w:eastAsia="方正小标宋_GBK" w:cs="方正小标宋_GBK"/>
                <w:sz w:val="44"/>
                <w:szCs w:val="44"/>
                <w:vertAlign w:val="baseline"/>
              </w:rPr>
            </w:pPr>
          </w:p>
        </w:tc>
        <w:tc>
          <w:tcPr>
            <w:tcW w:w="855" w:type="dxa"/>
            <w:vAlign w:val="center"/>
          </w:tcPr>
          <w:p w14:paraId="512F59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A3E3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与消费者采用格式条款订立合同的，经营者不得在格式条款中免除自己的下列责任：（一）造成消费者人身伤害的责任；（二）因故意或者重大过失造成消费者财产损失的责任；（三）对提供的商品或者服务依法应当承担的保证责任；（四）因违约依法应当承担的违约责任；（五）依法应当承担的其他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15CB6A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6190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B958B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57271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F553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CAB8B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621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EAD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C9E7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B5E50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243</w:t>
            </w:r>
          </w:p>
        </w:tc>
      </w:tr>
      <w:tr w14:paraId="0CE54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0B7E5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244</w:t>
            </w:r>
          </w:p>
        </w:tc>
        <w:tc>
          <w:tcPr>
            <w:tcW w:w="1361" w:type="dxa"/>
            <w:vAlign w:val="center"/>
          </w:tcPr>
          <w:p w14:paraId="562F0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对经营者在订立格式条款中加重消费者责任的处罚</w:t>
            </w:r>
          </w:p>
        </w:tc>
        <w:tc>
          <w:tcPr>
            <w:tcW w:w="891" w:type="dxa"/>
            <w:vAlign w:val="center"/>
          </w:tcPr>
          <w:p w14:paraId="0D211416">
            <w:pPr>
              <w:rPr>
                <w:rFonts w:hint="eastAsia" w:ascii="方正小标宋_GBK" w:hAnsi="方正小标宋_GBK" w:eastAsia="方正小标宋_GBK" w:cs="方正小标宋_GBK"/>
                <w:sz w:val="44"/>
                <w:szCs w:val="44"/>
                <w:vertAlign w:val="baseline"/>
              </w:rPr>
            </w:pPr>
          </w:p>
        </w:tc>
        <w:tc>
          <w:tcPr>
            <w:tcW w:w="855" w:type="dxa"/>
            <w:vAlign w:val="center"/>
          </w:tcPr>
          <w:p w14:paraId="42169F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76F9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与消费者采用格式条款订立合同的，经营者不得在格式条款中加重消费者下列责任：（一）违约金或者损害赔偿金超过法定数额或者合理数额；（二）承担应当由格式条款提供方承担的经营风险责任；（三）其他依照法律法规不应由消费者承担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7A25A7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E0D2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7D4B48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A7B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CEC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F7FAA0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A6F5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B490B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67B9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B81D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244</w:t>
            </w:r>
          </w:p>
        </w:tc>
      </w:tr>
      <w:tr w14:paraId="4E34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FF443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245</w:t>
            </w:r>
          </w:p>
        </w:tc>
        <w:tc>
          <w:tcPr>
            <w:tcW w:w="1361" w:type="dxa"/>
            <w:vAlign w:val="center"/>
          </w:tcPr>
          <w:p w14:paraId="6D6C15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对经营者在格式条款中排除消费者权利的处罚</w:t>
            </w:r>
          </w:p>
        </w:tc>
        <w:tc>
          <w:tcPr>
            <w:tcW w:w="891" w:type="dxa"/>
            <w:vAlign w:val="center"/>
          </w:tcPr>
          <w:p w14:paraId="6ED15553">
            <w:pPr>
              <w:rPr>
                <w:rFonts w:hint="eastAsia" w:ascii="方正小标宋_GBK" w:hAnsi="方正小标宋_GBK" w:eastAsia="方正小标宋_GBK" w:cs="方正小标宋_GBK"/>
                <w:sz w:val="44"/>
                <w:szCs w:val="44"/>
                <w:vertAlign w:val="baseline"/>
              </w:rPr>
            </w:pPr>
          </w:p>
        </w:tc>
        <w:tc>
          <w:tcPr>
            <w:tcW w:w="855" w:type="dxa"/>
            <w:vAlign w:val="center"/>
          </w:tcPr>
          <w:p w14:paraId="577BA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4596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经营者与消费者采用格式条款订立合同的，经营者不得在格式条款中排除消费者下列权利：（一）依法变更或者解除合同的权利；（二）请求支付违约金的权利；（三）请求损害赔偿的权利；（四）解释格式条款的权利；（五）就格式条款争议提起诉讼的权利；（六）消费者依法应当享有的其他权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72C8A8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1463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4F14DE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EE4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482A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0F2C0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E732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804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15F8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A12C9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245</w:t>
            </w:r>
          </w:p>
        </w:tc>
      </w:tr>
      <w:tr w14:paraId="7CD8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0CEC32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246</w:t>
            </w:r>
          </w:p>
        </w:tc>
        <w:tc>
          <w:tcPr>
            <w:tcW w:w="1361" w:type="dxa"/>
            <w:vAlign w:val="center"/>
          </w:tcPr>
          <w:p w14:paraId="7940BB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对委托人在拍卖活动中参与竞买或者委托他人代为竞买的处罚</w:t>
            </w:r>
          </w:p>
        </w:tc>
        <w:tc>
          <w:tcPr>
            <w:tcW w:w="891" w:type="dxa"/>
            <w:vAlign w:val="center"/>
          </w:tcPr>
          <w:p w14:paraId="0FE42A0B">
            <w:pPr>
              <w:rPr>
                <w:rFonts w:hint="eastAsia" w:ascii="方正小标宋_GBK" w:hAnsi="方正小标宋_GBK" w:eastAsia="方正小标宋_GBK" w:cs="方正小标宋_GBK"/>
                <w:sz w:val="44"/>
                <w:szCs w:val="44"/>
                <w:vertAlign w:val="baseline"/>
              </w:rPr>
            </w:pPr>
          </w:p>
        </w:tc>
        <w:tc>
          <w:tcPr>
            <w:tcW w:w="855" w:type="dxa"/>
            <w:vAlign w:val="center"/>
          </w:tcPr>
          <w:p w14:paraId="7720E9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DF0C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拍卖法》（1996年7月5日23号主席令，根据2015年4月24日中华人民共和国主席令第二十四号《全国人民代表大会常务委员会关于修改＜中华人民共和国电力法＞等六部法律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第三十条：委托人不得参与竞买，也不得委托他人代为竞买。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第六十四条：违反本法第三十条的规定，委托人参与竞买或者委托他人代为竞买的，工商行政管理部门可以对委托人处拍卖成交价百分之三十以下的罚款。</w:t>
            </w:r>
          </w:p>
        </w:tc>
        <w:tc>
          <w:tcPr>
            <w:tcW w:w="918" w:type="dxa"/>
            <w:vAlign w:val="center"/>
          </w:tcPr>
          <w:p w14:paraId="2C346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B4DE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E44B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96EA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EE9F2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B1AE2B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0529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0AF5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EA7B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3AE69E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246</w:t>
            </w:r>
          </w:p>
        </w:tc>
      </w:tr>
      <w:tr w14:paraId="3A12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C33F2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247</w:t>
            </w:r>
          </w:p>
        </w:tc>
        <w:tc>
          <w:tcPr>
            <w:tcW w:w="1361" w:type="dxa"/>
            <w:vAlign w:val="center"/>
          </w:tcPr>
          <w:p w14:paraId="57D548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对竞买人之间恶意串通，给他人造成损害的处罚</w:t>
            </w:r>
          </w:p>
        </w:tc>
        <w:tc>
          <w:tcPr>
            <w:tcW w:w="891" w:type="dxa"/>
            <w:vAlign w:val="center"/>
          </w:tcPr>
          <w:p w14:paraId="762C3F4B">
            <w:pPr>
              <w:rPr>
                <w:rFonts w:hint="eastAsia" w:ascii="方正小标宋_GBK" w:hAnsi="方正小标宋_GBK" w:eastAsia="方正小标宋_GBK" w:cs="方正小标宋_GBK"/>
                <w:sz w:val="44"/>
                <w:szCs w:val="44"/>
                <w:vertAlign w:val="baseline"/>
              </w:rPr>
            </w:pPr>
          </w:p>
        </w:tc>
        <w:tc>
          <w:tcPr>
            <w:tcW w:w="855" w:type="dxa"/>
            <w:vAlign w:val="center"/>
          </w:tcPr>
          <w:p w14:paraId="012E67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9859A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拍卖法》（1996年7月5日23号主席令，根据2015年4月24日中华人民共和国主席令第二十四号《全国人民代表大会常务委员会关于修改＜中华人民共和国电力法＞等六部法律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第三十七条：竞买人之间、竞买人与拍卖人之间不得恶意串通，损害他人利益。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违反本法第三十七条的规定，竞买人之间、竞买人与拍卖人之间恶意串通，给他人造成损害的，拍卖无效，应当依法承担赔偿责任。由工商行政管理部门对参与恶意串通的竞买人处最高应价10％以上30％以下的罚款；对参与恶意串通的拍卖人处最高应价10％以上50％以下的罚款。</w:t>
            </w:r>
          </w:p>
        </w:tc>
        <w:tc>
          <w:tcPr>
            <w:tcW w:w="918" w:type="dxa"/>
            <w:vAlign w:val="center"/>
          </w:tcPr>
          <w:p w14:paraId="6D7014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0367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AB59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BBB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0C02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B6B6D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B533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487EF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47CD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83B3C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247</w:t>
            </w:r>
          </w:p>
        </w:tc>
      </w:tr>
      <w:tr w14:paraId="6803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7DFA6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248</w:t>
            </w:r>
          </w:p>
        </w:tc>
        <w:tc>
          <w:tcPr>
            <w:tcW w:w="1361" w:type="dxa"/>
            <w:vAlign w:val="center"/>
          </w:tcPr>
          <w:p w14:paraId="655D46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对事故单位在发生食品安全事故后未进行处置、报告的处罚</w:t>
            </w:r>
          </w:p>
        </w:tc>
        <w:tc>
          <w:tcPr>
            <w:tcW w:w="891" w:type="dxa"/>
            <w:vAlign w:val="center"/>
          </w:tcPr>
          <w:p w14:paraId="7FFDC7C4">
            <w:pPr>
              <w:rPr>
                <w:rFonts w:hint="eastAsia" w:ascii="方正小标宋_GBK" w:hAnsi="方正小标宋_GBK" w:eastAsia="方正小标宋_GBK" w:cs="方正小标宋_GBK"/>
                <w:sz w:val="44"/>
                <w:szCs w:val="44"/>
                <w:vertAlign w:val="baseline"/>
              </w:rPr>
            </w:pPr>
          </w:p>
        </w:tc>
        <w:tc>
          <w:tcPr>
            <w:tcW w:w="855" w:type="dxa"/>
            <w:vAlign w:val="center"/>
          </w:tcPr>
          <w:p w14:paraId="3A849A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8D6B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八条：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tc>
        <w:tc>
          <w:tcPr>
            <w:tcW w:w="918" w:type="dxa"/>
            <w:vAlign w:val="center"/>
          </w:tcPr>
          <w:p w14:paraId="4F64E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B9E4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38A47E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46B7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3520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94A58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08A4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222D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3C524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2997F1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248</w:t>
            </w:r>
          </w:p>
        </w:tc>
      </w:tr>
      <w:tr w14:paraId="3624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C24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249</w:t>
            </w:r>
          </w:p>
        </w:tc>
        <w:tc>
          <w:tcPr>
            <w:tcW w:w="1361" w:type="dxa"/>
            <w:vAlign w:val="center"/>
          </w:tcPr>
          <w:p w14:paraId="465FC3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对食品检验机构、食品检验人员出具虚假检验报告的处罚</w:t>
            </w:r>
          </w:p>
        </w:tc>
        <w:tc>
          <w:tcPr>
            <w:tcW w:w="891" w:type="dxa"/>
            <w:vAlign w:val="center"/>
          </w:tcPr>
          <w:p w14:paraId="4F31A1FF">
            <w:pPr>
              <w:rPr>
                <w:rFonts w:hint="eastAsia" w:ascii="方正小标宋_GBK" w:hAnsi="方正小标宋_GBK" w:eastAsia="方正小标宋_GBK" w:cs="方正小标宋_GBK"/>
                <w:sz w:val="44"/>
                <w:szCs w:val="44"/>
                <w:vertAlign w:val="baseline"/>
              </w:rPr>
            </w:pPr>
          </w:p>
        </w:tc>
        <w:tc>
          <w:tcPr>
            <w:tcW w:w="855" w:type="dxa"/>
            <w:vAlign w:val="center"/>
          </w:tcPr>
          <w:p w14:paraId="6B611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F3D76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八条：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 违反本法规定，受到开除处分的食品检验机构人员，自处分决定作出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 食品检验机构出具虚假检验报告，使消费者的合法权益受到损害的，应当与食品生产经营者承担连带责任。</w:t>
            </w:r>
          </w:p>
        </w:tc>
        <w:tc>
          <w:tcPr>
            <w:tcW w:w="918" w:type="dxa"/>
            <w:vAlign w:val="center"/>
          </w:tcPr>
          <w:p w14:paraId="17F2D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F2D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5DF64D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AE4B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13E9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96C43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57C1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34BF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F659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7D25C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249</w:t>
            </w:r>
          </w:p>
        </w:tc>
      </w:tr>
      <w:tr w14:paraId="0DAC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0577C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250</w:t>
            </w:r>
          </w:p>
        </w:tc>
        <w:tc>
          <w:tcPr>
            <w:tcW w:w="1361" w:type="dxa"/>
            <w:vAlign w:val="center"/>
          </w:tcPr>
          <w:p w14:paraId="49CAF0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对认证机构出具虚假认证结论的处罚</w:t>
            </w:r>
          </w:p>
        </w:tc>
        <w:tc>
          <w:tcPr>
            <w:tcW w:w="891" w:type="dxa"/>
            <w:vAlign w:val="center"/>
          </w:tcPr>
          <w:p w14:paraId="261F0CFB">
            <w:pPr>
              <w:rPr>
                <w:rFonts w:hint="eastAsia" w:ascii="方正小标宋_GBK" w:hAnsi="方正小标宋_GBK" w:eastAsia="方正小标宋_GBK" w:cs="方正小标宋_GBK"/>
                <w:sz w:val="44"/>
                <w:szCs w:val="44"/>
                <w:vertAlign w:val="baseline"/>
              </w:rPr>
            </w:pPr>
          </w:p>
        </w:tc>
        <w:tc>
          <w:tcPr>
            <w:tcW w:w="855" w:type="dxa"/>
            <w:vAlign w:val="center"/>
          </w:tcPr>
          <w:p w14:paraId="5D2673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987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 认证机构出具虚假认证结论，使消费者的合法权益受到损害的，应当与食品生产经营者承担连带责任。</w:t>
            </w:r>
          </w:p>
        </w:tc>
        <w:tc>
          <w:tcPr>
            <w:tcW w:w="918" w:type="dxa"/>
            <w:vAlign w:val="center"/>
          </w:tcPr>
          <w:p w14:paraId="6248AD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05E2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4924F5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158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3082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8D9F2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7440E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4437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2F01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390EE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250</w:t>
            </w:r>
          </w:p>
        </w:tc>
      </w:tr>
      <w:tr w14:paraId="1402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09B9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251</w:t>
            </w:r>
          </w:p>
        </w:tc>
        <w:tc>
          <w:tcPr>
            <w:tcW w:w="1361" w:type="dxa"/>
            <w:vAlign w:val="center"/>
          </w:tcPr>
          <w:p w14:paraId="622BB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对未实行登记管理的食品小作坊、小餐饮店、小食杂店的处罚</w:t>
            </w:r>
          </w:p>
        </w:tc>
        <w:tc>
          <w:tcPr>
            <w:tcW w:w="891" w:type="dxa"/>
            <w:vAlign w:val="center"/>
          </w:tcPr>
          <w:p w14:paraId="600FED48">
            <w:pPr>
              <w:rPr>
                <w:rFonts w:hint="eastAsia" w:ascii="方正小标宋_GBK" w:hAnsi="方正小标宋_GBK" w:eastAsia="方正小标宋_GBK" w:cs="方正小标宋_GBK"/>
                <w:sz w:val="44"/>
                <w:szCs w:val="44"/>
                <w:vertAlign w:val="baseline"/>
              </w:rPr>
            </w:pPr>
          </w:p>
        </w:tc>
        <w:tc>
          <w:tcPr>
            <w:tcW w:w="855" w:type="dxa"/>
            <w:vAlign w:val="center"/>
          </w:tcPr>
          <w:p w14:paraId="03FCE2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54D0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款：（一）使用的食品原辅料、食品添加剂、食品相关产品符合食品安全标准和国家相关规定，食品添加剂应当专区（柜）存放，并配备与食品添加剂使用量相适应的称量、计量工具；（二）生产经营场地与暴露的污水池、垃圾场（站）、旱厕等污染源保持安全距离，并做好必要防护措施；（三）食品原材料处理和食品加工、包装、存放等区域分开设置，防止待加工食品与直接入口食品、原材料与成品交叉污染，严禁食品接触有毒物、不洁物；（四）制作食品时生熟分离，工具、用具分开使用；（五）接触食品的容器、包装材料应当无毒、无害、清洁、环保，并符合食品安全标准，使用一次性食品包装的容器和材料不得重复使用；（六）用水符合国家规定的生活饮用水卫生标准；（七）使用对人体安全无害的洗涤剂、消毒剂；（八）食品生产经营人员  应当保持个人卫生，穿戴清洁的工作衣、帽、口罩等；（九）法律、法规规定的其他要求。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违反本条例第十三条第一款规定，食品小作坊、小餐饮店、小食杂店未取得登记证从事生产经营活动的，由县级以上人民政府市场监督管理部门责令限期补办，逾期不补办的，没收违法所得和违法生产经营的食品，并处一千元以上五千元以下罚款。</w:t>
            </w:r>
          </w:p>
        </w:tc>
        <w:tc>
          <w:tcPr>
            <w:tcW w:w="918" w:type="dxa"/>
            <w:vAlign w:val="center"/>
          </w:tcPr>
          <w:p w14:paraId="0848E7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69B19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60654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5F84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5EC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F235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9F0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3E205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9D9D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8CABE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251</w:t>
            </w:r>
          </w:p>
        </w:tc>
      </w:tr>
      <w:tr w14:paraId="1671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7C1C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252</w:t>
            </w:r>
          </w:p>
        </w:tc>
        <w:tc>
          <w:tcPr>
            <w:tcW w:w="1361" w:type="dxa"/>
            <w:vAlign w:val="center"/>
          </w:tcPr>
          <w:p w14:paraId="7EE277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对未实行备案管理食品摊贩的处罚</w:t>
            </w:r>
          </w:p>
        </w:tc>
        <w:tc>
          <w:tcPr>
            <w:tcW w:w="891" w:type="dxa"/>
            <w:vAlign w:val="center"/>
          </w:tcPr>
          <w:p w14:paraId="02477E23">
            <w:pPr>
              <w:rPr>
                <w:rFonts w:hint="eastAsia" w:ascii="方正小标宋_GBK" w:hAnsi="方正小标宋_GBK" w:eastAsia="方正小标宋_GBK" w:cs="方正小标宋_GBK"/>
                <w:sz w:val="44"/>
                <w:szCs w:val="44"/>
                <w:vertAlign w:val="baseline"/>
              </w:rPr>
            </w:pPr>
          </w:p>
        </w:tc>
        <w:tc>
          <w:tcPr>
            <w:tcW w:w="855" w:type="dxa"/>
            <w:vAlign w:val="center"/>
          </w:tcPr>
          <w:p w14:paraId="5839E9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9C9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第十三条第二款：食品摊贩实行备案管理，备案卡应当载明经营者姓名、经营项目、区域、投诉举报电话等信息，备案卡有效期为一年。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第十三条第二款规定，未取得备案卡从事食品经营活动的，由县级以上人民政府市场监督管理部门责令限期补办，逾期不补办的，没收违法所得和违法经营的食品，并处二百元以上五百元以下罚款；情节严重的，没收用于违法经营的工具、设备、原料等物品。</w:t>
            </w:r>
          </w:p>
        </w:tc>
        <w:tc>
          <w:tcPr>
            <w:tcW w:w="918" w:type="dxa"/>
            <w:vAlign w:val="center"/>
          </w:tcPr>
          <w:p w14:paraId="1B82D5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9A83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5D943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9DDC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8325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4B1D0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40405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C4F6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478D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782F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252</w:t>
            </w:r>
          </w:p>
        </w:tc>
      </w:tr>
      <w:tr w14:paraId="6A4B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F797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253</w:t>
            </w:r>
          </w:p>
        </w:tc>
        <w:tc>
          <w:tcPr>
            <w:tcW w:w="1361" w:type="dxa"/>
            <w:vAlign w:val="center"/>
          </w:tcPr>
          <w:p w14:paraId="3D659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对食品小作坊、小餐饮店、小食杂店违法经营的处罚</w:t>
            </w:r>
            <w:r>
              <w:rPr>
                <w:rStyle w:val="5"/>
                <w:rFonts w:eastAsia="宋体"/>
                <w:lang w:val="en-US" w:eastAsia="zh-CN" w:bidi="ar"/>
              </w:rPr>
              <w:t>  </w:t>
            </w:r>
          </w:p>
        </w:tc>
        <w:tc>
          <w:tcPr>
            <w:tcW w:w="891" w:type="dxa"/>
            <w:vAlign w:val="center"/>
          </w:tcPr>
          <w:p w14:paraId="53DE90B8">
            <w:pPr>
              <w:rPr>
                <w:rFonts w:hint="eastAsia" w:ascii="方正小标宋_GBK" w:hAnsi="方正小标宋_GBK" w:eastAsia="方正小标宋_GBK" w:cs="方正小标宋_GBK"/>
                <w:sz w:val="44"/>
                <w:szCs w:val="44"/>
                <w:vertAlign w:val="baseline"/>
              </w:rPr>
            </w:pPr>
          </w:p>
        </w:tc>
        <w:tc>
          <w:tcPr>
            <w:tcW w:w="855" w:type="dxa"/>
            <w:vAlign w:val="center"/>
          </w:tcPr>
          <w:p w14:paraId="21CAD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FCEF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违反本条例规定，有下列情形之一的，由县级以上人民政府市场监督管理部门责令限期改正，给予警告；逾期不改的，对食品小作坊、小餐饮店、小食杂店处一千元以上五千元以下罚款，对食品摊贩处二百元以上五百元以下罚款；情节严重的，责令停产停业：（一）对餐厨废弃物未采取隔离、密闭、回收等措施的；（二）未亮证经营的；（三）未查验供货方许可证和产品合格证明等文件，或者未按规定保存票据、相关凭证的；（四）未按规定对新投产、停产后重新生产或者改变生产工艺后生产的食品进行检验的。</w:t>
            </w:r>
            <w:r>
              <w:rPr>
                <w:rStyle w:val="5"/>
                <w:rFonts w:eastAsia="宋体"/>
                <w:lang w:val="en-US" w:eastAsia="zh-CN" w:bidi="ar"/>
              </w:rPr>
              <w:t>  </w:t>
            </w:r>
          </w:p>
        </w:tc>
        <w:tc>
          <w:tcPr>
            <w:tcW w:w="918" w:type="dxa"/>
            <w:vAlign w:val="center"/>
          </w:tcPr>
          <w:p w14:paraId="3C209D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8129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64612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9A0E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6943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023B0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6E3D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A098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C9E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6357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253</w:t>
            </w:r>
          </w:p>
        </w:tc>
      </w:tr>
      <w:tr w14:paraId="029F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D67DB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254</w:t>
            </w:r>
          </w:p>
        </w:tc>
        <w:tc>
          <w:tcPr>
            <w:tcW w:w="1361" w:type="dxa"/>
            <w:vAlign w:val="center"/>
          </w:tcPr>
          <w:p w14:paraId="46595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对集贸市场、集中经营区的开办者或者食品柜台的出租者、展销会的举办者应当未履行相应职责的处罚</w:t>
            </w:r>
          </w:p>
        </w:tc>
        <w:tc>
          <w:tcPr>
            <w:tcW w:w="891" w:type="dxa"/>
            <w:vAlign w:val="center"/>
          </w:tcPr>
          <w:p w14:paraId="0D3D88A9">
            <w:pPr>
              <w:rPr>
                <w:rFonts w:hint="eastAsia" w:ascii="方正小标宋_GBK" w:hAnsi="方正小标宋_GBK" w:eastAsia="方正小标宋_GBK" w:cs="方正小标宋_GBK"/>
                <w:sz w:val="44"/>
                <w:szCs w:val="44"/>
                <w:vertAlign w:val="baseline"/>
              </w:rPr>
            </w:pPr>
          </w:p>
        </w:tc>
        <w:tc>
          <w:tcPr>
            <w:tcW w:w="855" w:type="dxa"/>
            <w:vAlign w:val="center"/>
          </w:tcPr>
          <w:p w14:paraId="72B723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39A0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集贸市场、集中经营区的开办者或者食品柜台的出租者、展销会的举办者应当履行以下职责：（一）查验食品经营者的登记证、备案卡和从业人员有效健康证明；（二）检查食品经营者的生产经营环境和条件，发现有违反食品安全相关规定的，应当及时制止并报告市场监督管理部门；（三）举办临时性食品展销活动，应当提前五日向所在地县（市、区）市场监督管理部门备案；（四）建立食品经营者档案，记载食品经营者的基本情况、经营项目、商品信息、不良信用记录等，指导并督促食品经营者建立生产经营台账，执行食品安全制度。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违反本条例第十七条规定情形之一的，由县级以上人民政府市场监督管理部门责令改正，并处一千元以上一万元以下罚款；致使消费者合法权益受到损害的，集贸市场、集中经营区的开办者或者食品柜台的出租者、展销会的举办者依法承担连带责任。</w:t>
            </w:r>
          </w:p>
        </w:tc>
        <w:tc>
          <w:tcPr>
            <w:tcW w:w="918" w:type="dxa"/>
            <w:vAlign w:val="center"/>
          </w:tcPr>
          <w:p w14:paraId="469A4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220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7AE9B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F13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CF6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7B5FE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B6A0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3145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981FB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F252C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254</w:t>
            </w:r>
          </w:p>
        </w:tc>
      </w:tr>
      <w:tr w14:paraId="6B65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9CC9F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255</w:t>
            </w:r>
          </w:p>
        </w:tc>
        <w:tc>
          <w:tcPr>
            <w:tcW w:w="1361" w:type="dxa"/>
            <w:vAlign w:val="center"/>
          </w:tcPr>
          <w:p w14:paraId="497CD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对不符合生产加工条件的食品小作坊、食品摊贩违规从事食品经营活动的处罚</w:t>
            </w:r>
          </w:p>
        </w:tc>
        <w:tc>
          <w:tcPr>
            <w:tcW w:w="891" w:type="dxa"/>
            <w:vAlign w:val="center"/>
          </w:tcPr>
          <w:p w14:paraId="691254BB">
            <w:pPr>
              <w:rPr>
                <w:rFonts w:hint="eastAsia" w:ascii="方正小标宋_GBK" w:hAnsi="方正小标宋_GBK" w:eastAsia="方正小标宋_GBK" w:cs="方正小标宋_GBK"/>
                <w:sz w:val="44"/>
                <w:szCs w:val="44"/>
                <w:vertAlign w:val="baseline"/>
              </w:rPr>
            </w:pPr>
          </w:p>
        </w:tc>
        <w:tc>
          <w:tcPr>
            <w:tcW w:w="855" w:type="dxa"/>
            <w:vAlign w:val="center"/>
          </w:tcPr>
          <w:p w14:paraId="2CE282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8693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食品小作坊从事食品生产加工应当符合下列条件：（一）具有与生产经营规模、食品品种相适应的固定场所；（二）生产加工区应当满足设备布局和生产加工工艺流程的基本要求，加工场所面积与生产能力相适应，并与生活场所相隔离；（三）具有与生产经营的食品品种、数量相适应的冷冻冷藏、消毒、防尘、防蝇、防鼠、防虫等设备，以及处理废水、存放垃圾等废弃物的卫生防护设施；（四）具有保证食品安全的管理制度；（五）法律、法规规定的其他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第十九条：从事小餐饮经营活动除符合本条例第十八条规定的条件外，还应当配备专用餐饮具清洗消毒设施，对餐饮具进行消毒，或者使用符合规定的消毒餐饮具。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第二十条：从事小食杂店经营活动除符合本条例第十八条第一、四项规定的条件外，还应当具有与销售的食品品种、数量相适应的卫生防护设施；贮存食品应当符合保证食品安全所需的温度、湿度等特殊要求。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第三十一条第二项至第五项 食品摊贩从事食品经营活动，应当遵守下列规定：（二）有符合卫生要求的食品销售、加工和废弃物收集设施；（三）销售散装直接入口食品的，有防尘、防蝇、防虫的设施；（四）餐具、饮具使用前应当洗净、消毒；（五）遵守城市市容管理的相关规定，及时清理经营场地，保持环境整洁、卫生，不得影响道路通畅、交通安全、居民正常生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违反本条例第十八条、第十九条、第二十条、第三十一条第二项至第五项规定的，由县级以上人民政府市场监督管理部门责令限期改正，给予警告；逾期不改的，没收违法所得和违法生产经营的食品、食品原料；对食品小作坊处一万元以上五万元以下罚款，对小餐饮店、小食杂店处二千元以上一万元以下罚款，对食品摊贩处三百元以上二千元以下罚款。</w:t>
            </w:r>
          </w:p>
        </w:tc>
        <w:tc>
          <w:tcPr>
            <w:tcW w:w="918" w:type="dxa"/>
            <w:vAlign w:val="center"/>
          </w:tcPr>
          <w:p w14:paraId="30671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C103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1B841E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0C08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5C5F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CCDA3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F8F3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254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7FB6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3EDAD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255</w:t>
            </w:r>
          </w:p>
        </w:tc>
      </w:tr>
      <w:tr w14:paraId="2DEC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EAEE6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256</w:t>
            </w:r>
          </w:p>
        </w:tc>
        <w:tc>
          <w:tcPr>
            <w:tcW w:w="1361" w:type="dxa"/>
            <w:vAlign w:val="center"/>
          </w:tcPr>
          <w:p w14:paraId="73C962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对食品小作坊生产的预包装食品、散装食未标注产品名称、配料、食品小作坊名称等基本信息的处罚</w:t>
            </w:r>
          </w:p>
        </w:tc>
        <w:tc>
          <w:tcPr>
            <w:tcW w:w="891" w:type="dxa"/>
            <w:vAlign w:val="center"/>
          </w:tcPr>
          <w:p w14:paraId="35EB4D31">
            <w:pPr>
              <w:rPr>
                <w:rFonts w:hint="eastAsia" w:ascii="方正小标宋_GBK" w:hAnsi="方正小标宋_GBK" w:eastAsia="方正小标宋_GBK" w:cs="方正小标宋_GBK"/>
                <w:sz w:val="44"/>
                <w:szCs w:val="44"/>
                <w:vertAlign w:val="baseline"/>
              </w:rPr>
            </w:pPr>
          </w:p>
        </w:tc>
        <w:tc>
          <w:tcPr>
            <w:tcW w:w="855" w:type="dxa"/>
            <w:vAlign w:val="center"/>
          </w:tcPr>
          <w:p w14:paraId="30CC91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E71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食品小作坊生产的预包装食品应当标注产品名称、配料、食品小作坊名称、生产地址、生产日期、保质期、净含量规格、登记证编号、保存条件、联系方式等基本信息。食品小作坊生产的散装食品应当在容器、外包装上标明食品的名称、生产日期、保质期、食品小作坊名称、地址和联系方式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违反本条例第二十五条规定，食品小作坊违反包装要求的，由县级以上人民政府市场监督管理部门责令限期改正，给予警告；逾期不改正的，处二千元以上二万元以下罚款；情节严重的，责令停产停业或者吊销食品小作坊登记证。食品小作坊生产的食品的包装、标识存在瑕疵但不影响食品安全且不会对消费者产生误导的，由县级以上人民政府市场监督管理部门责令改正；拒不改正的，处三百元以上二千元以下罚款。</w:t>
            </w:r>
          </w:p>
        </w:tc>
        <w:tc>
          <w:tcPr>
            <w:tcW w:w="918" w:type="dxa"/>
            <w:vAlign w:val="center"/>
          </w:tcPr>
          <w:p w14:paraId="1CD81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4940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79AB7A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FF27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ECE7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30466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D4011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18C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A80E2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6051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256</w:t>
            </w:r>
          </w:p>
        </w:tc>
      </w:tr>
      <w:tr w14:paraId="3D6B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D3708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257</w:t>
            </w:r>
          </w:p>
        </w:tc>
        <w:tc>
          <w:tcPr>
            <w:tcW w:w="1361" w:type="dxa"/>
            <w:vAlign w:val="center"/>
          </w:tcPr>
          <w:p w14:paraId="523351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对食品小作坊、小餐饮店、食品摊贩生产加工制作、经营禁止食品的处罚</w:t>
            </w:r>
          </w:p>
        </w:tc>
        <w:tc>
          <w:tcPr>
            <w:tcW w:w="891" w:type="dxa"/>
            <w:vAlign w:val="center"/>
          </w:tcPr>
          <w:p w14:paraId="13D33933">
            <w:pPr>
              <w:rPr>
                <w:rFonts w:hint="eastAsia" w:ascii="方正小标宋_GBK" w:hAnsi="方正小标宋_GBK" w:eastAsia="方正小标宋_GBK" w:cs="方正小标宋_GBK"/>
                <w:sz w:val="44"/>
                <w:szCs w:val="44"/>
                <w:vertAlign w:val="baseline"/>
              </w:rPr>
            </w:pPr>
          </w:p>
        </w:tc>
        <w:tc>
          <w:tcPr>
            <w:tcW w:w="855" w:type="dxa"/>
            <w:vAlign w:val="center"/>
          </w:tcPr>
          <w:p w14:paraId="7CBC0B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2BDF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禁止食品小作坊生产加工下列食品：（一）专供婴幼儿、老年人、病人、孕产妇等特殊人群的食品；（二）声称具有特定保健功能的食品；（三）乳制品（发酵乳、奶酪除外）、果冻食品、酒类、饮料、冷冻食品、速冻食品、罐头制品、酱油、食醋和豆类酱制食品、桶（瓶）装水等风险较高食品；（四）接受委托生产加工或者分装食品；（五）法律、法规禁止生产加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第二十七条：禁止小餐饮店加工制作下列食品：（一）裱花蛋糕、生食水（海）产品、乳制品（发酵乳、熟鲜乳、奶酪除外）等风险较高食品；（二）法律、法规禁止加工经营的其他食品。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禁止食品摊贩经营下列食品：（一）专供婴幼儿和其他特定人群的食品和保健食品；（二）生食水（海）产品、乳制品（发酵乳、生熟鲜乳、奶酪除外）等风险较高食品；（三）食品添加剂；（四）法律、法规禁止经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违反本条例第二十六条、第二十七条、第三十二条规定的，由县级以上人民政府市场监督管理部门没收违法所得和违法生产经营的食品，以及用于违法生产经营的工具、设备、原料等物品；对食品小作坊、小餐饮店并处五千元以上二万元以下罚款，对食品摊贩并处五百元以上二千元以下罚款；情节严重的，吊销登记证或者注销备案卡。明知从事前款违法行为，仍为其提供生产经营场所或者其他条件的，由县级以上人民政府市场监督管理部门责令停止违法行为，没收违法所得，并处五千元以上二万元以下罚款</w:t>
            </w:r>
          </w:p>
        </w:tc>
        <w:tc>
          <w:tcPr>
            <w:tcW w:w="918" w:type="dxa"/>
            <w:vAlign w:val="center"/>
          </w:tcPr>
          <w:p w14:paraId="0E03BD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39B91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2083EE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D910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3199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142E3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0B2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82B46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C6F9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8CADC1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257</w:t>
            </w:r>
          </w:p>
        </w:tc>
      </w:tr>
      <w:tr w14:paraId="5EAF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1B4CE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258</w:t>
            </w:r>
          </w:p>
        </w:tc>
        <w:tc>
          <w:tcPr>
            <w:tcW w:w="1361" w:type="dxa"/>
            <w:vAlign w:val="center"/>
          </w:tcPr>
          <w:p w14:paraId="12621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对食品小作坊、小餐饮店、小食杂店和食品摊贩在生产经营活动中发生食品安全事故的处罚</w:t>
            </w:r>
          </w:p>
        </w:tc>
        <w:tc>
          <w:tcPr>
            <w:tcW w:w="891" w:type="dxa"/>
            <w:vAlign w:val="center"/>
          </w:tcPr>
          <w:p w14:paraId="693570B2">
            <w:pPr>
              <w:rPr>
                <w:rFonts w:hint="eastAsia" w:ascii="方正小标宋_GBK" w:hAnsi="方正小标宋_GBK" w:eastAsia="方正小标宋_GBK" w:cs="方正小标宋_GBK"/>
                <w:sz w:val="44"/>
                <w:szCs w:val="44"/>
                <w:vertAlign w:val="baseline"/>
              </w:rPr>
            </w:pPr>
          </w:p>
        </w:tc>
        <w:tc>
          <w:tcPr>
            <w:tcW w:w="855" w:type="dxa"/>
            <w:vAlign w:val="center"/>
          </w:tcPr>
          <w:p w14:paraId="11B2F2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44514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第一款：食品小作坊、小餐饮店、小食杂店和食品摊贩在生产经营活动中发生食品安全事故的，应当立即停止生产经营，封存有关食品及其原料、工具、设备等；发生食物中毒的，应当立即送往医疗机构救治，并在事故发生后二个小时内向事故发生地县（市、区）市场监督管理部门报告。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第四十八条：违反本条例第三十九条第一款规定，由县级以上人民政府市场监督管理等部门责令限期改正，给予警告；隐匿、伪造、毁灭有关证据的，责令停产停业，并处五千元以上二万元以下罚款。</w:t>
            </w:r>
          </w:p>
        </w:tc>
        <w:tc>
          <w:tcPr>
            <w:tcW w:w="918" w:type="dxa"/>
            <w:vAlign w:val="center"/>
          </w:tcPr>
          <w:p w14:paraId="444E6C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4444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3808A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66E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5628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B2679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1234D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CB2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61C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F133E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258</w:t>
            </w:r>
          </w:p>
        </w:tc>
      </w:tr>
      <w:tr w14:paraId="7DA8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08F3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259</w:t>
            </w:r>
          </w:p>
        </w:tc>
        <w:tc>
          <w:tcPr>
            <w:tcW w:w="1361" w:type="dxa"/>
            <w:vAlign w:val="center"/>
          </w:tcPr>
          <w:p w14:paraId="0738B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对组织策划传销；介绍、诱骗、胁迫他人参加传销的行为的处罚</w:t>
            </w:r>
          </w:p>
        </w:tc>
        <w:tc>
          <w:tcPr>
            <w:tcW w:w="891" w:type="dxa"/>
            <w:vAlign w:val="center"/>
          </w:tcPr>
          <w:p w14:paraId="7DFAA34E">
            <w:pPr>
              <w:rPr>
                <w:rFonts w:hint="eastAsia" w:ascii="方正小标宋_GBK" w:hAnsi="方正小标宋_GBK" w:eastAsia="方正小标宋_GBK" w:cs="方正小标宋_GBK"/>
                <w:sz w:val="44"/>
                <w:szCs w:val="44"/>
                <w:vertAlign w:val="baseline"/>
              </w:rPr>
            </w:pPr>
          </w:p>
        </w:tc>
        <w:tc>
          <w:tcPr>
            <w:tcW w:w="855" w:type="dxa"/>
            <w:vAlign w:val="center"/>
          </w:tcPr>
          <w:p w14:paraId="20E4DA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654F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一）组织者或者经营者通过发展人员，要求被发展人员发展其他人员加入，对发展的人员以其直接或者间接滚动发展的人员数量为依据计算和给付报酬（包括物质奖励和其他经济利益，下同），牟取非法利益的；（二）组织者或者经营者通过发展人员，要求被发展人员交纳费用或者以认购商品等方式变相交纳费用，取得加入或者发展其他人员加入的资格，牟取非法利益的；（三）组织者或者经营者通过发展人员，要求被发展人员发展其他人员加入，形成上下线关系，并以下线的销售业绩为依据计算和给付上线报酬，牟取非法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组织策划传销的，由工商行政管理部门没收非法财物，没收违法所得，处50万元以上200万元以下的罚款；构成犯罪的，依法追究刑事责任。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介绍、诱骗、胁迫他人参加传销的，由工商行政管理部门责令停止违法行为，没收非法财物，没收违法所得，处10万元以上50万元以下的罚款；构成犯罪的，依法追究刑事责任。有参加传销的，由工商行政管理部门责令停止违法行为，可以处2000元以下的罚款。</w:t>
            </w:r>
          </w:p>
        </w:tc>
        <w:tc>
          <w:tcPr>
            <w:tcW w:w="918" w:type="dxa"/>
            <w:vAlign w:val="center"/>
          </w:tcPr>
          <w:p w14:paraId="41E39C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EA76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65258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D981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EE90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414B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BFF26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DD3C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29713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FF60F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259</w:t>
            </w:r>
          </w:p>
        </w:tc>
      </w:tr>
      <w:tr w14:paraId="770E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0410F1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260</w:t>
            </w:r>
          </w:p>
        </w:tc>
        <w:tc>
          <w:tcPr>
            <w:tcW w:w="1361" w:type="dxa"/>
            <w:vAlign w:val="center"/>
          </w:tcPr>
          <w:p w14:paraId="316A3D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对为传销提供条件的行为的处罚</w:t>
            </w:r>
          </w:p>
        </w:tc>
        <w:tc>
          <w:tcPr>
            <w:tcW w:w="891" w:type="dxa"/>
            <w:vAlign w:val="center"/>
          </w:tcPr>
          <w:p w14:paraId="4F8E9400">
            <w:pPr>
              <w:rPr>
                <w:rFonts w:hint="eastAsia" w:ascii="方正小标宋_GBK" w:hAnsi="方正小标宋_GBK" w:eastAsia="方正小标宋_GBK" w:cs="方正小标宋_GBK"/>
                <w:sz w:val="44"/>
                <w:szCs w:val="44"/>
                <w:vertAlign w:val="baseline"/>
              </w:rPr>
            </w:pPr>
          </w:p>
        </w:tc>
        <w:tc>
          <w:tcPr>
            <w:tcW w:w="855" w:type="dxa"/>
            <w:vAlign w:val="center"/>
          </w:tcPr>
          <w:p w14:paraId="37A849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D1C7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第二十六条：为传销行为提供经营场所、培训场所、货源、保管、仓储等条件的，由工商行政管理部门责令停止违法行为，没收违法所得，处5万元以上50万元以下的罚款。</w:t>
            </w:r>
          </w:p>
        </w:tc>
        <w:tc>
          <w:tcPr>
            <w:tcW w:w="918" w:type="dxa"/>
            <w:vAlign w:val="center"/>
          </w:tcPr>
          <w:p w14:paraId="3C66DD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2D10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484DD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FD4EA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0DF1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00106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2A39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C0D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93F7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5966A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260</w:t>
            </w:r>
          </w:p>
        </w:tc>
      </w:tr>
      <w:tr w14:paraId="6E21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3E85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261</w:t>
            </w:r>
          </w:p>
        </w:tc>
        <w:tc>
          <w:tcPr>
            <w:tcW w:w="1361" w:type="dxa"/>
            <w:vAlign w:val="center"/>
          </w:tcPr>
          <w:p w14:paraId="1D6C76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对传销当事人擅自动用、调换、转移、损毁被查封、扣押财物的行为的处罚</w:t>
            </w:r>
          </w:p>
        </w:tc>
        <w:tc>
          <w:tcPr>
            <w:tcW w:w="891" w:type="dxa"/>
            <w:vAlign w:val="center"/>
          </w:tcPr>
          <w:p w14:paraId="23F04F81">
            <w:pPr>
              <w:rPr>
                <w:rFonts w:hint="eastAsia" w:ascii="方正小标宋_GBK" w:hAnsi="方正小标宋_GBK" w:eastAsia="方正小标宋_GBK" w:cs="方正小标宋_GBK"/>
                <w:sz w:val="44"/>
                <w:szCs w:val="44"/>
                <w:vertAlign w:val="baseline"/>
              </w:rPr>
            </w:pPr>
          </w:p>
        </w:tc>
        <w:tc>
          <w:tcPr>
            <w:tcW w:w="855" w:type="dxa"/>
            <w:vAlign w:val="center"/>
          </w:tcPr>
          <w:p w14:paraId="621B5A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A9B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918" w:type="dxa"/>
            <w:vAlign w:val="center"/>
          </w:tcPr>
          <w:p w14:paraId="65B84C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8EA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20C41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BDD45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5AE2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2BDD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F8B0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72AE4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C238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7989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261</w:t>
            </w:r>
          </w:p>
        </w:tc>
      </w:tr>
      <w:tr w14:paraId="79A5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9C0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262</w:t>
            </w:r>
          </w:p>
        </w:tc>
        <w:tc>
          <w:tcPr>
            <w:tcW w:w="1361" w:type="dxa"/>
            <w:vAlign w:val="center"/>
          </w:tcPr>
          <w:p w14:paraId="2971F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对未经批准从事直销活动的行为的处罚</w:t>
            </w:r>
          </w:p>
        </w:tc>
        <w:tc>
          <w:tcPr>
            <w:tcW w:w="891" w:type="dxa"/>
            <w:vAlign w:val="center"/>
          </w:tcPr>
          <w:p w14:paraId="2CFB169D">
            <w:pPr>
              <w:rPr>
                <w:rFonts w:hint="eastAsia" w:ascii="方正小标宋_GBK" w:hAnsi="方正小标宋_GBK" w:eastAsia="方正小标宋_GBK" w:cs="方正小标宋_GBK"/>
                <w:sz w:val="44"/>
                <w:szCs w:val="44"/>
                <w:vertAlign w:val="baseline"/>
              </w:rPr>
            </w:pPr>
          </w:p>
        </w:tc>
        <w:tc>
          <w:tcPr>
            <w:tcW w:w="855" w:type="dxa"/>
            <w:vAlign w:val="center"/>
          </w:tcPr>
          <w:p w14:paraId="1BE421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7A17D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申请人持国务院商务主管部门颁发的直销经营许可证，依法向工商行政管理部门申请变更登记。国务院商务主管部门审查颁发直销经营许可证，应当考虑国家安全、社会公共利益和直销业发展状况等因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直销企业从事直销活动，必须在拟从事直销活动的省、自治区、直辖市设立负责该行政区域内直销业务的分支机构（以下简称分支机构）。直销企业在其从事直销活动的地区应当建立便于并满足消费者、直销员了解产品价格、退换货及企业依法提供其他服务的服务网点。服务网点的设立应当符合当地县级以上人民政府的要求。直销企业申请设立分支机构，应当提供符合前款规定条件的证明文件和资料，并应当依照本条例第九条第一款规定的程序提出申请。获得批准后，依法向工商行政管理部门办理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tc>
        <w:tc>
          <w:tcPr>
            <w:tcW w:w="918" w:type="dxa"/>
            <w:vAlign w:val="center"/>
          </w:tcPr>
          <w:p w14:paraId="19926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DE8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75DFE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19EF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DFF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35D36B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9A189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7E9C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49D9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A376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262</w:t>
            </w:r>
          </w:p>
        </w:tc>
      </w:tr>
      <w:tr w14:paraId="15E9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AEF67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263</w:t>
            </w:r>
          </w:p>
        </w:tc>
        <w:tc>
          <w:tcPr>
            <w:tcW w:w="1361" w:type="dxa"/>
            <w:vAlign w:val="center"/>
          </w:tcPr>
          <w:p w14:paraId="5EDB8B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对通过欺骗、贿赂等手段取得直销许可的行为的处罚</w:t>
            </w:r>
          </w:p>
        </w:tc>
        <w:tc>
          <w:tcPr>
            <w:tcW w:w="891" w:type="dxa"/>
            <w:vAlign w:val="center"/>
          </w:tcPr>
          <w:p w14:paraId="53D9F047">
            <w:pPr>
              <w:rPr>
                <w:rFonts w:hint="eastAsia" w:ascii="方正小标宋_GBK" w:hAnsi="方正小标宋_GBK" w:eastAsia="方正小标宋_GBK" w:cs="方正小标宋_GBK"/>
                <w:sz w:val="44"/>
                <w:szCs w:val="44"/>
                <w:vertAlign w:val="baseline"/>
              </w:rPr>
            </w:pPr>
          </w:p>
        </w:tc>
        <w:tc>
          <w:tcPr>
            <w:tcW w:w="855" w:type="dxa"/>
            <w:vAlign w:val="center"/>
          </w:tcPr>
          <w:p w14:paraId="7C1E9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D2CF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申请人持国务院商务主管部门颁发的直销经营许可证，依法向工商行政管理部门申请变更登记。国务院商务主管部门审查颁发直销经营许可证，应当考虑国家安全、社会公共利益和直销业发展状况等因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直销企业从事直销活动，必须在拟从事直销活动的省、自治区、直辖市设立负责该行政区域内直销业务的分支机构（以下简称分支机构）。直销企业在其从事直销活动的地区应当建立便于并满足消费者、直销员了解产品价格、退换货及企业依法提供其他服务的服务网点。服务网点的设立应当符合当地县级以上人民政府的要求。直销企业申请设立分支机构，应当提供符合前款规定条件的证明文件和资料，并应当依照本条例第九条第一款规定的程序提出申请。获得批准后，依法向工商行政管理部门办理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tc>
        <w:tc>
          <w:tcPr>
            <w:tcW w:w="918" w:type="dxa"/>
            <w:vAlign w:val="center"/>
          </w:tcPr>
          <w:p w14:paraId="5406E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66F7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E90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9343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C92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ECD18B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71C54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D84E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AF91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ACC9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263</w:t>
            </w:r>
          </w:p>
        </w:tc>
      </w:tr>
      <w:tr w14:paraId="6CE3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6AB23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264</w:t>
            </w:r>
          </w:p>
        </w:tc>
        <w:tc>
          <w:tcPr>
            <w:tcW w:w="1361" w:type="dxa"/>
            <w:vAlign w:val="center"/>
          </w:tcPr>
          <w:p w14:paraId="2D77CD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对直销企业有关事项重大变更未依法报批的行为的处罚</w:t>
            </w:r>
          </w:p>
        </w:tc>
        <w:tc>
          <w:tcPr>
            <w:tcW w:w="891" w:type="dxa"/>
            <w:vAlign w:val="center"/>
          </w:tcPr>
          <w:p w14:paraId="175A3FA9">
            <w:pPr>
              <w:rPr>
                <w:rFonts w:hint="eastAsia" w:ascii="方正小标宋_GBK" w:hAnsi="方正小标宋_GBK" w:eastAsia="方正小标宋_GBK" w:cs="方正小标宋_GBK"/>
                <w:sz w:val="44"/>
                <w:szCs w:val="44"/>
                <w:vertAlign w:val="baseline"/>
              </w:rPr>
            </w:pPr>
          </w:p>
        </w:tc>
        <w:tc>
          <w:tcPr>
            <w:tcW w:w="855" w:type="dxa"/>
            <w:vAlign w:val="center"/>
          </w:tcPr>
          <w:p w14:paraId="68D5C9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75A5F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申请成为直销企业，应当具备下列条件:1.投资者具有良好的商业信誉，在提出申请前连续5年没有重大违法经营记录;2.外国投资者还应当有3年以上在中国境外从事直销活动的经验;3.实缴注册资本不低于人民币8000万元;4.依照本条例规定在指定银行足额缴纳了保证金;5.依照规定建立了信息报备和披露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第八条第一项、第二项、第三项、第五项、第六项、第七项 申请成为直销企业应当填写申请表，并提交下列申请文件、资料:1.符合本条例第七条规定条件的证明材料;2.企业章程，属于中外合资、合作企业的，还应当提供合资或者合作企业合同;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市场计划报告书，包括依照本条例第十条规定拟定的经当地县级以上人民政府认可的从事直销活动地区的服务网点方案;5.拟与直销员签订的推销合同样本;6.会计师事务所出具的验资报告;7.企业与指定银行达成的同意依照本条例规定使用保证金的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第十一条：直销企业有关本条例第八条第一项、第二项、第三项、第五项、第六项、第七项所列内容发生重大变更的，应当依照本条例第九条第一款规定的程序报国务院商务主管部门批准。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第四十一条：直销企业违反本条例第十一条规定的，由工商行政管理部门责令改正，处3万元以上30万元以下的罚款；对不再符合直销经营许可条件的，由国务院商务主管部门吊销其直销经营许可证。</w:t>
            </w:r>
          </w:p>
        </w:tc>
        <w:tc>
          <w:tcPr>
            <w:tcW w:w="918" w:type="dxa"/>
            <w:vAlign w:val="center"/>
          </w:tcPr>
          <w:p w14:paraId="08827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9BC78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C5797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057E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96355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B5BF05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0AD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5BCB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04FB3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2F969A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264</w:t>
            </w:r>
          </w:p>
        </w:tc>
      </w:tr>
      <w:tr w14:paraId="74BC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A2B4D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265</w:t>
            </w:r>
          </w:p>
        </w:tc>
        <w:tc>
          <w:tcPr>
            <w:tcW w:w="1361" w:type="dxa"/>
            <w:vAlign w:val="center"/>
          </w:tcPr>
          <w:p w14:paraId="670901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对超出直销产品范围从事直销经营活动的行为的处罚</w:t>
            </w:r>
          </w:p>
        </w:tc>
        <w:tc>
          <w:tcPr>
            <w:tcW w:w="891" w:type="dxa"/>
            <w:vAlign w:val="center"/>
          </w:tcPr>
          <w:p w14:paraId="6B24D1B8">
            <w:pPr>
              <w:rPr>
                <w:rFonts w:hint="eastAsia" w:ascii="方正小标宋_GBK" w:hAnsi="方正小标宋_GBK" w:eastAsia="方正小标宋_GBK" w:cs="方正小标宋_GBK"/>
                <w:sz w:val="44"/>
                <w:szCs w:val="44"/>
                <w:vertAlign w:val="baseline"/>
              </w:rPr>
            </w:pPr>
          </w:p>
        </w:tc>
        <w:tc>
          <w:tcPr>
            <w:tcW w:w="855" w:type="dxa"/>
            <w:vAlign w:val="center"/>
          </w:tcPr>
          <w:p w14:paraId="44CD4E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CA0E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918" w:type="dxa"/>
            <w:vAlign w:val="center"/>
          </w:tcPr>
          <w:p w14:paraId="30E8D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0FC4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B143D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C849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EDF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EBA0F9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8B1B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4B521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DAC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A13D9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265</w:t>
            </w:r>
          </w:p>
        </w:tc>
      </w:tr>
      <w:tr w14:paraId="0318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B94EC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266</w:t>
            </w:r>
          </w:p>
        </w:tc>
        <w:tc>
          <w:tcPr>
            <w:tcW w:w="1361" w:type="dxa"/>
            <w:vAlign w:val="center"/>
          </w:tcPr>
          <w:p w14:paraId="01F1E6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对直销企业及其直销员有欺骗、误导等宣传和推销行为的处罚</w:t>
            </w:r>
          </w:p>
        </w:tc>
        <w:tc>
          <w:tcPr>
            <w:tcW w:w="891" w:type="dxa"/>
            <w:vAlign w:val="center"/>
          </w:tcPr>
          <w:p w14:paraId="5288B6E4">
            <w:pPr>
              <w:rPr>
                <w:rFonts w:hint="eastAsia" w:ascii="方正小标宋_GBK" w:hAnsi="方正小标宋_GBK" w:eastAsia="方正小标宋_GBK" w:cs="方正小标宋_GBK"/>
                <w:sz w:val="44"/>
                <w:szCs w:val="44"/>
                <w:vertAlign w:val="baseline"/>
              </w:rPr>
            </w:pPr>
          </w:p>
        </w:tc>
        <w:tc>
          <w:tcPr>
            <w:tcW w:w="855" w:type="dxa"/>
            <w:vAlign w:val="center"/>
          </w:tcPr>
          <w:p w14:paraId="7E70DD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52EB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tc>
        <w:tc>
          <w:tcPr>
            <w:tcW w:w="918" w:type="dxa"/>
            <w:vAlign w:val="center"/>
          </w:tcPr>
          <w:p w14:paraId="6FA0E4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7A90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EE514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FE7D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7E77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95402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9F68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9584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BE34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96B6B8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266</w:t>
            </w:r>
          </w:p>
        </w:tc>
      </w:tr>
      <w:tr w14:paraId="4ACA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AA97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267</w:t>
            </w:r>
          </w:p>
        </w:tc>
        <w:tc>
          <w:tcPr>
            <w:tcW w:w="1361" w:type="dxa"/>
            <w:vAlign w:val="center"/>
          </w:tcPr>
          <w:p w14:paraId="4E3FC4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对直销企业及其分支机构违反规定招募直销员的行为的处罚</w:t>
            </w:r>
          </w:p>
        </w:tc>
        <w:tc>
          <w:tcPr>
            <w:tcW w:w="891" w:type="dxa"/>
            <w:vAlign w:val="center"/>
          </w:tcPr>
          <w:p w14:paraId="6F558364">
            <w:pPr>
              <w:rPr>
                <w:rFonts w:hint="eastAsia" w:ascii="方正小标宋_GBK" w:hAnsi="方正小标宋_GBK" w:eastAsia="方正小标宋_GBK" w:cs="方正小标宋_GBK"/>
                <w:sz w:val="44"/>
                <w:szCs w:val="44"/>
                <w:vertAlign w:val="baseline"/>
              </w:rPr>
            </w:pPr>
          </w:p>
        </w:tc>
        <w:tc>
          <w:tcPr>
            <w:tcW w:w="855" w:type="dxa"/>
            <w:vAlign w:val="center"/>
          </w:tcPr>
          <w:p w14:paraId="690EC8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7F7A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tc>
        <w:tc>
          <w:tcPr>
            <w:tcW w:w="918" w:type="dxa"/>
            <w:vAlign w:val="center"/>
          </w:tcPr>
          <w:p w14:paraId="518B2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018A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F03AA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BC7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9BE10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6A912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2510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2D6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F4181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D487CB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267</w:t>
            </w:r>
          </w:p>
        </w:tc>
      </w:tr>
      <w:tr w14:paraId="1206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87F3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268</w:t>
            </w:r>
          </w:p>
        </w:tc>
        <w:tc>
          <w:tcPr>
            <w:tcW w:w="1361" w:type="dxa"/>
            <w:vAlign w:val="center"/>
          </w:tcPr>
          <w:p w14:paraId="4CFF39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对未取得直销员证从事直销活动的行为的处罚</w:t>
            </w:r>
          </w:p>
        </w:tc>
        <w:tc>
          <w:tcPr>
            <w:tcW w:w="891" w:type="dxa"/>
            <w:vAlign w:val="center"/>
          </w:tcPr>
          <w:p w14:paraId="3530B78C">
            <w:pPr>
              <w:rPr>
                <w:rFonts w:hint="eastAsia" w:ascii="方正小标宋_GBK" w:hAnsi="方正小标宋_GBK" w:eastAsia="方正小标宋_GBK" w:cs="方正小标宋_GBK"/>
                <w:sz w:val="44"/>
                <w:szCs w:val="44"/>
                <w:vertAlign w:val="baseline"/>
              </w:rPr>
            </w:pPr>
          </w:p>
        </w:tc>
        <w:tc>
          <w:tcPr>
            <w:tcW w:w="855" w:type="dxa"/>
            <w:vAlign w:val="center"/>
          </w:tcPr>
          <w:p w14:paraId="278FB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B33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第四十五条：违反本条例规定，未取得直销员证从事直销活动的，由工商行政管理部门责令改正，没收直销产品和违法销售收入，可以处2万元以下的罚款；情节严重的，处2万元以上20万元以下的罚款。</w:t>
            </w:r>
          </w:p>
        </w:tc>
        <w:tc>
          <w:tcPr>
            <w:tcW w:w="918" w:type="dxa"/>
            <w:vAlign w:val="center"/>
          </w:tcPr>
          <w:p w14:paraId="3D1ED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FCB2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E15D2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EB66C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F275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4DD9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DAB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F911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2F9F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DEF0D2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268</w:t>
            </w:r>
          </w:p>
        </w:tc>
      </w:tr>
      <w:tr w14:paraId="5B81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B107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269</w:t>
            </w:r>
          </w:p>
        </w:tc>
        <w:tc>
          <w:tcPr>
            <w:tcW w:w="1361" w:type="dxa"/>
            <w:vAlign w:val="center"/>
          </w:tcPr>
          <w:p w14:paraId="3DFF2A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对直销企业、授课人员进行直销员业务培训违反有关规定；直销企业以外的单位和个人组织直销员业务培训的行为的处罚</w:t>
            </w:r>
          </w:p>
        </w:tc>
        <w:tc>
          <w:tcPr>
            <w:tcW w:w="891" w:type="dxa"/>
            <w:vAlign w:val="center"/>
          </w:tcPr>
          <w:p w14:paraId="045D13B7">
            <w:pPr>
              <w:rPr>
                <w:rFonts w:hint="eastAsia" w:ascii="方正小标宋_GBK" w:hAnsi="方正小标宋_GBK" w:eastAsia="方正小标宋_GBK" w:cs="方正小标宋_GBK"/>
                <w:sz w:val="44"/>
                <w:szCs w:val="44"/>
                <w:vertAlign w:val="baseline"/>
              </w:rPr>
            </w:pPr>
          </w:p>
        </w:tc>
        <w:tc>
          <w:tcPr>
            <w:tcW w:w="855" w:type="dxa"/>
            <w:vAlign w:val="center"/>
          </w:tcPr>
          <w:p w14:paraId="4D738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5DB05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直销企业以外的单位和个人组织直销员业务培训的，由工商行政管理部门责令改正，没收违法所得，处2万元以上20万元以下的罚款。</w:t>
            </w:r>
          </w:p>
        </w:tc>
        <w:tc>
          <w:tcPr>
            <w:tcW w:w="918" w:type="dxa"/>
            <w:vAlign w:val="center"/>
          </w:tcPr>
          <w:p w14:paraId="0B65C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C10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83F12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F9E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4148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4FAA6B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07542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DB62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D3D0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592A31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269</w:t>
            </w:r>
          </w:p>
        </w:tc>
      </w:tr>
      <w:tr w14:paraId="1E04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43EBC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270</w:t>
            </w:r>
          </w:p>
        </w:tc>
        <w:tc>
          <w:tcPr>
            <w:tcW w:w="1361" w:type="dxa"/>
            <w:vAlign w:val="center"/>
          </w:tcPr>
          <w:p w14:paraId="1ABDAE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对直销员违规向消费者推销产品的处罚</w:t>
            </w:r>
          </w:p>
        </w:tc>
        <w:tc>
          <w:tcPr>
            <w:tcW w:w="891" w:type="dxa"/>
            <w:vAlign w:val="center"/>
          </w:tcPr>
          <w:p w14:paraId="5F4F4449">
            <w:pPr>
              <w:rPr>
                <w:rFonts w:hint="eastAsia" w:ascii="方正小标宋_GBK" w:hAnsi="方正小标宋_GBK" w:eastAsia="方正小标宋_GBK" w:cs="方正小标宋_GBK"/>
                <w:sz w:val="44"/>
                <w:szCs w:val="44"/>
                <w:vertAlign w:val="baseline"/>
              </w:rPr>
            </w:pPr>
          </w:p>
        </w:tc>
        <w:tc>
          <w:tcPr>
            <w:tcW w:w="855" w:type="dxa"/>
            <w:vAlign w:val="center"/>
          </w:tcPr>
          <w:p w14:paraId="794AA6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A616D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直销员向消费者推销产品，应当遵守下列规定：（一）出示直销员证和推销合同；（二）未经消费者同意，不得进入消费者住所强行推销产品，消费者要求其停止推销活动的，应当立即停止，并离开消费者住所；（三）成交前，向消费者详细介绍本企业的退货制度；（四）成交后，向消费者提供发票和由直销企业出具的含有退货制度、直销企业当地服务网点地址和电话号码等内容的售货凭证。第四十七条直销员违反本条例第二十二条规定的，由工商行政管理部门没收违法销售收入，可以处5万元以下的罚款；情节严重的，责令直销企业撤销其直销员资格，并对直销企业处1万元以上10万元以下的罚款。</w:t>
            </w:r>
          </w:p>
        </w:tc>
        <w:tc>
          <w:tcPr>
            <w:tcW w:w="918" w:type="dxa"/>
            <w:vAlign w:val="center"/>
          </w:tcPr>
          <w:p w14:paraId="41238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947C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ECBD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24D1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AC6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112BE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66C7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A8B09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A940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DFA21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270</w:t>
            </w:r>
          </w:p>
        </w:tc>
      </w:tr>
      <w:tr w14:paraId="6BAC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44724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271</w:t>
            </w:r>
          </w:p>
        </w:tc>
        <w:tc>
          <w:tcPr>
            <w:tcW w:w="1361" w:type="dxa"/>
            <w:vAlign w:val="center"/>
          </w:tcPr>
          <w:p w14:paraId="1D6E2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对直销企业支付直销员报酬及换货、退货违反规定的行为的处罚</w:t>
            </w:r>
          </w:p>
        </w:tc>
        <w:tc>
          <w:tcPr>
            <w:tcW w:w="891" w:type="dxa"/>
            <w:vAlign w:val="center"/>
          </w:tcPr>
          <w:p w14:paraId="3C5A01B6">
            <w:pPr>
              <w:rPr>
                <w:rFonts w:hint="eastAsia" w:ascii="方正小标宋_GBK" w:hAnsi="方正小标宋_GBK" w:eastAsia="方正小标宋_GBK" w:cs="方正小标宋_GBK"/>
                <w:sz w:val="44"/>
                <w:szCs w:val="44"/>
                <w:vertAlign w:val="baseline"/>
              </w:rPr>
            </w:pPr>
          </w:p>
        </w:tc>
        <w:tc>
          <w:tcPr>
            <w:tcW w:w="855" w:type="dxa"/>
            <w:vAlign w:val="center"/>
          </w:tcPr>
          <w:p w14:paraId="583D66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573B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直销企业至少应当按月支付直销员报酬。直销企业支付给直销员的报酬只能按照直销员本人直接向消费者销售产品的收入计算，报酬总额（包括佣金、奖金、各种形式的奖励以及其他经济利益等）不得超过直销员本人直接向消费者销售产品收入的30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直销企业应当建立并实行完善的换货和退货制度。消费者自购买直销产品之日起30日内，产品未开封的，可以凭直销企业开具的发票或者售货凭证向直销企业及其分支机构、所在地的服务网点或者推销产品的直销员办理换货和退货；直销企业及其分支机构、所在地的服务网点和直销员应当自消费者提出换货或者退货要求之日起7日内，按照发票或者售货凭证标明的价款办理换货和退货。直销员自购买直销产品之日起30日内，产品未开封的，可以凭直销企业开具的发票或者售货凭证向直销企业及其分支机构或者所在地的服务网点办理换货和退货；直销企业及其分支机构和所在地的服务网点应当自直销员提出换货或者退货要求之日起7日内，按照发票或者售货凭证标明的价款办理换货和退货。不属于前两款规定情形，消费者、直销员要求换货和退货的，直销企业及其分支机构、所在地的服务网点和直销员应当依照有关法律法规的规定或者合同的约定，办理换货和退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918" w:type="dxa"/>
            <w:vAlign w:val="center"/>
          </w:tcPr>
          <w:p w14:paraId="6ADB17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AEAB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9E240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1D66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EEBC7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D33FF4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B0FB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B8DC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E67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8DD9D9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271</w:t>
            </w:r>
          </w:p>
        </w:tc>
      </w:tr>
      <w:tr w14:paraId="0B42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2FF84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272</w:t>
            </w:r>
          </w:p>
        </w:tc>
        <w:tc>
          <w:tcPr>
            <w:tcW w:w="1361" w:type="dxa"/>
            <w:vAlign w:val="center"/>
          </w:tcPr>
          <w:p w14:paraId="1681D0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对直销企业未依照有关规定进行信息报备和披露的行为的处罚</w:t>
            </w:r>
          </w:p>
        </w:tc>
        <w:tc>
          <w:tcPr>
            <w:tcW w:w="891" w:type="dxa"/>
            <w:vAlign w:val="center"/>
          </w:tcPr>
          <w:p w14:paraId="354667F8">
            <w:pPr>
              <w:rPr>
                <w:rFonts w:hint="eastAsia" w:ascii="方正小标宋_GBK" w:hAnsi="方正小标宋_GBK" w:eastAsia="方正小标宋_GBK" w:cs="方正小标宋_GBK"/>
                <w:sz w:val="44"/>
                <w:szCs w:val="44"/>
                <w:vertAlign w:val="baseline"/>
              </w:rPr>
            </w:pPr>
          </w:p>
        </w:tc>
        <w:tc>
          <w:tcPr>
            <w:tcW w:w="855" w:type="dxa"/>
            <w:vAlign w:val="center"/>
          </w:tcPr>
          <w:p w14:paraId="3C8387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04A8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直销企业未依照有关规定进行信息报备和披露的，由工商行政管理部门责令限期改正，处10万元以下的罚款；情节严重的，处10万元以上30万元以下的罚款；拒不改正的，由国务院商务主管部门吊销其直销经营许可证。</w:t>
            </w:r>
          </w:p>
        </w:tc>
        <w:tc>
          <w:tcPr>
            <w:tcW w:w="918" w:type="dxa"/>
            <w:vAlign w:val="center"/>
          </w:tcPr>
          <w:p w14:paraId="3A51A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4F8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ED3E8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188F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098D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5768D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556B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BF6B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978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96C38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272</w:t>
            </w:r>
          </w:p>
        </w:tc>
      </w:tr>
      <w:tr w14:paraId="21CB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60AD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273</w:t>
            </w:r>
          </w:p>
        </w:tc>
        <w:tc>
          <w:tcPr>
            <w:tcW w:w="1361" w:type="dxa"/>
            <w:vAlign w:val="center"/>
          </w:tcPr>
          <w:p w14:paraId="34470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对直销企业违反保证金有关规定的行为的对行业协会违反规定组织本行业经营者达成垄断协议行为的处罚</w:t>
            </w:r>
          </w:p>
        </w:tc>
        <w:tc>
          <w:tcPr>
            <w:tcW w:w="891" w:type="dxa"/>
            <w:vAlign w:val="center"/>
          </w:tcPr>
          <w:p w14:paraId="2E81A59F">
            <w:pPr>
              <w:rPr>
                <w:rFonts w:hint="eastAsia" w:ascii="方正小标宋_GBK" w:hAnsi="方正小标宋_GBK" w:eastAsia="方正小标宋_GBK" w:cs="方正小标宋_GBK"/>
                <w:sz w:val="44"/>
                <w:szCs w:val="44"/>
                <w:vertAlign w:val="baseline"/>
              </w:rPr>
            </w:pPr>
          </w:p>
        </w:tc>
        <w:tc>
          <w:tcPr>
            <w:tcW w:w="855" w:type="dxa"/>
            <w:vAlign w:val="center"/>
          </w:tcPr>
          <w:p w14:paraId="0E0F9D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2DFF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直销企业违反本条例第五章有关规定的，由工商行政管理部门责令限期改正，处10万元以下的罚款；拒不改正的，处10万元以上30万元以下的罚款，由国务院商务主管部门吊销其直销经营许可证。第五章有关规定的，由工商行政管理部门责令限期改正，处10万元以下的罚款；拒不改正的，处10万元以上30万元以下的罚款，由国务院商务主管部门吊销其直销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直销企业应当在国务院商务主管部门和国务院工商行政管理部门共同指定的银行开设专门账户，存入保证金。保证金的数额在直销企业设立时为人民币2000万元；直销企业运营后，保证金应当按月进行调整，其数额应当保持在直销企业上一个月直销产品销售收入15％的水平，但最高不超过人民币1亿元，最低不少于人民币2000万元。保证金的利息属于直销企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出现下列情形之一，国务院商务主管部门和国务院工商行政管理部门共同决定，可以使用保证金：（一）无正当理由，直销企业不向直销员支付报酬，或者不向直销员、消费者支付退货款的；（二）直销企业发生停业、合并、解散、转让、破产等情况，无力向直销员支付报酬或者无力向直销员和消费者支付退货款的；（三）因直销产品问题给消费者造成损失，依法应当进行赔偿，直销企业无正当理由拒绝赔偿或者无力赔偿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第三十一条：保证金依照本条例第三十条规定使用后，直销企业应当在1个月内将保证金的数额补足到本条例第二十九条第二款规定的水平。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第三十二条：直销企业不得以保证金对外担保或者违反本条例规定用于清偿债务。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第三十三条：直销企业不再从事直销活动的，凭国务院商务主管部门和国务院工商行政管理部门出具的凭证，可以向银行取回保证金。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第三十四条：国务院商务主管部门和国务院工商行政管理部门共同负责保证金的日常监管工作。保证金存缴、使用的具体管理办法由国务院商务主管部门、国务院工商行政管理部门会同有关部门另行制定。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第五十一条：直销企业违反本条例第五章有关规定的，由工商行政管理部门责令限期改正，处10万元以下的罚款；拒不改正的，处10万元以上30万元以下的罚款，由国务院商务主管部门吊销其直销经营许可证。</w:t>
            </w:r>
          </w:p>
        </w:tc>
        <w:tc>
          <w:tcPr>
            <w:tcW w:w="918" w:type="dxa"/>
            <w:vAlign w:val="center"/>
          </w:tcPr>
          <w:p w14:paraId="5B7BA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8E4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4FF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6ACA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68E4C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7081A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7DD23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8D7CF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CACB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BC0CC0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273</w:t>
            </w:r>
          </w:p>
        </w:tc>
      </w:tr>
      <w:tr w14:paraId="4071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FFA03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274</w:t>
            </w:r>
          </w:p>
        </w:tc>
        <w:tc>
          <w:tcPr>
            <w:tcW w:w="1361" w:type="dxa"/>
            <w:vAlign w:val="center"/>
          </w:tcPr>
          <w:p w14:paraId="096585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对行业协会违反规定组织本行业经营者达成垄断协议行为的处罚</w:t>
            </w:r>
          </w:p>
        </w:tc>
        <w:tc>
          <w:tcPr>
            <w:tcW w:w="891" w:type="dxa"/>
            <w:vAlign w:val="center"/>
          </w:tcPr>
          <w:p w14:paraId="625A9177">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247B57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E4BF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第五十六条第二款：行业协会违反本法规定，组织本行业的经营者达成垄断协议的，由反垄断执法机构责令改正，可以处三百万元以下的罚款；情节严重的，社会团体登记管理机关可以依法撤销登记。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【规章】《禁止垄断协议暂行规定》（国家市场监管总局令第55号，2022年5月1日施行）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第三十二条第二款：行业协会违反本规定，组织本行业的经营者达成垄断协议的，反垄断执法机构可以对其处五十万元以下的罚款；情节严重的，反垄断执法机构可以提请社会团体登记管理机关依法撤销登记。</w:t>
            </w:r>
          </w:p>
        </w:tc>
        <w:tc>
          <w:tcPr>
            <w:tcW w:w="918" w:type="dxa"/>
            <w:vAlign w:val="center"/>
          </w:tcPr>
          <w:p w14:paraId="4EFE9F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58AB3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6BA7F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5068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组织查处全区跨区域和重大违法案件，法律法规规定应当由自治区级处罚的案件，以及其他需要自治区级办理的案件</w:t>
            </w:r>
          </w:p>
        </w:tc>
        <w:tc>
          <w:tcPr>
            <w:tcW w:w="979" w:type="dxa"/>
            <w:vAlign w:val="center"/>
          </w:tcPr>
          <w:p w14:paraId="60CE87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FEBC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1.建立健全信息公开、投诉受理、案卷评查等配套制度。建立健全对行政处罚的监督制度。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2.依法依规实施本级行政处罚事项，做出的行政处罚决定应当予以公开。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3.通过案卷评查等方式，指导下级市场监管部门行政处罚工作。</w:t>
            </w:r>
          </w:p>
        </w:tc>
        <w:tc>
          <w:tcPr>
            <w:tcW w:w="1928" w:type="dxa"/>
            <w:vAlign w:val="center"/>
          </w:tcPr>
          <w:p w14:paraId="44416A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6C4A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EEE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DB801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274</w:t>
            </w:r>
          </w:p>
        </w:tc>
      </w:tr>
      <w:tr w14:paraId="3EEB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37ED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275</w:t>
            </w:r>
          </w:p>
        </w:tc>
        <w:tc>
          <w:tcPr>
            <w:tcW w:w="1361" w:type="dxa"/>
            <w:vAlign w:val="center"/>
          </w:tcPr>
          <w:p w14:paraId="335C51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对参加传销的处罚</w:t>
            </w:r>
          </w:p>
        </w:tc>
        <w:tc>
          <w:tcPr>
            <w:tcW w:w="891" w:type="dxa"/>
            <w:vAlign w:val="center"/>
          </w:tcPr>
          <w:p w14:paraId="57205BBF">
            <w:pPr>
              <w:rPr>
                <w:rFonts w:hint="eastAsia" w:ascii="方正小标宋_GBK" w:hAnsi="方正小标宋_GBK" w:eastAsia="方正小标宋_GBK" w:cs="方正小标宋_GBK"/>
                <w:sz w:val="44"/>
                <w:szCs w:val="44"/>
                <w:vertAlign w:val="baseline"/>
              </w:rPr>
            </w:pPr>
          </w:p>
        </w:tc>
        <w:tc>
          <w:tcPr>
            <w:tcW w:w="855" w:type="dxa"/>
            <w:vAlign w:val="center"/>
          </w:tcPr>
          <w:p w14:paraId="7CA470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950B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【法规】《禁止传销条例》（国务院令第444号，2005年11月1日施行）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下列行为，属于传销行为:(一)组织者或者经营者通过发展人员，要求被发展人员发展其他人员加入，对发展的人员以其直接或者间接滚动发展的人员数量为依据计算和给付报酬(包括物质奖励和其他经济利益，下同)，牟取非法利益的;(二)组织者或者经营者通过发展人员，要求被发展人员交纳费用或者以认购商品等方式变相交纳费用，取得加入或者发展其他人员加入的资格，牟取非法利益的;(三)组织者或者经营者通过发展人员，要求被发展人员发展其他人员加入，形成上下线关系，并以下线的销售业绩为依据计算和给付上线报酬，牟取非法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第二十四条第三款：有本条例第七条规定的行为，参加传销的，由工商行政管理部门责令停止违法行为，可以处2000元以下的罚款。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第二十五条：工商行政管理部门依照本条例第二十四条的规定进行处罚时，可以依照有关法律、行政法规的规定，责令停业整顿或者吊销营业执照。</w:t>
            </w:r>
          </w:p>
        </w:tc>
        <w:tc>
          <w:tcPr>
            <w:tcW w:w="918" w:type="dxa"/>
            <w:vAlign w:val="center"/>
          </w:tcPr>
          <w:p w14:paraId="16464F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A5175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C2BF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8E34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7AA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9244A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BBE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8525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1E54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47088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275</w:t>
            </w:r>
          </w:p>
        </w:tc>
      </w:tr>
      <w:tr w14:paraId="018D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7F9DA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276</w:t>
            </w:r>
          </w:p>
        </w:tc>
        <w:tc>
          <w:tcPr>
            <w:tcW w:w="1361" w:type="dxa"/>
            <w:vAlign w:val="center"/>
          </w:tcPr>
          <w:p w14:paraId="57363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对电子商务经营者未在首页显著位置公示营业执照信息、行政许可信息、属于不需要办理市场主体登记情形等信息,或者上述信息的链接标识等行为的处罚</w:t>
            </w:r>
          </w:p>
        </w:tc>
        <w:tc>
          <w:tcPr>
            <w:tcW w:w="891" w:type="dxa"/>
            <w:vAlign w:val="center"/>
          </w:tcPr>
          <w:p w14:paraId="18700ED4">
            <w:pPr>
              <w:rPr>
                <w:rFonts w:hint="eastAsia" w:ascii="方正小标宋_GBK" w:hAnsi="方正小标宋_GBK" w:eastAsia="方正小标宋_GBK" w:cs="方正小标宋_GBK"/>
                <w:sz w:val="44"/>
                <w:szCs w:val="44"/>
                <w:vertAlign w:val="baseline"/>
              </w:rPr>
            </w:pPr>
          </w:p>
        </w:tc>
        <w:tc>
          <w:tcPr>
            <w:tcW w:w="855" w:type="dxa"/>
            <w:vAlign w:val="center"/>
          </w:tcPr>
          <w:p w14:paraId="6B55D2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9871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电子商务经营者违反本法规定，有下列行为之一的，由市场监督管理部门责令限期改正，可以处一万元以下的罚款，对其中的电子商务平台经营者，依照本法第八十一条第一款的规定处罚：（一）未在首页显著位置公示营业执照信息、行政许可信息、属于不需要办理市场主体登记情形等信息,或者上述信息的链接标识的；（二）未在首页显著位置持续公示终止电子商务的有关信息的；（三）未明示用户信息查询、更正、删除以及用户注销的方式、程序，或者对用户信息查询、更正、删除以及用户注销设置不合理条件的。 电子商务平台经营者对违反前款规定的平台内经营者未采取必要措施的，由市场监督管理部门责令限期改正，可以处二万元以上十万元以下的罚款。</w:t>
            </w:r>
          </w:p>
        </w:tc>
        <w:tc>
          <w:tcPr>
            <w:tcW w:w="918" w:type="dxa"/>
            <w:vAlign w:val="center"/>
          </w:tcPr>
          <w:p w14:paraId="54FF9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D54B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11764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DD78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7822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9875D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C65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9C77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605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47EE4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276</w:t>
            </w:r>
          </w:p>
        </w:tc>
      </w:tr>
      <w:tr w14:paraId="265D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A7031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277</w:t>
            </w:r>
          </w:p>
        </w:tc>
        <w:tc>
          <w:tcPr>
            <w:tcW w:w="1361" w:type="dxa"/>
            <w:vAlign w:val="center"/>
          </w:tcPr>
          <w:p w14:paraId="75283C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对电子商务经营者违规提供搜索结果，搭售商品、服务的处罚</w:t>
            </w:r>
          </w:p>
        </w:tc>
        <w:tc>
          <w:tcPr>
            <w:tcW w:w="891" w:type="dxa"/>
            <w:vAlign w:val="center"/>
          </w:tcPr>
          <w:p w14:paraId="5D5EBD09">
            <w:pPr>
              <w:rPr>
                <w:rFonts w:hint="eastAsia" w:ascii="方正小标宋_GBK" w:hAnsi="方正小标宋_GBK" w:eastAsia="方正小标宋_GBK" w:cs="方正小标宋_GBK"/>
                <w:sz w:val="44"/>
                <w:szCs w:val="44"/>
                <w:vertAlign w:val="baseline"/>
              </w:rPr>
            </w:pPr>
          </w:p>
        </w:tc>
        <w:tc>
          <w:tcPr>
            <w:tcW w:w="855" w:type="dxa"/>
            <w:vAlign w:val="center"/>
          </w:tcPr>
          <w:p w14:paraId="23411A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5FBD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第十八条第一款：电子商务经营者根据消费者的兴趣爱好、消费习惯等特征向其提供商品或者服务的搜索结果的，应当同时向该消费者提供不针对其个人特征的选项，尊重和平等保护消费者合法权益。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第十九条：电子商务经营者搭售商品或者服务，应当以显著方式提请消费者注意，不得将搭售商品或者服务作为默认同意的选项。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tc>
        <w:tc>
          <w:tcPr>
            <w:tcW w:w="918" w:type="dxa"/>
            <w:vAlign w:val="center"/>
          </w:tcPr>
          <w:p w14:paraId="34BE05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7FC0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473B7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84B5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0851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50FF5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657A5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AFE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3C36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9D71E7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277</w:t>
            </w:r>
          </w:p>
        </w:tc>
      </w:tr>
      <w:tr w14:paraId="3DEF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5A85E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278</w:t>
            </w:r>
          </w:p>
        </w:tc>
        <w:tc>
          <w:tcPr>
            <w:tcW w:w="1361" w:type="dxa"/>
            <w:vAlign w:val="center"/>
          </w:tcPr>
          <w:p w14:paraId="78EFE3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对电子商务经营者未向消费者明示押金退还的方式、程序，对押金退还设置不合理条件，或者不及时退还押金的处罚</w:t>
            </w:r>
          </w:p>
        </w:tc>
        <w:tc>
          <w:tcPr>
            <w:tcW w:w="891" w:type="dxa"/>
            <w:vAlign w:val="center"/>
          </w:tcPr>
          <w:p w14:paraId="47A02FB5">
            <w:pPr>
              <w:rPr>
                <w:rFonts w:hint="eastAsia" w:ascii="方正小标宋_GBK" w:hAnsi="方正小标宋_GBK" w:eastAsia="方正小标宋_GBK" w:cs="方正小标宋_GBK"/>
                <w:sz w:val="44"/>
                <w:szCs w:val="44"/>
                <w:vertAlign w:val="baseline"/>
              </w:rPr>
            </w:pPr>
          </w:p>
        </w:tc>
        <w:tc>
          <w:tcPr>
            <w:tcW w:w="855" w:type="dxa"/>
            <w:vAlign w:val="center"/>
          </w:tcPr>
          <w:p w14:paraId="0B68E9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F8B40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第二十一条：电子商务经营者按照约定向消费者收取押金的，应当明示押金退还的方式、程序，不得对押金退还设置不合理条件。消费者申请退还押金，符合押金退还条件的，电子商务经营者应当及时退还。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tc>
        <w:tc>
          <w:tcPr>
            <w:tcW w:w="918" w:type="dxa"/>
            <w:vAlign w:val="center"/>
          </w:tcPr>
          <w:p w14:paraId="6813F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16F4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79E0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18A4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D98E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55915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AF64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00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901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D4428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278</w:t>
            </w:r>
          </w:p>
        </w:tc>
      </w:tr>
      <w:tr w14:paraId="26BA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31846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279</w:t>
            </w:r>
          </w:p>
        </w:tc>
        <w:tc>
          <w:tcPr>
            <w:tcW w:w="1361" w:type="dxa"/>
            <w:vAlign w:val="center"/>
          </w:tcPr>
          <w:p w14:paraId="4AEB2F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对电子商务经营者不按照相关规定进行核验、登记义务等行为的处罚</w:t>
            </w:r>
          </w:p>
        </w:tc>
        <w:tc>
          <w:tcPr>
            <w:tcW w:w="891" w:type="dxa"/>
            <w:vAlign w:val="center"/>
          </w:tcPr>
          <w:p w14:paraId="39EE225B">
            <w:pPr>
              <w:rPr>
                <w:rFonts w:hint="eastAsia" w:ascii="方正小标宋_GBK" w:hAnsi="方正小标宋_GBK" w:eastAsia="方正小标宋_GBK" w:cs="方正小标宋_GBK"/>
                <w:sz w:val="44"/>
                <w:szCs w:val="44"/>
                <w:vertAlign w:val="baseline"/>
              </w:rPr>
            </w:pPr>
          </w:p>
        </w:tc>
        <w:tc>
          <w:tcPr>
            <w:tcW w:w="855" w:type="dxa"/>
            <w:vAlign w:val="center"/>
          </w:tcPr>
          <w:p w14:paraId="3E9F8D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AF6D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电子商务平台经营者有下列行为之一的，由有关主管部门责令限期改正；逾期不改正的，处二万元以上十万元以下的罚款；情节严重的，责令停业整顿，并处十万元以上五十万元以下的罚款：（一）不履行本法第二十七条规定的核验、登记义务的； （二）不按照本法第二十八条规定向市场监督管理部门、税务部门报送有关信息的；（三）不按照本法第二十九条规定对违法情形采取必要的处置措施，或者未向有关主管部门报告的； （四）不履行本法第三十一条规定的商品和服务信息、交易信息保存义务的。 法律、行政法规对前款规定的违法行为的处罚另有规定的，依照其规定。</w:t>
            </w:r>
          </w:p>
        </w:tc>
        <w:tc>
          <w:tcPr>
            <w:tcW w:w="918" w:type="dxa"/>
            <w:vAlign w:val="center"/>
          </w:tcPr>
          <w:p w14:paraId="40C39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3966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4F4AF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D94A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0D71F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74B6A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79D3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4E2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782E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E9D6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279</w:t>
            </w:r>
          </w:p>
        </w:tc>
      </w:tr>
      <w:tr w14:paraId="419A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E3C6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280</w:t>
            </w:r>
          </w:p>
        </w:tc>
        <w:tc>
          <w:tcPr>
            <w:tcW w:w="1361" w:type="dxa"/>
            <w:vAlign w:val="center"/>
          </w:tcPr>
          <w:p w14:paraId="16D2E9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对电子商务平台经营者未在首页显著位置公示营业执照信息、行政许可信息、属于不需要办理市场主体登记情形等信息,或者上述信息的链接标识等行为的处罚</w:t>
            </w:r>
          </w:p>
        </w:tc>
        <w:tc>
          <w:tcPr>
            <w:tcW w:w="891" w:type="dxa"/>
            <w:vAlign w:val="center"/>
          </w:tcPr>
          <w:p w14:paraId="2705C357">
            <w:pPr>
              <w:rPr>
                <w:rFonts w:hint="eastAsia" w:ascii="方正小标宋_GBK" w:hAnsi="方正小标宋_GBK" w:eastAsia="方正小标宋_GBK" w:cs="方正小标宋_GBK"/>
                <w:sz w:val="44"/>
                <w:szCs w:val="44"/>
                <w:vertAlign w:val="baseline"/>
              </w:rPr>
            </w:pPr>
          </w:p>
        </w:tc>
        <w:tc>
          <w:tcPr>
            <w:tcW w:w="855" w:type="dxa"/>
            <w:vAlign w:val="center"/>
          </w:tcPr>
          <w:p w14:paraId="2C49E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96409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电子商务平台经营者违反本法规定，有下列行为之一的，由市场监督管理部门责令限期改正，可以处二万元以上十万元以下的罚款；情节严重的，处十万元以上五十万元以下的罚款：（一）未在首页显著位置持续公示平台服务协议、交易规则信息或者上述信息的链接标识的； （二）修改交易规则未在首页显著位置公开征求意见，未按照规定的时间提前公示修改内容，或者阻止平台内经营者退出的； （三）未以显著方式区分标记自营业务和平台内经营者开展的业务的； （四）未为消费者提供对平台内销售的商品或者提供的服务进行评价的途径，或者擅自删除消费者的评价的。 电子商务平台经营者违反本法第四十条规定，对竞价排名的商品或者服务未显著标明“广告”的，依照《中华人民共和国广告法》的规定处罚。</w:t>
            </w:r>
          </w:p>
        </w:tc>
        <w:tc>
          <w:tcPr>
            <w:tcW w:w="918" w:type="dxa"/>
            <w:vAlign w:val="center"/>
          </w:tcPr>
          <w:p w14:paraId="0481B1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9D7B8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8977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0221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85D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CAAE8B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8DCD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02C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721F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BD9BE1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280</w:t>
            </w:r>
          </w:p>
        </w:tc>
      </w:tr>
      <w:tr w14:paraId="1D28B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773F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281</w:t>
            </w:r>
          </w:p>
        </w:tc>
        <w:tc>
          <w:tcPr>
            <w:tcW w:w="1361" w:type="dxa"/>
            <w:vAlign w:val="center"/>
          </w:tcPr>
          <w:p w14:paraId="0CB9C9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对电子商务平台经营者违反相关规定，对平台内经营者在平台内的交易、交易价格或者与其他经营者的交易等进行不合理限制或者附加不合理条件，或者向平台内经营者收取不合理费用的处罚</w:t>
            </w:r>
          </w:p>
        </w:tc>
        <w:tc>
          <w:tcPr>
            <w:tcW w:w="891" w:type="dxa"/>
            <w:vAlign w:val="center"/>
          </w:tcPr>
          <w:p w14:paraId="6CF1E300">
            <w:pPr>
              <w:rPr>
                <w:rFonts w:hint="eastAsia" w:ascii="方正小标宋_GBK" w:hAnsi="方正小标宋_GBK" w:eastAsia="方正小标宋_GBK" w:cs="方正小标宋_GBK"/>
                <w:sz w:val="44"/>
                <w:szCs w:val="44"/>
                <w:vertAlign w:val="baseline"/>
              </w:rPr>
            </w:pPr>
          </w:p>
        </w:tc>
        <w:tc>
          <w:tcPr>
            <w:tcW w:w="855" w:type="dxa"/>
            <w:vAlign w:val="center"/>
          </w:tcPr>
          <w:p w14:paraId="03019E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9CB5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电子商务平台经营者不得利用服务协议、交易规则以及技术等手段，对平台内经营者在平台内的交易、交易价格以及与其他经营者的交易等进行不合理限制或者附加不合理条件，或者向平台内经营者收取不合理费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tc>
        <w:tc>
          <w:tcPr>
            <w:tcW w:w="918" w:type="dxa"/>
            <w:vAlign w:val="center"/>
          </w:tcPr>
          <w:p w14:paraId="36686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A70F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D81C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6945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BD90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9CFE8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5BB3F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9782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9CD0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59E9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281</w:t>
            </w:r>
          </w:p>
        </w:tc>
      </w:tr>
      <w:tr w14:paraId="1B4C4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FF7D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282</w:t>
            </w:r>
          </w:p>
        </w:tc>
        <w:tc>
          <w:tcPr>
            <w:tcW w:w="1361" w:type="dxa"/>
            <w:vAlign w:val="center"/>
          </w:tcPr>
          <w:p w14:paraId="00120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对电子商务平台经营者违反相关规定，对平台内经营者侵害消费者合法权益行为未采取必要措施，或者对平台内经营者未尽到资质资格审核义务，或者对消费者未尽到安全保障义务的处罚</w:t>
            </w:r>
          </w:p>
        </w:tc>
        <w:tc>
          <w:tcPr>
            <w:tcW w:w="891" w:type="dxa"/>
            <w:vAlign w:val="center"/>
          </w:tcPr>
          <w:p w14:paraId="67B6443A">
            <w:pPr>
              <w:rPr>
                <w:rFonts w:hint="eastAsia" w:ascii="方正小标宋_GBK" w:hAnsi="方正小标宋_GBK" w:eastAsia="方正小标宋_GBK" w:cs="方正小标宋_GBK"/>
                <w:sz w:val="44"/>
                <w:szCs w:val="44"/>
                <w:vertAlign w:val="baseline"/>
              </w:rPr>
            </w:pPr>
          </w:p>
        </w:tc>
        <w:tc>
          <w:tcPr>
            <w:tcW w:w="855" w:type="dxa"/>
            <w:vAlign w:val="center"/>
          </w:tcPr>
          <w:p w14:paraId="1C1DB4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2B1BC9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电子商务平台经营者知道或者应当知道平台内经营者销售的商品或者提供的服务不符合保障人身、财产安全的要求，或者有其他侵害消费者合法权益行为，未采取必要措施的，依法与该平台内经营者承担连带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tc>
        <w:tc>
          <w:tcPr>
            <w:tcW w:w="918" w:type="dxa"/>
            <w:vAlign w:val="center"/>
          </w:tcPr>
          <w:p w14:paraId="0E106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0F6A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5B196D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5BB1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407B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04BFB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A31A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54D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9089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DC6B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282</w:t>
            </w:r>
          </w:p>
        </w:tc>
      </w:tr>
      <w:tr w14:paraId="05D7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4864A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283</w:t>
            </w:r>
          </w:p>
        </w:tc>
        <w:tc>
          <w:tcPr>
            <w:tcW w:w="1361" w:type="dxa"/>
            <w:vAlign w:val="center"/>
          </w:tcPr>
          <w:p w14:paraId="66D0DF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对经营者实施混淆行为的处罚</w:t>
            </w:r>
          </w:p>
        </w:tc>
        <w:tc>
          <w:tcPr>
            <w:tcW w:w="891" w:type="dxa"/>
            <w:vAlign w:val="center"/>
          </w:tcPr>
          <w:p w14:paraId="08A82701">
            <w:pPr>
              <w:rPr>
                <w:rFonts w:hint="eastAsia" w:ascii="方正小标宋_GBK" w:hAnsi="方正小标宋_GBK" w:eastAsia="方正小标宋_GBK" w:cs="方正小标宋_GBK"/>
                <w:sz w:val="44"/>
                <w:szCs w:val="44"/>
                <w:vertAlign w:val="baseline"/>
              </w:rPr>
            </w:pPr>
          </w:p>
        </w:tc>
        <w:tc>
          <w:tcPr>
            <w:tcW w:w="855" w:type="dxa"/>
            <w:vAlign w:val="center"/>
          </w:tcPr>
          <w:p w14:paraId="7CDAAD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7CBB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经营者不得实施下列混淆行为，引人误认为是他人商品或者与他人存在特定联系：(一)擅自使用与他人有一定影响的商品名称、包装、装潢等相同或者近似的标识;(二)擅自使用他人有一定影响的企业名称(包括简称、字号等)、社会组织名称(包括简称等)、姓名(包括笔名、艺名、译名等);(三)擅自使用他人有一定影响的域名主体部分、网站名称、网页等;(四)其他足以引人误认为是他人商品或者与他人存在特定联系的混淆行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tc>
        <w:tc>
          <w:tcPr>
            <w:tcW w:w="918" w:type="dxa"/>
            <w:vAlign w:val="center"/>
          </w:tcPr>
          <w:p w14:paraId="77FA4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D2A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262CD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02A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A849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F094E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6CA3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0A93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54A8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E471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283</w:t>
            </w:r>
          </w:p>
        </w:tc>
      </w:tr>
      <w:tr w14:paraId="4615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72E49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284</w:t>
            </w:r>
          </w:p>
        </w:tc>
        <w:tc>
          <w:tcPr>
            <w:tcW w:w="1361" w:type="dxa"/>
            <w:vAlign w:val="center"/>
          </w:tcPr>
          <w:p w14:paraId="14DF51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对经营者贿赂他人的处罚</w:t>
            </w:r>
          </w:p>
        </w:tc>
        <w:tc>
          <w:tcPr>
            <w:tcW w:w="891" w:type="dxa"/>
            <w:vAlign w:val="center"/>
          </w:tcPr>
          <w:p w14:paraId="7CE5B409">
            <w:pPr>
              <w:rPr>
                <w:rFonts w:hint="eastAsia" w:ascii="方正小标宋_GBK" w:hAnsi="方正小标宋_GBK" w:eastAsia="方正小标宋_GBK" w:cs="方正小标宋_GBK"/>
                <w:sz w:val="44"/>
                <w:szCs w:val="44"/>
                <w:vertAlign w:val="baseline"/>
              </w:rPr>
            </w:pPr>
          </w:p>
        </w:tc>
        <w:tc>
          <w:tcPr>
            <w:tcW w:w="855" w:type="dxa"/>
            <w:vAlign w:val="center"/>
          </w:tcPr>
          <w:p w14:paraId="6217A0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12D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经营者不得采用财物或者其他手段贿赂下列单位或者个人，以谋取交易机会或者竞争优势：(一)交易相对方的工作人员;(二)受交易相对方委托办理相关事务的单位或者个人;(三)利用职权或者影响力影响交易的单位或者个人。经营者在交易活动中，可以以明示方式向交易相对方支付折扣，或者向中间人支付佣金。经营者向交易相对方支付折扣、向中间人支付佣金的，应当如实入账。接受折扣、佣金的经营者也应当如实入账。经营者的工作人员进行贿赂的，应当认定为经营者的行为;但是，经营者有证据证明该工作人员的行为与为经营者谋取交易机会或者竞争优势无关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第十九条：经营者违反本法第七条规定贿赂他人的，由监督检查部门没收违法所得，处十万元以上三百万元以下的罚款。情节严重的，吊销营业执照。</w:t>
            </w:r>
          </w:p>
        </w:tc>
        <w:tc>
          <w:tcPr>
            <w:tcW w:w="918" w:type="dxa"/>
            <w:vAlign w:val="center"/>
          </w:tcPr>
          <w:p w14:paraId="544A2D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2B9E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0126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66B7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017B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9210B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BFE5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7939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F0F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678AD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284</w:t>
            </w:r>
          </w:p>
        </w:tc>
      </w:tr>
      <w:tr w14:paraId="77AB8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68574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285</w:t>
            </w:r>
          </w:p>
        </w:tc>
        <w:tc>
          <w:tcPr>
            <w:tcW w:w="1361" w:type="dxa"/>
            <w:vAlign w:val="center"/>
          </w:tcPr>
          <w:p w14:paraId="17F366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对经营者对其商品作虚假或者引人误解的商业宣传，或者通过组织虚假交易等方式帮助其他经营者进行虚假或者引人误解的商业宣传的处罚</w:t>
            </w:r>
          </w:p>
        </w:tc>
        <w:tc>
          <w:tcPr>
            <w:tcW w:w="891" w:type="dxa"/>
            <w:vAlign w:val="center"/>
          </w:tcPr>
          <w:p w14:paraId="1072AF02">
            <w:pPr>
              <w:rPr>
                <w:rFonts w:hint="eastAsia" w:ascii="方正小标宋_GBK" w:hAnsi="方正小标宋_GBK" w:eastAsia="方正小标宋_GBK" w:cs="方正小标宋_GBK"/>
                <w:sz w:val="44"/>
                <w:szCs w:val="44"/>
                <w:vertAlign w:val="baseline"/>
              </w:rPr>
            </w:pPr>
          </w:p>
        </w:tc>
        <w:tc>
          <w:tcPr>
            <w:tcW w:w="855" w:type="dxa"/>
            <w:vAlign w:val="center"/>
          </w:tcPr>
          <w:p w14:paraId="7D6333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3672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经营者不得对其商品的性能、功能、质量、销售状况、用户评价、曾获荣誉等作虚假或者引人误解的商业宣传，欺骗、误导消费者。经营者不得通过组织虚假交易等方式，帮助其他经营者进行虚假或者引人误解的商业宣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第一款：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tc>
        <w:tc>
          <w:tcPr>
            <w:tcW w:w="918" w:type="dxa"/>
            <w:vAlign w:val="center"/>
          </w:tcPr>
          <w:p w14:paraId="779422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BB7C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E8A55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199D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22F0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367DD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8BD4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ADC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B57CA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355D31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285</w:t>
            </w:r>
          </w:p>
        </w:tc>
      </w:tr>
      <w:tr w14:paraId="730D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70435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286</w:t>
            </w:r>
          </w:p>
        </w:tc>
        <w:tc>
          <w:tcPr>
            <w:tcW w:w="1361" w:type="dxa"/>
            <w:vAlign w:val="center"/>
          </w:tcPr>
          <w:p w14:paraId="4E6FE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对经营者以及其他自然人、法人和非法人组织侵犯商业秘密的处罚</w:t>
            </w:r>
          </w:p>
        </w:tc>
        <w:tc>
          <w:tcPr>
            <w:tcW w:w="891" w:type="dxa"/>
            <w:vAlign w:val="center"/>
          </w:tcPr>
          <w:p w14:paraId="270AE955">
            <w:pPr>
              <w:rPr>
                <w:rFonts w:hint="eastAsia" w:ascii="方正小标宋_GBK" w:hAnsi="方正小标宋_GBK" w:eastAsia="方正小标宋_GBK" w:cs="方正小标宋_GBK"/>
                <w:sz w:val="44"/>
                <w:szCs w:val="44"/>
                <w:vertAlign w:val="baseline"/>
              </w:rPr>
            </w:pPr>
          </w:p>
        </w:tc>
        <w:tc>
          <w:tcPr>
            <w:tcW w:w="855" w:type="dxa"/>
            <w:vAlign w:val="center"/>
          </w:tcPr>
          <w:p w14:paraId="4923A2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19D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不得实施下列侵犯商业秘密的行为：(一)以盗窃、贿赂、欺诈、胁迫或者其他不正当手段获取权利人的商业秘密;(二)披露、使用或者允许他人使用以前项手段获取的权利人的商业秘密;(三)违反约定或者违反权利人有关保守商业秘密的要求，披露、使用或者允许他人使用其所掌握的商业秘密。第三人明知或者应知商业秘密权利人的员工、前员工或者其他单位、个人实施前款所列违法行为，仍获取、披露、使用或者允许他人使用该商业秘密的，视为侵犯商业秘密。本法所称的商业秘密，是指不为公众所知悉、具有商业价值并经权利人采取相应保密措施的技术信息和经营信息。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tc>
        <w:tc>
          <w:tcPr>
            <w:tcW w:w="918" w:type="dxa"/>
            <w:vAlign w:val="center"/>
          </w:tcPr>
          <w:p w14:paraId="53C26F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2DE4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FE78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370F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B87D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3F08A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F2D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C5E1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3CDA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AB70A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286</w:t>
            </w:r>
          </w:p>
        </w:tc>
      </w:tr>
      <w:tr w14:paraId="1A7A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29A2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287</w:t>
            </w:r>
          </w:p>
        </w:tc>
        <w:tc>
          <w:tcPr>
            <w:tcW w:w="1361" w:type="dxa"/>
            <w:vAlign w:val="center"/>
          </w:tcPr>
          <w:p w14:paraId="6257A9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对经营者进行不正当有奖销售的处罚</w:t>
            </w:r>
          </w:p>
        </w:tc>
        <w:tc>
          <w:tcPr>
            <w:tcW w:w="891" w:type="dxa"/>
            <w:vAlign w:val="center"/>
          </w:tcPr>
          <w:p w14:paraId="4A9A4433">
            <w:pPr>
              <w:rPr>
                <w:rFonts w:hint="eastAsia" w:ascii="方正小标宋_GBK" w:hAnsi="方正小标宋_GBK" w:eastAsia="方正小标宋_GBK" w:cs="方正小标宋_GBK"/>
                <w:sz w:val="44"/>
                <w:szCs w:val="44"/>
                <w:vertAlign w:val="baseline"/>
              </w:rPr>
            </w:pPr>
          </w:p>
        </w:tc>
        <w:tc>
          <w:tcPr>
            <w:tcW w:w="855" w:type="dxa"/>
            <w:vAlign w:val="center"/>
          </w:tcPr>
          <w:p w14:paraId="146C0E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2BC3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进行有奖销售不得存在下列情形：(一)所设奖的种类、兑奖条件、奖金金额或者奖品等有奖销售信息不明确，影响兑奖;(二)采用谎称有奖或者故意让内定人员中奖的欺骗方式进行有奖销售;(三)抽奖式的有奖销售，最高奖的金额超过五万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第二十二条：经营者违反本法第十条规定进行有奖销售的，由监督检查部门责令停止违法行为，处五万元以上五十万元以下的罚款。</w:t>
            </w:r>
          </w:p>
        </w:tc>
        <w:tc>
          <w:tcPr>
            <w:tcW w:w="918" w:type="dxa"/>
            <w:vAlign w:val="center"/>
          </w:tcPr>
          <w:p w14:paraId="6E0361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D8E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64EDD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E25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751B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05E6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AD58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7792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E339E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68E8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287</w:t>
            </w:r>
          </w:p>
        </w:tc>
      </w:tr>
      <w:tr w14:paraId="169B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64537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288</w:t>
            </w:r>
          </w:p>
        </w:tc>
        <w:tc>
          <w:tcPr>
            <w:tcW w:w="1361" w:type="dxa"/>
            <w:vAlign w:val="center"/>
          </w:tcPr>
          <w:p w14:paraId="053BA2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对经营者损害竞争对手商业信誉、商品声誉的处罚</w:t>
            </w:r>
          </w:p>
        </w:tc>
        <w:tc>
          <w:tcPr>
            <w:tcW w:w="891" w:type="dxa"/>
            <w:vAlign w:val="center"/>
          </w:tcPr>
          <w:p w14:paraId="0E4AB881">
            <w:pPr>
              <w:rPr>
                <w:rFonts w:hint="eastAsia" w:ascii="方正小标宋_GBK" w:hAnsi="方正小标宋_GBK" w:eastAsia="方正小标宋_GBK" w:cs="方正小标宋_GBK"/>
                <w:sz w:val="44"/>
                <w:szCs w:val="44"/>
                <w:vertAlign w:val="baseline"/>
              </w:rPr>
            </w:pPr>
          </w:p>
        </w:tc>
        <w:tc>
          <w:tcPr>
            <w:tcW w:w="855" w:type="dxa"/>
            <w:vAlign w:val="center"/>
          </w:tcPr>
          <w:p w14:paraId="2DBB10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F841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第十一条：经营者不得编造、传播虚假信息或者误导性信息，损害竞争对手的商业信誉、商品声誉。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经营者违反本法第十一条规定损害竞争对手商业信誉、商品声誉的，由监督检查部门责令停止违法行为、消除影响，处十万元以上五十万元以下的罚款；情节严重的，处五十万元以上三百万元以下的罚款。</w:t>
            </w:r>
          </w:p>
        </w:tc>
        <w:tc>
          <w:tcPr>
            <w:tcW w:w="918" w:type="dxa"/>
            <w:vAlign w:val="center"/>
          </w:tcPr>
          <w:p w14:paraId="0353DA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B6B3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7BC8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DA4D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D423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E29CB2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35F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09B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D71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EC92C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288</w:t>
            </w:r>
          </w:p>
        </w:tc>
      </w:tr>
      <w:tr w14:paraId="3A20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208D9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289</w:t>
            </w:r>
          </w:p>
        </w:tc>
        <w:tc>
          <w:tcPr>
            <w:tcW w:w="1361" w:type="dxa"/>
            <w:vAlign w:val="center"/>
          </w:tcPr>
          <w:p w14:paraId="0DF753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对经营者妨碍、破坏其他经营者合法提供的网络产品或者服务正常运行的处罚</w:t>
            </w:r>
          </w:p>
        </w:tc>
        <w:tc>
          <w:tcPr>
            <w:tcW w:w="891" w:type="dxa"/>
            <w:vAlign w:val="center"/>
          </w:tcPr>
          <w:p w14:paraId="0519F546">
            <w:pPr>
              <w:rPr>
                <w:rFonts w:hint="eastAsia" w:ascii="方正小标宋_GBK" w:hAnsi="方正小标宋_GBK" w:eastAsia="方正小标宋_GBK" w:cs="方正小标宋_GBK"/>
                <w:sz w:val="44"/>
                <w:szCs w:val="44"/>
                <w:vertAlign w:val="baseline"/>
              </w:rPr>
            </w:pPr>
          </w:p>
        </w:tc>
        <w:tc>
          <w:tcPr>
            <w:tcW w:w="855" w:type="dxa"/>
            <w:vAlign w:val="center"/>
          </w:tcPr>
          <w:p w14:paraId="18FAC3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B3D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经营者利用网络从事生产经营活动，应当遵守本法的各项规定。经营者不得利用技术手段，通过影响用户选择或者其他方式，实施下列妨碍、破坏其他经营者合法提供的网络产品或者服务正常运行的行为：(一)未经其他经营者同意，在其合法提供的网络产品或者服务中，插入链接、强制进行目标跳转;(二)误导、欺骗、强迫用户修改、关闭、卸载其他经营者合法提供的网络产品或者服务;(三)恶意对其他经营者合法提供的网络产品或者服务实施不兼容;(四)其他妨碍、破坏其他经营者合法提供的网络产品或者服务正常运行的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tc>
        <w:tc>
          <w:tcPr>
            <w:tcW w:w="918" w:type="dxa"/>
            <w:vAlign w:val="center"/>
          </w:tcPr>
          <w:p w14:paraId="18D13E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A0FB3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3902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8239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150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BFA79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7FCB1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C0DD7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3530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3CEAD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289</w:t>
            </w:r>
          </w:p>
        </w:tc>
      </w:tr>
      <w:tr w14:paraId="0C4E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AC1E7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290</w:t>
            </w:r>
          </w:p>
        </w:tc>
        <w:tc>
          <w:tcPr>
            <w:tcW w:w="1361" w:type="dxa"/>
            <w:vAlign w:val="center"/>
          </w:tcPr>
          <w:p w14:paraId="5FF705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对妨害监督检查部门履行职责，拒绝、阻碍调查的处罚</w:t>
            </w:r>
          </w:p>
        </w:tc>
        <w:tc>
          <w:tcPr>
            <w:tcW w:w="891" w:type="dxa"/>
            <w:vAlign w:val="center"/>
          </w:tcPr>
          <w:p w14:paraId="155258BD">
            <w:pPr>
              <w:rPr>
                <w:rFonts w:hint="eastAsia" w:ascii="方正小标宋_GBK" w:hAnsi="方正小标宋_GBK" w:eastAsia="方正小标宋_GBK" w:cs="方正小标宋_GBK"/>
                <w:sz w:val="44"/>
                <w:szCs w:val="44"/>
                <w:vertAlign w:val="baseline"/>
              </w:rPr>
            </w:pPr>
          </w:p>
        </w:tc>
        <w:tc>
          <w:tcPr>
            <w:tcW w:w="855" w:type="dxa"/>
            <w:vAlign w:val="center"/>
          </w:tcPr>
          <w:p w14:paraId="3F5742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8376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第二十八条：妨害监督检查部门依照本法履行职责，拒绝、阻碍调查的，由监督检查部门责令改正，对个人可以处五千元以下的罚款，对单位可以处五万元以下的罚款，并可以由公安机关依法给予治安管理处罚。</w:t>
            </w:r>
          </w:p>
        </w:tc>
        <w:tc>
          <w:tcPr>
            <w:tcW w:w="918" w:type="dxa"/>
            <w:vAlign w:val="center"/>
          </w:tcPr>
          <w:p w14:paraId="2AD9F4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6237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A1E5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D2D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E8C9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92918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0EA5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560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9178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E27E0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290</w:t>
            </w:r>
          </w:p>
        </w:tc>
      </w:tr>
      <w:tr w14:paraId="5BCE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19904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291</w:t>
            </w:r>
          </w:p>
        </w:tc>
        <w:tc>
          <w:tcPr>
            <w:tcW w:w="1361" w:type="dxa"/>
            <w:vAlign w:val="center"/>
          </w:tcPr>
          <w:p w14:paraId="4C25CE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对经营者达成并实施垄断协议的处罚</w:t>
            </w:r>
          </w:p>
        </w:tc>
        <w:tc>
          <w:tcPr>
            <w:tcW w:w="891" w:type="dxa"/>
            <w:vAlign w:val="center"/>
          </w:tcPr>
          <w:p w14:paraId="5FBA0A6B">
            <w:pPr>
              <w:rPr>
                <w:rFonts w:hint="eastAsia" w:ascii="方正小标宋_GBK" w:hAnsi="方正小标宋_GBK" w:eastAsia="方正小标宋_GBK" w:cs="方正小标宋_GBK"/>
                <w:sz w:val="44"/>
                <w:szCs w:val="44"/>
                <w:vertAlign w:val="baseline"/>
              </w:rPr>
            </w:pPr>
          </w:p>
        </w:tc>
        <w:tc>
          <w:tcPr>
            <w:tcW w:w="855" w:type="dxa"/>
            <w:vAlign w:val="center"/>
          </w:tcPr>
          <w:p w14:paraId="2D4904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CD9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第一款：经营者违反本法规定，达成并实施垄断协议的，由反垄断执法机构责令停止违法行为，没收违法所得，并处上一年度销售额百分之一以上百分之十以下的罚款，上一年度没有销售额的，处五百万元以下的罚款；尚未实施所达成的垄断协议的，可以处三百万元以下的罚款。经营者的法定代表人、主要负责人和直接责任人对达成垄断协议负有个人责任的，可以处一百万元以下的罚款。经营者组织其他经营者达成垄断协议或者为其他经营者达成垄断协议提供实质性帮助的，适用前款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第四十六条第三款：行业协会违反本法规定，组织本行业的经营者达成垄断协议的，由反垄断执法机构责令改正，可以处三百万元以下的罚款；情节严重的，社会团体登记管理机关可以依法撤销登记。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【规章】《禁止垄断协议暂行规定》（国家市场监管总局令第55号，2022年5月1日施行）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一款：经营者违反本规定，达成并实施垄断协议的，由反垄断执法机构责令停止违法行为，没收违法所得，并处上一年度销售额百分之一以上百分之十以下的罚款；尚未实施所达成的垄断协议的，可以处五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第三十二条第二款：行业协会违反本规定，组织本行业的经营者达成垄断协议的，反垄断执法机构可以对其处五十万元以下的罚款；情节严重的，反垄断执法机构可以提请社会团体登记管理机关依法撤销登记。</w:t>
            </w:r>
          </w:p>
        </w:tc>
        <w:tc>
          <w:tcPr>
            <w:tcW w:w="918" w:type="dxa"/>
            <w:vAlign w:val="center"/>
          </w:tcPr>
          <w:p w14:paraId="79198F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4182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FE1A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DD33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6A92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720F1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1A68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BE79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02A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B5BA9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291</w:t>
            </w:r>
          </w:p>
        </w:tc>
      </w:tr>
      <w:tr w14:paraId="65EC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8FF3D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292</w:t>
            </w:r>
          </w:p>
        </w:tc>
        <w:tc>
          <w:tcPr>
            <w:tcW w:w="1361" w:type="dxa"/>
            <w:vAlign w:val="center"/>
          </w:tcPr>
          <w:p w14:paraId="75B31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对经营者滥用市场支配地位的处罚</w:t>
            </w:r>
          </w:p>
        </w:tc>
        <w:tc>
          <w:tcPr>
            <w:tcW w:w="891" w:type="dxa"/>
            <w:vAlign w:val="center"/>
          </w:tcPr>
          <w:p w14:paraId="533A5BC7">
            <w:pPr>
              <w:rPr>
                <w:rFonts w:hint="eastAsia" w:ascii="方正小标宋_GBK" w:hAnsi="方正小标宋_GBK" w:eastAsia="方正小标宋_GBK" w:cs="方正小标宋_GBK"/>
                <w:sz w:val="44"/>
                <w:szCs w:val="44"/>
                <w:vertAlign w:val="baseline"/>
              </w:rPr>
            </w:pPr>
          </w:p>
        </w:tc>
        <w:tc>
          <w:tcPr>
            <w:tcW w:w="855" w:type="dxa"/>
            <w:vAlign w:val="center"/>
          </w:tcPr>
          <w:p w14:paraId="5C063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28D9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第四十七条：经营者违反本法规定，滥用市场支配地位的，由反垄断执法机构责令停止违法行为，没收违法所得，并处上一年度销售额百分之一以上百分之十以下的罚款。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【规章】《禁止滥用市场支配地位行为暂行规定》（市场监管总局令第55号，2022年5月1日施行）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第三十七条第一款：经营者滥用市场支配地位的，由反垄断执法机构责令停止违法行为，没收违法所得，并处上一年度销售额百分之一以上百分之十以下的罚款。</w:t>
            </w:r>
          </w:p>
        </w:tc>
        <w:tc>
          <w:tcPr>
            <w:tcW w:w="918" w:type="dxa"/>
            <w:vAlign w:val="center"/>
          </w:tcPr>
          <w:p w14:paraId="77B85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0830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3AB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E014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7B37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EFFCC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92E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94D9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400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18606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292</w:t>
            </w:r>
          </w:p>
        </w:tc>
      </w:tr>
      <w:tr w14:paraId="7C5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E99A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293</w:t>
            </w:r>
          </w:p>
        </w:tc>
        <w:tc>
          <w:tcPr>
            <w:tcW w:w="1361" w:type="dxa"/>
            <w:vAlign w:val="center"/>
          </w:tcPr>
          <w:p w14:paraId="4E74E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对反垄断执法机构依法实施的审查和调查，拒绝提供有关材料、信息，或者提供虚假材料、信息，或者隐匿、销毁、转移证据，或者有其他拒绝、阻碍调查行为的处罚</w:t>
            </w:r>
          </w:p>
        </w:tc>
        <w:tc>
          <w:tcPr>
            <w:tcW w:w="891" w:type="dxa"/>
            <w:vAlign w:val="center"/>
          </w:tcPr>
          <w:p w14:paraId="61CB3A4E">
            <w:pPr>
              <w:rPr>
                <w:rFonts w:hint="eastAsia" w:ascii="方正小标宋_GBK" w:hAnsi="方正小标宋_GBK" w:eastAsia="方正小标宋_GBK" w:cs="方正小标宋_GBK"/>
                <w:sz w:val="44"/>
                <w:szCs w:val="44"/>
                <w:vertAlign w:val="baseline"/>
              </w:rPr>
            </w:pPr>
          </w:p>
        </w:tc>
        <w:tc>
          <w:tcPr>
            <w:tcW w:w="855" w:type="dxa"/>
            <w:vAlign w:val="center"/>
          </w:tcPr>
          <w:p w14:paraId="445D4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3D4C8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对反垄断执法机构依法实施的审查和调查，拒绝提供有关材料、信息，或者提供虚假材料、信息，或者隐匿、销毁、转移证据，或者有其他拒绝、阻碍调查行为的，由反垄断执法机构责令改正，对单位处上一年度销售额百分之一以下的罚款，上一年度没有销售额或者销售额难以计算的，处五百万元以下的罚款；对个人处五十万元以下的罚款。</w:t>
            </w:r>
          </w:p>
        </w:tc>
        <w:tc>
          <w:tcPr>
            <w:tcW w:w="918" w:type="dxa"/>
            <w:vAlign w:val="center"/>
          </w:tcPr>
          <w:p w14:paraId="23A96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896A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46423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80DA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FAF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8FEE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D7A06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8AF98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24F2D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B71C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293</w:t>
            </w:r>
          </w:p>
        </w:tc>
      </w:tr>
      <w:tr w14:paraId="0C8B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A0D1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294</w:t>
            </w:r>
          </w:p>
        </w:tc>
        <w:tc>
          <w:tcPr>
            <w:tcW w:w="1361" w:type="dxa"/>
            <w:vAlign w:val="center"/>
          </w:tcPr>
          <w:p w14:paraId="2EBE88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对经营者不执行政府指导价、政府定价以及法定的价格干预措施、紧急措施的处罚</w:t>
            </w:r>
          </w:p>
        </w:tc>
        <w:tc>
          <w:tcPr>
            <w:tcW w:w="891" w:type="dxa"/>
            <w:vAlign w:val="center"/>
          </w:tcPr>
          <w:p w14:paraId="091FAEAD">
            <w:pPr>
              <w:rPr>
                <w:rFonts w:hint="eastAsia" w:ascii="方正小标宋_GBK" w:hAnsi="方正小标宋_GBK" w:eastAsia="方正小标宋_GBK" w:cs="方正小标宋_GBK"/>
                <w:sz w:val="44"/>
                <w:szCs w:val="44"/>
                <w:vertAlign w:val="baseline"/>
              </w:rPr>
            </w:pPr>
          </w:p>
        </w:tc>
        <w:tc>
          <w:tcPr>
            <w:tcW w:w="855" w:type="dxa"/>
            <w:vAlign w:val="center"/>
          </w:tcPr>
          <w:p w14:paraId="30A0D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4489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经营者不执行政府指导价、政府定价以及法定的价格干预措施、紧急措施的，责令改正，没收违法所得，可以并处违法所得五倍以下的罚款；没有违法所得的，可以处以罚款；情节严重的，责令停业整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【法规】《价格违法行为行政处罚规定》（2010年12月国务院令第585号，2010年11月修订）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一）超出政府指导价浮动幅度制定价格的；（二）高于或者低于政府定价制定价格的；（三）擅自制定属于政府指导价、政府定价范围内的商品或者服务价格的；（四）提前或者推迟执行政府指导价、政府定价的；（五）自立收费项目或者自定标准收费的；（六）采取分解收费项目、重复收费、扩大收费范围等方式变相提高收费标准的；（七）对政府明令取消的收费项目继续收费的；（八）违反规定以保证金、抵押金等形式变相收费的；（九）强制或者变相强制服务并收费的；（十）不按照规定提供服务而收取费用的；（十一）不执行政府指导价、政府定价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一）不执行提价申报或者调价备案制度的；（二）超过规定的差价率、利润率幅度的；（三）不执行规定的限价、最低保护价的；（四）不执行集中定价权限措施的；（五）不执行冻结价格措施的；（六）不执行法定的价格干预措施、紧急措施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本规定第四条、第七条至第九条规定中经营者为个人的，对其没有违法所得的价格违法行为，可以处10万元以下的罚款。本规定第五条、第六条、第十条规定中经营者为个人的，对其没有违法所得的价格违法行为，按照前款规定处罚；情节严重的，处10万元以上50万元以下的罚款。</w:t>
            </w:r>
          </w:p>
        </w:tc>
        <w:tc>
          <w:tcPr>
            <w:tcW w:w="918" w:type="dxa"/>
            <w:vAlign w:val="center"/>
          </w:tcPr>
          <w:p w14:paraId="35E2E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E37B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3C2F27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718B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7ABB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C45AA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CBF2D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A61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16C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80AE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294</w:t>
            </w:r>
          </w:p>
        </w:tc>
      </w:tr>
      <w:tr w14:paraId="2502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9BD42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295</w:t>
            </w:r>
          </w:p>
        </w:tc>
        <w:tc>
          <w:tcPr>
            <w:tcW w:w="1361" w:type="dxa"/>
            <w:vAlign w:val="center"/>
          </w:tcPr>
          <w:p w14:paraId="349E59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对经营者不正当价格行为的处罚</w:t>
            </w:r>
          </w:p>
        </w:tc>
        <w:tc>
          <w:tcPr>
            <w:tcW w:w="891" w:type="dxa"/>
            <w:vAlign w:val="center"/>
          </w:tcPr>
          <w:p w14:paraId="0E949435">
            <w:pPr>
              <w:rPr>
                <w:rFonts w:hint="eastAsia" w:ascii="方正小标宋_GBK" w:hAnsi="方正小标宋_GBK" w:eastAsia="方正小标宋_GBK" w:cs="方正小标宋_GBK"/>
                <w:sz w:val="44"/>
                <w:szCs w:val="44"/>
                <w:vertAlign w:val="baseline"/>
              </w:rPr>
            </w:pPr>
          </w:p>
        </w:tc>
        <w:tc>
          <w:tcPr>
            <w:tcW w:w="855" w:type="dxa"/>
            <w:vAlign w:val="center"/>
          </w:tcPr>
          <w:p w14:paraId="05A59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98F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经营者不得有下列不正当价格行为：（一）相互串通，操纵市场价格，损害其他经营者或者消费者的合法权益；（二）在依法降价处理鲜活商品、季节性商品、积压商品等商品外，为了排挤竞争对手或者独占市场，以低于成本的价格倾销，扰乱正常的生产经营秩序，损害国家利益或者其他经营者的合法权益；（三）捏造、散布涨价信息，哄抬价格，推动商品价格过高上涨的；（四）利用虚假的或者使人误解的价格手段，诱骗消费者或者其他经营者与其进行交易；（五）提供相同商品或者服务，对具有同等交易条件的其他经营者实行价格歧视；（六）采取抬高等级或者压低等级等手段收购、销售商品或者提供服务，变相提高或者压低价格；（七）违反法律、法规的规定牟取暴利；（八）法律、行政法规禁止的其他不正当价格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一）除依法降价处理鲜活商品、季节性商品、积压商品等商品外，为了排挤竞争对手或者独占市场，以低于成本的价格倾销，扰乱正常的生产经营秩序，损害国家利益或者其他经营者的合法权益的；（二）提供相同商品或者服务，对具有同等交易条件的其他经营者实行价格歧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除前款规定情形外，经营者相互串通，操纵市场价格，损害其他经营者或者消费者合法权益的，依照本规定第四条的规定处罚。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行业协会或者其他单位组织经营者相互串通，操纵市场价格的，对经营者依照前两款的规定处罚；对行业协会或者其他单位，可以处50万元以下的罚款，情节严重的，由登记管理机关依法撤销登记、吊销执照。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六条：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一）捏造、散布涨价信息，扰乱市场价格秩序的；（二）除生产自用外，超出正常的存储数量或者存储周期，大量囤积市场供应紧张、价格发生异常波动的商品，经价格主管部门告诫仍继续囤积的；（三）利用其他手段哄抬价格，推动商品价格过快、过高上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行业协会或者为商品交易提供服务的单位有前款规定的违法行为的，可以处50万元以下的罚款；情节严重的，由登记管理机关依法撤销登记、吊销执照。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前两款规定以外的其他单位散布虚假涨价信息，扰乱市场价格秩序，依法应当由其他主管机关查处的，价格主管部门可以提出依法处罚的建议，有关主管机关应当依法处罚。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第十二条：经营者违反法律、法规的规定牟取暴利的，责令改正，没收违法所得，可以并处违法所得5倍以下的罚款；情节严重的，责令停业整顿，或者由工商行政管理机关吊销营业执照。 </w:t>
            </w:r>
          </w:p>
        </w:tc>
        <w:tc>
          <w:tcPr>
            <w:tcW w:w="918" w:type="dxa"/>
            <w:vAlign w:val="center"/>
          </w:tcPr>
          <w:p w14:paraId="161B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7A33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66779C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7127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A30C9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3E007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6D82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993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8241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AD4CFE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295</w:t>
            </w:r>
          </w:p>
        </w:tc>
      </w:tr>
      <w:tr w14:paraId="44F2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44BCE5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296</w:t>
            </w:r>
          </w:p>
        </w:tc>
        <w:tc>
          <w:tcPr>
            <w:tcW w:w="1361" w:type="dxa"/>
            <w:vAlign w:val="center"/>
          </w:tcPr>
          <w:p w14:paraId="679BB6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对经营者违反明码标价规定的处罚</w:t>
            </w:r>
          </w:p>
        </w:tc>
        <w:tc>
          <w:tcPr>
            <w:tcW w:w="891" w:type="dxa"/>
            <w:vAlign w:val="center"/>
          </w:tcPr>
          <w:p w14:paraId="6ED3529D">
            <w:pPr>
              <w:rPr>
                <w:rFonts w:hint="eastAsia" w:ascii="方正小标宋_GBK" w:hAnsi="方正小标宋_GBK" w:eastAsia="方正小标宋_GBK" w:cs="方正小标宋_GBK"/>
                <w:sz w:val="44"/>
                <w:szCs w:val="44"/>
                <w:vertAlign w:val="baseline"/>
              </w:rPr>
            </w:pPr>
          </w:p>
        </w:tc>
        <w:tc>
          <w:tcPr>
            <w:tcW w:w="855" w:type="dxa"/>
            <w:vAlign w:val="center"/>
          </w:tcPr>
          <w:p w14:paraId="61B30B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3AB7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第四十二条：经营者违反明码标价规定的，责令改正，没收违法所得，可以并处5000元以下的罚款。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经营者违反明码标价规定，有下列行为之一的，责令改正，没收违法所得，可以并处5000元以下的罚款：（一）不标明价格的；（二）不按照规定的内容和方式明码标价的；（三）在标价之外加价出售商品或者收取未标明的费用的；（四）违反明码标价规定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【规章】《明码标价和禁止价格欺诈规定》（2022年4月14日国家市场监督管理总局令第56号公布 自2022年7月1日起施行）第二十二条 经营者违反本规定有关明码标价规定的，由县级以上市场监督管理部门依照《中华人民共和国价格法》《价格违法行为行政处罚规定》有关规定进行处罚。</w:t>
            </w:r>
          </w:p>
        </w:tc>
        <w:tc>
          <w:tcPr>
            <w:tcW w:w="918" w:type="dxa"/>
            <w:vAlign w:val="center"/>
          </w:tcPr>
          <w:p w14:paraId="5DC7D5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6E01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41EAE3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A48F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C7D0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FF23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117BA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BFF3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44A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868C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296</w:t>
            </w:r>
          </w:p>
        </w:tc>
      </w:tr>
      <w:tr w14:paraId="00C8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43809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297</w:t>
            </w:r>
          </w:p>
        </w:tc>
        <w:tc>
          <w:tcPr>
            <w:tcW w:w="1361" w:type="dxa"/>
            <w:vAlign w:val="center"/>
          </w:tcPr>
          <w:p w14:paraId="6E808C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对经营者被责令暂停相关营业而不停止，或者转移、隐匿、销毁依法登记保存的财物的，拒绝提供价格监督检查所需资料或者提供虚假资料等行为的处罚</w:t>
            </w:r>
          </w:p>
        </w:tc>
        <w:tc>
          <w:tcPr>
            <w:tcW w:w="891" w:type="dxa"/>
            <w:vAlign w:val="center"/>
          </w:tcPr>
          <w:p w14:paraId="37CA9266">
            <w:pPr>
              <w:rPr>
                <w:rFonts w:hint="eastAsia" w:ascii="方正小标宋_GBK" w:hAnsi="方正小标宋_GBK" w:eastAsia="方正小标宋_GBK" w:cs="方正小标宋_GBK"/>
                <w:sz w:val="44"/>
                <w:szCs w:val="44"/>
                <w:vertAlign w:val="baseline"/>
              </w:rPr>
            </w:pPr>
          </w:p>
        </w:tc>
        <w:tc>
          <w:tcPr>
            <w:tcW w:w="855" w:type="dxa"/>
            <w:vAlign w:val="center"/>
          </w:tcPr>
          <w:p w14:paraId="0DF02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E71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第四十三条：经营者被责令暂停相关营业而不停止的，或者转移、隐匿、销毁依法登记保存的财物的，处相关营业所得或者转移、隐匿、销毁的财物价值1倍以上3倍以下的罚款。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第四十四条：拒绝按照规定提供监督检查所需资料或者提供虚假资料的，责令改正，予以警告；逾期不改正的，可以处以罚款。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第十四条：拒绝提供价格监督检查所需资料或者提供虚假资料的，责令改正，给予警告；逾期不改正的，可以处10万元以下的罚款，对直接负责的主管人员和其他直接责任人员给予纪律处分。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政府价格主管部门进行价格监督检查时，发现经营者的违法行为同时具有下列三种情形的，可以依照价格法第三十四条第（三）项的规定责令其暂停相关营业：（一）违法行为情节复杂或者情节严重，经查明后可能给予较重处罚的；（二）不暂停相关营业，违法行为将继续的；（三）不暂停相关营业，可能影响违法事实的认定，采取其他措施又不足以保证查明的。</w:t>
            </w:r>
          </w:p>
        </w:tc>
        <w:tc>
          <w:tcPr>
            <w:tcW w:w="918" w:type="dxa"/>
            <w:vAlign w:val="center"/>
          </w:tcPr>
          <w:p w14:paraId="68BA21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A958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5AF93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5D325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FA7E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35FD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A5DB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3EF3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C748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9F034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297</w:t>
            </w:r>
          </w:p>
        </w:tc>
      </w:tr>
      <w:tr w14:paraId="1198C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835C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298</w:t>
            </w:r>
          </w:p>
        </w:tc>
        <w:tc>
          <w:tcPr>
            <w:tcW w:w="1361" w:type="dxa"/>
            <w:vAlign w:val="center"/>
          </w:tcPr>
          <w:p w14:paraId="4AA459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对经营者未依法取得营业执照从事经营活动的处罚</w:t>
            </w:r>
          </w:p>
        </w:tc>
        <w:tc>
          <w:tcPr>
            <w:tcW w:w="891" w:type="dxa"/>
            <w:vAlign w:val="center"/>
          </w:tcPr>
          <w:p w14:paraId="06F3D31B">
            <w:pPr>
              <w:rPr>
                <w:rFonts w:hint="eastAsia" w:ascii="方正小标宋_GBK" w:hAnsi="方正小标宋_GBK" w:eastAsia="方正小标宋_GBK" w:cs="方正小标宋_GBK"/>
                <w:sz w:val="44"/>
                <w:szCs w:val="44"/>
                <w:vertAlign w:val="baseline"/>
              </w:rPr>
            </w:pPr>
          </w:p>
        </w:tc>
        <w:tc>
          <w:tcPr>
            <w:tcW w:w="855" w:type="dxa"/>
            <w:vAlign w:val="center"/>
          </w:tcPr>
          <w:p w14:paraId="1B07B6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E7D0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918" w:type="dxa"/>
            <w:vAlign w:val="center"/>
          </w:tcPr>
          <w:p w14:paraId="34192B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88F3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472F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D6F2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97D1C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1970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3673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BB43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602E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045D1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298</w:t>
            </w:r>
          </w:p>
        </w:tc>
      </w:tr>
      <w:tr w14:paraId="51C5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28FC0D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299</w:t>
            </w:r>
          </w:p>
        </w:tc>
        <w:tc>
          <w:tcPr>
            <w:tcW w:w="1361" w:type="dxa"/>
            <w:vAlign w:val="center"/>
          </w:tcPr>
          <w:p w14:paraId="63A35D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对明知属于无照经营而为经营者提供经营场所，或者提供运输、保管、仓储等条件的处罚</w:t>
            </w:r>
          </w:p>
        </w:tc>
        <w:tc>
          <w:tcPr>
            <w:tcW w:w="891" w:type="dxa"/>
            <w:vAlign w:val="center"/>
          </w:tcPr>
          <w:p w14:paraId="77BCD885">
            <w:pPr>
              <w:rPr>
                <w:rFonts w:hint="eastAsia" w:ascii="方正小标宋_GBK" w:hAnsi="方正小标宋_GBK" w:eastAsia="方正小标宋_GBK" w:cs="方正小标宋_GBK"/>
                <w:sz w:val="44"/>
                <w:szCs w:val="44"/>
                <w:vertAlign w:val="baseline"/>
              </w:rPr>
            </w:pPr>
          </w:p>
        </w:tc>
        <w:tc>
          <w:tcPr>
            <w:tcW w:w="855" w:type="dxa"/>
            <w:vAlign w:val="center"/>
          </w:tcPr>
          <w:p w14:paraId="367549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5740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第十四条：明知属于无照经营而为经营者提供经营场所，或者提供运输、保管、仓储等条件的，由工商行政管理部门责令停止违法行为，没收违法所得，可以处5000元以下的罚款。</w:t>
            </w:r>
          </w:p>
        </w:tc>
        <w:tc>
          <w:tcPr>
            <w:tcW w:w="918" w:type="dxa"/>
            <w:vAlign w:val="center"/>
          </w:tcPr>
          <w:p w14:paraId="3B1E8C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78D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77AA5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729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19828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70794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0AA9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C65E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D80E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82DEB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299</w:t>
            </w:r>
          </w:p>
        </w:tc>
      </w:tr>
      <w:tr w14:paraId="582A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94ED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300</w:t>
            </w:r>
          </w:p>
        </w:tc>
        <w:tc>
          <w:tcPr>
            <w:tcW w:w="1361" w:type="dxa"/>
            <w:vAlign w:val="center"/>
          </w:tcPr>
          <w:p w14:paraId="54E6B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对生产、经营使用国家重点保护野生动物及其制品制作的食品，或者使用没有合法来源证明的非国家重点保护野生动物及其制品制作的食品，或者为食用非法购买国家重点保护的野生动物及其制品的处罚</w:t>
            </w:r>
          </w:p>
        </w:tc>
        <w:tc>
          <w:tcPr>
            <w:tcW w:w="891" w:type="dxa"/>
            <w:vAlign w:val="center"/>
          </w:tcPr>
          <w:p w14:paraId="45536D85">
            <w:pPr>
              <w:rPr>
                <w:rFonts w:hint="eastAsia" w:ascii="方正小标宋_GBK" w:hAnsi="方正小标宋_GBK" w:eastAsia="方正小标宋_GBK" w:cs="方正小标宋_GBK"/>
                <w:sz w:val="44"/>
                <w:szCs w:val="44"/>
                <w:vertAlign w:val="baseline"/>
              </w:rPr>
            </w:pPr>
          </w:p>
        </w:tc>
        <w:tc>
          <w:tcPr>
            <w:tcW w:w="855" w:type="dxa"/>
            <w:vAlign w:val="center"/>
          </w:tcPr>
          <w:p w14:paraId="14A3F3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486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野生动物保护法》（经1988年11月8日七届全国人大常委会第4次会议修订通过，自1989年3月1日起施行。2018年10月26日，第十三届全国人民代表大会常务委员会第六次会议通过，修改《中华人民共和国野生动物保护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918" w:type="dxa"/>
            <w:vAlign w:val="center"/>
          </w:tcPr>
          <w:p w14:paraId="05211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347B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7F4F3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6C55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DA90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4B8D74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3A3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0C57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1813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BBD9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300</w:t>
            </w:r>
          </w:p>
        </w:tc>
      </w:tr>
      <w:tr w14:paraId="175B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81175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301</w:t>
            </w:r>
          </w:p>
        </w:tc>
        <w:tc>
          <w:tcPr>
            <w:tcW w:w="1361" w:type="dxa"/>
            <w:vAlign w:val="center"/>
          </w:tcPr>
          <w:p w14:paraId="188685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对棉花经营者隐匿、转移、损毁被棉花质量监督机构查封、扣押的物品的违法违规行为的处罚</w:t>
            </w:r>
          </w:p>
        </w:tc>
        <w:tc>
          <w:tcPr>
            <w:tcW w:w="891" w:type="dxa"/>
            <w:vAlign w:val="center"/>
          </w:tcPr>
          <w:p w14:paraId="35A8E836">
            <w:pPr>
              <w:rPr>
                <w:rFonts w:hint="eastAsia" w:ascii="方正小标宋_GBK" w:hAnsi="方正小标宋_GBK" w:eastAsia="方正小标宋_GBK" w:cs="方正小标宋_GBK"/>
                <w:sz w:val="44"/>
                <w:szCs w:val="44"/>
                <w:vertAlign w:val="baseline"/>
              </w:rPr>
            </w:pPr>
          </w:p>
        </w:tc>
        <w:tc>
          <w:tcPr>
            <w:tcW w:w="855" w:type="dxa"/>
            <w:vAlign w:val="center"/>
          </w:tcPr>
          <w:p w14:paraId="074FA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3C27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棉花质量监督管理条例》。（2001年8月3日国务院令第314号公布，根据2006年7月4日《国务院关于修订&lt;棉花质量监督管理条例&gt;的决定》修订，根据2017年10月7日国务院令687号《国务院关于修订部分行政法规的决定》修改）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第二十八条：棉花经营者隐匿、转移、损毁被棉花质量监督机构查封、扣押的物品的，由棉花质量监督机构处被隐匿、转移、损毁物品货值金额2倍以上5倍以下的罚款；构成犯罪的，依法追究刑事责任。 </w:t>
            </w:r>
          </w:p>
        </w:tc>
        <w:tc>
          <w:tcPr>
            <w:tcW w:w="918" w:type="dxa"/>
            <w:vAlign w:val="center"/>
          </w:tcPr>
          <w:p w14:paraId="0A0803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D85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05286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AF0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979E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D5CA8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EF88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11B1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7E84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F1DE5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301</w:t>
            </w:r>
          </w:p>
        </w:tc>
      </w:tr>
      <w:tr w14:paraId="6810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C8143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302</w:t>
            </w:r>
          </w:p>
        </w:tc>
        <w:tc>
          <w:tcPr>
            <w:tcW w:w="1361" w:type="dxa"/>
            <w:vAlign w:val="center"/>
          </w:tcPr>
          <w:p w14:paraId="7C426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对未取得药品生产许可证、药品经营许可证或者医疗机构制剂许可证生产、销售药品的处罚</w:t>
            </w:r>
          </w:p>
        </w:tc>
        <w:tc>
          <w:tcPr>
            <w:tcW w:w="891" w:type="dxa"/>
            <w:vAlign w:val="center"/>
          </w:tcPr>
          <w:p w14:paraId="5FEEABB9">
            <w:pPr>
              <w:rPr>
                <w:rFonts w:hint="eastAsia" w:ascii="方正小标宋_GBK" w:hAnsi="方正小标宋_GBK" w:eastAsia="方正小标宋_GBK" w:cs="方正小标宋_GBK"/>
                <w:sz w:val="44"/>
                <w:szCs w:val="44"/>
                <w:vertAlign w:val="baseline"/>
              </w:rPr>
            </w:pPr>
          </w:p>
        </w:tc>
        <w:tc>
          <w:tcPr>
            <w:tcW w:w="855" w:type="dxa"/>
            <w:vAlign w:val="center"/>
          </w:tcPr>
          <w:p w14:paraId="231895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780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72D5B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B6BD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4F805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22339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DC22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2FBA3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3.监督责任。建立健全监督制度，对被许可人从事行政许可事项的活动进行监督,对未经行政许可，擅自从事相关活动的，依法采取措施予以制止。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4.指导下级行政机关完善审批标准、程序等具体规定，并进一步规范。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5.对下级行政机关实施行政许可进行监督，及时纠正行政许可实施中的违法行为。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6.指导、监督下级行政机关履行行业管理职责。</w:t>
            </w:r>
          </w:p>
        </w:tc>
        <w:tc>
          <w:tcPr>
            <w:tcW w:w="1928" w:type="dxa"/>
            <w:vAlign w:val="center"/>
          </w:tcPr>
          <w:p w14:paraId="5FDD70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D3D15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6B88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9DFE7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302</w:t>
            </w:r>
          </w:p>
        </w:tc>
      </w:tr>
      <w:tr w14:paraId="42C9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CFA17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303</w:t>
            </w:r>
          </w:p>
        </w:tc>
        <w:tc>
          <w:tcPr>
            <w:tcW w:w="1361" w:type="dxa"/>
            <w:vAlign w:val="center"/>
          </w:tcPr>
          <w:p w14:paraId="7878F4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对生产、销售假药的处罚</w:t>
            </w:r>
          </w:p>
        </w:tc>
        <w:tc>
          <w:tcPr>
            <w:tcW w:w="891" w:type="dxa"/>
            <w:vAlign w:val="center"/>
          </w:tcPr>
          <w:p w14:paraId="1010F84D">
            <w:pPr>
              <w:rPr>
                <w:rFonts w:hint="eastAsia" w:ascii="方正小标宋_GBK" w:hAnsi="方正小标宋_GBK" w:eastAsia="方正小标宋_GBK" w:cs="方正小标宋_GBK"/>
                <w:sz w:val="44"/>
                <w:szCs w:val="44"/>
                <w:vertAlign w:val="baseline"/>
              </w:rPr>
            </w:pPr>
          </w:p>
        </w:tc>
        <w:tc>
          <w:tcPr>
            <w:tcW w:w="855" w:type="dxa"/>
            <w:vAlign w:val="center"/>
          </w:tcPr>
          <w:p w14:paraId="4E4A7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83D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六条：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5791D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8B3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AB3E1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3DA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517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D59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605F8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961A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A60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A5D2A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303</w:t>
            </w:r>
          </w:p>
        </w:tc>
      </w:tr>
      <w:tr w14:paraId="7FCB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1F2E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304</w:t>
            </w:r>
          </w:p>
        </w:tc>
        <w:tc>
          <w:tcPr>
            <w:tcW w:w="1361" w:type="dxa"/>
            <w:vAlign w:val="center"/>
          </w:tcPr>
          <w:p w14:paraId="4735A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对生产、销售劣药的处罚</w:t>
            </w:r>
          </w:p>
        </w:tc>
        <w:tc>
          <w:tcPr>
            <w:tcW w:w="891" w:type="dxa"/>
            <w:vAlign w:val="center"/>
          </w:tcPr>
          <w:p w14:paraId="455B1DEE">
            <w:pPr>
              <w:rPr>
                <w:rFonts w:hint="eastAsia" w:ascii="方正小标宋_GBK" w:hAnsi="方正小标宋_GBK" w:eastAsia="方正小标宋_GBK" w:cs="方正小标宋_GBK"/>
                <w:sz w:val="44"/>
                <w:szCs w:val="44"/>
                <w:vertAlign w:val="baseline"/>
              </w:rPr>
            </w:pPr>
          </w:p>
        </w:tc>
        <w:tc>
          <w:tcPr>
            <w:tcW w:w="855" w:type="dxa"/>
            <w:vAlign w:val="center"/>
          </w:tcPr>
          <w:p w14:paraId="5D9D0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73E4F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七条：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43AD3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9CB2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A52C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5EF8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9B57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4F902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30D75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06C575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F48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50A81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304</w:t>
            </w:r>
          </w:p>
        </w:tc>
      </w:tr>
      <w:tr w14:paraId="6FD1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6FFBF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305</w:t>
            </w:r>
          </w:p>
        </w:tc>
        <w:tc>
          <w:tcPr>
            <w:tcW w:w="1361" w:type="dxa"/>
            <w:vAlign w:val="center"/>
          </w:tcPr>
          <w:p w14:paraId="02AEC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对伪造、变造、出租、出借、非法买卖许可证或者药品批准证明文件的处罚</w:t>
            </w:r>
          </w:p>
        </w:tc>
        <w:tc>
          <w:tcPr>
            <w:tcW w:w="891" w:type="dxa"/>
            <w:vAlign w:val="center"/>
          </w:tcPr>
          <w:p w14:paraId="211BD948">
            <w:pPr>
              <w:rPr>
                <w:rFonts w:hint="eastAsia" w:ascii="方正小标宋_GBK" w:hAnsi="方正小标宋_GBK" w:eastAsia="方正小标宋_GBK" w:cs="方正小标宋_GBK"/>
                <w:sz w:val="44"/>
                <w:szCs w:val="44"/>
                <w:vertAlign w:val="baseline"/>
              </w:rPr>
            </w:pPr>
          </w:p>
        </w:tc>
        <w:tc>
          <w:tcPr>
            <w:tcW w:w="855" w:type="dxa"/>
            <w:vAlign w:val="center"/>
          </w:tcPr>
          <w:p w14:paraId="55658F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DA0E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二条：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AC268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288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646B6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A278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C73B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215A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8D33A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9788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CA6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F23958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305</w:t>
            </w:r>
          </w:p>
        </w:tc>
      </w:tr>
      <w:tr w14:paraId="20A48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9898A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306</w:t>
            </w:r>
          </w:p>
        </w:tc>
        <w:tc>
          <w:tcPr>
            <w:tcW w:w="1361" w:type="dxa"/>
            <w:vAlign w:val="center"/>
          </w:tcPr>
          <w:p w14:paraId="4F3CA8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对提供虚假证明、数据、资料、样品或者采取其他手段骗取临床试验许可、药品生产许可、药品经营许可、医疗机构制剂许可或药品注册等许可的处罚</w:t>
            </w:r>
          </w:p>
        </w:tc>
        <w:tc>
          <w:tcPr>
            <w:tcW w:w="891" w:type="dxa"/>
            <w:vAlign w:val="center"/>
          </w:tcPr>
          <w:p w14:paraId="649F1569">
            <w:pPr>
              <w:rPr>
                <w:rFonts w:hint="eastAsia" w:ascii="方正小标宋_GBK" w:hAnsi="方正小标宋_GBK" w:eastAsia="方正小标宋_GBK" w:cs="方正小标宋_GBK"/>
                <w:sz w:val="44"/>
                <w:szCs w:val="44"/>
                <w:vertAlign w:val="baseline"/>
              </w:rPr>
            </w:pPr>
          </w:p>
        </w:tc>
        <w:tc>
          <w:tcPr>
            <w:tcW w:w="855" w:type="dxa"/>
            <w:vAlign w:val="center"/>
          </w:tcPr>
          <w:p w14:paraId="67ADB0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467B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三条：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【规章】《药品注册管理办法》（2020年1月22日国家市场监督管理总局令第27号公布）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第一百一十一条：在药品注册过程中，提供虚假的证明、数据、资料、样品或者采取其他手段骗取临床试验许可或者药品注册等许可的，按照《药品管理法》第一百二十三条处理。</w:t>
            </w:r>
          </w:p>
        </w:tc>
        <w:tc>
          <w:tcPr>
            <w:tcW w:w="918" w:type="dxa"/>
            <w:vAlign w:val="center"/>
          </w:tcPr>
          <w:p w14:paraId="6DA701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5EA8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5F0B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95AF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2B1A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3999B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17494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8EB86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30C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26737D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306</w:t>
            </w:r>
          </w:p>
        </w:tc>
      </w:tr>
      <w:tr w14:paraId="2F8F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B5D4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307</w:t>
            </w:r>
          </w:p>
        </w:tc>
        <w:tc>
          <w:tcPr>
            <w:tcW w:w="1361" w:type="dxa"/>
            <w:vAlign w:val="center"/>
          </w:tcPr>
          <w:p w14:paraId="6116A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对《药品管理法》第一百二十四条禁止行为的处罚</w:t>
            </w:r>
          </w:p>
        </w:tc>
        <w:tc>
          <w:tcPr>
            <w:tcW w:w="891" w:type="dxa"/>
            <w:vAlign w:val="center"/>
          </w:tcPr>
          <w:p w14:paraId="298B8332">
            <w:pPr>
              <w:rPr>
                <w:rFonts w:hint="eastAsia" w:ascii="方正小标宋_GBK" w:hAnsi="方正小标宋_GBK" w:eastAsia="方正小标宋_GBK" w:cs="方正小标宋_GBK"/>
                <w:sz w:val="44"/>
                <w:szCs w:val="44"/>
                <w:vertAlign w:val="baseline"/>
              </w:rPr>
            </w:pPr>
          </w:p>
        </w:tc>
        <w:tc>
          <w:tcPr>
            <w:tcW w:w="855" w:type="dxa"/>
            <w:vAlign w:val="center"/>
          </w:tcPr>
          <w:p w14:paraId="40AD7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A702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 （一）未取得药品批准证明文件生产、进口药品； （二）使用采取欺骗手段取得的药品批准证明文件生产、进口药品； （三）使用未经审评审批的原料药生产药品； （四）应当检验而未经检验即销售药品； （五）生产、销售国务院药品监督管理部门禁止使用的药品； （六）编造生产、检验记录； （七）未经批准在药品生产过程中进行重大变更。 销售前款第一项至第三项规定的药品，或者药品使用单位使用前款第一项至第五项规定的药品的，依照前款规定处罚；情节严重的，药品使用单位的法定代表人、主要负责人、直接负责的主管人员和其他责任人员有医疗卫生人员执业证书的，还应当吊销执业证书。 未经批准进口少量境外已合法上市的药品，情节较轻的，可以依法减轻或者免予处罚。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B2E9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ACE7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0AB70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3D6B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99F0B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17A19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D757C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305F4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DA483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56A38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307</w:t>
            </w:r>
          </w:p>
        </w:tc>
      </w:tr>
      <w:tr w14:paraId="39F1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57F2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308</w:t>
            </w:r>
          </w:p>
        </w:tc>
        <w:tc>
          <w:tcPr>
            <w:tcW w:w="1361" w:type="dxa"/>
            <w:vAlign w:val="center"/>
          </w:tcPr>
          <w:p w14:paraId="49B986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处罚</w:t>
            </w:r>
          </w:p>
        </w:tc>
        <w:tc>
          <w:tcPr>
            <w:tcW w:w="891" w:type="dxa"/>
            <w:vAlign w:val="center"/>
          </w:tcPr>
          <w:p w14:paraId="18E7E647">
            <w:pPr>
              <w:rPr>
                <w:rFonts w:hint="eastAsia" w:ascii="方正小标宋_GBK" w:hAnsi="方正小标宋_GBK" w:eastAsia="方正小标宋_GBK" w:cs="方正小标宋_GBK"/>
                <w:sz w:val="44"/>
                <w:szCs w:val="44"/>
                <w:vertAlign w:val="baseline"/>
              </w:rPr>
            </w:pPr>
          </w:p>
        </w:tc>
        <w:tc>
          <w:tcPr>
            <w:tcW w:w="855" w:type="dxa"/>
            <w:vAlign w:val="center"/>
          </w:tcPr>
          <w:p w14:paraId="755B9B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72B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0E5057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2C780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68E7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642F3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3F4FA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E94CF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DC159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E267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5D88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D08884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308</w:t>
            </w:r>
          </w:p>
        </w:tc>
      </w:tr>
      <w:tr w14:paraId="6232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EAB1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309</w:t>
            </w:r>
          </w:p>
        </w:tc>
        <w:tc>
          <w:tcPr>
            <w:tcW w:w="1361" w:type="dxa"/>
            <w:vAlign w:val="center"/>
          </w:tcPr>
          <w:p w14:paraId="671924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对药品上市许可持有人、药品生产企业、药品经营企业或者医疗机构未从药品上市许可持有人或者具有药品生产、经营资格的企业购进药品的，的处罚</w:t>
            </w:r>
          </w:p>
        </w:tc>
        <w:tc>
          <w:tcPr>
            <w:tcW w:w="891" w:type="dxa"/>
            <w:vAlign w:val="center"/>
          </w:tcPr>
          <w:p w14:paraId="262BC8F0">
            <w:pPr>
              <w:rPr>
                <w:rFonts w:hint="eastAsia" w:ascii="方正小标宋_GBK" w:hAnsi="方正小标宋_GBK" w:eastAsia="方正小标宋_GBK" w:cs="方正小标宋_GBK"/>
                <w:sz w:val="44"/>
                <w:szCs w:val="44"/>
                <w:vertAlign w:val="baseline"/>
              </w:rPr>
            </w:pPr>
          </w:p>
        </w:tc>
        <w:tc>
          <w:tcPr>
            <w:tcW w:w="855" w:type="dxa"/>
            <w:vAlign w:val="center"/>
          </w:tcPr>
          <w:p w14:paraId="6BDD5D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C92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九条：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第十六条：药品批发企业、零售连锁总部不得购进和销售医疗机构配制的制剂。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第三十七条：违反本办法第十六条规定，药品批发企业、零售连锁总部购进或者销售医疗机构配制的制剂的，按照《药品管理法》第七十九条规定予以处罚。</w:t>
            </w:r>
          </w:p>
        </w:tc>
        <w:tc>
          <w:tcPr>
            <w:tcW w:w="918" w:type="dxa"/>
            <w:vAlign w:val="center"/>
          </w:tcPr>
          <w:p w14:paraId="7D0A24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454B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D77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0144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8769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9B26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4F405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4F081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E2EE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82DD3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309</w:t>
            </w:r>
          </w:p>
        </w:tc>
      </w:tr>
      <w:tr w14:paraId="0E8D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6F5A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310</w:t>
            </w:r>
          </w:p>
        </w:tc>
        <w:tc>
          <w:tcPr>
            <w:tcW w:w="1361" w:type="dxa"/>
            <w:vAlign w:val="center"/>
          </w:tcPr>
          <w:p w14:paraId="30CDAC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对药品经营企业购销药品未按照规定进行记录，零售药品未正确说明用法、用量等事项，或者未按照规定调配处方的处罚</w:t>
            </w:r>
          </w:p>
        </w:tc>
        <w:tc>
          <w:tcPr>
            <w:tcW w:w="891" w:type="dxa"/>
            <w:vAlign w:val="center"/>
          </w:tcPr>
          <w:p w14:paraId="6B999A18">
            <w:pPr>
              <w:rPr>
                <w:rFonts w:hint="eastAsia" w:ascii="方正小标宋_GBK" w:hAnsi="方正小标宋_GBK" w:eastAsia="方正小标宋_GBK" w:cs="方正小标宋_GBK"/>
                <w:sz w:val="44"/>
                <w:szCs w:val="44"/>
                <w:vertAlign w:val="baseline"/>
              </w:rPr>
            </w:pPr>
          </w:p>
        </w:tc>
        <w:tc>
          <w:tcPr>
            <w:tcW w:w="855" w:type="dxa"/>
            <w:vAlign w:val="center"/>
          </w:tcPr>
          <w:p w14:paraId="6DDD4A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742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第五十七条：  药品经营企业购销药品，应当有真实、完整的购销记录。购销记录应当注明药品的通用名称、剂型、规格、产品批号、有效期、上市许可持有人、生产企业、购销单位、购销数量、购销价格、购销日期及国务院药品监督管理部门规定的其他内容。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第一百三十条：违反本法规定，药品经营企业购销药品未按照规定进行记录，零售药品未正确说明用法、用量等事项，或者未按照规定调配处方的，责令改正，给予警告；情节严重的，吊销药品经营许可证。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44B31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D68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9CF76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AAF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1ADF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B209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893EE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7919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2821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76220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310</w:t>
            </w:r>
          </w:p>
        </w:tc>
      </w:tr>
      <w:tr w14:paraId="546F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AB618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311</w:t>
            </w:r>
          </w:p>
        </w:tc>
        <w:tc>
          <w:tcPr>
            <w:tcW w:w="1361" w:type="dxa"/>
            <w:vAlign w:val="center"/>
          </w:tcPr>
          <w:p w14:paraId="01F9C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对医疗机构将其配制的制剂在市场上销售的处罚</w:t>
            </w:r>
          </w:p>
        </w:tc>
        <w:tc>
          <w:tcPr>
            <w:tcW w:w="891" w:type="dxa"/>
            <w:vAlign w:val="center"/>
          </w:tcPr>
          <w:p w14:paraId="56DE391C">
            <w:pPr>
              <w:rPr>
                <w:rFonts w:hint="eastAsia" w:ascii="方正小标宋_GBK" w:hAnsi="方正小标宋_GBK" w:eastAsia="方正小标宋_GBK" w:cs="方正小标宋_GBK"/>
                <w:sz w:val="44"/>
                <w:szCs w:val="44"/>
                <w:vertAlign w:val="baseline"/>
              </w:rPr>
            </w:pPr>
          </w:p>
        </w:tc>
        <w:tc>
          <w:tcPr>
            <w:tcW w:w="855" w:type="dxa"/>
            <w:vAlign w:val="center"/>
          </w:tcPr>
          <w:p w14:paraId="53AA75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8A67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三条：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D4222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3840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1E8A2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131D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E979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29AAF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F08C9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B2909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9A5C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FB3B2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311</w:t>
            </w:r>
          </w:p>
        </w:tc>
      </w:tr>
      <w:tr w14:paraId="5B377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57E36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312</w:t>
            </w:r>
          </w:p>
        </w:tc>
        <w:tc>
          <w:tcPr>
            <w:tcW w:w="1361" w:type="dxa"/>
            <w:vAlign w:val="center"/>
          </w:tcPr>
          <w:p w14:paraId="15B7CD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对药品上市许可持有人未按照规定开展药品不良反应监测或者报告疑似药品不良反应；药品经营企业未按照规定报告疑似药品不良反应；医疗机构未按照规定报告疑似药品不良反应的处罚</w:t>
            </w:r>
          </w:p>
        </w:tc>
        <w:tc>
          <w:tcPr>
            <w:tcW w:w="891" w:type="dxa"/>
            <w:vAlign w:val="center"/>
          </w:tcPr>
          <w:p w14:paraId="64D3A346">
            <w:pPr>
              <w:rPr>
                <w:rFonts w:hint="eastAsia" w:ascii="方正小标宋_GBK" w:hAnsi="方正小标宋_GBK" w:eastAsia="方正小标宋_GBK" w:cs="方正小标宋_GBK"/>
                <w:sz w:val="44"/>
                <w:szCs w:val="44"/>
                <w:vertAlign w:val="baseline"/>
              </w:rPr>
            </w:pPr>
          </w:p>
        </w:tc>
        <w:tc>
          <w:tcPr>
            <w:tcW w:w="855" w:type="dxa"/>
            <w:vAlign w:val="center"/>
          </w:tcPr>
          <w:p w14:paraId="04AC0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33A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第一百三十四条：药品上市许可持有人未按照规定开展药品不良反应监测或者报告疑似药品不良反应的，责令限期改正，给予警告；逾期不改正的，责令停产停业整顿，并处十万元以上一百万元以下的罚款。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药品经营企业未按照规定报告疑似药品不良反应的，责令限期改正，给予警告；逾期不改正的，责令停产停业整顿，并处五万元以上五十万元以下的罚款。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医疗机构未按照规定报告疑似药品不良反应的，责令限期改正，给予警告；逾期不改正的，处五万元以上五十万元以下的罚款。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73161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F4F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2EE6A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C7B8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95195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C354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55F7C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D93F5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39741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97B14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312</w:t>
            </w:r>
          </w:p>
        </w:tc>
      </w:tr>
      <w:tr w14:paraId="6C1E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BBDC8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313</w:t>
            </w:r>
          </w:p>
        </w:tc>
        <w:tc>
          <w:tcPr>
            <w:tcW w:w="1361" w:type="dxa"/>
            <w:vAlign w:val="center"/>
          </w:tcPr>
          <w:p w14:paraId="1EC822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对药品上市许可持有人、药品生产企业、药品经营企业违反《药品管理法》规定聘用人员的处罚</w:t>
            </w:r>
          </w:p>
        </w:tc>
        <w:tc>
          <w:tcPr>
            <w:tcW w:w="891" w:type="dxa"/>
            <w:vAlign w:val="center"/>
          </w:tcPr>
          <w:p w14:paraId="2F68847E">
            <w:pPr>
              <w:rPr>
                <w:rFonts w:hint="eastAsia" w:ascii="方正小标宋_GBK" w:hAnsi="方正小标宋_GBK" w:eastAsia="方正小标宋_GBK" w:cs="方正小标宋_GBK"/>
                <w:sz w:val="44"/>
                <w:szCs w:val="44"/>
                <w:vertAlign w:val="baseline"/>
              </w:rPr>
            </w:pPr>
          </w:p>
        </w:tc>
        <w:tc>
          <w:tcPr>
            <w:tcW w:w="855" w:type="dxa"/>
            <w:vAlign w:val="center"/>
          </w:tcPr>
          <w:p w14:paraId="41AFD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586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第一百四十条：药品上市许可持有人、药品生产企业、药品经营企业或者医疗机构违反本法规定聘用人员的，由药品监督管理部门或者卫生健康主管部门责令解聘，处五万元以上二十万元以下的罚款。</w:t>
            </w:r>
          </w:p>
        </w:tc>
        <w:tc>
          <w:tcPr>
            <w:tcW w:w="918" w:type="dxa"/>
            <w:vAlign w:val="center"/>
          </w:tcPr>
          <w:p w14:paraId="48D9D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CE6C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59DE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3A6F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9048D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E0E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93453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C6AC6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7B8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26235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313</w:t>
            </w:r>
          </w:p>
        </w:tc>
      </w:tr>
      <w:tr w14:paraId="184F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76E1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314</w:t>
            </w:r>
          </w:p>
        </w:tc>
        <w:tc>
          <w:tcPr>
            <w:tcW w:w="1361" w:type="dxa"/>
            <w:vAlign w:val="center"/>
          </w:tcPr>
          <w:p w14:paraId="7B340D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处罚</w:t>
            </w:r>
          </w:p>
        </w:tc>
        <w:tc>
          <w:tcPr>
            <w:tcW w:w="891" w:type="dxa"/>
            <w:vAlign w:val="center"/>
          </w:tcPr>
          <w:p w14:paraId="12D3D69C">
            <w:pPr>
              <w:rPr>
                <w:rFonts w:hint="eastAsia" w:ascii="方正小标宋_GBK" w:hAnsi="方正小标宋_GBK" w:eastAsia="方正小标宋_GBK" w:cs="方正小标宋_GBK"/>
                <w:sz w:val="44"/>
                <w:szCs w:val="44"/>
                <w:vertAlign w:val="baseline"/>
              </w:rPr>
            </w:pPr>
          </w:p>
        </w:tc>
        <w:tc>
          <w:tcPr>
            <w:tcW w:w="855" w:type="dxa"/>
            <w:vAlign w:val="center"/>
          </w:tcPr>
          <w:p w14:paraId="6C445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3E5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一条：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药品上市许可持有人、药品生产企业、药品经营企业在药品研制、生产、经营中向国家工作人员行贿的，对法定代表人、主要负责人、直接负责的主管人员和其他责任人员终身禁止从事药品生产经营活动。</w:t>
            </w:r>
          </w:p>
        </w:tc>
        <w:tc>
          <w:tcPr>
            <w:tcW w:w="918" w:type="dxa"/>
            <w:vAlign w:val="center"/>
          </w:tcPr>
          <w:p w14:paraId="1BF50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567E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6189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C0B12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D039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2FB6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156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0BF700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342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6DD3E6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314</w:t>
            </w:r>
          </w:p>
        </w:tc>
      </w:tr>
      <w:tr w14:paraId="05F1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01885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315</w:t>
            </w:r>
          </w:p>
        </w:tc>
        <w:tc>
          <w:tcPr>
            <w:tcW w:w="1361" w:type="dxa"/>
            <w:vAlign w:val="center"/>
          </w:tcPr>
          <w:p w14:paraId="7974A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对药品上市许可持有人、药品生产企业、药品经营企业的负责人、采购人员等有关人员在药品购销中收受其他药品上市许可持有人、药品生产企业、药品经营企业或者代理人给予的财物或者其他不正当利益的处罚</w:t>
            </w:r>
          </w:p>
        </w:tc>
        <w:tc>
          <w:tcPr>
            <w:tcW w:w="891" w:type="dxa"/>
            <w:vAlign w:val="center"/>
          </w:tcPr>
          <w:p w14:paraId="0C2BA9B7">
            <w:pPr>
              <w:rPr>
                <w:rFonts w:hint="eastAsia" w:ascii="方正小标宋_GBK" w:hAnsi="方正小标宋_GBK" w:eastAsia="方正小标宋_GBK" w:cs="方正小标宋_GBK"/>
                <w:sz w:val="44"/>
                <w:szCs w:val="44"/>
                <w:vertAlign w:val="baseline"/>
              </w:rPr>
            </w:pPr>
          </w:p>
        </w:tc>
        <w:tc>
          <w:tcPr>
            <w:tcW w:w="855" w:type="dxa"/>
            <w:vAlign w:val="center"/>
          </w:tcPr>
          <w:p w14:paraId="3ED50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18E7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二条：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tc>
        <w:tc>
          <w:tcPr>
            <w:tcW w:w="918" w:type="dxa"/>
            <w:vAlign w:val="center"/>
          </w:tcPr>
          <w:p w14:paraId="328D16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F3EB2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29F2A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8B8B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2851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3FFA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216E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5FC6BD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8C59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EF936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315</w:t>
            </w:r>
          </w:p>
        </w:tc>
      </w:tr>
      <w:tr w14:paraId="2700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C447B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316</w:t>
            </w:r>
          </w:p>
        </w:tc>
        <w:tc>
          <w:tcPr>
            <w:tcW w:w="1361" w:type="dxa"/>
            <w:vAlign w:val="center"/>
          </w:tcPr>
          <w:p w14:paraId="33B76C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对《中华人民共和国疫苗管理法》第八十三条禁止行为的处罚</w:t>
            </w:r>
          </w:p>
        </w:tc>
        <w:tc>
          <w:tcPr>
            <w:tcW w:w="891" w:type="dxa"/>
            <w:vAlign w:val="center"/>
          </w:tcPr>
          <w:p w14:paraId="0E03482E">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23A63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B9D7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违反本法规定，疫苗上市许可持有人有下列情形之一的，由省级以上人民政府药品监督管理部门责令改正，给予警告；拒不改正的，处二十万元以上五十万元以下的罚款；情节严重的，责令停产停业整顿，并处五十万元以上二百万元以下的罚款：（一）未按照规定建立疫苗电子追溯系统；（二）法定代表人、主要负责人和生产管理负责人、质量管理负责人、质量受权人等关键岗位人员不符合规定条件或者未按照规定对其进行培训、考核；（三）未按照规定报告或者备案；（四）未按照规定开展上市后研究，或者未按照规定设立机构、配备人员主动收集、跟踪分析疑似预防接种异常反应；（五）未按照规定投保疫苗责任强制保险；（六）未按照规定建立信息公开制度。</w:t>
            </w:r>
          </w:p>
        </w:tc>
        <w:tc>
          <w:tcPr>
            <w:tcW w:w="918" w:type="dxa"/>
            <w:vAlign w:val="center"/>
          </w:tcPr>
          <w:p w14:paraId="00BE9F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9DEF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C84D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9483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B4F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D047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952FCAA">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3879B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A93D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1E58F4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316</w:t>
            </w:r>
          </w:p>
        </w:tc>
      </w:tr>
      <w:tr w14:paraId="3785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F7DB4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317</w:t>
            </w:r>
          </w:p>
        </w:tc>
        <w:tc>
          <w:tcPr>
            <w:tcW w:w="1361" w:type="dxa"/>
            <w:vAlign w:val="center"/>
          </w:tcPr>
          <w:p w14:paraId="5530E0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对疾病预防控制机构、接种单位、疫苗上市许可持有人、疫苗配送单位违反疫苗储存、运输管理规范有关冷链储存、运输要求的处罚</w:t>
            </w:r>
          </w:p>
        </w:tc>
        <w:tc>
          <w:tcPr>
            <w:tcW w:w="891" w:type="dxa"/>
            <w:vAlign w:val="center"/>
          </w:tcPr>
          <w:p w14:paraId="5FADC5D8">
            <w:pPr>
              <w:rPr>
                <w:rFonts w:hint="eastAsia" w:ascii="方正小标宋_GBK" w:hAnsi="方正小标宋_GBK" w:eastAsia="方正小标宋_GBK" w:cs="方正小标宋_GBK"/>
                <w:sz w:val="44"/>
                <w:szCs w:val="44"/>
                <w:vertAlign w:val="baseline"/>
              </w:rPr>
            </w:pPr>
          </w:p>
        </w:tc>
        <w:tc>
          <w:tcPr>
            <w:tcW w:w="855" w:type="dxa"/>
            <w:vAlign w:val="center"/>
          </w:tcPr>
          <w:p w14:paraId="49A4F7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3C6E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 《中华人民共和国疫苗管理法》（2019年6月29日第十三届全国人民代表大会常务委员会第十一次会议通过，中华人民共和国主席令第30号，2019年12月1日起施行）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一款：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tc>
        <w:tc>
          <w:tcPr>
            <w:tcW w:w="918" w:type="dxa"/>
            <w:vAlign w:val="center"/>
          </w:tcPr>
          <w:p w14:paraId="2566A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D54DF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58F8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EB043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2B06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97297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1B906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1DA21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BBF9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8265F4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317</w:t>
            </w:r>
          </w:p>
        </w:tc>
      </w:tr>
      <w:tr w14:paraId="22D4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FF6CA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318</w:t>
            </w:r>
          </w:p>
        </w:tc>
        <w:tc>
          <w:tcPr>
            <w:tcW w:w="1361" w:type="dxa"/>
            <w:vAlign w:val="center"/>
          </w:tcPr>
          <w:p w14:paraId="52C317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对疾病预防控制机构、接种单位、疫苗上市许可持有人、疫苗配送单位违反《疫苗管理法》八十五条规定的以外的违反疫苗储存、运输管理规范行为的处罚</w:t>
            </w:r>
          </w:p>
        </w:tc>
        <w:tc>
          <w:tcPr>
            <w:tcW w:w="891" w:type="dxa"/>
            <w:vAlign w:val="center"/>
          </w:tcPr>
          <w:p w14:paraId="27F9470D">
            <w:pPr>
              <w:rPr>
                <w:rFonts w:hint="eastAsia" w:ascii="方正小标宋_GBK" w:hAnsi="方正小标宋_GBK" w:eastAsia="方正小标宋_GBK" w:cs="方正小标宋_GBK"/>
                <w:sz w:val="44"/>
                <w:szCs w:val="44"/>
                <w:vertAlign w:val="baseline"/>
              </w:rPr>
            </w:pPr>
          </w:p>
        </w:tc>
        <w:tc>
          <w:tcPr>
            <w:tcW w:w="855" w:type="dxa"/>
            <w:vAlign w:val="center"/>
          </w:tcPr>
          <w:p w14:paraId="7376E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F6D1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第一款：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tc>
        <w:tc>
          <w:tcPr>
            <w:tcW w:w="918" w:type="dxa"/>
            <w:vAlign w:val="center"/>
          </w:tcPr>
          <w:p w14:paraId="25354B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9F1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6E26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AC0A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E423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77E09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8F7ED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05363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788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0155E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318</w:t>
            </w:r>
          </w:p>
        </w:tc>
      </w:tr>
      <w:tr w14:paraId="27E2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3E0A8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319</w:t>
            </w:r>
          </w:p>
        </w:tc>
        <w:tc>
          <w:tcPr>
            <w:tcW w:w="1361" w:type="dxa"/>
            <w:vAlign w:val="center"/>
          </w:tcPr>
          <w:p w14:paraId="2673E4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对未经批准，擅自在城乡集市贸易市场设点销售药品或者在城乡集市贸易市场设点销售的药品超出批准经营的药品范围的处罚</w:t>
            </w:r>
          </w:p>
        </w:tc>
        <w:tc>
          <w:tcPr>
            <w:tcW w:w="891" w:type="dxa"/>
            <w:vAlign w:val="center"/>
          </w:tcPr>
          <w:p w14:paraId="1BACC044">
            <w:pPr>
              <w:rPr>
                <w:rFonts w:hint="eastAsia" w:ascii="方正小标宋_GBK" w:hAnsi="方正小标宋_GBK" w:eastAsia="方正小标宋_GBK" w:cs="方正小标宋_GBK"/>
                <w:sz w:val="44"/>
                <w:szCs w:val="44"/>
                <w:vertAlign w:val="baseline"/>
              </w:rPr>
            </w:pPr>
          </w:p>
        </w:tc>
        <w:tc>
          <w:tcPr>
            <w:tcW w:w="855" w:type="dxa"/>
            <w:vAlign w:val="center"/>
          </w:tcPr>
          <w:p w14:paraId="3F4D3D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8099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第六十条：城乡集市贸易市场可以出售中药材，国务院另有规定的除外。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国务院令第360号公布，2016年2月6日国务院第666号令《国务院关于修改部分行政法规的决定》修订，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第六十条：未经批准，擅自在城乡集市贸易市场设点销售药品或者在城乡集市贸易市场设点销售的药品超出批准经营的药品范围的，依照《药品管理法》第七十三条的规定给予处罚。 </w:t>
            </w:r>
          </w:p>
        </w:tc>
        <w:tc>
          <w:tcPr>
            <w:tcW w:w="918" w:type="dxa"/>
            <w:vAlign w:val="center"/>
          </w:tcPr>
          <w:p w14:paraId="1A32B3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952C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021C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1216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7E3A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F5BC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B4D98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64ACF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F8BC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8DDA6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319</w:t>
            </w:r>
          </w:p>
        </w:tc>
      </w:tr>
      <w:tr w14:paraId="1E21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BE02E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320</w:t>
            </w:r>
          </w:p>
        </w:tc>
        <w:tc>
          <w:tcPr>
            <w:tcW w:w="1361" w:type="dxa"/>
            <w:vAlign w:val="center"/>
          </w:tcPr>
          <w:p w14:paraId="69C64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对药品生产企业、药品经营企业生产、经营的药品及医疗机构配制的制剂，其包装、标签、说明书违反《药品管理法》及《中华人民共和国药品管理法实施条例》规定的处罚</w:t>
            </w:r>
          </w:p>
        </w:tc>
        <w:tc>
          <w:tcPr>
            <w:tcW w:w="891" w:type="dxa"/>
            <w:vAlign w:val="center"/>
          </w:tcPr>
          <w:p w14:paraId="11433BF7">
            <w:pPr>
              <w:rPr>
                <w:rFonts w:hint="eastAsia" w:ascii="方正小标宋_GBK" w:hAnsi="方正小标宋_GBK" w:eastAsia="方正小标宋_GBK" w:cs="方正小标宋_GBK"/>
                <w:sz w:val="44"/>
                <w:szCs w:val="44"/>
                <w:vertAlign w:val="baseline"/>
              </w:rPr>
            </w:pPr>
          </w:p>
        </w:tc>
        <w:tc>
          <w:tcPr>
            <w:tcW w:w="855" w:type="dxa"/>
            <w:vAlign w:val="center"/>
          </w:tcPr>
          <w:p w14:paraId="2E41A8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81C6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【法规】《中华人民共和国药品管理法实施条例》（2002年8月4日中华人民共和国国务院令第360号发布 根据2016年2月6日国务院令第666号《国务院关于修改部分行政法规的决定》修订;依据2019年3月2日《国务院关于修改部分行政法规的决定》（国务院令第709号）修订）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第四十四条：生产中药饮片，应当选用与药品性质相适应的包装材料和容器；包装不符合规定的中药饮片，不得销售。中药饮片包装必须印有或者贴有标签。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中药饮片的标签必须注明品名、规格、产地、生产企业、产品批号、生产日期，实施批准文号管理的中药饮片还必须注明药品批准文号。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第六十八条：药品生产企业、药品经营企业生产、经营的药品及医疗机构配制的制剂，其包装、标签、说明书违反《药品管理法》及本条例规定的，依照《药品管理法》 第八十五条的规定给予处罚。</w:t>
            </w:r>
          </w:p>
        </w:tc>
        <w:tc>
          <w:tcPr>
            <w:tcW w:w="918" w:type="dxa"/>
            <w:vAlign w:val="center"/>
          </w:tcPr>
          <w:p w14:paraId="2F3E7B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775C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5E946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8412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ADB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3626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2A4B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5FCA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F06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5081C9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320</w:t>
            </w:r>
          </w:p>
        </w:tc>
      </w:tr>
      <w:tr w14:paraId="6EA1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41B60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321</w:t>
            </w:r>
          </w:p>
        </w:tc>
        <w:tc>
          <w:tcPr>
            <w:tcW w:w="1361" w:type="dxa"/>
            <w:vAlign w:val="center"/>
          </w:tcPr>
          <w:p w14:paraId="1A5D2C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对药品生产企业、药品经营企业和医疗机构变更药品生产经营许可事项，应当办理变更登记手续而未办理的处罚</w:t>
            </w:r>
          </w:p>
        </w:tc>
        <w:tc>
          <w:tcPr>
            <w:tcW w:w="891" w:type="dxa"/>
            <w:vAlign w:val="center"/>
          </w:tcPr>
          <w:p w14:paraId="185B88D7">
            <w:pPr>
              <w:rPr>
                <w:rFonts w:hint="eastAsia" w:ascii="方正小标宋_GBK" w:hAnsi="方正小标宋_GBK" w:eastAsia="方正小标宋_GBK" w:cs="方正小标宋_GBK"/>
                <w:sz w:val="44"/>
                <w:szCs w:val="44"/>
                <w:vertAlign w:val="baseline"/>
              </w:rPr>
            </w:pPr>
          </w:p>
        </w:tc>
        <w:tc>
          <w:tcPr>
            <w:tcW w:w="855" w:type="dxa"/>
            <w:vAlign w:val="center"/>
          </w:tcPr>
          <w:p w14:paraId="2234EE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629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【法规】《中华人民共和国药品管理法实施条例》（2002年8月4日中华人民共和国国务院令第360号发布 根据2016年2月6日国务院令第666号《国务院关于修改部分行政法规的决定》修订;依据2019年3月2日《国务院关于修改部分行政法规的决定》（国务院令第709号）修订）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  </w:t>
            </w:r>
          </w:p>
        </w:tc>
        <w:tc>
          <w:tcPr>
            <w:tcW w:w="918" w:type="dxa"/>
            <w:vAlign w:val="center"/>
          </w:tcPr>
          <w:p w14:paraId="408B59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9C0E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02643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5A89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E98D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D2B1C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E1FE8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4EEFB4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F93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D1D345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321</w:t>
            </w:r>
          </w:p>
        </w:tc>
      </w:tr>
      <w:tr w14:paraId="6A7F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EF8E7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322</w:t>
            </w:r>
          </w:p>
        </w:tc>
        <w:tc>
          <w:tcPr>
            <w:tcW w:w="1361" w:type="dxa"/>
            <w:vAlign w:val="center"/>
          </w:tcPr>
          <w:p w14:paraId="5CC60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血液制品生产经营企业违反管理规定的处罚</w:t>
            </w:r>
          </w:p>
        </w:tc>
        <w:tc>
          <w:tcPr>
            <w:tcW w:w="891" w:type="dxa"/>
            <w:vAlign w:val="center"/>
          </w:tcPr>
          <w:p w14:paraId="29D1664E">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DA923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6FA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【法规】《血液制品管理条例》（1996年12月国务院令第208号通过，2016年2月国务院令第666号修正）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血液制品生产单位有下列行为之一的，由省级以上人民政府卫生行政部门依照药品管理法及其实施办法等有关规定，按照生产假药、劣药予以处罚；构成犯罪的，对负有直接责任的主管人员和其他直接责任人员依法追究刑事责任：（1）使用无《单采血浆许可证》的单采血浆站或者未与其签订质量责任书的单采血浆站及其他任何单位供应的原料血浆的，或者非法采集原料血浆的；（2）投料生产前未对原料血浆进行复检的，或者使用没有产品批准文号或者未经国家药品生物制品检定机构逐批检定合格的体外诊断试剂进行复检的，或者将检测不合格的原料血浆投入生产的；（3）擅自更改生产工艺和质量标准的，或者将检验不合格的产品出厂的；（4）与他人共用产品批准文号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血液制品生产单位违反本条例规定，擅自向其他单位出让、出租、出借以及与他人共用《药品生产企业许可证》、产品批准文号或者供应原料血浆的，由省级以上人民政府卫生行政部门没收违法所得，并处违法所得5倍以上10倍以下的罚款，没有违法所得的，并处5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违反本条例规定，血液制品生产经营单位生产、包装、储存、运输、经营血液制品不符合国家规定的卫生标准和要求的，由省、自治区、直辖市人民政府卫生行政部门责令改正，可以处1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规定，擅自进出口血液制品或者出口原料血浆的，由省级以上人民政府卫生行政部门没收所进出口的血液制品或者所出口的原料血浆和违法所得，并处所进出口的血液制品或者所出口的原料血浆总值3倍以上5倍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“三定”规定中将卫生厅承担的药政、药检职能移交给自治区药品监督管理局。</w:t>
            </w:r>
          </w:p>
        </w:tc>
        <w:tc>
          <w:tcPr>
            <w:tcW w:w="918" w:type="dxa"/>
            <w:vAlign w:val="center"/>
          </w:tcPr>
          <w:p w14:paraId="6D330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7E25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A0549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E2715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5B29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0DD9B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E1CB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091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DEE2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3E9E0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322</w:t>
            </w:r>
          </w:p>
        </w:tc>
      </w:tr>
      <w:tr w14:paraId="002C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77803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323</w:t>
            </w:r>
          </w:p>
        </w:tc>
        <w:tc>
          <w:tcPr>
            <w:tcW w:w="1361" w:type="dxa"/>
            <w:vAlign w:val="center"/>
          </w:tcPr>
          <w:p w14:paraId="17C0D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对《反兴奋剂条例》第三十八条禁止行为的处罚</w:t>
            </w:r>
          </w:p>
        </w:tc>
        <w:tc>
          <w:tcPr>
            <w:tcW w:w="891" w:type="dxa"/>
            <w:vAlign w:val="center"/>
          </w:tcPr>
          <w:p w14:paraId="0C9E9281">
            <w:pPr>
              <w:rPr>
                <w:rFonts w:hint="eastAsia" w:ascii="方正小标宋_GBK" w:hAnsi="方正小标宋_GBK" w:eastAsia="方正小标宋_GBK" w:cs="方正小标宋_GBK"/>
                <w:sz w:val="44"/>
                <w:szCs w:val="44"/>
                <w:vertAlign w:val="baseline"/>
              </w:rPr>
            </w:pPr>
          </w:p>
        </w:tc>
        <w:tc>
          <w:tcPr>
            <w:tcW w:w="855" w:type="dxa"/>
            <w:vAlign w:val="center"/>
          </w:tcPr>
          <w:p w14:paraId="2D3045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EAF7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【法规】《反兴奋剂条例》（国务院令第398号，2004年3月1日施行）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一）生产企业擅自生产蛋白同化制剂、肽类激素，或者未按照本条例规定渠道供应蛋白同化制剂、肽类激素的；（二）药品批发企业擅自经营蛋白同化制剂、肽类激素，或者未按照本条例规定渠道供应蛋白同化制剂、肽类激素的；（三）药品零售企业擅自经营蛋白同化制剂、肽类激素的。</w:t>
            </w:r>
          </w:p>
        </w:tc>
        <w:tc>
          <w:tcPr>
            <w:tcW w:w="918" w:type="dxa"/>
            <w:vAlign w:val="center"/>
          </w:tcPr>
          <w:p w14:paraId="1035A6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2BE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ABA4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F66AA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45EE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EEFAC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ED802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109C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D219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03A699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323</w:t>
            </w:r>
          </w:p>
        </w:tc>
      </w:tr>
      <w:tr w14:paraId="47E6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13B15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324</w:t>
            </w:r>
          </w:p>
        </w:tc>
        <w:tc>
          <w:tcPr>
            <w:tcW w:w="1361" w:type="dxa"/>
            <w:vAlign w:val="center"/>
          </w:tcPr>
          <w:p w14:paraId="7FF026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对药品类易制毒化学品生产企业、经营企业、使用药品类易制毒化学品的药品生产企业和教学股研单位，拒不接受药品监督管理部门监督检查的处罚</w:t>
            </w:r>
          </w:p>
        </w:tc>
        <w:tc>
          <w:tcPr>
            <w:tcW w:w="891" w:type="dxa"/>
            <w:vAlign w:val="center"/>
          </w:tcPr>
          <w:p w14:paraId="415F4E4B">
            <w:pPr>
              <w:rPr>
                <w:rFonts w:hint="eastAsia" w:ascii="方正小标宋_GBK" w:hAnsi="方正小标宋_GBK" w:eastAsia="方正小标宋_GBK" w:cs="方正小标宋_GBK"/>
                <w:sz w:val="44"/>
                <w:szCs w:val="44"/>
                <w:vertAlign w:val="baseline"/>
              </w:rPr>
            </w:pPr>
          </w:p>
        </w:tc>
        <w:tc>
          <w:tcPr>
            <w:tcW w:w="855" w:type="dxa"/>
            <w:vAlign w:val="center"/>
          </w:tcPr>
          <w:p w14:paraId="0957A0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167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【法规】《易制毒化学品管理条例》（国务院令第445号，2005年11月1日起施行）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【规章】《药品类易制毒化学品管理办法》（卫生部令第72号，2010年5月1日施行）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药品类易制毒化学品生产企业、经营企业、使用药品类易制毒化学品的药品生产企业和教学股研单位，拒不接受食品药品监督管理部门监督检查的，由县级以上食品药品监督管理部门按照《条例》第四十二条规定给予处罚。</w:t>
            </w:r>
          </w:p>
        </w:tc>
        <w:tc>
          <w:tcPr>
            <w:tcW w:w="918" w:type="dxa"/>
            <w:vAlign w:val="center"/>
          </w:tcPr>
          <w:p w14:paraId="086273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CF6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48BFE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EFD65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BBCF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00F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65ABA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0C88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D91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FB0C01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324</w:t>
            </w:r>
          </w:p>
        </w:tc>
      </w:tr>
      <w:tr w14:paraId="5940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DA0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325</w:t>
            </w:r>
          </w:p>
        </w:tc>
        <w:tc>
          <w:tcPr>
            <w:tcW w:w="1361" w:type="dxa"/>
            <w:vAlign w:val="center"/>
          </w:tcPr>
          <w:p w14:paraId="759498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对违反药品类易制毒化学品管理的处罚</w:t>
            </w:r>
          </w:p>
        </w:tc>
        <w:tc>
          <w:tcPr>
            <w:tcW w:w="891" w:type="dxa"/>
            <w:vAlign w:val="center"/>
          </w:tcPr>
          <w:p w14:paraId="6A4E9B0B">
            <w:pPr>
              <w:rPr>
                <w:rFonts w:hint="eastAsia" w:ascii="方正小标宋_GBK" w:hAnsi="方正小标宋_GBK" w:eastAsia="方正小标宋_GBK" w:cs="方正小标宋_GBK"/>
                <w:sz w:val="44"/>
                <w:szCs w:val="44"/>
                <w:vertAlign w:val="baseline"/>
              </w:rPr>
            </w:pPr>
          </w:p>
        </w:tc>
        <w:tc>
          <w:tcPr>
            <w:tcW w:w="855" w:type="dxa"/>
            <w:vAlign w:val="center"/>
          </w:tcPr>
          <w:p w14:paraId="1BB5F2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DFE2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【规章】《药品类易制毒化学品管理办法》（卫生部令第72号，2010年5月1日施行）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有下列情形之一的，由县级以上食品药品监督管理部门给予警告，责令限期改正，可以并处1万元以上3万元以下的罚款：（一）药品类易制毒化学品生产企业连续停产1年以上未按规定报告的，或者未经所在地省、自治区、直辖市食品药品监督管理部门现场检查即恢复生产的；（二）药品类易制毒化学品生产企业、经营企业未按规定渠道购销药品类易制毒化学品的；（三）麻醉药品区域性批发企业因特殊情况调剂药品类易制毒化学品后未按规定备案的；（四）药品类易制毒化学品发生退货，购用单位、供货单位未按规定备案、报告的。</w:t>
            </w:r>
          </w:p>
        </w:tc>
        <w:tc>
          <w:tcPr>
            <w:tcW w:w="918" w:type="dxa"/>
            <w:vAlign w:val="center"/>
          </w:tcPr>
          <w:p w14:paraId="74883C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EBC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7832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B393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39F7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0EA4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B1998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4E0B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133C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3852A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325</w:t>
            </w:r>
          </w:p>
        </w:tc>
      </w:tr>
      <w:tr w14:paraId="5ADA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F63A9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326</w:t>
            </w:r>
          </w:p>
        </w:tc>
        <w:tc>
          <w:tcPr>
            <w:tcW w:w="1361" w:type="dxa"/>
            <w:vAlign w:val="center"/>
          </w:tcPr>
          <w:p w14:paraId="1357A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对药品生产、经营企业未组织其购销人员进行从业培训、未建立培训档案的处罚</w:t>
            </w:r>
          </w:p>
        </w:tc>
        <w:tc>
          <w:tcPr>
            <w:tcW w:w="891" w:type="dxa"/>
            <w:vAlign w:val="center"/>
          </w:tcPr>
          <w:p w14:paraId="35BE7184">
            <w:pPr>
              <w:rPr>
                <w:rFonts w:hint="eastAsia" w:ascii="方正小标宋_GBK" w:hAnsi="方正小标宋_GBK" w:eastAsia="方正小标宋_GBK" w:cs="方正小标宋_GBK"/>
                <w:sz w:val="44"/>
                <w:szCs w:val="44"/>
                <w:vertAlign w:val="baseline"/>
              </w:rPr>
            </w:pPr>
          </w:p>
        </w:tc>
        <w:tc>
          <w:tcPr>
            <w:tcW w:w="855" w:type="dxa"/>
            <w:vAlign w:val="center"/>
          </w:tcPr>
          <w:p w14:paraId="285360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9C8B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第六条：药品生产、经营企业应当对其购销人员进行药品相关的法律、法规和专业知识培训，建立培训档案，培训档案中应当记录培训时间、地点、内容及接受培训的人员。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第三十条第（一）项：有下列情形之一的，责令限期改正，给予警告；逾期不改正的，处以5000元以上2万元以下的罚款：（一）药品生产、经营企业违反本办法第六条规定的。　</w:t>
            </w:r>
          </w:p>
        </w:tc>
        <w:tc>
          <w:tcPr>
            <w:tcW w:w="918" w:type="dxa"/>
            <w:vAlign w:val="center"/>
          </w:tcPr>
          <w:p w14:paraId="32B5C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A1A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FCF21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9B8A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BE2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3711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96B87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B840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1A5C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3A18D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326</w:t>
            </w:r>
          </w:p>
        </w:tc>
      </w:tr>
      <w:tr w14:paraId="0BB8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7E1A0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327</w:t>
            </w:r>
          </w:p>
        </w:tc>
        <w:tc>
          <w:tcPr>
            <w:tcW w:w="1361" w:type="dxa"/>
            <w:vAlign w:val="center"/>
          </w:tcPr>
          <w:p w14:paraId="47C40D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对药品生产、经营企业未按规定开具销售凭证、留存有关资料、销售凭证、无真实购销记录的处罚</w:t>
            </w:r>
          </w:p>
        </w:tc>
        <w:tc>
          <w:tcPr>
            <w:tcW w:w="891" w:type="dxa"/>
            <w:vAlign w:val="center"/>
          </w:tcPr>
          <w:p w14:paraId="1846C3CE">
            <w:pPr>
              <w:rPr>
                <w:rFonts w:hint="eastAsia" w:ascii="方正小标宋_GBK" w:hAnsi="方正小标宋_GBK" w:eastAsia="方正小标宋_GBK" w:cs="方正小标宋_GBK"/>
                <w:sz w:val="44"/>
                <w:szCs w:val="44"/>
                <w:vertAlign w:val="baseline"/>
              </w:rPr>
            </w:pPr>
          </w:p>
        </w:tc>
        <w:tc>
          <w:tcPr>
            <w:tcW w:w="855" w:type="dxa"/>
            <w:vAlign w:val="center"/>
          </w:tcPr>
          <w:p w14:paraId="09E6F1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4FBC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第十二条：药品生产、经营企业采购药品时，应按本办法第十条规定索取、查验、留存供货企业有关证件、资料，按本办法第十一条规定索取、留存销售凭证。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药品生产、经营企业按照本条前款规定留存的资料和销售凭证，应当保存至超过药品有效期1年，但不得少于3年。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第三十条第三项：有下列情形之一的，责令限期改正，给予警告；逾期不改正的，处以五千元以上二万元以下的罚款：（三）药品生产、经营企业违反本办法第十二条，未按照规定留存有关资料、销售凭证的。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第三十四条：药品零售企业违反本办法第十一条第二款规定的，责令改正，给予警告；逾期不改正的，处以五百元以下的罚款。</w:t>
            </w:r>
          </w:p>
        </w:tc>
        <w:tc>
          <w:tcPr>
            <w:tcW w:w="918" w:type="dxa"/>
            <w:vAlign w:val="center"/>
          </w:tcPr>
          <w:p w14:paraId="37B23F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2236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A7A9F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4BB0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8265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DD02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B228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D8DA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7A6C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52B0A6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327</w:t>
            </w:r>
          </w:p>
        </w:tc>
      </w:tr>
      <w:tr w14:paraId="5ABA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5E66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328</w:t>
            </w:r>
          </w:p>
        </w:tc>
        <w:tc>
          <w:tcPr>
            <w:tcW w:w="1361" w:type="dxa"/>
            <w:vAlign w:val="center"/>
          </w:tcPr>
          <w:p w14:paraId="218EB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对药品生产、经营企业未按规定管理药品销售人员的处罚</w:t>
            </w:r>
          </w:p>
        </w:tc>
        <w:tc>
          <w:tcPr>
            <w:tcW w:w="891" w:type="dxa"/>
            <w:vAlign w:val="center"/>
          </w:tcPr>
          <w:p w14:paraId="5854842C">
            <w:pPr>
              <w:rPr>
                <w:rFonts w:hint="eastAsia" w:ascii="方正小标宋_GBK" w:hAnsi="方正小标宋_GBK" w:eastAsia="方正小标宋_GBK" w:cs="方正小标宋_GBK"/>
                <w:sz w:val="44"/>
                <w:szCs w:val="44"/>
                <w:vertAlign w:val="baseline"/>
              </w:rPr>
            </w:pPr>
          </w:p>
        </w:tc>
        <w:tc>
          <w:tcPr>
            <w:tcW w:w="855" w:type="dxa"/>
            <w:vAlign w:val="center"/>
          </w:tcPr>
          <w:p w14:paraId="1C7143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83F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第七条：药品生产、经营企业应当加强对药品销售人员的管理，并对其销售行为作出具体规定。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第三十一条：药品生产、经营企业违反本办法第七条规定的，给予警告，责令限期改正。</w:t>
            </w:r>
          </w:p>
        </w:tc>
        <w:tc>
          <w:tcPr>
            <w:tcW w:w="918" w:type="dxa"/>
            <w:vAlign w:val="center"/>
          </w:tcPr>
          <w:p w14:paraId="47161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C50D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AD9AF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6B39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BC5A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8AF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CA32B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4E310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7010C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9B281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328</w:t>
            </w:r>
          </w:p>
        </w:tc>
      </w:tr>
      <w:tr w14:paraId="0494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60AF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329</w:t>
            </w:r>
          </w:p>
        </w:tc>
        <w:tc>
          <w:tcPr>
            <w:tcW w:w="1361" w:type="dxa"/>
            <w:vAlign w:val="center"/>
          </w:tcPr>
          <w:p w14:paraId="4449F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对药品生产、经营企业知道或者应当知道他人从事无证生产、经营药品行为而为其提供药品的处罚</w:t>
            </w:r>
          </w:p>
        </w:tc>
        <w:tc>
          <w:tcPr>
            <w:tcW w:w="891" w:type="dxa"/>
            <w:vAlign w:val="center"/>
          </w:tcPr>
          <w:p w14:paraId="1EF6E024">
            <w:pPr>
              <w:rPr>
                <w:rFonts w:hint="eastAsia" w:ascii="方正小标宋_GBK" w:hAnsi="方正小标宋_GBK" w:eastAsia="方正小标宋_GBK" w:cs="方正小标宋_GBK"/>
                <w:sz w:val="44"/>
                <w:szCs w:val="44"/>
                <w:vertAlign w:val="baseline"/>
              </w:rPr>
            </w:pPr>
          </w:p>
        </w:tc>
        <w:tc>
          <w:tcPr>
            <w:tcW w:w="855" w:type="dxa"/>
            <w:vAlign w:val="center"/>
          </w:tcPr>
          <w:p w14:paraId="7DD2C6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0278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第十三条：药品生产、经营企业知道或者应当知道他人从事无证生产、经营药品行为的，不得为其提供药品。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违反本办法第十三条规定，药品生产、经营企业知道或者应当知道他人从事无证生产、经营药品行为而为其提供药品的，给予警告，责令改正，并处一万元以下的罚款，情节严重的，处一万元以上三万元以下的罚款。</w:t>
            </w:r>
          </w:p>
        </w:tc>
        <w:tc>
          <w:tcPr>
            <w:tcW w:w="918" w:type="dxa"/>
            <w:vAlign w:val="center"/>
          </w:tcPr>
          <w:p w14:paraId="21527A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B5CC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D14C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F28B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20F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6A60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E3759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9F57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8B8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2D426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329</w:t>
            </w:r>
          </w:p>
        </w:tc>
      </w:tr>
      <w:tr w14:paraId="4BA7D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8644C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330</w:t>
            </w:r>
          </w:p>
        </w:tc>
        <w:tc>
          <w:tcPr>
            <w:tcW w:w="1361" w:type="dxa"/>
            <w:vAlign w:val="center"/>
          </w:tcPr>
          <w:p w14:paraId="4BA63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对药品生产、经营企业以搭售、买药品赠药品、买商品赠药品等方式向公众赠送处方药或者甲类非处方药的处罚</w:t>
            </w:r>
          </w:p>
        </w:tc>
        <w:tc>
          <w:tcPr>
            <w:tcW w:w="891" w:type="dxa"/>
            <w:vAlign w:val="center"/>
          </w:tcPr>
          <w:p w14:paraId="1614479F">
            <w:pPr>
              <w:rPr>
                <w:rFonts w:hint="eastAsia" w:ascii="方正小标宋_GBK" w:hAnsi="方正小标宋_GBK" w:eastAsia="方正小标宋_GBK" w:cs="方正小标宋_GBK"/>
                <w:sz w:val="44"/>
                <w:szCs w:val="44"/>
                <w:vertAlign w:val="baseline"/>
              </w:rPr>
            </w:pPr>
          </w:p>
        </w:tc>
        <w:tc>
          <w:tcPr>
            <w:tcW w:w="855" w:type="dxa"/>
            <w:vAlign w:val="center"/>
          </w:tcPr>
          <w:p w14:paraId="5C2CB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B8A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第二十条：药品生产、经营企业不得以搭售、买药品赠药品、买商品赠药品等方式向公众赠送处方药或者甲类非处方药。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第四十条：药品生产、经营企业违反本办法第二十条规定的，限期改正，给予警告；逾期不改正或者情节严重的，处以赠送药品货值金额二倍以下的罚款，但是最高不超过三万元。</w:t>
            </w:r>
          </w:p>
        </w:tc>
        <w:tc>
          <w:tcPr>
            <w:tcW w:w="918" w:type="dxa"/>
            <w:vAlign w:val="center"/>
          </w:tcPr>
          <w:p w14:paraId="53AB7D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0D4E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BFD1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A981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9DC1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0929A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897F6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2AB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A9EA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1A0E71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330</w:t>
            </w:r>
          </w:p>
        </w:tc>
      </w:tr>
      <w:tr w14:paraId="5CE9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E6EA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331</w:t>
            </w:r>
          </w:p>
        </w:tc>
        <w:tc>
          <w:tcPr>
            <w:tcW w:w="1361" w:type="dxa"/>
            <w:vAlign w:val="center"/>
          </w:tcPr>
          <w:p w14:paraId="16EA8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对药品生产、经营企业、医疗机构以邮售、互联网交易等方式直接向公众销售处方药的处罚</w:t>
            </w:r>
          </w:p>
        </w:tc>
        <w:tc>
          <w:tcPr>
            <w:tcW w:w="891" w:type="dxa"/>
            <w:vAlign w:val="center"/>
          </w:tcPr>
          <w:p w14:paraId="0D2A3263">
            <w:pPr>
              <w:rPr>
                <w:rFonts w:hint="eastAsia" w:ascii="方正小标宋_GBK" w:hAnsi="方正小标宋_GBK" w:eastAsia="方正小标宋_GBK" w:cs="方正小标宋_GBK"/>
                <w:sz w:val="44"/>
                <w:szCs w:val="44"/>
                <w:vertAlign w:val="baseline"/>
              </w:rPr>
            </w:pPr>
          </w:p>
        </w:tc>
        <w:tc>
          <w:tcPr>
            <w:tcW w:w="855" w:type="dxa"/>
            <w:vAlign w:val="center"/>
          </w:tcPr>
          <w:p w14:paraId="75A8D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7625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第二十一条：药品生产、经营企业不得采用邮售、互联网交易等方式直接向公众销售处方药。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第二十八条：医疗机构不得采用邮售、互联网交易等方式直接向公众销售处方药。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药品生产、经营企业违反本办法第二十一条、医疗机构违反本办法第二十八条规定，以邮售、互联网交易等方式直接向公众销售处方药的，责令改正，给予警告，并处销售药品货值金额二倍以下的罚款，但是最高不超过三万元。</w:t>
            </w:r>
          </w:p>
        </w:tc>
        <w:tc>
          <w:tcPr>
            <w:tcW w:w="918" w:type="dxa"/>
            <w:vAlign w:val="center"/>
          </w:tcPr>
          <w:p w14:paraId="371F90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A341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F329F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C357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A6D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4C1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8CF33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24CE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4427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04A1F5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331</w:t>
            </w:r>
          </w:p>
        </w:tc>
      </w:tr>
      <w:tr w14:paraId="4A0A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B8A87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332</w:t>
            </w:r>
          </w:p>
        </w:tc>
        <w:tc>
          <w:tcPr>
            <w:tcW w:w="1361" w:type="dxa"/>
            <w:vAlign w:val="center"/>
          </w:tcPr>
          <w:p w14:paraId="7871D6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对销售未获得《生物制品批签发合格证》的生物制品处罚</w:t>
            </w:r>
          </w:p>
        </w:tc>
        <w:tc>
          <w:tcPr>
            <w:tcW w:w="891" w:type="dxa"/>
            <w:vAlign w:val="center"/>
          </w:tcPr>
          <w:p w14:paraId="64E38236">
            <w:pPr>
              <w:rPr>
                <w:rFonts w:hint="eastAsia" w:ascii="方正小标宋_GBK" w:hAnsi="方正小标宋_GBK" w:eastAsia="方正小标宋_GBK" w:cs="方正小标宋_GBK"/>
                <w:sz w:val="44"/>
                <w:szCs w:val="44"/>
                <w:vertAlign w:val="baseline"/>
              </w:rPr>
            </w:pPr>
          </w:p>
        </w:tc>
        <w:tc>
          <w:tcPr>
            <w:tcW w:w="855" w:type="dxa"/>
            <w:vAlign w:val="center"/>
          </w:tcPr>
          <w:p w14:paraId="5AB5E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6ED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第九十八条：禁止生产（包括配制，下同）、销售、使用假药、劣药。 有下列情形之一的，为假药: （一）药品所含成份与国家药品标准规定的成份不符； （二）以非药品冒充药品或者以他种药品冒充此种药品； （三）变质的药品； （四）药品所标明的适应症或者功能主治超出规定范围。 有下列情形之一的，为劣药： （一）药品成份的含量不符合国家药品标准； （二）被污染的药品； （三）未标明或者更改有效期的药品； （四）未注明或者更改产品批号的药品； （五）超过有效期的药品； （六）擅自添加防腐剂、辅料的药品； （七）其他不符合药品标准的药品。 禁止未取得药品批准证明文件生产、进口药品；禁止使用未按照规定审评、审批的原料药、包装材料和容器生产药品。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六条：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【规章】《生物制品批签发管理办法》（ 中华人民共和国国家食品药品监督管理总局令第39号）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第三十条：销售未获得《生物制品批签发合格证》的生物制品，依照《药品管理法》第四十八条和第七十三条的规定予以处罚。</w:t>
            </w:r>
          </w:p>
        </w:tc>
        <w:tc>
          <w:tcPr>
            <w:tcW w:w="918" w:type="dxa"/>
            <w:vAlign w:val="center"/>
          </w:tcPr>
          <w:p w14:paraId="4507E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45CF8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136D8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044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A8AE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E314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E15C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DDF6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B6AA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16A78C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332</w:t>
            </w:r>
          </w:p>
        </w:tc>
      </w:tr>
      <w:tr w14:paraId="4C50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ED92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333</w:t>
            </w:r>
          </w:p>
        </w:tc>
        <w:tc>
          <w:tcPr>
            <w:tcW w:w="1361" w:type="dxa"/>
            <w:vAlign w:val="center"/>
          </w:tcPr>
          <w:p w14:paraId="1E9608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对伪造《中药品种保护证书》及有关证明文件进行生产、销售的处罚</w:t>
            </w:r>
          </w:p>
        </w:tc>
        <w:tc>
          <w:tcPr>
            <w:tcW w:w="891" w:type="dxa"/>
            <w:vAlign w:val="center"/>
          </w:tcPr>
          <w:p w14:paraId="356B3202">
            <w:pPr>
              <w:rPr>
                <w:rFonts w:hint="eastAsia" w:ascii="方正小标宋_GBK" w:hAnsi="方正小标宋_GBK" w:eastAsia="方正小标宋_GBK" w:cs="方正小标宋_GBK"/>
                <w:sz w:val="44"/>
                <w:szCs w:val="44"/>
                <w:vertAlign w:val="baseline"/>
              </w:rPr>
            </w:pPr>
          </w:p>
        </w:tc>
        <w:tc>
          <w:tcPr>
            <w:tcW w:w="855" w:type="dxa"/>
            <w:vAlign w:val="center"/>
          </w:tcPr>
          <w:p w14:paraId="07DAFF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96A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【法规】《中药品种保护条例》（1992年10月14日国务院令第106号发布　根据2018年9月18日国务院令第703号《国务院关于修改部分行政法规的决定》修正）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第二十三条第二款：伪造《中药品种保护证书》及有关证明文件进行生产、销售的，由县级以上卫生行政部门没收其全部有关药品及违法所得，并可以处以有关药品正品价格三倍以下罚款。</w:t>
            </w:r>
          </w:p>
        </w:tc>
        <w:tc>
          <w:tcPr>
            <w:tcW w:w="918" w:type="dxa"/>
            <w:vAlign w:val="center"/>
          </w:tcPr>
          <w:p w14:paraId="135032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670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7519A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0BF0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7897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CBC7F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836C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C649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D357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92B42D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333</w:t>
            </w:r>
          </w:p>
        </w:tc>
      </w:tr>
      <w:tr w14:paraId="592A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667B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334</w:t>
            </w:r>
          </w:p>
        </w:tc>
        <w:tc>
          <w:tcPr>
            <w:tcW w:w="1361" w:type="dxa"/>
            <w:vAlign w:val="center"/>
          </w:tcPr>
          <w:p w14:paraId="131691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未取得医疗器械注册证的第二类、第三类医疗器械；未经许可从事第二类、第三类医疗器械生产活动；未经许可从事第三类医疗器械经营活动、生产超出生产范围或者与医疗器械生产产品登记表载明生产产品不一致的第二类、第三类医疗器械、在未经许可的生产场地生产第二类、第三类医疗器械的；第二类、第三类医疗器械委托生产终止后，受托方继续生产受托产品的处罚</w:t>
            </w:r>
          </w:p>
        </w:tc>
        <w:tc>
          <w:tcPr>
            <w:tcW w:w="891" w:type="dxa"/>
            <w:vAlign w:val="center"/>
          </w:tcPr>
          <w:p w14:paraId="3F3E3DB1">
            <w:pPr>
              <w:rPr>
                <w:rFonts w:hint="eastAsia" w:ascii="方正小标宋_GBK" w:hAnsi="方正小标宋_GBK" w:eastAsia="方正小标宋_GBK" w:cs="方正小标宋_GBK"/>
                <w:sz w:val="44"/>
                <w:szCs w:val="44"/>
                <w:vertAlign w:val="baseline"/>
              </w:rPr>
            </w:pPr>
          </w:p>
        </w:tc>
        <w:tc>
          <w:tcPr>
            <w:tcW w:w="855" w:type="dxa"/>
            <w:vAlign w:val="center"/>
          </w:tcPr>
          <w:p w14:paraId="07AE5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5463C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一）生产、经营未取得医疗器械注册证的第二类、第三类医疗器械的；（二）未经许可从事第二类、第三类医疗器械生产活动的；（三）未经许可从事第三类医疗器械经营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有前款第一项情形、情节严重的，由原发证部门吊销医疗器械生产许可证或者医疗器械经营许可证。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【规章】《医疗器械生产监督管理办法》（2014年7月30日国家食品药品监督管理总局令第7号公布，根据2017年11月7日国家食品药品监督管理总局局务会议《关于修改部分规章的决定》修正）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有下列情形之一的，有下列情形之一的，按照《医疗器械监督管理条例》第六十三条的规定处罚：（一）生产未取得医疗器械注册证的第二类、第三类医疗器械的；（二）未经许可从事第二类、第三类医疗器械生产活动的；（三）生产超出生产范围或者与医疗器械生产产品登记表载明生产产品不一致的第二类、第三类医疗器械的；（四）在未经许可的生产场地生产第二类、第三类医疗器械的；（五）第二类、第三类医疗器械委托生产终止后，受托方继续生产受托产品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【规章】《医疗器械经营监督管理办法》（2014年7月30日国家食品药品监督管理总局令第7号公布　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第五十五条：未经许可从事医疗器械经营活动，或者《医疗器械经营许可证》有效期届满后未依法办理延续、仍继续从事医疗器械经营的，按照《医疗器械监督管理条例》第六十三条的规定予以处罚。</w:t>
            </w:r>
          </w:p>
        </w:tc>
        <w:tc>
          <w:tcPr>
            <w:tcW w:w="918" w:type="dxa"/>
            <w:vAlign w:val="center"/>
          </w:tcPr>
          <w:p w14:paraId="430F8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30008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2E7C2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2DF5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9DE7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33DB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79BC4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27C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C65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BC097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334</w:t>
            </w:r>
          </w:p>
        </w:tc>
      </w:tr>
      <w:tr w14:paraId="1022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86704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335</w:t>
            </w:r>
          </w:p>
        </w:tc>
        <w:tc>
          <w:tcPr>
            <w:tcW w:w="1361" w:type="dxa"/>
            <w:vAlign w:val="center"/>
          </w:tcPr>
          <w:p w14:paraId="7F9F28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对提供虚假资料或者采取其他欺骗手段取得医疗器械（含体外诊断试剂）注册证、医疗器械生产许可证、医疗器械经营许可证等许可证件的处罚</w:t>
            </w:r>
          </w:p>
        </w:tc>
        <w:tc>
          <w:tcPr>
            <w:tcW w:w="891" w:type="dxa"/>
            <w:vAlign w:val="center"/>
          </w:tcPr>
          <w:p w14:paraId="3FC67102">
            <w:pPr>
              <w:rPr>
                <w:rFonts w:hint="eastAsia" w:ascii="方正小标宋_GBK" w:hAnsi="方正小标宋_GBK" w:eastAsia="方正小标宋_GBK" w:cs="方正小标宋_GBK"/>
                <w:sz w:val="44"/>
                <w:szCs w:val="44"/>
                <w:vertAlign w:val="baseline"/>
              </w:rPr>
            </w:pPr>
          </w:p>
        </w:tc>
        <w:tc>
          <w:tcPr>
            <w:tcW w:w="855" w:type="dxa"/>
            <w:vAlign w:val="center"/>
          </w:tcPr>
          <w:p w14:paraId="213E17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1CF98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一款：在申请医疗器械行政许可时提供虚假资料或者采取其他欺骗手段的，不予行政许可，已经行政许可证件的，由作出行政许可决定的部门撤销行政许可，没收违法所得、违法生产经营使用的医疗器械，10年内不受理相关责任人以及单位提出的医疗器械许可申请；违法生产经营使用的医疗器械货值金额不足1万元的，并处5万元以上15万元以下罚款；货值金额在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【规章】《体外诊断试剂注册管理办法》（国家食品药品监督管理总局令第5号，自2014年10月1日起施行）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第七十九条：提供虚假资料或者采取其他欺骗手段取得医疗器械注册证的，按照《医疗器械监督管理条例》第六十四条第一款的规定予以处罚。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备案时提供虚假资料的，按照《医疗器械监督管理条例》第六十五条第二款的规定予以处罚。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 《医疗器械注册管理办法》（国家食品药品监督管理总局令第4号，自2014年10月1日起施行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第六十九条第一款：提供虚假资料或者采取其他欺骗手段取得医疗器械注册证的，按照《医疗器械监督管理条例》第六十四条第一款的规定予以处罚。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【规章】《医疗器械经营监督管理办法》（2014年7月30日国家食品药品监督管理总局令第8号公布　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第五十六条：提供虚假资料或者采取其他欺骗手段取得《医疗器械经营许可证》的，按照《医疗器械监督管理条例》第六十四条的规定予以处罚。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【规章】《医疗器械生产监督管理办法》（2014年7月30日国家食品药品监督管理总局令第7号公布，根据2017年11月7日国家食品药品监督管理总局局务会议《关于修改部分规章的决定》修正）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第六十三条：提供虚假资料或者采取其他欺骗手段取得《医疗器械生产许可证》的，按照《医疗器械监督管理条例》第六十四条第一款的规定处罚。</w:t>
            </w:r>
          </w:p>
        </w:tc>
        <w:tc>
          <w:tcPr>
            <w:tcW w:w="918" w:type="dxa"/>
            <w:vAlign w:val="center"/>
          </w:tcPr>
          <w:p w14:paraId="44A236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C10C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23C39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D057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0396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11029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5678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0FE4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2B7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D31C3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335</w:t>
            </w:r>
          </w:p>
        </w:tc>
      </w:tr>
      <w:tr w14:paraId="76D9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F3652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336</w:t>
            </w:r>
          </w:p>
        </w:tc>
        <w:tc>
          <w:tcPr>
            <w:tcW w:w="1361" w:type="dxa"/>
            <w:vAlign w:val="center"/>
          </w:tcPr>
          <w:p w14:paraId="5CBE28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对伪造、变造、买卖、出租、出借相关医疗器械（含体外诊断试剂）许可证件的处罚</w:t>
            </w:r>
          </w:p>
        </w:tc>
        <w:tc>
          <w:tcPr>
            <w:tcW w:w="891" w:type="dxa"/>
            <w:vAlign w:val="center"/>
          </w:tcPr>
          <w:p w14:paraId="137AB74F">
            <w:pPr>
              <w:rPr>
                <w:rFonts w:hint="eastAsia" w:ascii="方正小标宋_GBK" w:hAnsi="方正小标宋_GBK" w:eastAsia="方正小标宋_GBK" w:cs="方正小标宋_GBK"/>
                <w:sz w:val="44"/>
                <w:szCs w:val="44"/>
                <w:vertAlign w:val="baseline"/>
              </w:rPr>
            </w:pPr>
          </w:p>
        </w:tc>
        <w:tc>
          <w:tcPr>
            <w:tcW w:w="855" w:type="dxa"/>
            <w:vAlign w:val="center"/>
          </w:tcPr>
          <w:p w14:paraId="6E5557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BB0C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二款：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tc>
        <w:tc>
          <w:tcPr>
            <w:tcW w:w="918" w:type="dxa"/>
            <w:vAlign w:val="center"/>
          </w:tcPr>
          <w:p w14:paraId="25B19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D421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BD78E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5091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B148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9FDE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6DEC7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F9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3D0F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551D43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336</w:t>
            </w:r>
          </w:p>
        </w:tc>
      </w:tr>
      <w:tr w14:paraId="3801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4555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337</w:t>
            </w:r>
          </w:p>
        </w:tc>
        <w:tc>
          <w:tcPr>
            <w:tcW w:w="1361" w:type="dxa"/>
            <w:vAlign w:val="center"/>
          </w:tcPr>
          <w:p w14:paraId="44C1C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对《医疗器械监督管理条例》第八十六条规定的违法行为的处罚</w:t>
            </w:r>
          </w:p>
        </w:tc>
        <w:tc>
          <w:tcPr>
            <w:tcW w:w="891" w:type="dxa"/>
            <w:vAlign w:val="center"/>
          </w:tcPr>
          <w:p w14:paraId="1652C5E9">
            <w:pPr>
              <w:rPr>
                <w:rFonts w:hint="eastAsia" w:ascii="方正小标宋_GBK" w:hAnsi="方正小标宋_GBK" w:eastAsia="方正小标宋_GBK" w:cs="方正小标宋_GBK"/>
                <w:sz w:val="44"/>
                <w:szCs w:val="44"/>
                <w:vertAlign w:val="baseline"/>
              </w:rPr>
            </w:pPr>
          </w:p>
        </w:tc>
        <w:tc>
          <w:tcPr>
            <w:tcW w:w="855" w:type="dxa"/>
            <w:vAlign w:val="center"/>
          </w:tcPr>
          <w:p w14:paraId="2A10B6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8CC5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一）生产、经营、使用不符合强制性标准或者不符合经注册或者备案的产品技术要求的医疗器械的；（二）未按照经注册或者备案的产品技术要求组织生产，或者未依照本条例规定建立质量管理体系并保持有效运行，影响产品安全有效的；（三）经营、使用无合格证明文件、过期、失效、淘汰的医疗器械，或者使用未依法注册的医疗器械的；（四）负责药品监督管理的部门责令召回后拒不召回，或者在负责药品监督管理部门责令停止或者暂停生产、进口、经营后，仍不停止生产、进口、经营医疗器械的；（五）委托不具备本条例规定条件的企业生产医疗器械，或者未对受托生产企业的生产行为进行管理的；（六）进口过期、失效、淘汰等已使用过的医疗器械的。</w:t>
            </w:r>
          </w:p>
        </w:tc>
        <w:tc>
          <w:tcPr>
            <w:tcW w:w="918" w:type="dxa"/>
            <w:vAlign w:val="center"/>
          </w:tcPr>
          <w:p w14:paraId="313DE2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B14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8EDF4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68FE1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D17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5693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973E8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3A39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8D7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0C09E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337</w:t>
            </w:r>
          </w:p>
        </w:tc>
      </w:tr>
      <w:tr w14:paraId="3C1E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5A0B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338</w:t>
            </w:r>
          </w:p>
        </w:tc>
        <w:tc>
          <w:tcPr>
            <w:tcW w:w="1361" w:type="dxa"/>
            <w:vAlign w:val="center"/>
          </w:tcPr>
          <w:p w14:paraId="3F52F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条件发生变化、不再符合医疗器械质量管理体系要求，未依照本条例规定整改、停止生产、报告的；生产、经营说明书、标签不符合本条例规定的医疗器械的；未按照医疗器械说明书和标签标示要求运输、贮存医疗器械；转让过期、失效、淘汰或者检验不合格的在用医疗器械的处罚</w:t>
            </w:r>
          </w:p>
        </w:tc>
        <w:tc>
          <w:tcPr>
            <w:tcW w:w="891" w:type="dxa"/>
            <w:vAlign w:val="center"/>
          </w:tcPr>
          <w:p w14:paraId="12981481">
            <w:pPr>
              <w:rPr>
                <w:rFonts w:hint="eastAsia" w:ascii="方正小标宋_GBK" w:hAnsi="方正小标宋_GBK" w:eastAsia="方正小标宋_GBK" w:cs="方正小标宋_GBK"/>
                <w:sz w:val="44"/>
                <w:szCs w:val="44"/>
                <w:vertAlign w:val="baseline"/>
              </w:rPr>
            </w:pPr>
          </w:p>
        </w:tc>
        <w:tc>
          <w:tcPr>
            <w:tcW w:w="855" w:type="dxa"/>
            <w:vAlign w:val="center"/>
          </w:tcPr>
          <w:p w14:paraId="3EB0B3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0EF9E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一）生产条件发生变化、不再符合医疗器械质量管理体系要求，未依照本条例规定整改、停止生产、报告的；（二）生产、经营说明书、标签不符合本条例规定的医疗器械的；（三）未按照医疗器械说明书和标签标示要求运输、贮存医疗器械的；（四）转让过期、失效、淘汰或者检验不合格的在用医疗器械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【规章】《医疗器械网络销售监督管理办法》（2017年12月20日国家食品药品监督管理总局令第38号令公布）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第四十五条：从事医疗器械网络销售的企业未按照医疗器械说明书和标签标示要求运输、贮存医疗器械的，依照《医疗器械监督管理条例》第六十七条的规定予以处罚。</w:t>
            </w:r>
          </w:p>
        </w:tc>
        <w:tc>
          <w:tcPr>
            <w:tcW w:w="918" w:type="dxa"/>
            <w:vAlign w:val="center"/>
          </w:tcPr>
          <w:p w14:paraId="462FA7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6AAB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1FD25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2323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95BC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38201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33533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00C4C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BDE2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81FD95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338</w:t>
            </w:r>
          </w:p>
        </w:tc>
      </w:tr>
      <w:tr w14:paraId="75F2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9CC74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339</w:t>
            </w:r>
          </w:p>
        </w:tc>
        <w:tc>
          <w:tcPr>
            <w:tcW w:w="1361" w:type="dxa"/>
            <w:vAlign w:val="center"/>
          </w:tcPr>
          <w:p w14:paraId="1B3B0B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对《医疗器械监督管理条例》第八十九条列举的违法行为的处罚</w:t>
            </w:r>
          </w:p>
        </w:tc>
        <w:tc>
          <w:tcPr>
            <w:tcW w:w="891" w:type="dxa"/>
            <w:vAlign w:val="center"/>
          </w:tcPr>
          <w:p w14:paraId="2861F4F3">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2EB6E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E0DB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一）未按照要求提交质量管理体系自查报告；（二）从不具备合法资质的供货者购进医疗器械；（三）医疗器械经营企业、使用单位未依照本条例规定建立并执行医疗器械进货查验记录制度；（四）从事第二类、第三类医疗器械批发业务以及第三类医疗器械零售业务的经营企业未依照本条例规定建立并执行销售记录制度；（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六）医疗器械注册人、备案人未按照规定制定上市后研究和风险管控计划并保证有效实施；（七）医疗器械注册人、备案人未按规定建立并执行产品追溯制度；（八）医疗器械注册人、备案人、经营企业从事网络销售未按规定告知负责药品监督管理的部门；（九）对需要定期检查、检验、校准、保养、维护的医疗器械，医疗器械使用单位未按照产品说明书要求检查、检验、校准、保养、维护并予以记录，及时进行分析、评估，确保医疗器械处于良好状态；（十）医疗器械使用单位未妥善保存购入第三类医疗器械的原始资料。</w:t>
            </w:r>
          </w:p>
        </w:tc>
        <w:tc>
          <w:tcPr>
            <w:tcW w:w="918" w:type="dxa"/>
            <w:vAlign w:val="center"/>
          </w:tcPr>
          <w:p w14:paraId="47DC8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B409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F985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BDF2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C437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CE91F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94CF9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72FF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99BA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407705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339</w:t>
            </w:r>
          </w:p>
        </w:tc>
      </w:tr>
      <w:tr w14:paraId="2C85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1349F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340</w:t>
            </w:r>
          </w:p>
        </w:tc>
        <w:tc>
          <w:tcPr>
            <w:tcW w:w="1361" w:type="dxa"/>
            <w:vAlign w:val="center"/>
          </w:tcPr>
          <w:p w14:paraId="540AB2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对医疗器械研制、生产、经营单位和检验机构违反本条例规定使用禁止从事医疗器械生产经营活动、检验工作的人员的处罚</w:t>
            </w:r>
          </w:p>
        </w:tc>
        <w:tc>
          <w:tcPr>
            <w:tcW w:w="891" w:type="dxa"/>
            <w:vAlign w:val="center"/>
          </w:tcPr>
          <w:p w14:paraId="5E2D16EB">
            <w:pPr>
              <w:rPr>
                <w:rFonts w:hint="eastAsia" w:ascii="方正小标宋_GBK" w:hAnsi="方正小标宋_GBK" w:eastAsia="方正小标宋_GBK" w:cs="方正小标宋_GBK"/>
                <w:sz w:val="44"/>
                <w:szCs w:val="44"/>
                <w:vertAlign w:val="baseline"/>
              </w:rPr>
            </w:pPr>
          </w:p>
        </w:tc>
        <w:tc>
          <w:tcPr>
            <w:tcW w:w="855" w:type="dxa"/>
            <w:vAlign w:val="center"/>
          </w:tcPr>
          <w:p w14:paraId="5D12C6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6E6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2020年12月21日国务院第119次常务会议修订通过）第九十九条  医疗器械研制、生产、经营单位和检验机构违反本条例规定使用禁止从事医疗器械生产经营活动、检验工作的人员的，由负责药品监督管理的部门责令改正，给予警告；拒不改正的，责令停产停业直至吊销许可证件。</w:t>
            </w:r>
          </w:p>
        </w:tc>
        <w:tc>
          <w:tcPr>
            <w:tcW w:w="918" w:type="dxa"/>
            <w:vAlign w:val="center"/>
          </w:tcPr>
          <w:p w14:paraId="72279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5EEB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08603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A00D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E7A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F2670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8155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D8185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2FAC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0EDF32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340</w:t>
            </w:r>
          </w:p>
        </w:tc>
      </w:tr>
      <w:tr w14:paraId="2397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034E5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341</w:t>
            </w:r>
          </w:p>
        </w:tc>
        <w:tc>
          <w:tcPr>
            <w:tcW w:w="1361" w:type="dxa"/>
            <w:vAlign w:val="center"/>
          </w:tcPr>
          <w:p w14:paraId="1BF76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对医疗器械技术审评机构、医疗器械不良事件监测技术机构未依照条例规定履行职责，致使审评、监测工作出现重大失误的处罚</w:t>
            </w:r>
          </w:p>
        </w:tc>
        <w:tc>
          <w:tcPr>
            <w:tcW w:w="891" w:type="dxa"/>
            <w:vAlign w:val="center"/>
          </w:tcPr>
          <w:p w14:paraId="7C5EE492">
            <w:pPr>
              <w:rPr>
                <w:rFonts w:hint="eastAsia" w:ascii="方正小标宋_GBK" w:hAnsi="方正小标宋_GBK" w:eastAsia="方正小标宋_GBK" w:cs="方正小标宋_GBK"/>
                <w:sz w:val="44"/>
                <w:szCs w:val="44"/>
                <w:vertAlign w:val="baseline"/>
              </w:rPr>
            </w:pPr>
          </w:p>
        </w:tc>
        <w:tc>
          <w:tcPr>
            <w:tcW w:w="855" w:type="dxa"/>
            <w:vAlign w:val="center"/>
          </w:tcPr>
          <w:p w14:paraId="59CC44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BF84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医疗器械技术审评机构、医疗器械不良事件监测技术机构未依照本条例规定履行职责，致使审评、监测工作出现重大失误的，由负责药品监督管理的部门责令改正，通报批评，给予警告；造成严重后果的，对违法单位的法定代表人、主要负责人、直接负责的主管人员和其他责任人员，依法给予处分。</w:t>
            </w:r>
          </w:p>
        </w:tc>
        <w:tc>
          <w:tcPr>
            <w:tcW w:w="918" w:type="dxa"/>
            <w:vAlign w:val="center"/>
          </w:tcPr>
          <w:p w14:paraId="4C96C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98F9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92EC5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6AA7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D907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65CEB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EC6CF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F3B2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ED90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BA2ECF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341</w:t>
            </w:r>
          </w:p>
        </w:tc>
      </w:tr>
      <w:tr w14:paraId="48E3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44BE5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342</w:t>
            </w:r>
          </w:p>
        </w:tc>
        <w:tc>
          <w:tcPr>
            <w:tcW w:w="1361" w:type="dxa"/>
            <w:vAlign w:val="center"/>
          </w:tcPr>
          <w:p w14:paraId="02C6E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对从事医疗器械网络销售的企业未按照规定备案的处罚</w:t>
            </w:r>
          </w:p>
        </w:tc>
        <w:tc>
          <w:tcPr>
            <w:tcW w:w="891" w:type="dxa"/>
            <w:vAlign w:val="center"/>
          </w:tcPr>
          <w:p w14:paraId="6DD99E2F">
            <w:pPr>
              <w:rPr>
                <w:rFonts w:hint="eastAsia" w:ascii="方正小标宋_GBK" w:hAnsi="方正小标宋_GBK" w:eastAsia="方正小标宋_GBK" w:cs="方正小标宋_GBK"/>
                <w:sz w:val="44"/>
                <w:szCs w:val="44"/>
                <w:vertAlign w:val="baseline"/>
              </w:rPr>
            </w:pPr>
          </w:p>
        </w:tc>
        <w:tc>
          <w:tcPr>
            <w:tcW w:w="855" w:type="dxa"/>
            <w:vAlign w:val="center"/>
          </w:tcPr>
          <w:p w14:paraId="28F02E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FF1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第三十九条：从事医疗器械网络销售的企业未按照本办法规定备案的，由县级以上地方食品药品监督管理部门责令限期改正，给予警告；拒不改正的，向社会公告，处1万元以下罚款。</w:t>
            </w:r>
          </w:p>
        </w:tc>
        <w:tc>
          <w:tcPr>
            <w:tcW w:w="918" w:type="dxa"/>
            <w:vAlign w:val="center"/>
          </w:tcPr>
          <w:p w14:paraId="20A38A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E1CB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26888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82EA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18A9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F1CA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6C44F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04F0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4BB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E15B6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342</w:t>
            </w:r>
          </w:p>
        </w:tc>
      </w:tr>
      <w:tr w14:paraId="262D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31D6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343</w:t>
            </w:r>
          </w:p>
        </w:tc>
        <w:tc>
          <w:tcPr>
            <w:tcW w:w="1361" w:type="dxa"/>
            <w:vAlign w:val="center"/>
          </w:tcPr>
          <w:p w14:paraId="2A7C3D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要求展示医疗器械生产经营许可证或者备案凭证、医疗器械注册证或者备案凭证的；医疗器械网络交易服务第三方平台提供者未按照要求展示医疗器械网络交易服务第三方平台备案凭证编号的处罚</w:t>
            </w:r>
          </w:p>
        </w:tc>
        <w:tc>
          <w:tcPr>
            <w:tcW w:w="891" w:type="dxa"/>
            <w:vAlign w:val="center"/>
          </w:tcPr>
          <w:p w14:paraId="0EF42CB6">
            <w:pPr>
              <w:rPr>
                <w:rFonts w:hint="eastAsia" w:ascii="方正小标宋_GBK" w:hAnsi="方正小标宋_GBK" w:eastAsia="方正小标宋_GBK" w:cs="方正小标宋_GBK"/>
                <w:sz w:val="44"/>
                <w:szCs w:val="44"/>
                <w:vertAlign w:val="baseline"/>
              </w:rPr>
            </w:pPr>
          </w:p>
        </w:tc>
        <w:tc>
          <w:tcPr>
            <w:tcW w:w="855" w:type="dxa"/>
            <w:vAlign w:val="center"/>
          </w:tcPr>
          <w:p w14:paraId="363258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75E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第四十条：有下列情形之一的，由县级以上地方食品药品监督管理部门责令改正，给予警告；拒不改正的，处5000元以上1万元以下罚款：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（一）从事医疗器械网络销售的企业未按照本办法要求展示医疗器械生产经营许可证或者备案凭证、医疗器械注册证或者备案凭证的；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（二）医疗器械网络交易服务第三方平台提供者未按照本办法要求展示医疗器械网络交易服务第三方平台备案凭证编号的。　</w:t>
            </w:r>
          </w:p>
        </w:tc>
        <w:tc>
          <w:tcPr>
            <w:tcW w:w="918" w:type="dxa"/>
            <w:vAlign w:val="center"/>
          </w:tcPr>
          <w:p w14:paraId="3FCDCC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55D5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E292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6E7A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759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348E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10F6E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65050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30F2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A926B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343</w:t>
            </w:r>
          </w:p>
        </w:tc>
      </w:tr>
      <w:tr w14:paraId="0C15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9CCA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344</w:t>
            </w:r>
          </w:p>
        </w:tc>
        <w:tc>
          <w:tcPr>
            <w:tcW w:w="1361" w:type="dxa"/>
            <w:vAlign w:val="center"/>
          </w:tcPr>
          <w:p w14:paraId="7056D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对《医疗器械网络销售监督管理办法》第四十一条列举的违规行为的处罚</w:t>
            </w:r>
          </w:p>
        </w:tc>
        <w:tc>
          <w:tcPr>
            <w:tcW w:w="891" w:type="dxa"/>
            <w:vAlign w:val="center"/>
          </w:tcPr>
          <w:p w14:paraId="028EFBCC">
            <w:pPr>
              <w:rPr>
                <w:rFonts w:hint="eastAsia" w:ascii="方正小标宋_GBK" w:hAnsi="方正小标宋_GBK" w:eastAsia="方正小标宋_GBK" w:cs="方正小标宋_GBK"/>
                <w:sz w:val="44"/>
                <w:szCs w:val="44"/>
                <w:vertAlign w:val="baseline"/>
              </w:rPr>
            </w:pPr>
          </w:p>
        </w:tc>
        <w:tc>
          <w:tcPr>
            <w:tcW w:w="855" w:type="dxa"/>
            <w:vAlign w:val="center"/>
          </w:tcPr>
          <w:p w14:paraId="71934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329B6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第四十一条：有下列情形之一的，由县级以上地方食品药品监督管理部门责令改正，给予警告；拒不改正的，处5000元以上2万元以下罚款：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（一）从事医疗器械网络销售的企业备案信息发生变化，未按规定变更的；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（二）从事医疗器械网络销售的企业未按规定建立并执行质量管理制度的；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（三）医疗器械网络交易服务第三方平台提供者备案事项发生变化未按规定办理变更的；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（四）医疗器械网络交易服务第三方平台提供者未按规定要求设置与其规模相适应的质量安全管理机构或者配备质量安全管理人员的；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（五）医疗器械网络交易服务第三方平台提供者未按规定建立并执行质量管理制度的。　</w:t>
            </w:r>
          </w:p>
        </w:tc>
        <w:tc>
          <w:tcPr>
            <w:tcW w:w="918" w:type="dxa"/>
            <w:vAlign w:val="center"/>
          </w:tcPr>
          <w:p w14:paraId="5B30F4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52E1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27667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9C5D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79D8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D4A1C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7E425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EDA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B8B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53C79C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344</w:t>
            </w:r>
          </w:p>
        </w:tc>
      </w:tr>
      <w:tr w14:paraId="1DBA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05334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345</w:t>
            </w:r>
          </w:p>
        </w:tc>
        <w:tc>
          <w:tcPr>
            <w:tcW w:w="1361" w:type="dxa"/>
            <w:vAlign w:val="center"/>
          </w:tcPr>
          <w:p w14:paraId="4D772F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医疗器械网络交易服务第三方平台条件发生变化，不再满足规定要求的；从事医疗器械网络销售的企业、医疗器械网络交易服务第三方平台提供者不配合食品药品监督管理部门的监督检查，或者拒绝、隐瞒、不如实提供相关材料和数据的处罚</w:t>
            </w:r>
          </w:p>
        </w:tc>
        <w:tc>
          <w:tcPr>
            <w:tcW w:w="891" w:type="dxa"/>
            <w:vAlign w:val="center"/>
          </w:tcPr>
          <w:p w14:paraId="5E87B478">
            <w:pPr>
              <w:rPr>
                <w:rFonts w:hint="eastAsia" w:ascii="方正小标宋_GBK" w:hAnsi="方正小标宋_GBK" w:eastAsia="方正小标宋_GBK" w:cs="方正小标宋_GBK"/>
                <w:sz w:val="44"/>
                <w:szCs w:val="44"/>
                <w:vertAlign w:val="baseline"/>
              </w:rPr>
            </w:pPr>
          </w:p>
        </w:tc>
        <w:tc>
          <w:tcPr>
            <w:tcW w:w="855" w:type="dxa"/>
            <w:vAlign w:val="center"/>
          </w:tcPr>
          <w:p w14:paraId="16AAB0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783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第四十三条：有下列情形之一的，由县级以上地方食品药品监督管理部门责令改正，给予警告；拒不改正的，处1万元以上3万元以下罚款：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（一）从事医疗器械网络销售的企业、医疗器械网络交易服务第三方平台条件发生变化，不再满足规定要求的；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（二）从事医疗器械网络销售的企业、医疗器械网络交易服务第三方平台提供者不配合食品药品监督管理部门的监督检查，或者拒绝、隐瞒、不如实提供相关材料和数据的。</w:t>
            </w:r>
          </w:p>
        </w:tc>
        <w:tc>
          <w:tcPr>
            <w:tcW w:w="918" w:type="dxa"/>
            <w:vAlign w:val="center"/>
          </w:tcPr>
          <w:p w14:paraId="4E8E2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BA18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7551C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4AD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A2A0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8B32A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EFA13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6A88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B8C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B3F8EF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345</w:t>
            </w:r>
          </w:p>
        </w:tc>
      </w:tr>
      <w:tr w14:paraId="46E4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CDEE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346</w:t>
            </w:r>
          </w:p>
        </w:tc>
        <w:tc>
          <w:tcPr>
            <w:tcW w:w="1361" w:type="dxa"/>
            <w:vAlign w:val="center"/>
          </w:tcPr>
          <w:p w14:paraId="508726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对从事医疗器械网络销售的企业超出经营范围销售；医疗器械批发企业销售给不具有资质的经营企业、使用单位；医疗器械零售企业将非消费者自行使用的医疗器械销售给消费者个人的处罚</w:t>
            </w:r>
          </w:p>
        </w:tc>
        <w:tc>
          <w:tcPr>
            <w:tcW w:w="891" w:type="dxa"/>
            <w:vAlign w:val="center"/>
          </w:tcPr>
          <w:p w14:paraId="1109F23E">
            <w:pPr>
              <w:rPr>
                <w:rFonts w:hint="eastAsia" w:ascii="方正小标宋_GBK" w:hAnsi="方正小标宋_GBK" w:eastAsia="方正小标宋_GBK" w:cs="方正小标宋_GBK"/>
                <w:sz w:val="44"/>
                <w:szCs w:val="44"/>
                <w:vertAlign w:val="baseline"/>
              </w:rPr>
            </w:pPr>
          </w:p>
        </w:tc>
        <w:tc>
          <w:tcPr>
            <w:tcW w:w="855" w:type="dxa"/>
            <w:vAlign w:val="center"/>
          </w:tcPr>
          <w:p w14:paraId="38FD4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535E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第四十四条：有下列情形之一的，由县级以上地方食品药品监督管理部门责令改正，处1万元以上3万元以下罚款：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（一）从事医疗器械网络销售的企业超出经营范围销售的；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（二）医疗器械批发企业销售给不具有资质的经营企业、使用单位的。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医疗器械零售企业将非消费者自行使用的医疗器械销售给消费者个人的，依照前款第一项规定予以处罚。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w:t>
            </w:r>
          </w:p>
        </w:tc>
        <w:tc>
          <w:tcPr>
            <w:tcW w:w="918" w:type="dxa"/>
            <w:vAlign w:val="center"/>
          </w:tcPr>
          <w:p w14:paraId="5D2377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1740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6883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279C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277F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6EF9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83C35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EE76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F6E8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D192D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346</w:t>
            </w:r>
          </w:p>
        </w:tc>
      </w:tr>
      <w:tr w14:paraId="6598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04E6D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347</w:t>
            </w:r>
          </w:p>
        </w:tc>
        <w:tc>
          <w:tcPr>
            <w:tcW w:w="1361" w:type="dxa"/>
            <w:vAlign w:val="center"/>
          </w:tcPr>
          <w:p w14:paraId="25D00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对从事医疗器械网络销售的企业未按照医疗器械说明书和标签标示要求运输、贮存医疗器械的处罚</w:t>
            </w:r>
          </w:p>
        </w:tc>
        <w:tc>
          <w:tcPr>
            <w:tcW w:w="891" w:type="dxa"/>
            <w:vAlign w:val="center"/>
          </w:tcPr>
          <w:p w14:paraId="07CB4663">
            <w:pPr>
              <w:rPr>
                <w:rFonts w:hint="eastAsia" w:ascii="方正小标宋_GBK" w:hAnsi="方正小标宋_GBK" w:eastAsia="方正小标宋_GBK" w:cs="方正小标宋_GBK"/>
                <w:sz w:val="44"/>
                <w:szCs w:val="44"/>
                <w:vertAlign w:val="baseline"/>
              </w:rPr>
            </w:pPr>
          </w:p>
        </w:tc>
        <w:tc>
          <w:tcPr>
            <w:tcW w:w="855" w:type="dxa"/>
            <w:vAlign w:val="center"/>
          </w:tcPr>
          <w:p w14:paraId="16B96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1037A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一）生产条件发生变化、不再符合医疗器械质量管理体系要求，未依照本条例规定整改、停止生产、报告的；（二）生产、经营说明书、标签不符合本条例规定的医疗器械的；（三）未按照医疗器械说明书和标签标示要求运输、贮存医疗器械的；（四）转让过期、失效、淘汰或者检验不合格的在用医疗器械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第四十五条：从事医疗器械网络销售的企业未按照医疗器械说明书和标签标示要求运输、贮存医疗器械的，依照《医疗器械监督管理条例》第六十七条的规定予以处罚。</w:t>
            </w:r>
          </w:p>
        </w:tc>
        <w:tc>
          <w:tcPr>
            <w:tcW w:w="918" w:type="dxa"/>
            <w:vAlign w:val="center"/>
          </w:tcPr>
          <w:p w14:paraId="5BEB7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2D9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C14B0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A700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C22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4D7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E3E5B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1912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03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48FB1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347</w:t>
            </w:r>
          </w:p>
        </w:tc>
      </w:tr>
      <w:tr w14:paraId="4376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F3DA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348</w:t>
            </w:r>
          </w:p>
        </w:tc>
        <w:tc>
          <w:tcPr>
            <w:tcW w:w="1361" w:type="dxa"/>
            <w:vAlign w:val="center"/>
          </w:tcPr>
          <w:p w14:paraId="0A325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对《化妆品监督管理条例》第五十九条列举的违法行为的处罚</w:t>
            </w:r>
          </w:p>
        </w:tc>
        <w:tc>
          <w:tcPr>
            <w:tcW w:w="891" w:type="dxa"/>
            <w:vAlign w:val="center"/>
          </w:tcPr>
          <w:p w14:paraId="4CB5E317">
            <w:pPr>
              <w:rPr>
                <w:rFonts w:hint="eastAsia" w:ascii="方正小标宋_GBK" w:hAnsi="方正小标宋_GBK" w:eastAsia="方正小标宋_GBK" w:cs="方正小标宋_GBK"/>
                <w:sz w:val="44"/>
                <w:szCs w:val="44"/>
                <w:vertAlign w:val="baseline"/>
              </w:rPr>
            </w:pPr>
          </w:p>
        </w:tc>
        <w:tc>
          <w:tcPr>
            <w:tcW w:w="855" w:type="dxa"/>
            <w:vAlign w:val="center"/>
          </w:tcPr>
          <w:p w14:paraId="7D3F9D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D1D3C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九条：有下列情形之一的，由负责药品监督管理的部门没收违法所得、违法生产经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一）未经许可从事化妆品生产活动，或者化妆品注册人、备案人委托未取得相应化妆品生产许可的企业生产化妆品；（二）生产经营或者进口未经注册的特殊化妆品；（三）使用禁止用于化妆品生产的原料、应当注册但未经注册的新原料生产化妆品，在化妆品中非法添加可能危害人体健康的物质，或者使用超过使用期限、废弃、回收的化妆品或者原料生产化妆品。</w:t>
            </w:r>
          </w:p>
        </w:tc>
        <w:tc>
          <w:tcPr>
            <w:tcW w:w="918" w:type="dxa"/>
            <w:vAlign w:val="center"/>
          </w:tcPr>
          <w:p w14:paraId="3F9A4A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F796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A6EC5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733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7F80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E2798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6ADB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E3AE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21F9A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967C3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348</w:t>
            </w:r>
          </w:p>
        </w:tc>
      </w:tr>
      <w:tr w14:paraId="25E9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0AA37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349</w:t>
            </w:r>
          </w:p>
        </w:tc>
        <w:tc>
          <w:tcPr>
            <w:tcW w:w="1361" w:type="dxa"/>
            <w:vAlign w:val="center"/>
          </w:tcPr>
          <w:p w14:paraId="23613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对《化妆品监督管理条例》第六十条列举的违法行为的处罚</w:t>
            </w:r>
          </w:p>
        </w:tc>
        <w:tc>
          <w:tcPr>
            <w:tcW w:w="891" w:type="dxa"/>
            <w:vAlign w:val="center"/>
          </w:tcPr>
          <w:p w14:paraId="641AC83F">
            <w:pPr>
              <w:rPr>
                <w:rFonts w:hint="eastAsia" w:ascii="方正小标宋_GBK" w:hAnsi="方正小标宋_GBK" w:eastAsia="方正小标宋_GBK" w:cs="方正小标宋_GBK"/>
                <w:sz w:val="44"/>
                <w:szCs w:val="44"/>
                <w:vertAlign w:val="baseline"/>
              </w:rPr>
            </w:pPr>
          </w:p>
        </w:tc>
        <w:tc>
          <w:tcPr>
            <w:tcW w:w="855" w:type="dxa"/>
            <w:vAlign w:val="center"/>
          </w:tcPr>
          <w:p w14:paraId="6C8F8E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B86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一）使用不符合强制性国家标准、技术规范的原料、直接接触化妆品的包装材料，应当备案但未备案的新原料生产化妆品，或者不按照强制性国家标准或者技术规范使用原料；（二）生产经营不符合强制性国家标准、技术规范或者不符合化妆品注册、备案资料载明的技术要求的化妆品；（三）未按照化妆品生产质量管理规范的要求组织生产；（四）更改化妆品使用期限；（六）在负责药品监督管理的部门责令其实施召回后拒不召回，或者在负责药品监督管理的部门责令停止或者暂停生产、经营后拒不停止或者暂停生产、经营。</w:t>
            </w:r>
          </w:p>
        </w:tc>
        <w:tc>
          <w:tcPr>
            <w:tcW w:w="918" w:type="dxa"/>
            <w:vAlign w:val="center"/>
          </w:tcPr>
          <w:p w14:paraId="0329FF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02AE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C9D3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EA59D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AC27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30205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F35B3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C202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8CD3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98C5D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349</w:t>
            </w:r>
          </w:p>
        </w:tc>
      </w:tr>
      <w:tr w14:paraId="260D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06D7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350</w:t>
            </w:r>
          </w:p>
        </w:tc>
        <w:tc>
          <w:tcPr>
            <w:tcW w:w="1361" w:type="dxa"/>
            <w:vAlign w:val="center"/>
          </w:tcPr>
          <w:p w14:paraId="4FB43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对《化妆品监督管理条例》第六十条列举的违法行为的处罚</w:t>
            </w:r>
          </w:p>
        </w:tc>
        <w:tc>
          <w:tcPr>
            <w:tcW w:w="891" w:type="dxa"/>
            <w:vAlign w:val="center"/>
          </w:tcPr>
          <w:p w14:paraId="64ECC281">
            <w:pPr>
              <w:rPr>
                <w:rFonts w:hint="eastAsia" w:ascii="方正小标宋_GBK" w:hAnsi="方正小标宋_GBK" w:eastAsia="方正小标宋_GBK" w:cs="方正小标宋_GBK"/>
                <w:sz w:val="44"/>
                <w:szCs w:val="44"/>
                <w:vertAlign w:val="baseline"/>
              </w:rPr>
            </w:pPr>
          </w:p>
        </w:tc>
        <w:tc>
          <w:tcPr>
            <w:tcW w:w="855" w:type="dxa"/>
            <w:vAlign w:val="center"/>
          </w:tcPr>
          <w:p w14:paraId="1BC9F0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1D2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一）使用不符合强制性国家标准、技术规范的原料、直接接触化妆品的包装材料，应当备案但未备案的新原料生产化妆品，或者不按照强制性国家标准或者技术规范使用原料；（二）生产经营不符合强制性国家标准、技术规范或者不符合化妆品注册、备案资料载明的技术要求的化妆品；（三）未按照化妆品生产质量管理规范的要求组织生产；（四）更改化妆品使用期限；（六）在负责药品监督管理的部门责令其实施召回后拒不召回，或者在负责药品监督管理的部门责令停止或者暂停生产、经营后拒不停止或者暂停生产、经营。</w:t>
            </w:r>
          </w:p>
        </w:tc>
        <w:tc>
          <w:tcPr>
            <w:tcW w:w="918" w:type="dxa"/>
            <w:vAlign w:val="center"/>
          </w:tcPr>
          <w:p w14:paraId="7A6C19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CE63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05A82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7E0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919C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A7F7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B46E4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047B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4DD3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0FF986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350</w:t>
            </w:r>
          </w:p>
        </w:tc>
      </w:tr>
      <w:tr w14:paraId="4825C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7784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351</w:t>
            </w:r>
          </w:p>
        </w:tc>
        <w:tc>
          <w:tcPr>
            <w:tcW w:w="1361" w:type="dxa"/>
            <w:vAlign w:val="center"/>
          </w:tcPr>
          <w:p w14:paraId="62D7B8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对《化妆品监督管理条例》第六十一条列举的违法行为的处罚</w:t>
            </w:r>
          </w:p>
        </w:tc>
        <w:tc>
          <w:tcPr>
            <w:tcW w:w="891" w:type="dxa"/>
            <w:vAlign w:val="center"/>
          </w:tcPr>
          <w:p w14:paraId="5F76987F">
            <w:pPr>
              <w:rPr>
                <w:rFonts w:hint="eastAsia" w:ascii="方正小标宋_GBK" w:hAnsi="方正小标宋_GBK" w:eastAsia="方正小标宋_GBK" w:cs="方正小标宋_GBK"/>
                <w:sz w:val="44"/>
                <w:szCs w:val="44"/>
                <w:vertAlign w:val="baseline"/>
              </w:rPr>
            </w:pPr>
          </w:p>
        </w:tc>
        <w:tc>
          <w:tcPr>
            <w:tcW w:w="855" w:type="dxa"/>
            <w:vAlign w:val="center"/>
          </w:tcPr>
          <w:p w14:paraId="6D50B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1636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【法规】《化妆品监督管理条例》（2020年1月3日国务院第77次常务会议通过,中华人民共和国国务院令第727号,自2021年1月1日起施行）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有下列情形之一的，由负责药品监督管理的部门没收违法所得、违法生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二）未依照本条例规定设质量安全负责人；（三）化妆品注册人、备案人未对受托生产企业的生产活动进行监督；（四）未依照本条例规定建立并执行从业人员健康管理制度；（五）生产经营标签不符合本条例规定的化妆品。</w:t>
            </w:r>
          </w:p>
        </w:tc>
        <w:tc>
          <w:tcPr>
            <w:tcW w:w="918" w:type="dxa"/>
            <w:vAlign w:val="center"/>
          </w:tcPr>
          <w:p w14:paraId="0946E0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B3EE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FC87A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12D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128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E40B9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254D0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02B2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680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7EFCFC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351</w:t>
            </w:r>
          </w:p>
        </w:tc>
      </w:tr>
      <w:tr w14:paraId="3DE0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42380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352</w:t>
            </w:r>
          </w:p>
        </w:tc>
        <w:tc>
          <w:tcPr>
            <w:tcW w:w="1361" w:type="dxa"/>
            <w:vAlign w:val="center"/>
          </w:tcPr>
          <w:p w14:paraId="33A4E9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对生产经营的化妆品的标签存在瑕疵但不影响质量安全且不会对消费者造成误导的处罚</w:t>
            </w:r>
          </w:p>
        </w:tc>
        <w:tc>
          <w:tcPr>
            <w:tcW w:w="891" w:type="dxa"/>
            <w:vAlign w:val="center"/>
          </w:tcPr>
          <w:p w14:paraId="43E05410">
            <w:pPr>
              <w:rPr>
                <w:rFonts w:hint="eastAsia" w:ascii="方正小标宋_GBK" w:hAnsi="方正小标宋_GBK" w:eastAsia="方正小标宋_GBK" w:cs="方正小标宋_GBK"/>
                <w:sz w:val="44"/>
                <w:szCs w:val="44"/>
                <w:vertAlign w:val="baseline"/>
              </w:rPr>
            </w:pPr>
          </w:p>
        </w:tc>
        <w:tc>
          <w:tcPr>
            <w:tcW w:w="855" w:type="dxa"/>
            <w:vAlign w:val="center"/>
          </w:tcPr>
          <w:p w14:paraId="0496E1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FA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第六十一条第二款：生产经营的化妆品的标签存在瑕疵但不影响质量安全且不会对消费者造成误导的，由负责药品监督管理的部门责令改正；拒不改正的，处2000元以下罚款。</w:t>
            </w:r>
          </w:p>
        </w:tc>
        <w:tc>
          <w:tcPr>
            <w:tcW w:w="918" w:type="dxa"/>
            <w:vAlign w:val="center"/>
          </w:tcPr>
          <w:p w14:paraId="21B2BE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2DDD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817F2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0B7E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29FB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8651C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B7DBB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7957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EC1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FED474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352</w:t>
            </w:r>
          </w:p>
        </w:tc>
      </w:tr>
      <w:tr w14:paraId="556C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8944A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353</w:t>
            </w:r>
          </w:p>
        </w:tc>
        <w:tc>
          <w:tcPr>
            <w:tcW w:w="1361" w:type="dxa"/>
            <w:vAlign w:val="center"/>
          </w:tcPr>
          <w:p w14:paraId="033607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对《化妆品监督管理条例》第六十二条列举的违法行为的处罚</w:t>
            </w:r>
          </w:p>
        </w:tc>
        <w:tc>
          <w:tcPr>
            <w:tcW w:w="891" w:type="dxa"/>
            <w:vAlign w:val="center"/>
          </w:tcPr>
          <w:p w14:paraId="724680CB">
            <w:pPr>
              <w:rPr>
                <w:rFonts w:hint="eastAsia" w:ascii="方正小标宋_GBK" w:hAnsi="方正小标宋_GBK" w:eastAsia="方正小标宋_GBK" w:cs="方正小标宋_GBK"/>
                <w:sz w:val="44"/>
                <w:szCs w:val="44"/>
                <w:vertAlign w:val="baseline"/>
              </w:rPr>
            </w:pPr>
          </w:p>
        </w:tc>
        <w:tc>
          <w:tcPr>
            <w:tcW w:w="855" w:type="dxa"/>
            <w:vAlign w:val="center"/>
          </w:tcPr>
          <w:p w14:paraId="5064F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5EA8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有下列情形之一的，由负责药品监督管理的部门责令改正，给予警告，并处1万元以上3万元以下罚款；情节严重的，责令停产停业，并处3万元以上5万元以下罚款，对违法单位的法定代表人或者主要负责人、直接负责的主管人员和其他直接责任人员处1万元以上3万元以下罚款：（一）未依照本条例规定公布化妆品功效宣称依据的摘要；（二）未依照本条例规定建立并执行进货查验记录制度、产品销售记录制度；（三）未依照本条例规定对化妆品生产质量管理规范的执行情况进行自查；（四）未依照本条例规定贮存、运输化妆品；（五）未依照本条例规定监测、报告化妆品不良反应，或者对化妆品不良反应监测机构、负责药品监督管理的部门开展的化妆品不良反应调查不予配合。</w:t>
            </w:r>
          </w:p>
        </w:tc>
        <w:tc>
          <w:tcPr>
            <w:tcW w:w="918" w:type="dxa"/>
            <w:vAlign w:val="center"/>
          </w:tcPr>
          <w:p w14:paraId="2F7331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051E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F131E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2330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278E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0CF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301A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A3FD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ECC0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EAC7A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353</w:t>
            </w:r>
          </w:p>
        </w:tc>
      </w:tr>
      <w:tr w14:paraId="1E0E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810A6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354</w:t>
            </w:r>
          </w:p>
        </w:tc>
        <w:tc>
          <w:tcPr>
            <w:tcW w:w="1361" w:type="dxa"/>
            <w:vAlign w:val="center"/>
          </w:tcPr>
          <w:p w14:paraId="7DDAFF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对伪造、变造、出租、出借或者转让化妆品许可证件的处罚</w:t>
            </w:r>
          </w:p>
        </w:tc>
        <w:tc>
          <w:tcPr>
            <w:tcW w:w="891" w:type="dxa"/>
            <w:vAlign w:val="center"/>
          </w:tcPr>
          <w:p w14:paraId="36A29BD9">
            <w:pPr>
              <w:rPr>
                <w:rFonts w:hint="eastAsia" w:ascii="方正小标宋_GBK" w:hAnsi="方正小标宋_GBK" w:eastAsia="方正小标宋_GBK" w:cs="方正小标宋_GBK"/>
                <w:sz w:val="44"/>
                <w:szCs w:val="44"/>
                <w:vertAlign w:val="baseline"/>
              </w:rPr>
            </w:pPr>
          </w:p>
        </w:tc>
        <w:tc>
          <w:tcPr>
            <w:tcW w:w="855" w:type="dxa"/>
            <w:vAlign w:val="center"/>
          </w:tcPr>
          <w:p w14:paraId="12FE4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D614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第二款：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tc>
        <w:tc>
          <w:tcPr>
            <w:tcW w:w="918" w:type="dxa"/>
            <w:vAlign w:val="center"/>
          </w:tcPr>
          <w:p w14:paraId="45D82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BBB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B4295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F4ED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13A4F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36F2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598B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BBF13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518B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5BABCB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354</w:t>
            </w:r>
          </w:p>
        </w:tc>
      </w:tr>
      <w:tr w14:paraId="51E5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3A5B9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355</w:t>
            </w:r>
          </w:p>
        </w:tc>
        <w:tc>
          <w:tcPr>
            <w:tcW w:w="1361" w:type="dxa"/>
            <w:vAlign w:val="center"/>
          </w:tcPr>
          <w:p w14:paraId="78EF42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对生产、经营未经备案的第一类医疗器械；未经备案从事第一类医疗器械生产；经营第二类医疗器械，应当备案但未备案；已经备案的资料不符合要求的处罚</w:t>
            </w:r>
          </w:p>
        </w:tc>
        <w:tc>
          <w:tcPr>
            <w:tcW w:w="891" w:type="dxa"/>
            <w:vAlign w:val="center"/>
          </w:tcPr>
          <w:p w14:paraId="29D84AF9">
            <w:pPr>
              <w:rPr>
                <w:rFonts w:hint="eastAsia" w:ascii="方正小标宋_GBK" w:hAnsi="方正小标宋_GBK" w:eastAsia="方正小标宋_GBK" w:cs="方正小标宋_GBK"/>
                <w:sz w:val="44"/>
                <w:szCs w:val="44"/>
                <w:vertAlign w:val="baseline"/>
              </w:rPr>
            </w:pPr>
          </w:p>
        </w:tc>
        <w:tc>
          <w:tcPr>
            <w:tcW w:w="855" w:type="dxa"/>
            <w:vAlign w:val="center"/>
          </w:tcPr>
          <w:p w14:paraId="13938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8C15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2014年2月12日国务院第39次常务会议修订通过　根据2017年5月4日《国务院关于修改〈医疗器械监督管理条例〉的决定》修订　2020年12月21日国务院第119次常务会议修订通过）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（一）生产、经营未经备案的第一类医疗器械；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（二）未经备案从事第一类医疗器械生产；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（三）经营第二类医疗器械，应当备案但未备案；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（四）已经备案的资料不符合要求。</w:t>
            </w:r>
          </w:p>
        </w:tc>
        <w:tc>
          <w:tcPr>
            <w:tcW w:w="918" w:type="dxa"/>
            <w:vAlign w:val="center"/>
          </w:tcPr>
          <w:p w14:paraId="4CA46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5434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8962C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5837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B44A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B3863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45C6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BF26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6C0C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FBB47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355</w:t>
            </w:r>
          </w:p>
        </w:tc>
      </w:tr>
      <w:tr w14:paraId="4901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09596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356</w:t>
            </w:r>
          </w:p>
        </w:tc>
        <w:tc>
          <w:tcPr>
            <w:tcW w:w="1361" w:type="dxa"/>
            <w:vAlign w:val="center"/>
          </w:tcPr>
          <w:p w14:paraId="52FE9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对化妆品技术审评机构、化妆品不良反应监测机构和负责化妆品安全风险监测的机构未依照本条例规定履行职责，致使技术审评、不良反应监测、安全风险监测工作出现重大失误的处罚</w:t>
            </w:r>
          </w:p>
        </w:tc>
        <w:tc>
          <w:tcPr>
            <w:tcW w:w="891" w:type="dxa"/>
            <w:vAlign w:val="center"/>
          </w:tcPr>
          <w:p w14:paraId="713373A1">
            <w:pPr>
              <w:rPr>
                <w:rFonts w:hint="eastAsia" w:ascii="方正小标宋_GBK" w:hAnsi="方正小标宋_GBK" w:eastAsia="方正小标宋_GBK" w:cs="方正小标宋_GBK"/>
                <w:sz w:val="44"/>
                <w:szCs w:val="44"/>
                <w:vertAlign w:val="baseline"/>
              </w:rPr>
            </w:pPr>
          </w:p>
        </w:tc>
        <w:tc>
          <w:tcPr>
            <w:tcW w:w="855" w:type="dxa"/>
            <w:vAlign w:val="center"/>
          </w:tcPr>
          <w:p w14:paraId="5FB3A5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316A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化妆品技术审评机构、化妆品不良反应监测机构和负责化妆品安全风险监测的机构未依照本条例规定履行职责，致使技术审评、不良反应监测、安全风险监测工作出现重大失误的，由负责药品监督管理的部门责令改正，给予警告，通报批评；造成严重后果的，对其法定代表人或者主要负责人、直接负责的主管人员和其他直接责任人员，依法给予或者责令给予降低岗位等级、撤职或者开除的处分。</w:t>
            </w:r>
          </w:p>
        </w:tc>
        <w:tc>
          <w:tcPr>
            <w:tcW w:w="918" w:type="dxa"/>
            <w:vAlign w:val="center"/>
          </w:tcPr>
          <w:p w14:paraId="77703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C63B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E30A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8910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AAD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F66EB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56A7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334A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3973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6C7EA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356</w:t>
            </w:r>
          </w:p>
        </w:tc>
      </w:tr>
      <w:tr w14:paraId="07B7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B9C6C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357</w:t>
            </w:r>
          </w:p>
        </w:tc>
        <w:tc>
          <w:tcPr>
            <w:tcW w:w="1361" w:type="dxa"/>
            <w:vAlign w:val="center"/>
          </w:tcPr>
          <w:p w14:paraId="737BA6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对化妆品生产经营者、检验机构招用、聘用不得从事化妆品生产经营活动的人员或者不得从事化妆品检验工作的人员从事化妆品生产经营或者检验的处罚</w:t>
            </w:r>
          </w:p>
        </w:tc>
        <w:tc>
          <w:tcPr>
            <w:tcW w:w="891" w:type="dxa"/>
            <w:vAlign w:val="center"/>
          </w:tcPr>
          <w:p w14:paraId="5D9C9BCE">
            <w:pPr>
              <w:rPr>
                <w:rFonts w:hint="eastAsia" w:ascii="方正小标宋_GBK" w:hAnsi="方正小标宋_GBK" w:eastAsia="方正小标宋_GBK" w:cs="方正小标宋_GBK"/>
                <w:sz w:val="44"/>
                <w:szCs w:val="44"/>
                <w:vertAlign w:val="baseline"/>
              </w:rPr>
            </w:pPr>
          </w:p>
        </w:tc>
        <w:tc>
          <w:tcPr>
            <w:tcW w:w="855" w:type="dxa"/>
            <w:vAlign w:val="center"/>
          </w:tcPr>
          <w:p w14:paraId="0D4DEE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3A6F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化妆品生产经营者、检验机构招用、聘用不得从事化妆品生产经营活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tc>
        <w:tc>
          <w:tcPr>
            <w:tcW w:w="918" w:type="dxa"/>
            <w:vAlign w:val="center"/>
          </w:tcPr>
          <w:p w14:paraId="7CD2DE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6A5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2D6F6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C923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F844C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F50D5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1AB1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40C8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4C8A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FAE4F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357</w:t>
            </w:r>
          </w:p>
        </w:tc>
      </w:tr>
      <w:tr w14:paraId="2B46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3774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358</w:t>
            </w:r>
          </w:p>
        </w:tc>
        <w:tc>
          <w:tcPr>
            <w:tcW w:w="1361" w:type="dxa"/>
            <w:vAlign w:val="center"/>
          </w:tcPr>
          <w:p w14:paraId="2BBE9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对化妆品集中交易市场开办者、展销会举办者未依照本条例规定履行审查、检查、制止、报告等管理义务的处罚</w:t>
            </w:r>
          </w:p>
        </w:tc>
        <w:tc>
          <w:tcPr>
            <w:tcW w:w="891" w:type="dxa"/>
            <w:vAlign w:val="center"/>
          </w:tcPr>
          <w:p w14:paraId="648EEDFA">
            <w:pPr>
              <w:rPr>
                <w:rFonts w:hint="eastAsia" w:ascii="方正小标宋_GBK" w:hAnsi="方正小标宋_GBK" w:eastAsia="方正小标宋_GBK" w:cs="方正小标宋_GBK"/>
                <w:sz w:val="44"/>
                <w:szCs w:val="44"/>
                <w:vertAlign w:val="baseline"/>
              </w:rPr>
            </w:pPr>
          </w:p>
        </w:tc>
        <w:tc>
          <w:tcPr>
            <w:tcW w:w="855" w:type="dxa"/>
            <w:vAlign w:val="center"/>
          </w:tcPr>
          <w:p w14:paraId="073746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8DD5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化妆品集中交易市场开办者、展销会举办者应当审查入场化妆品经营者的市场主体登记证明，承担入场化妆品经营者管理责任，定期对入场化妆品经营者进行检查；发现入场化妆品经营者有违反本条例规定行为的，应当及时制止并报告所在地县级人民政府负责药品监督管理的部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化妆品集中交易市场开办者、展销会举办者未依照本条例规定履行审查、检查、制止、报告等管理义务的，由负责药品监督管理的部门处2万元以上10万元以下罚款；情节严重的，责令停业，并处10万元以上50万元以下罚款。</w:t>
            </w:r>
          </w:p>
        </w:tc>
        <w:tc>
          <w:tcPr>
            <w:tcW w:w="918" w:type="dxa"/>
            <w:vAlign w:val="center"/>
          </w:tcPr>
          <w:p w14:paraId="021481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C6E1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BC5B1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D7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31004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8B45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8BC3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6B69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73C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3.不具备行政执法资格实施行政处罚的；擅自改变行政处罚种类、幅度的；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4.违反法定的行政处罚程序的；应当依法移送追究刑事责任，而未依法移送有权机关的；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6.违反“罚缴分离”规定，擅自收取罚款的；不使用罚款单据或使用非法定部门制发的罚款单据的；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7.截留、私分或者变相私分罚款的；其他违反法律法规规章文件规定的行为。</w:t>
            </w:r>
          </w:p>
        </w:tc>
        <w:tc>
          <w:tcPr>
            <w:tcW w:w="780" w:type="dxa"/>
            <w:vAlign w:val="center"/>
          </w:tcPr>
          <w:p w14:paraId="3C2AE49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358</w:t>
            </w:r>
          </w:p>
        </w:tc>
      </w:tr>
      <w:tr w14:paraId="68AA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2C63E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359</w:t>
            </w:r>
          </w:p>
        </w:tc>
        <w:tc>
          <w:tcPr>
            <w:tcW w:w="1361" w:type="dxa"/>
            <w:vAlign w:val="center"/>
          </w:tcPr>
          <w:p w14:paraId="1AFC25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对从事无照经营的处罚</w:t>
            </w:r>
          </w:p>
        </w:tc>
        <w:tc>
          <w:tcPr>
            <w:tcW w:w="891" w:type="dxa"/>
            <w:vAlign w:val="center"/>
          </w:tcPr>
          <w:p w14:paraId="0EF50F5C">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0D58F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7E93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【规章】《无证无照经营查处办法》（2017年8月6日以国务院令第684号发布，自2017年10月1日起施行。）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918" w:type="dxa"/>
            <w:vAlign w:val="center"/>
          </w:tcPr>
          <w:p w14:paraId="303CA6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CEC5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0B0E45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5F1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8A3E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6C1EB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A87F4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ED804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2.内设机构负责人；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37F1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6FCD2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359</w:t>
            </w: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DE30E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360</w:t>
            </w:r>
          </w:p>
        </w:tc>
        <w:tc>
          <w:tcPr>
            <w:tcW w:w="1361" w:type="dxa"/>
            <w:vAlign w:val="center"/>
          </w:tcPr>
          <w:p w14:paraId="15C574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对食品小作坊、小餐饮店、小食杂店和食品摊贩违法生产经营的处罚</w:t>
            </w:r>
          </w:p>
        </w:tc>
        <w:tc>
          <w:tcPr>
            <w:tcW w:w="891" w:type="dxa"/>
            <w:vAlign w:val="center"/>
          </w:tcPr>
          <w:p w14:paraId="5E7CA19D">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DD7C6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FC8A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食品小作坊、小餐饮店、小食杂店和食品摊贩的生产经营，应当遵守下列规定：（一）使用的食品原辅料、食品添加剂、食品相关产品符合食品安全标准和国家相关规定，食品添加剂应当专区（柜）存放，并配备与食品添加剂使用量相适应的称量、计量工具；（二）生产经营场地与暴露的污水池、垃圾场（站）、旱厕等污染源保持安全距离，并做好必要防护措施；（三）食品原材料处理和食品加工、包装、存放等区域分开设置，防止待加工食品与直接入口食品、原材料与成品交叉污染，严禁食品接触有毒物、不洁物；（四）制作食品时生熟分离，工具、用具分开使用；（五）接触食品的容器、包装材料应当无毒、无害、清洁、环保，并符合食品安全标准，使用一次性食品包装的容器和材料不得重复使用；（六）用水符合国家规定的生活饮用水卫生标准；（七）使用对人体安全无害的洗涤剂、消毒剂；（八）食品生产经营人员  应当保持个人卫生，穿戴清洁的工作衣、帽、口罩等；（九）法律、法规规定的其他要求。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条例第十一条规定所列行为之一的，由县级以上人民政府市场监督管理部门处二千元以上一万元以下罚款；情节严重的，处一万元以上三万元以下罚款，并没收违法所得和违法生产经营的食品、食品原料等物品。</w:t>
            </w:r>
          </w:p>
        </w:tc>
        <w:tc>
          <w:tcPr>
            <w:tcW w:w="918" w:type="dxa"/>
            <w:vAlign w:val="center"/>
          </w:tcPr>
          <w:p w14:paraId="6183D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1F0D6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各执法股室、监管所</w:t>
            </w:r>
          </w:p>
        </w:tc>
        <w:tc>
          <w:tcPr>
            <w:tcW w:w="511" w:type="dxa"/>
            <w:vAlign w:val="center"/>
          </w:tcPr>
          <w:p w14:paraId="4D1F10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97C6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5E8C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A3A543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41C7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B893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2.内设机构负责人；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1B0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8331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360</w:t>
            </w:r>
          </w:p>
        </w:tc>
      </w:tr>
    </w:tbl>
    <w:p w14:paraId="74922D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4951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A5407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2A66D1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1B605E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4CB3CA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5D2FB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B126DE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A5DCAA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CAB63C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993CB9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FCDDB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86CCCA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7A4B5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32289E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E067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p w14:paraId="708B29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04E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1641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A15ED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57E77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14525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0B08F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860BC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0B70DA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318455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94CB9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3B231F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B4D5F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C37A6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32F93F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3AF100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221B4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4E3D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2B32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58999D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对有证据表明不符合安全技术规范要求的或者有其他严重事故隐患、能耗严重超标的特种设备，予以查封或者扣押</w:t>
            </w:r>
          </w:p>
        </w:tc>
        <w:tc>
          <w:tcPr>
            <w:tcW w:w="891" w:type="dxa"/>
            <w:vAlign w:val="center"/>
          </w:tcPr>
          <w:p w14:paraId="47C1C036">
            <w:pPr>
              <w:rPr>
                <w:rFonts w:hint="eastAsia" w:ascii="方正小标宋_GBK" w:hAnsi="方正小标宋_GBK" w:eastAsia="方正小标宋_GBK" w:cs="方正小标宋_GBK"/>
                <w:sz w:val="44"/>
                <w:szCs w:val="44"/>
                <w:vertAlign w:val="baseline"/>
              </w:rPr>
            </w:pPr>
          </w:p>
        </w:tc>
        <w:tc>
          <w:tcPr>
            <w:tcW w:w="855" w:type="dxa"/>
            <w:vAlign w:val="center"/>
          </w:tcPr>
          <w:p w14:paraId="4C5FBA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AB6CD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第六十一条第三项 负责特种设备安全监督管理的部门在依法履行监督检查职责时，可以行使下列职权：（三）对有证据表明不符合安全技术规范要求或者存在严重事故隐患的特种设备实施查封、扣押.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第三项：特种设备安全监督管理部门根据举报或者取得的涉嫌违法证据，对涉嫌违反本条例规定的行为进行查处时，可以行使下列职权：（三）对有证据表明不符合安全技术规范要求的或者有其他严重事故隐患、能耗严重超标的特种设备，予以查封或者扣押。</w:t>
            </w:r>
          </w:p>
        </w:tc>
        <w:tc>
          <w:tcPr>
            <w:tcW w:w="918" w:type="dxa"/>
            <w:vAlign w:val="center"/>
          </w:tcPr>
          <w:p w14:paraId="3512C2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CBB4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710B0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6D5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负责本行政区域对有证据表明不符合安全技术规范要求的或者有其他严重事故隐患、能耗严重超标的特种设备，予以查封或者扣押</w:t>
            </w:r>
          </w:p>
        </w:tc>
        <w:tc>
          <w:tcPr>
            <w:tcW w:w="979" w:type="dxa"/>
            <w:vAlign w:val="center"/>
          </w:tcPr>
          <w:p w14:paraId="76E20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5C804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0345A2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508058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D65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699F0384">
            <w:pPr>
              <w:jc w:val="left"/>
              <w:rPr>
                <w:rFonts w:hint="eastAsia" w:ascii="方正小标宋_GBK" w:hAnsi="方正小标宋_GBK" w:eastAsia="方正小标宋_GBK" w:cs="方正小标宋_GBK"/>
                <w:sz w:val="44"/>
                <w:szCs w:val="44"/>
                <w:vertAlign w:val="baseline"/>
              </w:rPr>
            </w:pPr>
          </w:p>
        </w:tc>
      </w:tr>
      <w:tr w14:paraId="3558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BC682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1DC750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对流入市场的达到报废条件或者已经报废的特种设备实施查封、扣押</w:t>
            </w:r>
          </w:p>
        </w:tc>
        <w:tc>
          <w:tcPr>
            <w:tcW w:w="891" w:type="dxa"/>
            <w:vAlign w:val="center"/>
          </w:tcPr>
          <w:p w14:paraId="11766632">
            <w:pPr>
              <w:rPr>
                <w:rFonts w:hint="eastAsia" w:ascii="方正小标宋_GBK" w:hAnsi="方正小标宋_GBK" w:eastAsia="方正小标宋_GBK" w:cs="方正小标宋_GBK"/>
                <w:sz w:val="44"/>
                <w:szCs w:val="44"/>
                <w:vertAlign w:val="baseline"/>
              </w:rPr>
            </w:pPr>
          </w:p>
        </w:tc>
        <w:tc>
          <w:tcPr>
            <w:tcW w:w="855" w:type="dxa"/>
            <w:vAlign w:val="center"/>
          </w:tcPr>
          <w:p w14:paraId="6931D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7130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第六十一条第四项 负责特种设备安全监督管理的部门在依法履行监督检查职责时，可以行使下列职权：四）对流入市场的达到报废条件或者已经报废的特种设备实施查封、扣押。</w:t>
            </w:r>
          </w:p>
        </w:tc>
        <w:tc>
          <w:tcPr>
            <w:tcW w:w="918" w:type="dxa"/>
            <w:vAlign w:val="center"/>
          </w:tcPr>
          <w:p w14:paraId="7D3731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1CB3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0EAEB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E565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负责本行政区域本级对流入市场的达到报废条件或者已经报废的特种设备实施查封、扣押</w:t>
            </w:r>
          </w:p>
        </w:tc>
        <w:tc>
          <w:tcPr>
            <w:tcW w:w="979" w:type="dxa"/>
            <w:vAlign w:val="center"/>
          </w:tcPr>
          <w:p w14:paraId="1915A8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6C3803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445CA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6EAA18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627B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FC90E66">
            <w:pPr>
              <w:jc w:val="left"/>
              <w:rPr>
                <w:rFonts w:hint="eastAsia" w:ascii="方正小标宋_GBK" w:hAnsi="方正小标宋_GBK" w:eastAsia="方正小标宋_GBK" w:cs="方正小标宋_GBK"/>
                <w:sz w:val="44"/>
                <w:szCs w:val="44"/>
                <w:vertAlign w:val="baseline"/>
              </w:rPr>
            </w:pPr>
          </w:p>
        </w:tc>
      </w:tr>
      <w:tr w14:paraId="53EE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A29A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3E8A2F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对涉嫌假冒专利的产品查封或者扣押</w:t>
            </w:r>
          </w:p>
        </w:tc>
        <w:tc>
          <w:tcPr>
            <w:tcW w:w="891" w:type="dxa"/>
            <w:vAlign w:val="center"/>
          </w:tcPr>
          <w:p w14:paraId="0B16F597">
            <w:pPr>
              <w:rPr>
                <w:rFonts w:hint="eastAsia" w:ascii="方正小标宋_GBK" w:hAnsi="方正小标宋_GBK" w:eastAsia="方正小标宋_GBK" w:cs="方正小标宋_GBK"/>
                <w:sz w:val="44"/>
                <w:szCs w:val="44"/>
                <w:vertAlign w:val="baseline"/>
              </w:rPr>
            </w:pPr>
          </w:p>
        </w:tc>
        <w:tc>
          <w:tcPr>
            <w:tcW w:w="855" w:type="dxa"/>
            <w:vAlign w:val="center"/>
          </w:tcPr>
          <w:p w14:paraId="41FE2F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68D6E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专利法》（2008年12月27日通过，自2009年10月1日起施行；2020年10月17日，第十三届全国人民代表大会常务委员会第二十二次会议通过修改《中华人民共和国专利法》的决定，自2021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第六十九条：负责专利执法的部门根据已经取得的证据，对涉嫌假冒专利行为进行查处时，有权采取下列措施：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（一）询问有关当事人，调查与涉嫌违法行为有关的情况；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（二）对当事人涉嫌违法行为的场所实施现场检查；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（三）查阅、复制与涉嫌违法行为有关的合同、发票、账簿以及其他有关资料；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（四）检查与涉嫌违法行为有关的产品；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（五）对有证据证明是假冒专利的产品，可以查封或者扣押。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管理专利工作的部门应专利权人或者利害关系人的请求处理专利侵权纠纷时，可以采取前款第（一）项、第（二）项、第（四）项所列措施。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负责专利执法的部门、管理专利工作的部门依法行使前两款规定的职权时，当事人应当予以协助、配合，不得拒绝、阻挠。</w:t>
            </w:r>
          </w:p>
        </w:tc>
        <w:tc>
          <w:tcPr>
            <w:tcW w:w="918" w:type="dxa"/>
            <w:vAlign w:val="center"/>
          </w:tcPr>
          <w:p w14:paraId="750C0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D9E5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8AED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725D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负责本行政区域对涉嫌假冒专利的产品查封或者扣押</w:t>
            </w:r>
          </w:p>
        </w:tc>
        <w:tc>
          <w:tcPr>
            <w:tcW w:w="979" w:type="dxa"/>
            <w:vAlign w:val="center"/>
          </w:tcPr>
          <w:p w14:paraId="17D2AE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62E2DE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479E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0A456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D736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29F4185B">
            <w:pPr>
              <w:jc w:val="left"/>
              <w:rPr>
                <w:rFonts w:hint="eastAsia" w:ascii="方正小标宋_GBK" w:hAnsi="方正小标宋_GBK" w:eastAsia="方正小标宋_GBK" w:cs="方正小标宋_GBK"/>
                <w:sz w:val="44"/>
                <w:szCs w:val="44"/>
                <w:vertAlign w:val="baseline"/>
              </w:rPr>
            </w:pPr>
          </w:p>
        </w:tc>
      </w:tr>
      <w:tr w14:paraId="0468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D0C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31F8C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对有证据证明是侵犯他人注册商标专用权的物品的查封或者扣押</w:t>
            </w:r>
          </w:p>
        </w:tc>
        <w:tc>
          <w:tcPr>
            <w:tcW w:w="891" w:type="dxa"/>
            <w:vAlign w:val="center"/>
          </w:tcPr>
          <w:p w14:paraId="0FAA4E11">
            <w:pPr>
              <w:rPr>
                <w:rFonts w:hint="eastAsia" w:ascii="方正小标宋_GBK" w:hAnsi="方正小标宋_GBK" w:eastAsia="方正小标宋_GBK" w:cs="方正小标宋_GBK"/>
                <w:sz w:val="44"/>
                <w:szCs w:val="44"/>
                <w:vertAlign w:val="baseline"/>
              </w:rPr>
            </w:pPr>
          </w:p>
        </w:tc>
        <w:tc>
          <w:tcPr>
            <w:tcW w:w="855" w:type="dxa"/>
            <w:vAlign w:val="center"/>
          </w:tcPr>
          <w:p w14:paraId="7EB046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0572E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第六十二条第四项 县级以上工商行政管理部门根据已经取得的违法嫌疑证据或者举报，对涉嫌侵犯他人注册商标专用权的行为进行查处时，可以行使下列职权：（四）检查与侵权活动有关的物品；对有证据证明是侵犯他人注册商标专用权的物品，可以查封或者扣押。　</w:t>
            </w:r>
          </w:p>
        </w:tc>
        <w:tc>
          <w:tcPr>
            <w:tcW w:w="918" w:type="dxa"/>
            <w:vAlign w:val="center"/>
          </w:tcPr>
          <w:p w14:paraId="691236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A0F73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96DF7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D65B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负责本行政区域对有证据证明是侵犯他人注册商标专用权的物品的查封或者扣押</w:t>
            </w:r>
          </w:p>
        </w:tc>
        <w:tc>
          <w:tcPr>
            <w:tcW w:w="979" w:type="dxa"/>
            <w:vAlign w:val="center"/>
          </w:tcPr>
          <w:p w14:paraId="1948E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9235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31CC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C8FB6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ACB5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7508E15B">
            <w:pPr>
              <w:jc w:val="left"/>
              <w:rPr>
                <w:rFonts w:hint="eastAsia" w:ascii="方正小标宋_GBK" w:hAnsi="方正小标宋_GBK" w:eastAsia="方正小标宋_GBK" w:cs="方正小标宋_GBK"/>
                <w:sz w:val="44"/>
                <w:szCs w:val="44"/>
                <w:vertAlign w:val="baseline"/>
              </w:rPr>
            </w:pPr>
          </w:p>
        </w:tc>
      </w:tr>
      <w:tr w14:paraId="2176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1F9A0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0A6B00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对有根据认为不符合保障人体健康和人身、财产安全的国家标准、行业标准的产品或者有其他严重质量问题的产品，以及直接用于生产、销售该项产品的原辅材料、包装物、生产工具，予以查封或者扣押</w:t>
            </w:r>
          </w:p>
        </w:tc>
        <w:tc>
          <w:tcPr>
            <w:tcW w:w="891" w:type="dxa"/>
            <w:vAlign w:val="center"/>
          </w:tcPr>
          <w:p w14:paraId="697030EA">
            <w:pPr>
              <w:rPr>
                <w:rFonts w:hint="eastAsia" w:ascii="方正小标宋_GBK" w:hAnsi="方正小标宋_GBK" w:eastAsia="方正小标宋_GBK" w:cs="方正小标宋_GBK"/>
                <w:sz w:val="44"/>
                <w:szCs w:val="44"/>
                <w:vertAlign w:val="baseline"/>
              </w:rPr>
            </w:pPr>
          </w:p>
        </w:tc>
        <w:tc>
          <w:tcPr>
            <w:tcW w:w="855" w:type="dxa"/>
            <w:vAlign w:val="center"/>
          </w:tcPr>
          <w:p w14:paraId="71744E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69F02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【法律】《中华人民共和国产品质量法》（2000年7月8日通过公布，中华人民共和国主席令第71号，自2000年9月1日起施行，2018年12月29日修正)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第十八条第四项 县级以上产品质量监督部门根据已经取得的违法嫌疑证据或者举报，对涉嫌违反本法规定的行为进行查处时，可以行使下列职权：（四）对有根据认为不符合保障人体健康和人身、财产安全的国家标准、行业标准的产品或者有其他严重质量问题的产品，以及直接用于生产、销售该项产品的原辅材料、包装物、生产工具，予以查封或者扣押。</w:t>
            </w:r>
          </w:p>
        </w:tc>
        <w:tc>
          <w:tcPr>
            <w:tcW w:w="918" w:type="dxa"/>
            <w:vAlign w:val="center"/>
          </w:tcPr>
          <w:p w14:paraId="2695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DF98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8C9A0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56308FC">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5926D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CAFEA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4EB1EF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214E82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AFAF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63898701">
            <w:pPr>
              <w:jc w:val="left"/>
              <w:rPr>
                <w:rFonts w:hint="eastAsia" w:ascii="方正小标宋_GBK" w:hAnsi="方正小标宋_GBK" w:eastAsia="方正小标宋_GBK" w:cs="方正小标宋_GBK"/>
                <w:sz w:val="44"/>
                <w:szCs w:val="44"/>
                <w:vertAlign w:val="baseline"/>
              </w:rPr>
            </w:pPr>
          </w:p>
        </w:tc>
      </w:tr>
      <w:tr w14:paraId="3DCD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94876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05A0C4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对有证据表明属于违反规定生产、销售或者在经营活动中使用列入目录的产品予以查封或者扣押</w:t>
            </w:r>
          </w:p>
        </w:tc>
        <w:tc>
          <w:tcPr>
            <w:tcW w:w="891" w:type="dxa"/>
            <w:vAlign w:val="center"/>
          </w:tcPr>
          <w:p w14:paraId="0B20CC4E">
            <w:pPr>
              <w:rPr>
                <w:rFonts w:hint="eastAsia" w:ascii="方正小标宋_GBK" w:hAnsi="方正小标宋_GBK" w:eastAsia="方正小标宋_GBK" w:cs="方正小标宋_GBK"/>
                <w:sz w:val="44"/>
                <w:szCs w:val="44"/>
                <w:vertAlign w:val="baseline"/>
              </w:rPr>
            </w:pPr>
          </w:p>
        </w:tc>
        <w:tc>
          <w:tcPr>
            <w:tcW w:w="855" w:type="dxa"/>
            <w:vAlign w:val="center"/>
          </w:tcPr>
          <w:p w14:paraId="73CBFF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3980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第三十七条第三项 县级以上工业产品生产许可证主管部门根据已经取得的违法嫌疑证据或者举报，对涉嫌违反本条例的行为进行查处并可以行使下列职权：（三）对有证据表明属于违反本条例生产、销售或者在经营活动中使用的列入目录产品予以查封或者扣押。</w:t>
            </w:r>
          </w:p>
        </w:tc>
        <w:tc>
          <w:tcPr>
            <w:tcW w:w="918" w:type="dxa"/>
            <w:vAlign w:val="center"/>
          </w:tcPr>
          <w:p w14:paraId="7E9878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D9E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B2B45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11FE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负责本行政区域对有证据表明属于违反规定生产、销售或者在经营活动中使用列入目录的产品予以查封或者扣押</w:t>
            </w:r>
          </w:p>
        </w:tc>
        <w:tc>
          <w:tcPr>
            <w:tcW w:w="979" w:type="dxa"/>
            <w:vAlign w:val="center"/>
          </w:tcPr>
          <w:p w14:paraId="38AA83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5E80A3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E0292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5A1262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85F2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F7EDCB3">
            <w:pPr>
              <w:jc w:val="left"/>
              <w:rPr>
                <w:rFonts w:hint="eastAsia" w:ascii="方正小标宋_GBK" w:hAnsi="方正小标宋_GBK" w:eastAsia="方正小标宋_GBK" w:cs="方正小标宋_GBK"/>
                <w:sz w:val="44"/>
                <w:szCs w:val="44"/>
                <w:vertAlign w:val="baseline"/>
              </w:rPr>
            </w:pPr>
          </w:p>
        </w:tc>
      </w:tr>
      <w:tr w14:paraId="5F10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E06BFB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7B7479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对有证据证明不符合食品安全标准或者有证据证明存在安全隐患以及用于违法生产经营的食品、食品添加剂、食品相关产品的查封、扣押及对违法从事生产经营活动的场所的查封</w:t>
            </w:r>
          </w:p>
        </w:tc>
        <w:tc>
          <w:tcPr>
            <w:tcW w:w="891" w:type="dxa"/>
            <w:vAlign w:val="center"/>
          </w:tcPr>
          <w:p w14:paraId="08BA3B83">
            <w:pPr>
              <w:rPr>
                <w:rFonts w:hint="eastAsia" w:ascii="方正小标宋_GBK" w:hAnsi="方正小标宋_GBK" w:eastAsia="方正小标宋_GBK" w:cs="方正小标宋_GBK"/>
                <w:sz w:val="44"/>
                <w:szCs w:val="44"/>
                <w:vertAlign w:val="baseline"/>
              </w:rPr>
            </w:pPr>
          </w:p>
        </w:tc>
        <w:tc>
          <w:tcPr>
            <w:tcW w:w="855" w:type="dxa"/>
            <w:vAlign w:val="center"/>
          </w:tcPr>
          <w:p w14:paraId="3F6695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77CA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第一百一十条第四、五项 县级以上人民政府食品安全监督管理部门履行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五）查封违法从事生产经营活动的场所。</w:t>
            </w:r>
          </w:p>
        </w:tc>
        <w:tc>
          <w:tcPr>
            <w:tcW w:w="918" w:type="dxa"/>
            <w:vAlign w:val="center"/>
          </w:tcPr>
          <w:p w14:paraId="64E59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13DE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289C2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C1FA6EF">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37BFB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03E8A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F1383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AFC97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144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7ED4752F">
            <w:pPr>
              <w:jc w:val="left"/>
              <w:rPr>
                <w:rFonts w:hint="eastAsia" w:ascii="方正小标宋_GBK" w:hAnsi="方正小标宋_GBK" w:eastAsia="方正小标宋_GBK" w:cs="方正小标宋_GBK"/>
                <w:sz w:val="44"/>
                <w:szCs w:val="44"/>
                <w:vertAlign w:val="baseline"/>
              </w:rPr>
            </w:pPr>
          </w:p>
        </w:tc>
      </w:tr>
      <w:tr w14:paraId="6819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FEBA6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4D325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对涉嫌违法广告直接相关的广告物品、经营工具、设备等财物的查封、扣押</w:t>
            </w:r>
          </w:p>
        </w:tc>
        <w:tc>
          <w:tcPr>
            <w:tcW w:w="891" w:type="dxa"/>
            <w:vAlign w:val="center"/>
          </w:tcPr>
          <w:p w14:paraId="0F042805">
            <w:pPr>
              <w:rPr>
                <w:rFonts w:hint="eastAsia" w:ascii="方正小标宋_GBK" w:hAnsi="方正小标宋_GBK" w:eastAsia="方正小标宋_GBK" w:cs="方正小标宋_GBK"/>
                <w:sz w:val="44"/>
                <w:szCs w:val="44"/>
                <w:vertAlign w:val="baseline"/>
              </w:rPr>
            </w:pPr>
          </w:p>
        </w:tc>
        <w:tc>
          <w:tcPr>
            <w:tcW w:w="855" w:type="dxa"/>
            <w:vAlign w:val="center"/>
          </w:tcPr>
          <w:p w14:paraId="5015DB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41A8E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第四十九条第五项 市场监督管理部门履行广告监督管理职责，可以行使下列职权：(五)查封、扣押与涉嫌违法广告直接相关的广告物品、经营工具、设备等财物。</w:t>
            </w:r>
          </w:p>
        </w:tc>
        <w:tc>
          <w:tcPr>
            <w:tcW w:w="918" w:type="dxa"/>
            <w:vAlign w:val="center"/>
          </w:tcPr>
          <w:p w14:paraId="40F902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940E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F2F8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E984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负责本行政区域对涉嫌违法广告直接相关的广告物品、经营工具、设备等财物的查封、扣押</w:t>
            </w:r>
          </w:p>
        </w:tc>
        <w:tc>
          <w:tcPr>
            <w:tcW w:w="979" w:type="dxa"/>
            <w:vAlign w:val="center"/>
          </w:tcPr>
          <w:p w14:paraId="28D629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BD81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0E378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0E2E1B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667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6D2A352">
            <w:pPr>
              <w:jc w:val="left"/>
              <w:rPr>
                <w:rFonts w:hint="eastAsia" w:ascii="方正小标宋_GBK" w:hAnsi="方正小标宋_GBK" w:eastAsia="方正小标宋_GBK" w:cs="方正小标宋_GBK"/>
                <w:sz w:val="44"/>
                <w:szCs w:val="44"/>
                <w:vertAlign w:val="baseline"/>
              </w:rPr>
            </w:pPr>
          </w:p>
        </w:tc>
      </w:tr>
      <w:tr w14:paraId="0913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4CE3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078CA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对违法生产、储存、使用、经营危险化学品的场所的查封，对违法生产、储存、使用、经营、运输的危险化学品以及用于违法生产、使用、运输危险化学品的原材料、设备、运输工具的扣押</w:t>
            </w:r>
          </w:p>
        </w:tc>
        <w:tc>
          <w:tcPr>
            <w:tcW w:w="891" w:type="dxa"/>
            <w:vAlign w:val="center"/>
          </w:tcPr>
          <w:p w14:paraId="38E912B9">
            <w:pPr>
              <w:rPr>
                <w:rFonts w:hint="eastAsia" w:ascii="方正小标宋_GBK" w:hAnsi="方正小标宋_GBK" w:eastAsia="方正小标宋_GBK" w:cs="方正小标宋_GBK"/>
                <w:sz w:val="44"/>
                <w:szCs w:val="44"/>
                <w:vertAlign w:val="baseline"/>
              </w:rPr>
            </w:pPr>
          </w:p>
        </w:tc>
        <w:tc>
          <w:tcPr>
            <w:tcW w:w="855" w:type="dxa"/>
            <w:vAlign w:val="center"/>
          </w:tcPr>
          <w:p w14:paraId="1315A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73C42D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【法规】《危险化学品安全管理条例》（2002年1月26日公布，中华人民共和国国务院令第645号，自2013年12月7日起施行）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第七条第四项 负有危险化学品安全监督管理职责的部门依法进行监督检查，可以采取下列措施：（四）经本部门主要负责人批准，查封违法生产、储存、使用、经营危险化学品的场所，扣押违法生产、储存、使用、经营、运输的危险化学品以及用于违法生产、使用、运输危险化学品的原材料、设备、运输工具。</w:t>
            </w:r>
          </w:p>
        </w:tc>
        <w:tc>
          <w:tcPr>
            <w:tcW w:w="918" w:type="dxa"/>
            <w:vAlign w:val="center"/>
          </w:tcPr>
          <w:p w14:paraId="3A48E9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C315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D16DA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78FA62">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4C4CB6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1C50D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37674D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A5D91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4A5A4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0F8CE541">
            <w:pPr>
              <w:jc w:val="left"/>
              <w:rPr>
                <w:rFonts w:hint="eastAsia" w:ascii="方正小标宋_GBK" w:hAnsi="方正小标宋_GBK" w:eastAsia="方正小标宋_GBK" w:cs="方正小标宋_GBK"/>
                <w:sz w:val="44"/>
                <w:szCs w:val="44"/>
                <w:vertAlign w:val="baseline"/>
              </w:rPr>
            </w:pPr>
          </w:p>
        </w:tc>
      </w:tr>
      <w:tr w14:paraId="0F86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D16E1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1878C9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查封、扣押不符合法定要求的产品，违法使用的原料、辅料、添加剂、农业投入品以及用于违法生产的工具、设备</w:t>
            </w:r>
          </w:p>
        </w:tc>
        <w:tc>
          <w:tcPr>
            <w:tcW w:w="891" w:type="dxa"/>
            <w:vAlign w:val="center"/>
          </w:tcPr>
          <w:p w14:paraId="08D74EE9">
            <w:pPr>
              <w:rPr>
                <w:rFonts w:hint="eastAsia" w:ascii="方正小标宋_GBK" w:hAnsi="方正小标宋_GBK" w:eastAsia="方正小标宋_GBK" w:cs="方正小标宋_GBK"/>
                <w:sz w:val="44"/>
                <w:szCs w:val="44"/>
                <w:vertAlign w:val="baseline"/>
              </w:rPr>
            </w:pPr>
          </w:p>
        </w:tc>
        <w:tc>
          <w:tcPr>
            <w:tcW w:w="855" w:type="dxa"/>
            <w:vAlign w:val="center"/>
          </w:tcPr>
          <w:p w14:paraId="65FAED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E60F8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【法规】《国务院关于加强食品等产品安全监督管理的特别规定》（2007年7月25日通过，2007年7月25日中华人民共和国国务院令第503号公布，自2007年7月26日起施行）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第十五条第三项 农业、卫生、质检、商务、工商、药品等监督管理部门履行各自产品安全监督管理职责，有下列职权：（三）查封、扣押不符合法定要求的产品，违法使用的原料、辅料、添加剂、农业投入品以及用于违法生产的工具、设备；</w:t>
            </w:r>
          </w:p>
        </w:tc>
        <w:tc>
          <w:tcPr>
            <w:tcW w:w="918" w:type="dxa"/>
            <w:vAlign w:val="center"/>
          </w:tcPr>
          <w:p w14:paraId="496420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6B2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98B0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029E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负责本行政区域查封、扣押不符合法定要求的产品，违法使用的原料、辅料、添加剂、农业投入品以及用于违法生产的工具、设备</w:t>
            </w:r>
          </w:p>
        </w:tc>
        <w:tc>
          <w:tcPr>
            <w:tcW w:w="979" w:type="dxa"/>
            <w:vAlign w:val="center"/>
          </w:tcPr>
          <w:p w14:paraId="15F6B5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630FF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164F85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F94F5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5E0D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29793271">
            <w:pPr>
              <w:jc w:val="left"/>
              <w:rPr>
                <w:rFonts w:hint="eastAsia" w:ascii="方正小标宋_GBK" w:hAnsi="方正小标宋_GBK" w:eastAsia="方正小标宋_GBK" w:cs="方正小标宋_GBK"/>
                <w:sz w:val="44"/>
                <w:szCs w:val="44"/>
                <w:vertAlign w:val="baseline"/>
              </w:rPr>
            </w:pPr>
          </w:p>
        </w:tc>
      </w:tr>
      <w:tr w14:paraId="3AC9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EBEF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6DFBF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对有证据证明不符合食品安全标准或者有证据证明存在安全隐患以及用于违法生产经营的食品、食品添加剂、食品相关产品以及违法从事生产经营活动的强制</w:t>
            </w:r>
          </w:p>
        </w:tc>
        <w:tc>
          <w:tcPr>
            <w:tcW w:w="891" w:type="dxa"/>
            <w:vAlign w:val="center"/>
          </w:tcPr>
          <w:p w14:paraId="7BB4C831">
            <w:pPr>
              <w:rPr>
                <w:rFonts w:hint="eastAsia" w:ascii="方正小标宋_GBK" w:hAnsi="方正小标宋_GBK" w:eastAsia="方正小标宋_GBK" w:cs="方正小标宋_GBK"/>
                <w:sz w:val="44"/>
                <w:szCs w:val="44"/>
                <w:vertAlign w:val="baseline"/>
              </w:rPr>
            </w:pPr>
          </w:p>
        </w:tc>
        <w:tc>
          <w:tcPr>
            <w:tcW w:w="855" w:type="dxa"/>
            <w:vAlign w:val="center"/>
          </w:tcPr>
          <w:p w14:paraId="1D8EA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281C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第一百一十条第四、五项 县级以上人民政府食品药品监督管理、质量监督部门履行各自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五）查封违法从事生产经营活动的场所。</w:t>
            </w:r>
          </w:p>
        </w:tc>
        <w:tc>
          <w:tcPr>
            <w:tcW w:w="918" w:type="dxa"/>
            <w:vAlign w:val="center"/>
          </w:tcPr>
          <w:p w14:paraId="503A0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90DC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8F90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6891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负责本行政区域对食品、药品、医疗器械、化妆品监管涉及的查封、扣押</w:t>
            </w:r>
          </w:p>
        </w:tc>
        <w:tc>
          <w:tcPr>
            <w:tcW w:w="979" w:type="dxa"/>
            <w:vAlign w:val="center"/>
          </w:tcPr>
          <w:p w14:paraId="43A1B5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01643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FF528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404E0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79F6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EF1BB9B">
            <w:pPr>
              <w:jc w:val="left"/>
              <w:rPr>
                <w:rFonts w:hint="eastAsia" w:ascii="方正小标宋_GBK" w:hAnsi="方正小标宋_GBK" w:eastAsia="方正小标宋_GBK" w:cs="方正小标宋_GBK"/>
                <w:sz w:val="44"/>
                <w:szCs w:val="44"/>
                <w:vertAlign w:val="baseline"/>
              </w:rPr>
            </w:pPr>
          </w:p>
        </w:tc>
      </w:tr>
      <w:tr w14:paraId="2C06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EA2294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6D6601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对代表机构与违法行为有关的合同、票据、账簿以及其他资料和专门用于从事违法行为的工具、设备、原材料、产品（商品）等财物查封、扣押。</w:t>
            </w:r>
          </w:p>
        </w:tc>
        <w:tc>
          <w:tcPr>
            <w:tcW w:w="891" w:type="dxa"/>
            <w:vAlign w:val="center"/>
          </w:tcPr>
          <w:p w14:paraId="7DDCC85C">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0D3512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84DF9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【法规】《外国企业常驻代表机构登记管理条例》（2010年11月10日国务院第584号令）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登记机关对代表机构涉嫌违反本条例的行为进行查处，可以依法行使下列职权：（一）向有关的单位和个人调查、了解情况；（二）查阅、复制、查封、扣押与违法行为有关的合同、票据、账簿以及其他资料；（三）查封、扣押专门用于从事违法行为的工具、设备、原材料、产品（商品）等财物；（四）查询从事违法行为的代表机构的账户以及与存款有关的会计凭证、账簿、对账单等。</w:t>
            </w:r>
          </w:p>
        </w:tc>
        <w:tc>
          <w:tcPr>
            <w:tcW w:w="918" w:type="dxa"/>
            <w:vAlign w:val="center"/>
          </w:tcPr>
          <w:p w14:paraId="33EC33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3E3B5C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18677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19D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负责全区对代表机构与违法行为有关的合同、票据、账簿以及其他资料和专门用于从事违法行为的工具、设备、原材料、产品（商品）等财物查封、扣押。</w:t>
            </w:r>
          </w:p>
        </w:tc>
        <w:tc>
          <w:tcPr>
            <w:tcW w:w="979" w:type="dxa"/>
            <w:vAlign w:val="center"/>
          </w:tcPr>
          <w:p w14:paraId="188EC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E3A2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2.对本系统行政强制事项实施情况进行指导监督。</w:t>
            </w:r>
          </w:p>
        </w:tc>
        <w:tc>
          <w:tcPr>
            <w:tcW w:w="1928" w:type="dxa"/>
            <w:vAlign w:val="center"/>
          </w:tcPr>
          <w:p w14:paraId="66B16D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3D296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DB526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51937D6">
            <w:pPr>
              <w:jc w:val="left"/>
              <w:rPr>
                <w:rFonts w:hint="eastAsia" w:ascii="方正小标宋_GBK" w:hAnsi="方正小标宋_GBK" w:eastAsia="方正小标宋_GBK" w:cs="方正小标宋_GBK"/>
                <w:sz w:val="44"/>
                <w:szCs w:val="44"/>
                <w:vertAlign w:val="baseline"/>
              </w:rPr>
            </w:pPr>
          </w:p>
        </w:tc>
      </w:tr>
      <w:tr w14:paraId="7099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6A4A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37DB1A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对涉嫌掺杂掺假、以次充好、以假充真或者其他有严重质量问题的棉花以及专门用于生产掺杂掺假、以次充好、以假充真的棉花的设备、工具的查封、扣押</w:t>
            </w:r>
          </w:p>
        </w:tc>
        <w:tc>
          <w:tcPr>
            <w:tcW w:w="891" w:type="dxa"/>
            <w:vAlign w:val="center"/>
          </w:tcPr>
          <w:p w14:paraId="1F2208FF">
            <w:pPr>
              <w:rPr>
                <w:rFonts w:hint="eastAsia" w:ascii="方正小标宋_GBK" w:hAnsi="方正小标宋_GBK" w:eastAsia="方正小标宋_GBK" w:cs="方正小标宋_GBK"/>
                <w:sz w:val="44"/>
                <w:szCs w:val="44"/>
                <w:vertAlign w:val="baseline"/>
              </w:rPr>
            </w:pPr>
          </w:p>
        </w:tc>
        <w:tc>
          <w:tcPr>
            <w:tcW w:w="855" w:type="dxa"/>
            <w:vAlign w:val="center"/>
          </w:tcPr>
          <w:p w14:paraId="1BAFA0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48A7B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【法规】《棉花质量监督管理条例》（国务院令第687号）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棉花质量监督机构在实施棉花质量监督检查过程中，根据违法嫌疑证据或者举报，对涉嫌违反本条例规定的行为进行查处时，可以行使下列职权：（四）对涉嫌掺杂掺假、以次充好、以假充真或者其他有严重质量问题的棉花以及专门用于生产掺杂掺假、以次充好、以假充真的棉花的设备、工具予以查封或者扣押。</w:t>
            </w:r>
          </w:p>
        </w:tc>
        <w:tc>
          <w:tcPr>
            <w:tcW w:w="918" w:type="dxa"/>
            <w:vAlign w:val="center"/>
          </w:tcPr>
          <w:p w14:paraId="5D0EB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1D1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EEBE8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B62E89E">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019067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555192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6FDE63B">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1014DE0E">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54314F23">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7892CF7A">
            <w:pPr>
              <w:jc w:val="left"/>
              <w:rPr>
                <w:rFonts w:hint="eastAsia" w:ascii="方正小标宋_GBK" w:hAnsi="方正小标宋_GBK" w:eastAsia="方正小标宋_GBK" w:cs="方正小标宋_GBK"/>
                <w:sz w:val="44"/>
                <w:szCs w:val="44"/>
                <w:vertAlign w:val="baseline"/>
              </w:rPr>
            </w:pPr>
          </w:p>
        </w:tc>
      </w:tr>
      <w:tr w14:paraId="494F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49FD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67DB51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对涉嫌不正当竞争行为有关财物的查封、扣押</w:t>
            </w:r>
          </w:p>
        </w:tc>
        <w:tc>
          <w:tcPr>
            <w:tcW w:w="891" w:type="dxa"/>
            <w:vAlign w:val="center"/>
          </w:tcPr>
          <w:p w14:paraId="177FDD7B">
            <w:pPr>
              <w:rPr>
                <w:rFonts w:hint="eastAsia" w:ascii="方正小标宋_GBK" w:hAnsi="方正小标宋_GBK" w:eastAsia="方正小标宋_GBK" w:cs="方正小标宋_GBK"/>
                <w:sz w:val="44"/>
                <w:szCs w:val="44"/>
                <w:vertAlign w:val="baseline"/>
              </w:rPr>
            </w:pPr>
          </w:p>
        </w:tc>
        <w:tc>
          <w:tcPr>
            <w:tcW w:w="855" w:type="dxa"/>
            <w:vAlign w:val="center"/>
          </w:tcPr>
          <w:p w14:paraId="4FE878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8727C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第十三条第一款第四项 监督检查部门调查涉嫌不正当竞争行为，可以采取下列措施：（四）查封、扣押与涉嫌不正当竞争行为有关的财物。</w:t>
            </w:r>
          </w:p>
        </w:tc>
        <w:tc>
          <w:tcPr>
            <w:tcW w:w="918" w:type="dxa"/>
            <w:vAlign w:val="center"/>
          </w:tcPr>
          <w:p w14:paraId="1E4E00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CBC1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5893E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DB01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负责本行政区域对涉嫌不正当竞争行为有关财物的查封、扣押</w:t>
            </w:r>
          </w:p>
        </w:tc>
        <w:tc>
          <w:tcPr>
            <w:tcW w:w="979" w:type="dxa"/>
            <w:vAlign w:val="center"/>
          </w:tcPr>
          <w:p w14:paraId="4862BF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399C6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0907225">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4C3A1124">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6D119026">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691E6E06">
            <w:pPr>
              <w:jc w:val="left"/>
              <w:rPr>
                <w:rFonts w:hint="eastAsia" w:ascii="方正小标宋_GBK" w:hAnsi="方正小标宋_GBK" w:eastAsia="方正小标宋_GBK" w:cs="方正小标宋_GBK"/>
                <w:sz w:val="44"/>
                <w:szCs w:val="44"/>
                <w:vertAlign w:val="baseline"/>
              </w:rPr>
            </w:pPr>
          </w:p>
        </w:tc>
      </w:tr>
      <w:tr w14:paraId="012A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98CC7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2B90EB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公告营业执照的作废</w:t>
            </w:r>
          </w:p>
        </w:tc>
        <w:tc>
          <w:tcPr>
            <w:tcW w:w="891" w:type="dxa"/>
            <w:vAlign w:val="center"/>
          </w:tcPr>
          <w:p w14:paraId="243AD7E5">
            <w:pPr>
              <w:rPr>
                <w:rFonts w:hint="eastAsia" w:ascii="方正小标宋_GBK" w:hAnsi="方正小标宋_GBK" w:eastAsia="方正小标宋_GBK" w:cs="方正小标宋_GBK"/>
                <w:sz w:val="44"/>
                <w:szCs w:val="44"/>
                <w:vertAlign w:val="baseline"/>
              </w:rPr>
            </w:pPr>
          </w:p>
        </w:tc>
        <w:tc>
          <w:tcPr>
            <w:tcW w:w="855" w:type="dxa"/>
            <w:vAlign w:val="center"/>
          </w:tcPr>
          <w:p w14:paraId="38292F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17C41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第三十七条第三款  登记机关依法作出变更登记、注销登记和撤销登记决定的，市场主体应当缴回营业执照。拒不缴回或者无法缴回营业执照的，由登记机关通过国家企业信用信息公示系统公告营业执照作废。</w:t>
            </w:r>
          </w:p>
        </w:tc>
        <w:tc>
          <w:tcPr>
            <w:tcW w:w="918" w:type="dxa"/>
            <w:vAlign w:val="center"/>
          </w:tcPr>
          <w:p w14:paraId="1ADEEC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A4B5B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F2B8A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46A36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负责本行政区域公告营业执照的作废</w:t>
            </w:r>
          </w:p>
        </w:tc>
        <w:tc>
          <w:tcPr>
            <w:tcW w:w="979" w:type="dxa"/>
            <w:vAlign w:val="center"/>
          </w:tcPr>
          <w:p w14:paraId="4EE58E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3A8276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EEBB873">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2C83FC2D">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2FCE59AE">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0B32861A">
            <w:pPr>
              <w:jc w:val="left"/>
              <w:rPr>
                <w:rFonts w:hint="eastAsia" w:ascii="方正小标宋_GBK" w:hAnsi="方正小标宋_GBK" w:eastAsia="方正小标宋_GBK" w:cs="方正小标宋_GBK"/>
                <w:sz w:val="44"/>
                <w:szCs w:val="44"/>
                <w:vertAlign w:val="baseline"/>
              </w:rPr>
            </w:pPr>
          </w:p>
        </w:tc>
      </w:tr>
      <w:tr w14:paraId="2B29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41314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3B5826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查封、扣押相关企业与直销活动有关的材料和非法财物</w:t>
            </w:r>
          </w:p>
        </w:tc>
        <w:tc>
          <w:tcPr>
            <w:tcW w:w="891" w:type="dxa"/>
            <w:vAlign w:val="center"/>
          </w:tcPr>
          <w:p w14:paraId="0185F6A9">
            <w:pPr>
              <w:rPr>
                <w:rFonts w:hint="eastAsia" w:ascii="方正小标宋_GBK" w:hAnsi="方正小标宋_GBK" w:eastAsia="方正小标宋_GBK" w:cs="方正小标宋_GBK"/>
                <w:sz w:val="44"/>
                <w:szCs w:val="44"/>
                <w:vertAlign w:val="baseline"/>
              </w:rPr>
            </w:pPr>
          </w:p>
        </w:tc>
        <w:tc>
          <w:tcPr>
            <w:tcW w:w="855" w:type="dxa"/>
            <w:vAlign w:val="center"/>
          </w:tcPr>
          <w:p w14:paraId="239375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6CA2CE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第三十五条第四项 工商行政管理部门负责对直销企业和直销员及其直销活动实施日常的监督管理。工商行政管理部门可以采取下列措施进行现场检查：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（四）查阅、复制、查封、扣押相关企业与直销活动有关的材料和非法财物。</w:t>
            </w:r>
          </w:p>
        </w:tc>
        <w:tc>
          <w:tcPr>
            <w:tcW w:w="918" w:type="dxa"/>
            <w:vAlign w:val="center"/>
          </w:tcPr>
          <w:p w14:paraId="723259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769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E8DF1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1D52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负责对本行政区域本级相关企业与直销活动有关的材料和非法财物进行查封、扣押</w:t>
            </w:r>
          </w:p>
        </w:tc>
        <w:tc>
          <w:tcPr>
            <w:tcW w:w="979" w:type="dxa"/>
            <w:vAlign w:val="center"/>
          </w:tcPr>
          <w:p w14:paraId="44CD70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负责对本行政区域本级直销企业和直销员及其直销活动实施日常的监督管理</w:t>
            </w:r>
          </w:p>
        </w:tc>
        <w:tc>
          <w:tcPr>
            <w:tcW w:w="1185" w:type="dxa"/>
            <w:vAlign w:val="center"/>
          </w:tcPr>
          <w:p w14:paraId="38399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A32D9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1C8C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EC5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A8FD5CB">
            <w:pPr>
              <w:jc w:val="left"/>
              <w:rPr>
                <w:rFonts w:hint="eastAsia" w:ascii="方正小标宋_GBK" w:hAnsi="方正小标宋_GBK" w:eastAsia="方正小标宋_GBK" w:cs="方正小标宋_GBK"/>
                <w:sz w:val="44"/>
                <w:szCs w:val="44"/>
                <w:vertAlign w:val="baseline"/>
              </w:rPr>
            </w:pPr>
          </w:p>
        </w:tc>
      </w:tr>
      <w:tr w14:paraId="6F96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20C33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51B89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对涉嫌传销行为进行查处时采取的强制措施</w:t>
            </w:r>
          </w:p>
        </w:tc>
        <w:tc>
          <w:tcPr>
            <w:tcW w:w="891" w:type="dxa"/>
            <w:vAlign w:val="center"/>
          </w:tcPr>
          <w:p w14:paraId="1F7FA747">
            <w:pPr>
              <w:rPr>
                <w:rFonts w:hint="eastAsia" w:ascii="方正小标宋_GBK" w:hAnsi="方正小标宋_GBK" w:eastAsia="方正小标宋_GBK" w:cs="方正小标宋_GBK"/>
                <w:sz w:val="44"/>
                <w:szCs w:val="44"/>
                <w:vertAlign w:val="baseline"/>
              </w:rPr>
            </w:pPr>
          </w:p>
        </w:tc>
        <w:tc>
          <w:tcPr>
            <w:tcW w:w="855" w:type="dxa"/>
            <w:vAlign w:val="center"/>
          </w:tcPr>
          <w:p w14:paraId="750C19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5692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第十四条：县级以上工商行政管理部门对涉嫌传销行为进行查处时，可以采取下列措施：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（一）责令停止相关活动；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（二）向涉嫌传销的组织者、经营者和个人调查、了解有关情况；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（三）进入涉嫌传销的经营场所和培训、集会等活动场所，实施现场检查；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（四）查阅、复制、查封、扣押涉嫌传销的有关合同、票据、账簿等资料；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（五）查封、扣押涉嫌专门用于传销的产品（商品）、工具、设备、原材料等财物；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（六）查封涉嫌传销的经营场所；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（七）查询涉嫌传销的组织者或者经营者的账户及与存款有关的会计凭证、账簿、对账单等；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（八）对有证据证明转移或者隐匿违法资金的，可以申请司法机关予以冻结。</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采取前款规定的措施，应当向县级以上工商行政管理部门主要负责人书面或者口头报告并经批准。遇有紧急情况需要当场采取前款规定措施的，应当在事后立即报告并补办相关手续；其中，实施前款规定的查封、扣押，以及第（七）项、第（八）项规定的措施，应当事先经县级以上工商行政管理部门主要负责人书面批准。</w:t>
            </w:r>
          </w:p>
        </w:tc>
        <w:tc>
          <w:tcPr>
            <w:tcW w:w="918" w:type="dxa"/>
            <w:vAlign w:val="center"/>
          </w:tcPr>
          <w:p w14:paraId="28EDEF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14E8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552C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109F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负责对本行政区域本级涉嫌传销的有关合同、票据、账簿等资料进行查封、扣押</w:t>
            </w:r>
          </w:p>
        </w:tc>
        <w:tc>
          <w:tcPr>
            <w:tcW w:w="979" w:type="dxa"/>
            <w:vAlign w:val="center"/>
          </w:tcPr>
          <w:p w14:paraId="0393A3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在职责范围内对本行政区域本级传销行为进行查处</w:t>
            </w:r>
          </w:p>
        </w:tc>
        <w:tc>
          <w:tcPr>
            <w:tcW w:w="1185" w:type="dxa"/>
            <w:vAlign w:val="center"/>
          </w:tcPr>
          <w:p w14:paraId="4B4A0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75CB5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66F339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07B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08A4298">
            <w:pPr>
              <w:jc w:val="left"/>
              <w:rPr>
                <w:rFonts w:hint="eastAsia" w:ascii="方正小标宋_GBK" w:hAnsi="方正小标宋_GBK" w:eastAsia="方正小标宋_GBK" w:cs="方正小标宋_GBK"/>
                <w:sz w:val="44"/>
                <w:szCs w:val="44"/>
                <w:vertAlign w:val="baseline"/>
              </w:rPr>
            </w:pPr>
          </w:p>
        </w:tc>
      </w:tr>
      <w:tr w14:paraId="48E4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69FBE1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46027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对涉嫌无照经营进行查处采取的强制</w:t>
            </w:r>
          </w:p>
        </w:tc>
        <w:tc>
          <w:tcPr>
            <w:tcW w:w="891" w:type="dxa"/>
            <w:vAlign w:val="center"/>
          </w:tcPr>
          <w:p w14:paraId="33DD018E">
            <w:pPr>
              <w:rPr>
                <w:rFonts w:hint="eastAsia" w:ascii="方正小标宋_GBK" w:hAnsi="方正小标宋_GBK" w:eastAsia="方正小标宋_GBK" w:cs="方正小标宋_GBK"/>
                <w:sz w:val="44"/>
                <w:szCs w:val="44"/>
                <w:vertAlign w:val="baseline"/>
              </w:rPr>
            </w:pPr>
          </w:p>
        </w:tc>
        <w:tc>
          <w:tcPr>
            <w:tcW w:w="855" w:type="dxa"/>
            <w:vAlign w:val="center"/>
          </w:tcPr>
          <w:p w14:paraId="20E354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27A88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第十一条：县级以上人民政府工商行政管理部门对涉嫌无照经营进行查处，可以行使下列职权：                  (四)查阅、复制与涉嫌无照经营有关的合同、票据、账簿以及其他有关资料。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对涉嫌从事无照经营的场所，可以予以查封;对涉嫌用于无照经营的工具、设备、原材料、产品(商品)等物品，可以予以查封、扣押。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对涉嫌无证经营进行查处，依照相关法律、法规的规定采取措施。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4AAA4E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7867D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8BDE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C48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9B4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B25B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39F01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0C3FE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E352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9A42AF7">
            <w:pPr>
              <w:jc w:val="left"/>
              <w:rPr>
                <w:rFonts w:hint="eastAsia" w:ascii="方正小标宋_GBK" w:hAnsi="方正小标宋_GBK" w:eastAsia="方正小标宋_GBK" w:cs="方正小标宋_GBK"/>
                <w:sz w:val="44"/>
                <w:szCs w:val="44"/>
                <w:vertAlign w:val="baseline"/>
              </w:rPr>
            </w:pPr>
          </w:p>
        </w:tc>
      </w:tr>
      <w:tr w14:paraId="2FFB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C209A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28648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对未按照机动车国家安全技术标准严格审查，许可不合格机动车型投入生产行为的查处</w:t>
            </w:r>
          </w:p>
        </w:tc>
        <w:tc>
          <w:tcPr>
            <w:tcW w:w="891" w:type="dxa"/>
            <w:vAlign w:val="center"/>
          </w:tcPr>
          <w:p w14:paraId="7F0AEE6E">
            <w:pPr>
              <w:rPr>
                <w:rFonts w:hint="eastAsia" w:ascii="方正小标宋_GBK" w:hAnsi="方正小标宋_GBK" w:eastAsia="方正小标宋_GBK" w:cs="方正小标宋_GBK"/>
                <w:sz w:val="44"/>
                <w:szCs w:val="44"/>
                <w:vertAlign w:val="baseline"/>
              </w:rPr>
            </w:pPr>
          </w:p>
        </w:tc>
        <w:tc>
          <w:tcPr>
            <w:tcW w:w="855" w:type="dxa"/>
            <w:vAlign w:val="center"/>
          </w:tcPr>
          <w:p w14:paraId="420781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5940E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道路交通安全法》（2003年10月28日第十届全国人民代表大会常务委员会第五次会议通过；根据2011年4月22日第十一届全国人民代表大会常务委员会第二十次会议《关于修改〈中华人民共和国道路交通安全法〉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第一百零三条：国家机动车产品主管部门未按照机动车国家安全技术标准严格审查，许可不合格机动车型投入生产的，对负有责任的主管人员和其他直接责任人员给予降级或者撤职的行政处分。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机动车生产企业经国家机动车产品主管部门许可生产的机动车型，不执行机动车国家安全技术标准或者不严格进行机动车成品质量检验，致使质量不合格的机动车出厂销售的，由质量技术监督部门依照《中华人民共和国产品质量法》的有关规定给予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擅自生产、销售未经国家机动车产品主管部门许可生产的机动车型的，没收非法生产、销售的机动车成品及配件，可以并处非法产品价值三倍以上五倍以下罚款；有营业执照的，由工商行政管理部门吊销营业执照，没有营业执照的，予以查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生产、销售拼装的机动车或者生产、销售擅自改装的机动车的，依照本条第三款的规定处罚。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有本条第二款、第三款、第四款所列违法行为，生产或者销售不符合机动车国家安全技术标准的机动车，构成犯罪的，依法追究刑事责任。</w:t>
            </w:r>
          </w:p>
        </w:tc>
        <w:tc>
          <w:tcPr>
            <w:tcW w:w="918" w:type="dxa"/>
            <w:vAlign w:val="center"/>
          </w:tcPr>
          <w:p w14:paraId="7C38F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441B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BF06F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F180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A5035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1A4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BFD77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EE33A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DB87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FCC47B4">
            <w:pPr>
              <w:jc w:val="left"/>
              <w:rPr>
                <w:rFonts w:hint="eastAsia" w:ascii="方正小标宋_GBK" w:hAnsi="方正小标宋_GBK" w:eastAsia="方正小标宋_GBK" w:cs="方正小标宋_GBK"/>
                <w:sz w:val="44"/>
                <w:szCs w:val="44"/>
                <w:vertAlign w:val="baseline"/>
              </w:rPr>
            </w:pPr>
          </w:p>
        </w:tc>
      </w:tr>
      <w:tr w14:paraId="3946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04E3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59AC22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对非法生产、经营、购买、运输易制毒化学品，或者走私易制毒化学品行为的相关证据材料和违法物品扣押：临时查封有关场所</w:t>
            </w:r>
          </w:p>
        </w:tc>
        <w:tc>
          <w:tcPr>
            <w:tcW w:w="891" w:type="dxa"/>
            <w:vAlign w:val="center"/>
          </w:tcPr>
          <w:p w14:paraId="64B756FB">
            <w:pPr>
              <w:rPr>
                <w:rFonts w:hint="eastAsia" w:ascii="方正小标宋_GBK" w:hAnsi="方正小标宋_GBK" w:eastAsia="方正小标宋_GBK" w:cs="方正小标宋_GBK"/>
                <w:sz w:val="44"/>
                <w:szCs w:val="44"/>
                <w:vertAlign w:val="baseline"/>
              </w:rPr>
            </w:pPr>
          </w:p>
        </w:tc>
        <w:tc>
          <w:tcPr>
            <w:tcW w:w="855" w:type="dxa"/>
            <w:vAlign w:val="center"/>
          </w:tcPr>
          <w:p w14:paraId="5E4230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A44FF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【法规】《易制毒化学品管理条例》（国务院令第445号，2016年国务院令第666号修订）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前款规定的行政主管部门在进行易制毒化学品监督检查时，可以依法查看现场、查阅和复制有关资料、记录有关情况、扣押相关的证据材料和违法物品；必要时，可以临时查封有关场所。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被检查的单位或者个人应当如实提供有关情况和材料、物品，不得拒绝或者隐匿。</w:t>
            </w:r>
          </w:p>
        </w:tc>
        <w:tc>
          <w:tcPr>
            <w:tcW w:w="918" w:type="dxa"/>
            <w:vAlign w:val="center"/>
          </w:tcPr>
          <w:p w14:paraId="193E5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3828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8C2B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05A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9A1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6B733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E4148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C0E0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88BF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049D49D">
            <w:pPr>
              <w:jc w:val="left"/>
              <w:rPr>
                <w:rFonts w:hint="eastAsia" w:ascii="方正小标宋_GBK" w:hAnsi="方正小标宋_GBK" w:eastAsia="方正小标宋_GBK" w:cs="方正小标宋_GBK"/>
                <w:sz w:val="44"/>
                <w:szCs w:val="44"/>
                <w:vertAlign w:val="baseline"/>
              </w:rPr>
            </w:pPr>
          </w:p>
        </w:tc>
      </w:tr>
      <w:tr w14:paraId="4514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C5B1B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3238BF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对药品、医疗器械、化妆品监管涉及的查封、扣押</w:t>
            </w:r>
          </w:p>
        </w:tc>
        <w:tc>
          <w:tcPr>
            <w:tcW w:w="891" w:type="dxa"/>
            <w:vAlign w:val="center"/>
          </w:tcPr>
          <w:p w14:paraId="17BB0EC7">
            <w:pPr>
              <w:rPr>
                <w:rFonts w:hint="eastAsia" w:ascii="方正小标宋_GBK" w:hAnsi="方正小标宋_GBK" w:eastAsia="方正小标宋_GBK" w:cs="方正小标宋_GBK"/>
                <w:sz w:val="44"/>
                <w:szCs w:val="44"/>
                <w:vertAlign w:val="baseline"/>
              </w:rPr>
            </w:pPr>
          </w:p>
        </w:tc>
        <w:tc>
          <w:tcPr>
            <w:tcW w:w="855" w:type="dxa"/>
            <w:vAlign w:val="center"/>
          </w:tcPr>
          <w:p w14:paraId="7980DC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E824F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第一百条：药品监督管理部门根据监督管理的需要，可以对药品质量进行抽查检验。抽查检验应当按照规定抽样，并不得收取任何费用；抽样应当购买样品。所需费用按照国务院规定列支。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对有证据证明可能危害人体健康的药品及其有关材料，药品监督管理部门可以查封、扣押，并在七日内作出行政处理决定；药品需要检验的，应当自检验报告书发出之日起十五日内作出行政处理决定。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第七十条第一款：负责药品监督管理的部门在监督检查中有下列职权：（一）进入现场实施检查、抽取样品；（二）查阅、复制、查封、扣押有关合同、票据、账簿以及其他有关资料；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（三）查封、扣押不符合法定要求的医疗器械，违法使用的零配件、原材料以及用于违法生产经营医疗器械的工具、设备；（四）查封违反本条例规定从事医疗器械生产经营活动的场所。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负责药品监督管理的部门对化妆品生产经营进行监督检查时，有权采取下列措施：（一）进入生产经营场所实施现场检查；（二）对生产经营的化妆品进行抽样检验；（三）查阅、复制有关合同、票据、账簿以及其他有关资料；（四）查封、扣押不符合强制性国家标准、技术规范或者有证据证明可能危害人体健康的化妆品及其原料、直接接触化妆品的包装材料，以及有证据证明用于违法生产经营的工具、设备；（五）查封违法从事生产经营活动的场所。</w:t>
            </w:r>
          </w:p>
        </w:tc>
        <w:tc>
          <w:tcPr>
            <w:tcW w:w="918" w:type="dxa"/>
            <w:vAlign w:val="center"/>
          </w:tcPr>
          <w:p w14:paraId="345354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0FF7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2049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A661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56769163">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34A92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B1E35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2A3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B631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1.违反法定程序规定采取查封、扣押措施的。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2.使用或者损毁查封、扣押场所、设施或者财物的。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3.在查封、扣押法定期间不作出处理决定或者未依法及时解除查封、扣押的。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4.扩大查封、扣押范围的。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5.将查封、扣押的财物截留、私分或者变相私分的。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6.使用、丢失或损毁扣押的财物，给行政相对人造成损失的。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7.违反法律规定，给公民、法人或者其他组织造成损失的。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8.无法定依据或者超越法定权限实施强制的。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9.不具备行政执法资格实施行政强制的。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10.未告知当事人有陈述、申辩的权利的。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11.在行政强制的过程中发生腐败行为的。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70858AF">
            <w:pPr>
              <w:jc w:val="left"/>
              <w:rPr>
                <w:rFonts w:hint="eastAsia" w:ascii="方正小标宋_GBK" w:hAnsi="方正小标宋_GBK" w:eastAsia="方正小标宋_GBK" w:cs="方正小标宋_GBK"/>
                <w:sz w:val="44"/>
                <w:szCs w:val="44"/>
                <w:vertAlign w:val="baseline"/>
              </w:rPr>
            </w:pPr>
          </w:p>
        </w:tc>
      </w:tr>
    </w:tbl>
    <w:p w14:paraId="22FAF4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F8687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CB8D79">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38C8240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6344FD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E26340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CDFF5D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789B9F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对纤维制品质量监督检查</w:t>
            </w:r>
          </w:p>
        </w:tc>
        <w:tc>
          <w:tcPr>
            <w:tcW w:w="891" w:type="dxa"/>
            <w:vAlign w:val="center"/>
          </w:tcPr>
          <w:p w14:paraId="0E269ED2">
            <w:pPr>
              <w:rPr>
                <w:rFonts w:hint="eastAsia" w:ascii="方正小标宋_GBK" w:hAnsi="方正小标宋_GBK" w:eastAsia="方正小标宋_GBK" w:cs="方正小标宋_GBK"/>
                <w:sz w:val="44"/>
                <w:szCs w:val="44"/>
                <w:vertAlign w:val="baseline"/>
              </w:rPr>
            </w:pPr>
          </w:p>
        </w:tc>
        <w:tc>
          <w:tcPr>
            <w:tcW w:w="855" w:type="dxa"/>
            <w:vAlign w:val="center"/>
          </w:tcPr>
          <w:p w14:paraId="6DA5E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46EF1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【规章】《纤维制品质量监督管理办法》{已经2016年2月3日国家质量监督检验检疫总局局务会议审议通过，现予公布，自2016年3月31日起施行}。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第二十一条：纤维质量监督机构依法对纤维制品质量实施监督检查。对生产企业生产学生服、用于经营性服务或者公益活动的生活用絮用纤维制品的原辅材料、设备、加工过程等加强监督检查。</w:t>
            </w:r>
          </w:p>
        </w:tc>
        <w:tc>
          <w:tcPr>
            <w:tcW w:w="918" w:type="dxa"/>
            <w:vAlign w:val="center"/>
          </w:tcPr>
          <w:p w14:paraId="6BCC5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E73F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687DC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16F6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负责本行政区域对纤维制品监督检查</w:t>
            </w:r>
          </w:p>
        </w:tc>
        <w:tc>
          <w:tcPr>
            <w:tcW w:w="979" w:type="dxa"/>
            <w:vAlign w:val="center"/>
          </w:tcPr>
          <w:p w14:paraId="54259B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负责本行政区域纤维及纤维制品质量监督检查扥工作</w:t>
            </w:r>
          </w:p>
        </w:tc>
        <w:tc>
          <w:tcPr>
            <w:tcW w:w="1185" w:type="dxa"/>
            <w:vAlign w:val="center"/>
          </w:tcPr>
          <w:p w14:paraId="267FFC3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1.制定年度监督检查计划，开展“双随机一公开”检查，通过实地核查、书面检查等多种方式进行监督检查；</w:t>
            </w:r>
          </w:p>
        </w:tc>
        <w:tc>
          <w:tcPr>
            <w:tcW w:w="1928" w:type="dxa"/>
            <w:vAlign w:val="center"/>
          </w:tcPr>
          <w:p w14:paraId="42148258">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4CB36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11A6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FA0963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w:t>
            </w: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2DDD5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对特种设备生产、经营、使用单位和检验、检测机构实施监督检查</w:t>
            </w:r>
          </w:p>
        </w:tc>
        <w:tc>
          <w:tcPr>
            <w:tcW w:w="891" w:type="dxa"/>
            <w:vAlign w:val="center"/>
          </w:tcPr>
          <w:p w14:paraId="7A560F27">
            <w:pPr>
              <w:rPr>
                <w:rFonts w:hint="eastAsia" w:ascii="方正小标宋_GBK" w:hAnsi="方正小标宋_GBK" w:eastAsia="方正小标宋_GBK" w:cs="方正小标宋_GBK"/>
                <w:sz w:val="44"/>
                <w:szCs w:val="44"/>
                <w:vertAlign w:val="baseline"/>
              </w:rPr>
            </w:pPr>
          </w:p>
        </w:tc>
        <w:tc>
          <w:tcPr>
            <w:tcW w:w="855" w:type="dxa"/>
            <w:vAlign w:val="center"/>
          </w:tcPr>
          <w:p w14:paraId="29CA8E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692F8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第五十七条：负责特种设备安全监督管理的部门依照本法规定，对特种设备生产、经营、使用单位和检验、检测机构实施监督检查。</w:t>
            </w:r>
          </w:p>
        </w:tc>
        <w:tc>
          <w:tcPr>
            <w:tcW w:w="918" w:type="dxa"/>
            <w:vAlign w:val="center"/>
          </w:tcPr>
          <w:p w14:paraId="0AC86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579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E3523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E27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负责本行政区域对特种设备生产、经营、使用单位和检验、检测机构实施监督检查</w:t>
            </w:r>
          </w:p>
        </w:tc>
        <w:tc>
          <w:tcPr>
            <w:tcW w:w="979" w:type="dxa"/>
            <w:vAlign w:val="center"/>
          </w:tcPr>
          <w:p w14:paraId="61F02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7E0E322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E721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第五十七条：负责特种设备安全监督管理的部门依照本法规定，对特种设备生产、经营、使用单位和检验、检测机构实施监督检查。</w:t>
            </w:r>
          </w:p>
        </w:tc>
        <w:tc>
          <w:tcPr>
            <w:tcW w:w="1098" w:type="dxa"/>
            <w:vAlign w:val="center"/>
          </w:tcPr>
          <w:p w14:paraId="771A6A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4BA0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53937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w:t>
            </w: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62BF31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对检验检测机构的监督检查</w:t>
            </w:r>
          </w:p>
        </w:tc>
        <w:tc>
          <w:tcPr>
            <w:tcW w:w="891" w:type="dxa"/>
            <w:vAlign w:val="center"/>
          </w:tcPr>
          <w:p w14:paraId="53B2AF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p>
        </w:tc>
        <w:tc>
          <w:tcPr>
            <w:tcW w:w="855" w:type="dxa"/>
            <w:vAlign w:val="center"/>
          </w:tcPr>
          <w:p w14:paraId="65BA05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87755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【规章】《检验检测机构监督管理办法》（2021年4月8日国家市场监督管理总局令第39号公布）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家市场监督管理总局统一负责、综合协调检验检测机构监督管理工作。省级市场监督管理部门负责本行政区域内检验检测机构监督管理工作。地（市）、县级市场监督管理部门负责本行政区域内检验检测机构监督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县级以上市场监督管理部门应当依据检验检测机构年度监督检查计划，随机抽取检查对象、随机选派执法检查人员开展监督检查工作。因应对突发事件等需求，县级以上市场监督管理部门可以应急开展相关监督检查工作。国家市场监督管理总局可以根据工作需要，委托省级市场监督管理部门开展监督检查。</w:t>
            </w:r>
          </w:p>
        </w:tc>
        <w:tc>
          <w:tcPr>
            <w:tcW w:w="918" w:type="dxa"/>
            <w:vAlign w:val="center"/>
          </w:tcPr>
          <w:p w14:paraId="0DC00B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7DEBC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7433A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6E4B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负责本行政区域内检验检测机构的监督检查</w:t>
            </w:r>
          </w:p>
        </w:tc>
        <w:tc>
          <w:tcPr>
            <w:tcW w:w="979" w:type="dxa"/>
            <w:vAlign w:val="center"/>
          </w:tcPr>
          <w:p w14:paraId="108E80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负责本行政区域内检验检测机构的管理</w:t>
            </w:r>
          </w:p>
        </w:tc>
        <w:tc>
          <w:tcPr>
            <w:tcW w:w="1185" w:type="dxa"/>
            <w:vAlign w:val="center"/>
          </w:tcPr>
          <w:p w14:paraId="6BDEEC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D246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【法律】《认证认可条例》（2003年9月3日中华人民共和国国务院令第390号公布；根据2020年11月29日《国务院关于修改和废止部分行政法规的决定》第二次修订）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国务院认证认可监督管理部门和地方认证监督管理部门及其工作人员，滥用职权、徇私舞弊、玩忽职守，有下列行为之一的，对直接负责的主管人员和其他直接责任人员，依法给予降级或者撤职的行政处分；构成犯罪的，依法追究刑事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不按照本条例规定的条件和程序，实施批准和指定的；(二)发现认证机构不再符合本条例规定的批准或者指定条件，不撤销批准文件或者指定的；(三)发现指定的实验室不再符合本条例规定的指定条件，不撤销指定的；(四)发现认证机构以及与认证有关的检查机构、实验室出具虚假的认证以及与认证有关的检查、检测结论或者出具的认证以及与认证有关的检查、检测结论严重失实，不予查处的；(五)发现本条例规定的其他认证认可违法行为，不予查处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【规章】《认证机构管理办法》（原质检总局令第193号，2018年1月1日施行，2020年10月23日第一次修订）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国务院认证认可监督管理部门和地方认证监督管理部门及其工作人员应当依法对认证活动实施监督，有滥用职权、徇私舞弊、玩忽职守等违法行为的，依法给予行政处分；构成犯罪的，依法追究刑事责任。                                【规章】《强制性产品认证管理规定》（2009年7月3日国家质量监督检验检疫总局第117号公布） 第五十八条：国家认监委和地方质检两局及其工作人员，滥用职权、徇私舞弊、玩忽职守的，依法给予行政处分；构成犯罪的，依法追究刑事责任。          </w:t>
            </w:r>
          </w:p>
        </w:tc>
        <w:tc>
          <w:tcPr>
            <w:tcW w:w="1098" w:type="dxa"/>
            <w:vAlign w:val="center"/>
          </w:tcPr>
          <w:p w14:paraId="491F3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90F3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0748E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w:t>
            </w: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673AF0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对认证活动的监督检查</w:t>
            </w:r>
          </w:p>
        </w:tc>
        <w:tc>
          <w:tcPr>
            <w:tcW w:w="891" w:type="dxa"/>
            <w:vAlign w:val="center"/>
          </w:tcPr>
          <w:p w14:paraId="0859647D">
            <w:pPr>
              <w:rPr>
                <w:rFonts w:hint="eastAsia" w:ascii="方正小标宋_GBK" w:hAnsi="方正小标宋_GBK" w:eastAsia="方正小标宋_GBK" w:cs="方正小标宋_GBK"/>
                <w:sz w:val="44"/>
                <w:szCs w:val="44"/>
                <w:vertAlign w:val="baseline"/>
              </w:rPr>
            </w:pPr>
          </w:p>
        </w:tc>
        <w:tc>
          <w:tcPr>
            <w:tcW w:w="855" w:type="dxa"/>
            <w:vAlign w:val="center"/>
          </w:tcPr>
          <w:p w14:paraId="4956E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027E6B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【法规】《中华人民共和国认证认可条例》（2003年9月3日中华人民共和国国务院令第390号公布；根据2020年11月29日《国务院关于修改和废止部分行政法规的决定》第二次修订）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第五十四条：县级以上地方人民政府市场监督管理部门在国务院认证认可监督管理部门的授权范围内，依照本条例的规定对认证活动实施监督管理。                                            【规章】《认证机构管理办法》（原质检总局令第193号，2018年1月1日施行，2020年10月23日第一次修订）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第四条：国务院认证认可监督管理部门主管认证机构的资质审批及监督管理工作。县级以上地方认证监督管理部门依照本办法的规定，负责所辖区域内认证机构从事认证活动的监督管理。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【规章】《强制性产品认证管理规定》（原质检总局令第117号，2009年9月1日施行）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质量监督检验检疫总局（以下简称国家质检总局）主管全国强制性产品认证工作。国家认证认可监督管理委员会（以下简称国家认监委）负责全国强制性产品认证工作的组织实施、监督管理和综合协调。地方各级质量技术监督部门和各地出入境检验检疫机构（以下简称地方质检两局）按照各自职责，依法负责所辖区域内强制性产品认证活动的监督管理和执法查处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【规章】《有机产品认证管理办法》（原质检总局令第155号，2014年4月1日施行，2015年8月25日第一次修正）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家认证认可监督管理委员会（以下简称国家认监委）负责全国有机产品认证的统一管理、监督和综合协调工作。地方各级质量技术监督部门和各地出入境检验检疫机构（以下简称地方质检两局）按照职责分工，依法负责所辖区域内有机产品认证活动的监督管理和行政执法工作。</w:t>
            </w:r>
          </w:p>
        </w:tc>
        <w:tc>
          <w:tcPr>
            <w:tcW w:w="918" w:type="dxa"/>
            <w:vAlign w:val="center"/>
          </w:tcPr>
          <w:p w14:paraId="1B79A5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E8E2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92103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581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依授权组织实施本行政区域认证活动监督检查</w:t>
            </w:r>
          </w:p>
        </w:tc>
        <w:tc>
          <w:tcPr>
            <w:tcW w:w="979" w:type="dxa"/>
            <w:vAlign w:val="center"/>
          </w:tcPr>
          <w:p w14:paraId="432754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负责本行政区域内认证活动的管理</w:t>
            </w:r>
          </w:p>
        </w:tc>
        <w:tc>
          <w:tcPr>
            <w:tcW w:w="1185" w:type="dxa"/>
            <w:vAlign w:val="center"/>
          </w:tcPr>
          <w:p w14:paraId="65EA938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79F752">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71AE18C0">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6F26D7E8">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75CC9B3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w:t>
            </w:r>
          </w:p>
        </w:tc>
      </w:tr>
      <w:tr w14:paraId="3351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950E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50A542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对食品生产和加工、食品流通和餐饮服务、食品添加剂的生产经营的检查</w:t>
            </w:r>
          </w:p>
        </w:tc>
        <w:tc>
          <w:tcPr>
            <w:tcW w:w="891" w:type="dxa"/>
            <w:vAlign w:val="center"/>
          </w:tcPr>
          <w:p w14:paraId="2E825728">
            <w:pPr>
              <w:rPr>
                <w:rFonts w:hint="eastAsia" w:ascii="方正小标宋_GBK" w:hAnsi="方正小标宋_GBK" w:eastAsia="方正小标宋_GBK" w:cs="方正小标宋_GBK"/>
                <w:sz w:val="44"/>
                <w:szCs w:val="44"/>
                <w:vertAlign w:val="baseline"/>
              </w:rPr>
            </w:pPr>
          </w:p>
        </w:tc>
        <w:tc>
          <w:tcPr>
            <w:tcW w:w="855" w:type="dxa"/>
            <w:vAlign w:val="center"/>
          </w:tcPr>
          <w:p w14:paraId="303333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242FF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食品生产加工小作坊和食品摊贩等从事食品生产经营活动，应当符合本法规定的与其生产经营规模、条件相适应的食品安全要求，保证所生产经营的食品卫生、无毒、无害，食品安全监督管理部门应当对其加强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县级以上人民政府食品安全监督管理部门履行食品安全监督管理职责，有权采取下列措施，对生产经营者遵守本法的情况进行监督检查：（一）进入生产经营场所实施现场检查；（二）对生产经营的食品、食品添加剂、食品相关产品进行抽样检验；（三）查阅、复制有关合同、票据、账簿以及其他有关资料；（四）查封、扣押有证据证明不符合食品安全标准或者有证据证明存在安全隐患以及用于违法生产经营的食品、食品添加剂、食品相关产品；（五）查封违法从事生产经营活动的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《食品生产经营监督检查管理办法》 (国家市场监督管理总局令第49号)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 省级市场监督管理部门负责监督指导本行政区域内食品生产经营监督检查工作，重点组织和协调对产品风险高、影响区域广的食品生产经营者的监督检查。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第九条 设区的市级（以下简称市级）、县级市场监督管理部门负责本行政区域内食品生产经营监督检查工作。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市级市场监督管理部门可以结合本行政区域食品生产经营者规模、风险、分布等实际情况，按照本级人民政府要求，划分本行政区域监督检查事权，确保监督检查覆盖本行政区域所有食品生产经营者。</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 县级以上地方市场监督管理部门应当按照本级人民政府食品安全年度监督管理计划，综合考虑食品类别、企业规模、管理水平、食品安全状况、风险等级、信用档案记录等因素，编制年度监督检查计划。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【地方性法规】《新疆维吾尔自治区食品小作坊、小餐饮店、小食杂店和食品摊贩管理条例》（2018年11月30日由新疆维吾尔自治区第十三届人民代表大会常务委员会第七次会议通过）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第六条：县级以上人民政府市场监督管理部门对本行政区域内食品小作坊、小餐饮店、小食杂店和食品摊贩实施监督管理。</w:t>
            </w:r>
          </w:p>
        </w:tc>
        <w:tc>
          <w:tcPr>
            <w:tcW w:w="918" w:type="dxa"/>
            <w:vAlign w:val="center"/>
          </w:tcPr>
          <w:p w14:paraId="16DD77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73D6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3EC51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67C8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负责本行政区域对食品生产和加工、食品流通和餐饮服务、食品添加剂的生产经营的检查</w:t>
            </w:r>
          </w:p>
        </w:tc>
        <w:tc>
          <w:tcPr>
            <w:tcW w:w="979" w:type="dxa"/>
            <w:vAlign w:val="center"/>
          </w:tcPr>
          <w:p w14:paraId="47099D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依法开展食品生产经营相关监督检查工作</w:t>
            </w:r>
          </w:p>
        </w:tc>
        <w:tc>
          <w:tcPr>
            <w:tcW w:w="1185" w:type="dxa"/>
            <w:vAlign w:val="center"/>
          </w:tcPr>
          <w:p w14:paraId="0DFEA9C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2.依法开展监督检查工作。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1FE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六条：食品安全监督管理等部门在履行食品安全监督管理职责过程中，违法实施检查、强制等执法措施，给生产经营者造成损失的，应当依法予以赔偿，对直接负责的主管人员和其他直接责任人员依法给予处分。</w:t>
            </w:r>
          </w:p>
        </w:tc>
        <w:tc>
          <w:tcPr>
            <w:tcW w:w="1098" w:type="dxa"/>
            <w:vAlign w:val="center"/>
          </w:tcPr>
          <w:p w14:paraId="2BA77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02EF8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83A53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w:t>
            </w:r>
          </w:p>
        </w:tc>
      </w:tr>
      <w:tr w14:paraId="6F5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0A1D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7D0B0E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对野生动物及其制品出售、购买、利用、运输、寄递等活动进行监督检查</w:t>
            </w:r>
          </w:p>
        </w:tc>
        <w:tc>
          <w:tcPr>
            <w:tcW w:w="891" w:type="dxa"/>
            <w:vAlign w:val="center"/>
          </w:tcPr>
          <w:p w14:paraId="7602086A">
            <w:pPr>
              <w:rPr>
                <w:rFonts w:hint="eastAsia" w:ascii="方正小标宋_GBK" w:hAnsi="方正小标宋_GBK" w:eastAsia="方正小标宋_GBK" w:cs="方正小标宋_GBK"/>
                <w:sz w:val="44"/>
                <w:szCs w:val="44"/>
                <w:vertAlign w:val="baseline"/>
              </w:rPr>
            </w:pPr>
          </w:p>
        </w:tc>
        <w:tc>
          <w:tcPr>
            <w:tcW w:w="855" w:type="dxa"/>
            <w:vAlign w:val="center"/>
          </w:tcPr>
          <w:p w14:paraId="4A73E4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317F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野生动物保护法》（1988年11月8日第七届全国人民代表大会常务委员会第四次会议通过，根据2018年10月26日第十三届全国人民代表大会常务委员会第六次会议《关于修改&lt;中华人民共和国野生动物保护法&gt;等十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第三十四条：县级以上人民政府野生动物保护主管部门应当对股学研究、人工繁育、公众展示展演等利用野生动物及其制品的活动进行监督管理。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县级以上人民政府其他有关部门，应当按照职责分工对野生动物及其制品出售、购买、利用、运输、寄递等活动进行监督检查。</w:t>
            </w:r>
          </w:p>
        </w:tc>
        <w:tc>
          <w:tcPr>
            <w:tcW w:w="918" w:type="dxa"/>
            <w:vAlign w:val="center"/>
          </w:tcPr>
          <w:p w14:paraId="38A0D6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85D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74D93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B9009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负责本行政区域对野生动物及其制品出售、购买、利用、运输、寄递等活动进行监督检查</w:t>
            </w:r>
          </w:p>
        </w:tc>
        <w:tc>
          <w:tcPr>
            <w:tcW w:w="979" w:type="dxa"/>
            <w:vAlign w:val="center"/>
          </w:tcPr>
          <w:p w14:paraId="19BBE2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组织本行政区域商品交易市场监管工作</w:t>
            </w:r>
          </w:p>
        </w:tc>
        <w:tc>
          <w:tcPr>
            <w:tcW w:w="1185" w:type="dxa"/>
            <w:vAlign w:val="center"/>
          </w:tcPr>
          <w:p w14:paraId="6EDFB72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EC70CA">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7817DE25">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705C6E73">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3EF93DA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w:t>
            </w:r>
          </w:p>
        </w:tc>
      </w:tr>
      <w:tr w14:paraId="45D8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9E3A0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2950BB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合同格式条款监督检查</w:t>
            </w:r>
          </w:p>
        </w:tc>
        <w:tc>
          <w:tcPr>
            <w:tcW w:w="891" w:type="dxa"/>
            <w:vAlign w:val="center"/>
          </w:tcPr>
          <w:p w14:paraId="61E607CD">
            <w:pPr>
              <w:rPr>
                <w:rFonts w:hint="eastAsia" w:ascii="方正小标宋_GBK" w:hAnsi="方正小标宋_GBK" w:eastAsia="方正小标宋_GBK" w:cs="方正小标宋_GBK"/>
                <w:sz w:val="44"/>
                <w:szCs w:val="44"/>
                <w:vertAlign w:val="baseline"/>
              </w:rPr>
            </w:pPr>
          </w:p>
        </w:tc>
        <w:tc>
          <w:tcPr>
            <w:tcW w:w="855" w:type="dxa"/>
            <w:vAlign w:val="center"/>
          </w:tcPr>
          <w:p w14:paraId="5B4A6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3985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第十八次会议通过；2020年9月19日新疆维吾尔自治区第十三届人民代表大会常务委员会《新疆维吾尔自治区人民代表大会常务委员会关于修改〈新疆维吾尔自治区村民委员会选举办法〉等十二部地方性法规的决定》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第二十二条：工商行政管理部门对合同格式条款进行监督检查，可以依法询问当事人、利害关系人和证明人;查询、提取、复制有关合同、发票、账册、凭证、业务函件和其他有关资料。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第四条：各级市场监督管理部门在职权范围内，依照有关法律法规及本办法的规定，负责监督处理合同违法行为。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第五条：各级市场监督管理部门依法监督处理合同违法行为，实行查处与引导相结合，处罚与教育相结合，推行行政指导，督促、引导当事人依法订立、履行合同，维护国家利益、社会公共利益。</w:t>
            </w:r>
          </w:p>
        </w:tc>
        <w:tc>
          <w:tcPr>
            <w:tcW w:w="918" w:type="dxa"/>
            <w:vAlign w:val="center"/>
          </w:tcPr>
          <w:p w14:paraId="4D6EB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25C1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505A5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9E90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负责本行政区域合同格式条款监督检查</w:t>
            </w:r>
          </w:p>
        </w:tc>
        <w:tc>
          <w:tcPr>
            <w:tcW w:w="979" w:type="dxa"/>
            <w:vAlign w:val="center"/>
          </w:tcPr>
          <w:p w14:paraId="4818E9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负责本行政区域合同格式条款监督检查</w:t>
            </w:r>
          </w:p>
        </w:tc>
        <w:tc>
          <w:tcPr>
            <w:tcW w:w="1185" w:type="dxa"/>
            <w:vAlign w:val="center"/>
          </w:tcPr>
          <w:p w14:paraId="106223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22DB3C">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162C88AD">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3F50E471">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2D8CD77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w:t>
            </w:r>
          </w:p>
        </w:tc>
      </w:tr>
      <w:tr w14:paraId="13F3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C51A4E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26EFEE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对通过互联网等信息网络销售商品或者提供服务的经营活动的监督检查</w:t>
            </w:r>
          </w:p>
        </w:tc>
        <w:tc>
          <w:tcPr>
            <w:tcW w:w="891" w:type="dxa"/>
            <w:vAlign w:val="center"/>
          </w:tcPr>
          <w:p w14:paraId="2AEAE25E">
            <w:pPr>
              <w:rPr>
                <w:rFonts w:hint="eastAsia" w:ascii="方正小标宋_GBK" w:hAnsi="方正小标宋_GBK" w:eastAsia="方正小标宋_GBK" w:cs="方正小标宋_GBK"/>
                <w:sz w:val="44"/>
                <w:szCs w:val="44"/>
                <w:vertAlign w:val="baseline"/>
              </w:rPr>
            </w:pPr>
          </w:p>
        </w:tc>
        <w:tc>
          <w:tcPr>
            <w:tcW w:w="855" w:type="dxa"/>
            <w:vAlign w:val="center"/>
          </w:tcPr>
          <w:p w14:paraId="1ACFE6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DD781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【规章】《网络交易监督管理办法》（2021年3月15日国家市场监督管理总局令第37号公布）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第五条：国家市场监督管理总局负责组织指导全国网络交易监督管理工作。县级以上地方市场监督管理部门负责本行政区域内的网络交易监督管理工作。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市场监督管理部门对涉嫌违法的网络交易行为进行查处时，可以依法采取下列措施：（一）对与涉嫌违法的网络交易行为有关的场所进行现场检查；（二）查阅、复制与涉嫌违法的网络交易行为有关的合同、票据、账簿等有关资料；（三）收集、调取、复制与涉嫌违法的网络交易行为有关的电子数据；（四）询问涉嫌从事违法的网络交易行为的当事人；（五）向与涉嫌违法的网络交易行为有关的自然人、法人和非法人组织调查了解有关情况；（六）法律、法规规定可以采取的其他措施。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市场监督管理部门依法对网络交易经营者实施信用监管，将网络交易经营者的注册登记、备案、行政许可、抽查检查结果、行政处罚、列入经营异常名录和严重违法失信企业名单等信息，通过国家企业信用信息公示系统统一归集并公示。对存在严重违法失信行为的，依法实施联合惩戒。</w:t>
            </w:r>
          </w:p>
        </w:tc>
        <w:tc>
          <w:tcPr>
            <w:tcW w:w="918" w:type="dxa"/>
            <w:vAlign w:val="center"/>
          </w:tcPr>
          <w:p w14:paraId="4351B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888B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6686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B7ED9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负责本行政区域对网络商品交易及有关服务的监督检查</w:t>
            </w:r>
          </w:p>
        </w:tc>
        <w:tc>
          <w:tcPr>
            <w:tcW w:w="979" w:type="dxa"/>
            <w:vAlign w:val="center"/>
          </w:tcPr>
          <w:p w14:paraId="1FE25F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负责本行政区域对网络商品交易及有关服务的监督检查</w:t>
            </w:r>
          </w:p>
        </w:tc>
        <w:tc>
          <w:tcPr>
            <w:tcW w:w="1185" w:type="dxa"/>
            <w:vAlign w:val="center"/>
          </w:tcPr>
          <w:p w14:paraId="0A2A56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EFE8B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【规章】《网络交易监督管理办法》（2021年3月15日国家市场监督管理总局令第39号公布）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第五十四条：市场监督管理部门的工作人员，玩忽职守、滥用职权、徇私舞弊，或者泄露、出售或者非法向他人提供在履行职责中所知悉的个人信息、隐私和商业秘密的，依法追究法律责任。</w:t>
            </w:r>
          </w:p>
        </w:tc>
        <w:tc>
          <w:tcPr>
            <w:tcW w:w="1098" w:type="dxa"/>
            <w:vAlign w:val="center"/>
          </w:tcPr>
          <w:p w14:paraId="2D1342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CAC2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58827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w:t>
            </w:r>
          </w:p>
        </w:tc>
      </w:tr>
      <w:tr w14:paraId="4E0A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E6DD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710A6F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对合同违法行为进行监督检查</w:t>
            </w:r>
          </w:p>
        </w:tc>
        <w:tc>
          <w:tcPr>
            <w:tcW w:w="891" w:type="dxa"/>
            <w:vAlign w:val="center"/>
          </w:tcPr>
          <w:p w14:paraId="21C2D827">
            <w:pPr>
              <w:rPr>
                <w:rFonts w:hint="eastAsia" w:ascii="方正小标宋_GBK" w:hAnsi="方正小标宋_GBK" w:eastAsia="方正小标宋_GBK" w:cs="方正小标宋_GBK"/>
                <w:sz w:val="44"/>
                <w:szCs w:val="44"/>
                <w:vertAlign w:val="baseline"/>
              </w:rPr>
            </w:pPr>
          </w:p>
        </w:tc>
        <w:tc>
          <w:tcPr>
            <w:tcW w:w="855" w:type="dxa"/>
            <w:vAlign w:val="center"/>
          </w:tcPr>
          <w:p w14:paraId="0F88A2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C72ED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第五百三十四条：对当事人利用合同实施危害国家利益、社会公共利益行为的，市场监督管理部门和其他有关行政主管部门依照法律、行政法规的规定负责监督处理。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【法律】《合同行政监督管理办法》（2023年5月18日国家市场监督管理令77号公布自2023年7月1日起施行）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   县级以上市场监督管理部门对涉嫌违反本办法的合同行为进行查处时，可以依法采取下列措施: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（一）对与涉嫌合同违法行为有关的经营场所进行现场检查；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（二）询问涉嫌违法的当事人；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（三）向与涉嫌合同违法行为有关的自然人、法人和非法人组织调查了解有关情况；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（四）查阅、调取、复制与涉嫌违法行为有关的合同、票据、账簿等资料；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（五）法律、法规规定可以采取的其他措施。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采取前款规定的措施，依法需要报经批准的，应当办理批准手续。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市场监督管理部门及其工作人员对履行相关工作职责过程中知悉的国家秘密、商业秘密或者个人隐私，应当依法予以保密。</w:t>
            </w:r>
          </w:p>
        </w:tc>
        <w:tc>
          <w:tcPr>
            <w:tcW w:w="918" w:type="dxa"/>
            <w:vAlign w:val="center"/>
          </w:tcPr>
          <w:p w14:paraId="1A9877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A81C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F8E3D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90F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979" w:type="dxa"/>
            <w:vAlign w:val="center"/>
          </w:tcPr>
          <w:p w14:paraId="29DF1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1185" w:type="dxa"/>
            <w:vAlign w:val="center"/>
          </w:tcPr>
          <w:p w14:paraId="42EC69E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CB80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第五百三十四条：对当事人利用合同实施危害国家利益、社会公共利益行为的，市场监督管理和其他有关行政主管部门依照法律、行政法规的规定负责监督处理。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 各级市场监督管理部门在职权范围内，依照有关法律法规及本办法的规定，负责监督处理合同违法行为。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第五条：各级市场监督管理部门依法监督处理合同违法行为，实行查处与引导相结合，处罚与教育相结合，推行行政指导，督促、引导当事人依法订立、履行合同，维护国家利益、社会公共利益。</w:t>
            </w:r>
          </w:p>
        </w:tc>
        <w:tc>
          <w:tcPr>
            <w:tcW w:w="1098" w:type="dxa"/>
            <w:vAlign w:val="center"/>
          </w:tcPr>
          <w:p w14:paraId="469A78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B7A4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3235E6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w:t>
            </w:r>
          </w:p>
        </w:tc>
      </w:tr>
      <w:tr w14:paraId="6F23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A363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522B13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调查涉嫌不正当竞争行为</w:t>
            </w:r>
          </w:p>
        </w:tc>
        <w:tc>
          <w:tcPr>
            <w:tcW w:w="891" w:type="dxa"/>
            <w:vAlign w:val="center"/>
          </w:tcPr>
          <w:p w14:paraId="3B82B3A8">
            <w:pPr>
              <w:rPr>
                <w:rFonts w:hint="eastAsia" w:ascii="方正小标宋_GBK" w:hAnsi="方正小标宋_GBK" w:eastAsia="方正小标宋_GBK" w:cs="方正小标宋_GBK"/>
                <w:sz w:val="44"/>
                <w:szCs w:val="44"/>
                <w:vertAlign w:val="baseline"/>
              </w:rPr>
            </w:pPr>
          </w:p>
        </w:tc>
        <w:tc>
          <w:tcPr>
            <w:tcW w:w="855" w:type="dxa"/>
            <w:vAlign w:val="center"/>
          </w:tcPr>
          <w:p w14:paraId="32EA54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C3199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第十三条第一项 监督检查部门调查涉嫌不正当竞争行为，可以采取下列措施：（一）进入涉嫌不正当竞争行为的经营场所进行检查；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第十三条第二项 （二）询问被调查的经营者、利害关系人及其他有关单位、个人，要求其说明有关情况或者提供与被调查行为有关的其他资料；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第十三条第三项：（三）查询、复制与涉嫌不正当竞争行为有关的协议、账簿、单据、文件、记录、业务函电和其他资料；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5012C7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FF06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B1BFE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34A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负责本行政区域对不正当竞争违法行为进行监督检查</w:t>
            </w:r>
          </w:p>
        </w:tc>
        <w:tc>
          <w:tcPr>
            <w:tcW w:w="979" w:type="dxa"/>
            <w:vAlign w:val="center"/>
          </w:tcPr>
          <w:p w14:paraId="58F6B0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1185" w:type="dxa"/>
            <w:vAlign w:val="center"/>
          </w:tcPr>
          <w:p w14:paraId="23B2678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DD42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550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B280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88CD3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w:t>
            </w:r>
          </w:p>
        </w:tc>
      </w:tr>
      <w:tr w14:paraId="562B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83A88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09C53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对价格活动进行监督检查</w:t>
            </w:r>
          </w:p>
        </w:tc>
        <w:tc>
          <w:tcPr>
            <w:tcW w:w="891" w:type="dxa"/>
            <w:vAlign w:val="center"/>
          </w:tcPr>
          <w:p w14:paraId="210F8B51">
            <w:pPr>
              <w:rPr>
                <w:rFonts w:hint="eastAsia" w:ascii="方正小标宋_GBK" w:hAnsi="方正小标宋_GBK" w:eastAsia="方正小标宋_GBK" w:cs="方正小标宋_GBK"/>
                <w:sz w:val="44"/>
                <w:szCs w:val="44"/>
                <w:vertAlign w:val="baseline"/>
              </w:rPr>
            </w:pPr>
          </w:p>
        </w:tc>
        <w:tc>
          <w:tcPr>
            <w:tcW w:w="855" w:type="dxa"/>
            <w:vAlign w:val="center"/>
          </w:tcPr>
          <w:p w14:paraId="5C91BA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43AD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政府价格主管部门进行价格监督检查时，可以行使下列职权：（一）询问当事人或者有关人员，并要求其提供证明材料和与价格违法行为有关的其他材料；（二）查询、复制与价格违法行为有关的账簿、单据、凭证、文件及其他材料，核对与价格违法行为有关的银行材料；（三）检查与价格违法行为有关的财物，必要时可以责令当事人暂停相关营业；（四）在证据可能灭失或者以后难以取得的情况下，可以依法先行登记保存，当事人或者有关人员不得转移、隐匿或者销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p>
        </w:tc>
        <w:tc>
          <w:tcPr>
            <w:tcW w:w="918" w:type="dxa"/>
            <w:vAlign w:val="center"/>
          </w:tcPr>
          <w:p w14:paraId="52CA9C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ACFB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9F58E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249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负责本行政区域对价格活动进行监督检查</w:t>
            </w:r>
          </w:p>
        </w:tc>
        <w:tc>
          <w:tcPr>
            <w:tcW w:w="979" w:type="dxa"/>
            <w:vAlign w:val="center"/>
          </w:tcPr>
          <w:p w14:paraId="1B0F17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165C60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B6FE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第四十六条：价格工作人员泄露国家秘密、商业秘密以及滥用职权、徇私舞弊、玩忽职守、索贿受贿，构成犯罪的，依法追究刑事责任；尚不构成犯罪的，依法给予处分。</w:t>
            </w:r>
          </w:p>
        </w:tc>
        <w:tc>
          <w:tcPr>
            <w:tcW w:w="1098" w:type="dxa"/>
            <w:vAlign w:val="center"/>
          </w:tcPr>
          <w:p w14:paraId="053B7A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97ED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C0CA68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w:t>
            </w:r>
          </w:p>
        </w:tc>
      </w:tr>
      <w:tr w14:paraId="1E91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7F163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7B4468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对法人、其他组织和公民价格举报的调查处理</w:t>
            </w:r>
          </w:p>
        </w:tc>
        <w:tc>
          <w:tcPr>
            <w:tcW w:w="891" w:type="dxa"/>
            <w:vAlign w:val="center"/>
          </w:tcPr>
          <w:p w14:paraId="22D9DF51">
            <w:pPr>
              <w:rPr>
                <w:rFonts w:hint="eastAsia" w:ascii="方正小标宋_GBK" w:hAnsi="方正小标宋_GBK" w:eastAsia="方正小标宋_GBK" w:cs="方正小标宋_GBK"/>
                <w:sz w:val="44"/>
                <w:szCs w:val="44"/>
                <w:vertAlign w:val="baseline"/>
              </w:rPr>
            </w:pPr>
          </w:p>
        </w:tc>
        <w:tc>
          <w:tcPr>
            <w:tcW w:w="855" w:type="dxa"/>
            <w:vAlign w:val="center"/>
          </w:tcPr>
          <w:p w14:paraId="655F3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E3802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第三十八条：政府价格主管部门应当建立对价格违法行为的举报制度。任何单位和个人有权对价格违法行为进行举报。政府价格主管部门应当对举报者给予鼓励，并负责为举报者保密。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律】《中华人民共和国消费者权益保护法》（1993年10月31日第八届全国人民代表大会常务委员会第四次会议通过，根据2009年8月27日第十一届全国人民代表大会常务委员会第十次会议《关于修改部分法律的决定》第一次修正，根据2013年10月25日第十二届全国人民代表大会常务委员会第五次会议《关于修改&lt;中华人民共和国消费者权益保护法&gt;的决定》第二次修正。2014年3月15日实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第三十二条：各级人民政府工商行政管理部门和其他有关行政部门应当依照法律、法规的规定，在各自的职责范围内，采取措施，保护消费者的合法权益。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有关行政部门应当听取消费者和消费者协会等组织对经营者交易行为、商品和服务质量的意见，及时调查处理。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p>
        </w:tc>
        <w:tc>
          <w:tcPr>
            <w:tcW w:w="918" w:type="dxa"/>
            <w:vAlign w:val="center"/>
          </w:tcPr>
          <w:p w14:paraId="4A2E69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839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2C3BA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CA79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负责本行政区域对法人、其他组织和公民价格举报的调查处理</w:t>
            </w:r>
          </w:p>
        </w:tc>
        <w:tc>
          <w:tcPr>
            <w:tcW w:w="979" w:type="dxa"/>
            <w:vAlign w:val="center"/>
          </w:tcPr>
          <w:p w14:paraId="1D7DD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7F79C92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3193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第四十六条：价格工作人员泄露国家秘密、商业秘密以及滥用职权、徇私舞弊、玩忽职守、索贿受贿，构成犯罪的，依法追究刑事责任；尚不构成犯罪的，依法给予处分。</w:t>
            </w:r>
          </w:p>
        </w:tc>
        <w:tc>
          <w:tcPr>
            <w:tcW w:w="1098" w:type="dxa"/>
            <w:vAlign w:val="center"/>
          </w:tcPr>
          <w:p w14:paraId="56C33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D80E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F46BE3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w:t>
            </w:r>
          </w:p>
        </w:tc>
      </w:tr>
      <w:tr w14:paraId="6884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4D95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488F2C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商品量计量监督检查</w:t>
            </w:r>
          </w:p>
        </w:tc>
        <w:tc>
          <w:tcPr>
            <w:tcW w:w="891" w:type="dxa"/>
            <w:vAlign w:val="center"/>
          </w:tcPr>
          <w:p w14:paraId="604F83CB">
            <w:pPr>
              <w:rPr>
                <w:rFonts w:hint="eastAsia" w:ascii="方正小标宋_GBK" w:hAnsi="方正小标宋_GBK" w:eastAsia="方正小标宋_GBK" w:cs="方正小标宋_GBK"/>
                <w:sz w:val="44"/>
                <w:szCs w:val="44"/>
                <w:vertAlign w:val="baseline"/>
              </w:rPr>
            </w:pPr>
          </w:p>
        </w:tc>
        <w:tc>
          <w:tcPr>
            <w:tcW w:w="855" w:type="dxa"/>
            <w:vAlign w:val="center"/>
          </w:tcPr>
          <w:p w14:paraId="68D214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B31F2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【规章】《商品量计量违法行为处罚规定》（1999年3月12日原国家质量技术监督局令第3号，2020年10月23日国家市场监管总局令第31号修订）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第三条：任何单位和个人在生产、销售、收购等经营活动中，必须保证商品量的量值准确，不得损害用户、消费者的合法权益。各级质量技术监督部门对商品量计量违法行为的处罚，适用本规定。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【规章】《定量包装商品计量监督管理办法》（2005年5月30日原国家质量监督检验检疫总局令第75号公布，2006年1月1日执行）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第二条：在中华人民共和国境内，生产、销售定量包装商品，以及对定量包装商品事实计量监督管理，应当遵守本办法。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第三条：国家质量监督检验检疫总局对全国定量包装商品的计量工作实施统一监督管理。县级以上地方质量技术监督部门对本行政区域内定量包装商品的计量工作实施监督管理。</w:t>
            </w:r>
          </w:p>
        </w:tc>
        <w:tc>
          <w:tcPr>
            <w:tcW w:w="918" w:type="dxa"/>
            <w:vAlign w:val="center"/>
          </w:tcPr>
          <w:p w14:paraId="7D05A5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C69F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A9249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A36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负责本行政区域对法人、其他组织和公民的商品量</w:t>
            </w:r>
          </w:p>
        </w:tc>
        <w:tc>
          <w:tcPr>
            <w:tcW w:w="979" w:type="dxa"/>
            <w:vAlign w:val="center"/>
          </w:tcPr>
          <w:p w14:paraId="4044A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BFAC34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1E09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1476F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C3F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78879B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w:t>
            </w:r>
          </w:p>
        </w:tc>
      </w:tr>
      <w:tr w14:paraId="5C85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0F4E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0DF10B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其他计量技术机构监督检查</w:t>
            </w:r>
          </w:p>
        </w:tc>
        <w:tc>
          <w:tcPr>
            <w:tcW w:w="891" w:type="dxa"/>
            <w:vAlign w:val="center"/>
          </w:tcPr>
          <w:p w14:paraId="3771F645">
            <w:pPr>
              <w:rPr>
                <w:rFonts w:hint="eastAsia" w:ascii="方正小标宋_GBK" w:hAnsi="方正小标宋_GBK" w:eastAsia="方正小标宋_GBK" w:cs="方正小标宋_GBK"/>
                <w:sz w:val="44"/>
                <w:szCs w:val="44"/>
                <w:vertAlign w:val="baseline"/>
              </w:rPr>
            </w:pPr>
          </w:p>
        </w:tc>
        <w:tc>
          <w:tcPr>
            <w:tcW w:w="855" w:type="dxa"/>
            <w:vAlign w:val="center"/>
          </w:tcPr>
          <w:p w14:paraId="7421A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76D4A6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【规章】《专业计量站管理办法》（1991年9月15日原国家技术监督局令第24号，自发布之日起施行）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第二条：专业计量站是承担授权的专业计量检定、测试任务的法定计量检定机构。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第三条：县级以上人民政府计量行政部门根据需要，按照统筹规划、经济合理、方便生产、利于管理、择优选定的原则，授权建立专业计量站。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第四条：专业计量站的建立、监督管理及执行授权任务，必须遵守本办法。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【规章】《计量授权管理办法》（1989年11月6日原国家技术监督局令第4号发布，发布之日起施行。2021年4月2日修订）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第十四条：被授权单位的相应计量标准，必须接受计量基准或者社会公用计量标准的检定；开展授权的计量检定、测试工作，必须接受授权单位的监督。 第十九条：上级人民政府计量行政部门对下级人民政府计量行政部门的计量授权应进行监督，对违反本办法规定的授权，应予以纠正</w:t>
            </w:r>
          </w:p>
        </w:tc>
        <w:tc>
          <w:tcPr>
            <w:tcW w:w="918" w:type="dxa"/>
            <w:vAlign w:val="center"/>
          </w:tcPr>
          <w:p w14:paraId="5CBBD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996A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8233C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2A1F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负责本行政区域对其他计量技术机构开展监督检查</w:t>
            </w:r>
          </w:p>
        </w:tc>
        <w:tc>
          <w:tcPr>
            <w:tcW w:w="979" w:type="dxa"/>
            <w:vAlign w:val="center"/>
          </w:tcPr>
          <w:p w14:paraId="43D0C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D6FE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p>
        </w:tc>
        <w:tc>
          <w:tcPr>
            <w:tcW w:w="1928" w:type="dxa"/>
            <w:vAlign w:val="center"/>
          </w:tcPr>
          <w:p w14:paraId="78B126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【规章】《专业计量站管理办法》（1991年9月15日原国家技术监督局令第24号，自发布之日起施行）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第二条：专业计量站是承担授权的专业计量检定、测试任务的法定计量检定机构。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第三条：县级以上人民政府计量行政部门根据需要，按照统筹规划、经济合理、方便生产、利于管理、择优选定的原则，授权建立专业计量站。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第四条：专业计量站的建立、监督管理及执行授权任务，必须遵守本办法。</w:t>
            </w:r>
          </w:p>
        </w:tc>
        <w:tc>
          <w:tcPr>
            <w:tcW w:w="1098" w:type="dxa"/>
            <w:vAlign w:val="center"/>
          </w:tcPr>
          <w:p w14:paraId="63D514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D4387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6DE9E3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w:t>
            </w:r>
          </w:p>
        </w:tc>
      </w:tr>
      <w:tr w14:paraId="65B1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49D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6BD3DE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对眼镜制配、加油站集贸市场计量监督检查</w:t>
            </w:r>
          </w:p>
        </w:tc>
        <w:tc>
          <w:tcPr>
            <w:tcW w:w="891" w:type="dxa"/>
            <w:vAlign w:val="center"/>
          </w:tcPr>
          <w:p w14:paraId="3CBCCE3A">
            <w:pPr>
              <w:rPr>
                <w:rFonts w:hint="eastAsia" w:ascii="方正小标宋_GBK" w:hAnsi="方正小标宋_GBK" w:eastAsia="方正小标宋_GBK" w:cs="方正小标宋_GBK"/>
                <w:sz w:val="44"/>
                <w:szCs w:val="44"/>
                <w:vertAlign w:val="baseline"/>
              </w:rPr>
            </w:pPr>
          </w:p>
        </w:tc>
        <w:tc>
          <w:tcPr>
            <w:tcW w:w="855" w:type="dxa"/>
            <w:vAlign w:val="center"/>
          </w:tcPr>
          <w:p w14:paraId="6C4CE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0BB92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【规章】《眼镜制配计量监督管理办法》（2003年10月15日原国家质量监督检验检疫总局令第54号发布 根据2018年3月6日国家质量监督检验检疫总局令第196号第一次修订；根据2020年10月23日原国家时间总局令第31号第二次修订；根据2022年9月29日国家市场监督管理总局令第61号第三次修订）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眼镜制配计量活动和相关的计量监督管理，必须遵守本办法。本办法所称眼镜制配是指单位或者个人从事眼镜镜片、角膜接触镜、成品眼镜的生产、销售以及配镜验光、定配眼镜、角膜接触镜配戴等经营活动。本办法所称成品眼镜包括装成眼镜、太阳镜等。本办法所称配镜验光是指使用验光设备等计量检测仪器对消费者眼睛的屈光状态进行测量、分析并出具验光单的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第三条：国家市场监督管理局总局对全国眼镜制配计量工作实施统一监督管理。县级以上地方市场监督管理部门对本行政区域内的眼镜制配计量工作实施监督管理。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【规章】《加油站计量监督管理办法》（2002年12月31日原国家质量监督检验检疫总局令第35号发布 根据2018年3月6日原国家质量监督检验检疫总局令第196号第一次修订；根据2020年10月23日国家市场监督管理总局令第31号第二次修订）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第二条：本办法适用于中华人民共和国境内加油站经营中的计量器具、成品油销售计量及相关计量活动的监督管理。 本办法所称加油站是指使用燃油加油机等计量器具进行成品油零售的固定场所。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第三条：国家市场监督管理总局对全国加油站计量工作实施统一监督管理。 县级以上地方市场监督管理部门对本行政区域内的加油站计量工作实施监督管理。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【规章】《集贸市场计量监督管理办法》（2002年4月19日原国家质量监督检验检疫总局令第17号公布，自2002年5月25日起施行。根据2020年10月23日国家市场监督管理总局令第31号修订）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第二条：本办法适用于全国城乡集贸市场经营活动中的计量器具管理、商品量计量管理、计量行为及其监督管理活动。 本办法所称城乡集贸市场（以下简称集市）是指由法人单位或者自然人（以下简称集市主办者）主办的，由入场经营者（以下简称经营者）向集市主办者承租场地、进行商品交易的固定场所。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第三条：国家市场监督管理总局对全国集市计量工作实施统一监督管理。县级以上地方市场监督管理部门对本行政区域内的集市计量工作实施监督管理。</w:t>
            </w:r>
          </w:p>
        </w:tc>
        <w:tc>
          <w:tcPr>
            <w:tcW w:w="918" w:type="dxa"/>
            <w:vAlign w:val="center"/>
          </w:tcPr>
          <w:p w14:paraId="12DFBA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61C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7BCAD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0E9A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负责本行政区域对重点领域计量工作开展监督检查</w:t>
            </w:r>
          </w:p>
        </w:tc>
        <w:tc>
          <w:tcPr>
            <w:tcW w:w="979" w:type="dxa"/>
            <w:vAlign w:val="center"/>
          </w:tcPr>
          <w:p w14:paraId="1D6EB7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22C28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CC0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【规章】《眼镜制配计量监督管理办法》（2003年10月15日原国家质量监督检验检疫总局令第54号发布 根据2018年3月6日国家质量监督检验检疫总局令第196号第一次修订；根据2020年10月23日原国家时间总局令第31号第二次修订；根据2022年9月29日国家市场监督管理总局令第61号第三次修订）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第十三条：从事眼镜制配计量监督管理的国家工作人员滥用职权、玩忽职守、徇私舞弊的，给予行政处分；构成犯罪的，依法追究刑事责任。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【规章】《加油站计量监督管理办法》（2002年12月31日原国家质量监督检验检疫总局令第35号发布 根据2018年3月6日原国家质量监督检验检疫总局令第196号第一次修订；根据2020年10月23日国家市场监督管理总局令第31号第二次修订）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第十一条：从事加油站计量监督管理的国家工作人员滥用职权、玩忽职守、徇私舞弊，情节轻微的，给予行政处分；构成犯罪的，依法追究刑事责任。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【规章】《集贸市场计量监督管理办法》（2002年4月19日原国家质量监督检验检疫总局令第17号公布；2020年10月23日国家市监总局令第31号修订；根据2020年10月23日国家市场监督管理总局令第31号修订））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第十三条：从事集贸市场计量监督管理的国家工作人员滥用职权、玩忽职守、徇私舞弊，情节轻微的，给予行政处分；构成犯罪的，依法追究刑事责任。</w:t>
            </w:r>
          </w:p>
        </w:tc>
        <w:tc>
          <w:tcPr>
            <w:tcW w:w="1098" w:type="dxa"/>
            <w:vAlign w:val="center"/>
          </w:tcPr>
          <w:p w14:paraId="025AF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2D55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E721E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w:t>
            </w:r>
          </w:p>
        </w:tc>
      </w:tr>
      <w:tr w14:paraId="4C8E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9425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121B3D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能源计量监督检查 </w:t>
            </w:r>
          </w:p>
        </w:tc>
        <w:tc>
          <w:tcPr>
            <w:tcW w:w="891" w:type="dxa"/>
            <w:vAlign w:val="center"/>
          </w:tcPr>
          <w:p w14:paraId="4CB85091">
            <w:pPr>
              <w:rPr>
                <w:rFonts w:hint="eastAsia" w:ascii="方正小标宋_GBK" w:hAnsi="方正小标宋_GBK" w:eastAsia="方正小标宋_GBK" w:cs="方正小标宋_GBK"/>
                <w:sz w:val="44"/>
                <w:szCs w:val="44"/>
                <w:vertAlign w:val="baseline"/>
              </w:rPr>
            </w:pPr>
          </w:p>
        </w:tc>
        <w:tc>
          <w:tcPr>
            <w:tcW w:w="855" w:type="dxa"/>
            <w:vAlign w:val="center"/>
          </w:tcPr>
          <w:p w14:paraId="743B0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096EC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【法律】《中华人民共和国节约能源法》（1997年11月1日第八届全国人民代表大会常务委员会第28次会议通过；2018年10月26日第十三届全国人民代表大会常务委员会第6次会议第二次修正）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第二十七条：用能单位应当加强能源计量管理，按照规定配备和使用经依法检定合格的能源计量器具。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【规章】《能源计量监督管理办法》2010年9月17日原国家质量监督检验检疫总局令第132号公布，自2010年11月1日起施行；根据2020年10月23日国家市场监督管理总局令第31号修订）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第二条：在中华人民共和国境内用能单位从事能源计量活动以及实施能源计量监督管理适用本办法。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第三条：国家市场监督管理局总局对全国能源计量工作实施统一监督管理。县级以上地方市场监督管理部门对本行政区域内的能源计量工作实施监督管理。</w:t>
            </w:r>
          </w:p>
        </w:tc>
        <w:tc>
          <w:tcPr>
            <w:tcW w:w="918" w:type="dxa"/>
            <w:vAlign w:val="center"/>
          </w:tcPr>
          <w:p w14:paraId="1114E6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38D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5F2E6E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4A3E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负责本行政区域对能源计量工作开展监督检查</w:t>
            </w:r>
          </w:p>
        </w:tc>
        <w:tc>
          <w:tcPr>
            <w:tcW w:w="979" w:type="dxa"/>
            <w:vAlign w:val="center"/>
          </w:tcPr>
          <w:p w14:paraId="50F33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4D5FF1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F6F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【法律】《中华人民共和国节约能源法》（1997年11月1日第八届全国人民代表大会常务委员会第28次会议通过；2018年10月26日第十三届全国人民代表大会常务委员会第6次会议第二次修正）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第八十六条：国家工作人员在节能管理工作中滥用职权、玩忽职守、徇私舞弊，构成犯罪的，依法追究刑事责任；尚不构成犯罪的，依法给予处分。</w:t>
            </w:r>
          </w:p>
        </w:tc>
        <w:tc>
          <w:tcPr>
            <w:tcW w:w="1098" w:type="dxa"/>
            <w:vAlign w:val="center"/>
          </w:tcPr>
          <w:p w14:paraId="5C2A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6A9C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F0B41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w:t>
            </w:r>
          </w:p>
        </w:tc>
      </w:tr>
      <w:tr w14:paraId="3E23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38B0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14A93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计量活动监督检查</w:t>
            </w:r>
          </w:p>
        </w:tc>
        <w:tc>
          <w:tcPr>
            <w:tcW w:w="891" w:type="dxa"/>
            <w:vAlign w:val="center"/>
          </w:tcPr>
          <w:p w14:paraId="4BC1F3E4">
            <w:pPr>
              <w:rPr>
                <w:rFonts w:hint="eastAsia" w:ascii="方正小标宋_GBK" w:hAnsi="方正小标宋_GBK" w:eastAsia="方正小标宋_GBK" w:cs="方正小标宋_GBK"/>
                <w:sz w:val="44"/>
                <w:szCs w:val="44"/>
                <w:vertAlign w:val="baseline"/>
              </w:rPr>
            </w:pPr>
          </w:p>
        </w:tc>
        <w:tc>
          <w:tcPr>
            <w:tcW w:w="855" w:type="dxa"/>
            <w:vAlign w:val="center"/>
          </w:tcPr>
          <w:p w14:paraId="3A1D2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229E4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第十八条：县级以上人民政府计量行政部门应当依法对制造、修理、销售、进口和使用计量器具，以及计量检定等相关计量活动进行监督检查。有关单位和个人不得拒绝、阻挠。</w:t>
            </w:r>
          </w:p>
        </w:tc>
        <w:tc>
          <w:tcPr>
            <w:tcW w:w="918" w:type="dxa"/>
            <w:vAlign w:val="center"/>
          </w:tcPr>
          <w:p w14:paraId="138C3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9F02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EBFC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B1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负责本行政区域对能源计量工作开展监督检查</w:t>
            </w:r>
          </w:p>
        </w:tc>
        <w:tc>
          <w:tcPr>
            <w:tcW w:w="979" w:type="dxa"/>
            <w:vAlign w:val="center"/>
          </w:tcPr>
          <w:p w14:paraId="11BC07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92EF7E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444A0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【法律】《中华人民共和国计量法》（2018年修正版本）</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第二十九条：计量监督人员违法失职，情节严重的，依照刑法有关规定追究刑事责任；情节轻微的，给予行政处分。</w:t>
            </w:r>
          </w:p>
        </w:tc>
        <w:tc>
          <w:tcPr>
            <w:tcW w:w="1098" w:type="dxa"/>
            <w:vAlign w:val="center"/>
          </w:tcPr>
          <w:p w14:paraId="0E7659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078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575EB4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w:t>
            </w:r>
          </w:p>
        </w:tc>
      </w:tr>
      <w:tr w14:paraId="6AB4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5B2E9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323988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对棉花等纤维质量的监督检查和棉花等纤维质量公证检验的监督抽验</w:t>
            </w:r>
          </w:p>
        </w:tc>
        <w:tc>
          <w:tcPr>
            <w:tcW w:w="891" w:type="dxa"/>
            <w:vAlign w:val="center"/>
          </w:tcPr>
          <w:p w14:paraId="0BD97CAC">
            <w:pPr>
              <w:rPr>
                <w:rFonts w:hint="eastAsia" w:ascii="方正小标宋_GBK" w:hAnsi="方正小标宋_GBK" w:eastAsia="方正小标宋_GBK" w:cs="方正小标宋_GBK"/>
                <w:sz w:val="44"/>
                <w:szCs w:val="44"/>
                <w:vertAlign w:val="baseline"/>
              </w:rPr>
            </w:pPr>
          </w:p>
        </w:tc>
        <w:tc>
          <w:tcPr>
            <w:tcW w:w="855" w:type="dxa"/>
            <w:vAlign w:val="center"/>
          </w:tcPr>
          <w:p w14:paraId="7C3780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954D5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2001年8月3日国务院令第314号公布，根据2006年7月4日《国务院关于修订&lt;棉花质量监督管理条例&gt;的决定》修订，根据2017年10月7日国务院令687号《国务院关于修订部分行政法规的决定》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第二条：棉花经营者（含棉花收购者、加工者、销售者、承储者，下同）从事棉花经营活动，棉花质量监督机构对棉花质量实施监督管理，必须遵守本条例。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第十八条第一款：省、自治区、直辖市人民政府质量监督部门在行政区域内对经棉花质量公证检验的棉花组织实施监督抽验。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第十九条：棉花质量监督机构对棉花质量公证检验以外的棉花，可以在棉花收购、加工、销售、承储的现场实施监督检查。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第三十八条：毛、绒、茧丝、麻类纤维的质量监督，比照本条例执行。</w:t>
            </w:r>
          </w:p>
        </w:tc>
        <w:tc>
          <w:tcPr>
            <w:tcW w:w="918" w:type="dxa"/>
            <w:vAlign w:val="center"/>
          </w:tcPr>
          <w:p w14:paraId="1A8DE3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县（市）级市场监督管理局</w:t>
            </w:r>
          </w:p>
        </w:tc>
        <w:tc>
          <w:tcPr>
            <w:tcW w:w="915" w:type="dxa"/>
            <w:vAlign w:val="center"/>
          </w:tcPr>
          <w:p w14:paraId="2C5DC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9FE2E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ACB8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负责本行政区域棉花质量监督检查</w:t>
            </w:r>
          </w:p>
        </w:tc>
        <w:tc>
          <w:tcPr>
            <w:tcW w:w="979" w:type="dxa"/>
            <w:vAlign w:val="center"/>
          </w:tcPr>
          <w:p w14:paraId="6132C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负责本行政区域纤维棉花质量监督检查工作</w:t>
            </w:r>
          </w:p>
        </w:tc>
        <w:tc>
          <w:tcPr>
            <w:tcW w:w="1185" w:type="dxa"/>
            <w:vAlign w:val="center"/>
          </w:tcPr>
          <w:p w14:paraId="17EAAD4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  2。依法开展监督执法工作。</w:t>
            </w:r>
          </w:p>
        </w:tc>
        <w:tc>
          <w:tcPr>
            <w:tcW w:w="1928" w:type="dxa"/>
            <w:vAlign w:val="center"/>
          </w:tcPr>
          <w:p w14:paraId="0BD39B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【法规】《棉花质量监督管理条例》（2017年10月7日修改）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政府机关及其工作人员包庇、纵容本地区的棉花质量违法行为，或者阻挠、干预棉花质量监督机构依法对违反本条例的行为进行查处的，依法给予降级或者撤职的行政处分；构成犯罪的，依法追究刑事责任。</w:t>
            </w:r>
          </w:p>
        </w:tc>
        <w:tc>
          <w:tcPr>
            <w:tcW w:w="1098" w:type="dxa"/>
            <w:vAlign w:val="center"/>
          </w:tcPr>
          <w:p w14:paraId="1B391C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1A3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369ED9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w:t>
            </w:r>
          </w:p>
        </w:tc>
      </w:tr>
      <w:tr w14:paraId="4F44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5155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1397E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对直销企业和直销员及其直销活动实施监督检查</w:t>
            </w:r>
          </w:p>
        </w:tc>
        <w:tc>
          <w:tcPr>
            <w:tcW w:w="891" w:type="dxa"/>
            <w:vAlign w:val="center"/>
          </w:tcPr>
          <w:p w14:paraId="289876E6">
            <w:pPr>
              <w:rPr>
                <w:rFonts w:hint="eastAsia" w:ascii="方正小标宋_GBK" w:hAnsi="方正小标宋_GBK" w:eastAsia="方正小标宋_GBK" w:cs="方正小标宋_GBK"/>
                <w:sz w:val="44"/>
                <w:szCs w:val="44"/>
                <w:vertAlign w:val="baseline"/>
              </w:rPr>
            </w:pPr>
          </w:p>
        </w:tc>
        <w:tc>
          <w:tcPr>
            <w:tcW w:w="855" w:type="dxa"/>
            <w:vAlign w:val="center"/>
          </w:tcPr>
          <w:p w14:paraId="0FF8FF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7A134D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第三十五条：工商行政管理部门负责对直销企业和直销员及其直销活动实施日常的监督管理。工商行政管理部门可以采取下列措施进行现场检查：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（一）进入相关企业进行检查；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（二）要求相关企业提供有关文件、资料和证明材料；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（三）询问当事人、利害关系人和其他有关人员，并要求其提供有关材料；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（四）查阅、复制、查封、扣押相关企业与直销活动有关的材料和非法财物；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（五）检查有关人员的直销培训员证、直销员证等证件。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工商行政管理部门依照前款规定进行现场检查时，检查人员不得少于2人，并应当出示合法证件；实施查封、扣押的，必须经县级以上工商行政管理部门主要负责人批准。</w:t>
            </w:r>
          </w:p>
        </w:tc>
        <w:tc>
          <w:tcPr>
            <w:tcW w:w="918" w:type="dxa"/>
            <w:vAlign w:val="center"/>
          </w:tcPr>
          <w:p w14:paraId="19C771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6D0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A7B3E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6104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负责对本行政区域本级的直销企业和直销员及其直销活动实施监督检查</w:t>
            </w:r>
          </w:p>
        </w:tc>
        <w:tc>
          <w:tcPr>
            <w:tcW w:w="979" w:type="dxa"/>
            <w:vAlign w:val="center"/>
          </w:tcPr>
          <w:p w14:paraId="2857AF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负责对本行政区域本级直销企业和直销员及其直销活动实施日常的监督管理</w:t>
            </w:r>
          </w:p>
        </w:tc>
        <w:tc>
          <w:tcPr>
            <w:tcW w:w="1185" w:type="dxa"/>
            <w:vAlign w:val="center"/>
          </w:tcPr>
          <w:p w14:paraId="26F010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2FE11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【法律】《禁止传销条例》（2005年8月10日国务院第101次常务会议通过，自2005年11月1日起施行。）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工商行政管理部门、公安机关及其工作人员滥用职权、玩忽职守、徇私舞弊，未依照本条例规定的职责和程序查处传销行为，或者发现传销行为不予查处，或者支持、包庇、纵容传销行为，构成犯罪的，对直接负责的主管人员和其他直接责任人员，依法追究刑事责任；尚不构成犯罪的，依法给予行政处分。</w:t>
            </w:r>
          </w:p>
        </w:tc>
        <w:tc>
          <w:tcPr>
            <w:tcW w:w="1098" w:type="dxa"/>
            <w:vAlign w:val="center"/>
          </w:tcPr>
          <w:p w14:paraId="556A16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B7DC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2DE71E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w:t>
            </w:r>
          </w:p>
        </w:tc>
      </w:tr>
      <w:tr w14:paraId="3344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1820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2CE80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对无照经营行为的检查</w:t>
            </w:r>
          </w:p>
        </w:tc>
        <w:tc>
          <w:tcPr>
            <w:tcW w:w="891" w:type="dxa"/>
            <w:vAlign w:val="center"/>
          </w:tcPr>
          <w:p w14:paraId="77E2E0F3">
            <w:pPr>
              <w:rPr>
                <w:rFonts w:hint="eastAsia" w:ascii="方正小标宋_GBK" w:hAnsi="方正小标宋_GBK" w:eastAsia="方正小标宋_GBK" w:cs="方正小标宋_GBK"/>
                <w:sz w:val="44"/>
                <w:szCs w:val="44"/>
                <w:vertAlign w:val="baseline"/>
              </w:rPr>
            </w:pPr>
          </w:p>
        </w:tc>
        <w:tc>
          <w:tcPr>
            <w:tcW w:w="855" w:type="dxa"/>
            <w:vAlign w:val="center"/>
          </w:tcPr>
          <w:p w14:paraId="7234B2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5E979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第十一条：县级以上人民政府工商行政管理部门对涉嫌无照经营进行查处，可以行使下列职权: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(一)责令停止相关经营活动;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(二)向与涉嫌无照经营有关的单位和个人调查了解有关情况;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(三)进入涉嫌从事无照经营的场所实施现场检查。</w:t>
            </w:r>
          </w:p>
        </w:tc>
        <w:tc>
          <w:tcPr>
            <w:tcW w:w="918" w:type="dxa"/>
            <w:vAlign w:val="center"/>
          </w:tcPr>
          <w:p w14:paraId="59225D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C5FE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D6F64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3F52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3D84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A305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719A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                                第十一条：县级以上人民政府工商行政管理部门对涉嫌无照经营进行查处，可以行使下列职权: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(一)责令停止相关经营活动;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(二)向与涉嫌无照经营有关的单位和个人调查了解有关情况;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(三)进入涉嫌从事无照经营的场所实施现场检查;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w:t>
            </w:r>
          </w:p>
        </w:tc>
        <w:tc>
          <w:tcPr>
            <w:tcW w:w="1098" w:type="dxa"/>
            <w:vAlign w:val="center"/>
          </w:tcPr>
          <w:p w14:paraId="4C6290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08C4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B1F5A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w:t>
            </w:r>
          </w:p>
        </w:tc>
      </w:tr>
      <w:tr w14:paraId="1670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A0AE4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5F1635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对食品进行抽样检验</w:t>
            </w:r>
          </w:p>
        </w:tc>
        <w:tc>
          <w:tcPr>
            <w:tcW w:w="891" w:type="dxa"/>
            <w:vAlign w:val="center"/>
          </w:tcPr>
          <w:p w14:paraId="63C4386B">
            <w:pPr>
              <w:rPr>
                <w:rFonts w:hint="eastAsia" w:ascii="方正小标宋_GBK" w:hAnsi="方正小标宋_GBK" w:eastAsia="方正小标宋_GBK" w:cs="方正小标宋_GBK"/>
                <w:sz w:val="44"/>
                <w:szCs w:val="44"/>
                <w:vertAlign w:val="baseline"/>
              </w:rPr>
            </w:pPr>
          </w:p>
        </w:tc>
        <w:tc>
          <w:tcPr>
            <w:tcW w:w="855" w:type="dxa"/>
            <w:vAlign w:val="center"/>
          </w:tcPr>
          <w:p w14:paraId="4651D0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2A447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县级以上人民政府食品安全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tc>
        <w:tc>
          <w:tcPr>
            <w:tcW w:w="918" w:type="dxa"/>
            <w:vAlign w:val="center"/>
          </w:tcPr>
          <w:p w14:paraId="38527E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281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3AE0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F85D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负责对本行政区域本级的食品安全抽样检验工作</w:t>
            </w:r>
          </w:p>
        </w:tc>
        <w:tc>
          <w:tcPr>
            <w:tcW w:w="979" w:type="dxa"/>
            <w:vAlign w:val="center"/>
          </w:tcPr>
          <w:p w14:paraId="3C26A6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6977EC1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9752C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六条：食品药品监督管理、质量监督等部门在履行食品安全监督管理职责过程中，违法实施检查、强制等执法措施，给生产经营者造成损失的，应当依法予以赔偿，对直接负责的主管人员和其他直接责任人员依法给予处分。</w:t>
            </w:r>
          </w:p>
        </w:tc>
        <w:tc>
          <w:tcPr>
            <w:tcW w:w="1098" w:type="dxa"/>
            <w:vAlign w:val="center"/>
          </w:tcPr>
          <w:p w14:paraId="46B497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C3E1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04BAB92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w:t>
            </w:r>
          </w:p>
        </w:tc>
      </w:tr>
      <w:tr w14:paraId="648A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8FA82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w:t>
            </w:r>
          </w:p>
        </w:tc>
        <w:tc>
          <w:tcPr>
            <w:tcW w:w="1361" w:type="dxa"/>
            <w:vAlign w:val="center"/>
          </w:tcPr>
          <w:p w14:paraId="5C4A2B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对广告监督检查</w:t>
            </w:r>
          </w:p>
        </w:tc>
        <w:tc>
          <w:tcPr>
            <w:tcW w:w="891" w:type="dxa"/>
            <w:vAlign w:val="center"/>
          </w:tcPr>
          <w:p w14:paraId="7934CCBA">
            <w:pPr>
              <w:rPr>
                <w:rFonts w:hint="eastAsia" w:ascii="方正小标宋_GBK" w:hAnsi="方正小标宋_GBK" w:eastAsia="方正小标宋_GBK" w:cs="方正小标宋_GBK"/>
                <w:sz w:val="44"/>
                <w:szCs w:val="44"/>
                <w:vertAlign w:val="baseline"/>
              </w:rPr>
            </w:pPr>
          </w:p>
        </w:tc>
        <w:tc>
          <w:tcPr>
            <w:tcW w:w="855" w:type="dxa"/>
            <w:vAlign w:val="center"/>
          </w:tcPr>
          <w:p w14:paraId="09284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8863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第六条第一款：国务院市场监督管理部门主管全国的广告监督管理工作，国务院有关部门在各自的职责范围内负责广告管理相关工作。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第四十九条第一项 市场监督管理部门履行广告监督管理职责，可以行使下列职权：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（一）对涉嫌从事违法广告活动的场所实施现场检查。</w:t>
            </w:r>
          </w:p>
        </w:tc>
        <w:tc>
          <w:tcPr>
            <w:tcW w:w="918" w:type="dxa"/>
            <w:vAlign w:val="center"/>
          </w:tcPr>
          <w:p w14:paraId="3C462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F1B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C137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ABC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负责对本行政区域本级的广告行为的监督检查</w:t>
            </w:r>
          </w:p>
        </w:tc>
        <w:tc>
          <w:tcPr>
            <w:tcW w:w="979" w:type="dxa"/>
            <w:vAlign w:val="center"/>
          </w:tcPr>
          <w:p w14:paraId="43CA64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66E198B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62B1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  市场监督管理部门及其工作人员有违反法律、法规以及本办法规定和有关纪律要求的，应当依据食品安全法和相关规定，对直接负责的主管人员和其他直接责任人员，给予相应的处分；构成犯罪的，依法移送司法机关处理。</w:t>
            </w:r>
          </w:p>
        </w:tc>
        <w:tc>
          <w:tcPr>
            <w:tcW w:w="1098" w:type="dxa"/>
            <w:vAlign w:val="center"/>
          </w:tcPr>
          <w:p w14:paraId="71957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AB109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2ED34D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w:t>
            </w:r>
          </w:p>
        </w:tc>
      </w:tr>
      <w:tr w14:paraId="43B4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54AA5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w:t>
            </w:r>
          </w:p>
        </w:tc>
        <w:tc>
          <w:tcPr>
            <w:tcW w:w="1361" w:type="dxa"/>
            <w:vAlign w:val="center"/>
          </w:tcPr>
          <w:p w14:paraId="06125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对电子商务经营行为的监督检查</w:t>
            </w:r>
          </w:p>
        </w:tc>
        <w:tc>
          <w:tcPr>
            <w:tcW w:w="891" w:type="dxa"/>
            <w:vAlign w:val="center"/>
          </w:tcPr>
          <w:p w14:paraId="47000C4E">
            <w:pPr>
              <w:rPr>
                <w:rFonts w:hint="eastAsia" w:ascii="方正小标宋_GBK" w:hAnsi="方正小标宋_GBK" w:eastAsia="方正小标宋_GBK" w:cs="方正小标宋_GBK"/>
                <w:sz w:val="44"/>
                <w:szCs w:val="44"/>
                <w:vertAlign w:val="baseline"/>
              </w:rPr>
            </w:pPr>
          </w:p>
        </w:tc>
        <w:tc>
          <w:tcPr>
            <w:tcW w:w="855" w:type="dxa"/>
            <w:vAlign w:val="center"/>
          </w:tcPr>
          <w:p w14:paraId="4EF0B2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7AF3A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【法律】《中华人民共和国电子商务法》（中华人民共和国主席令第7号，2019年1月1日施行）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第六条：国务院有关部门按照职责分工负责电子商务发展促进、监督管理等工作。县级以上地方各级人民政府可以根据本行政区域的实际情况，确定本行政区域内电子商务的部门职责划分。</w:t>
            </w:r>
          </w:p>
        </w:tc>
        <w:tc>
          <w:tcPr>
            <w:tcW w:w="918" w:type="dxa"/>
            <w:vAlign w:val="center"/>
          </w:tcPr>
          <w:p w14:paraId="4C89E0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6E4E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4BCBA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743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负责本行政区域电子商务经营行为的监督检查</w:t>
            </w:r>
          </w:p>
        </w:tc>
        <w:tc>
          <w:tcPr>
            <w:tcW w:w="979" w:type="dxa"/>
            <w:vAlign w:val="center"/>
          </w:tcPr>
          <w:p w14:paraId="6B57C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负责本行政区域电子商务经营行为的监督检查</w:t>
            </w:r>
          </w:p>
        </w:tc>
        <w:tc>
          <w:tcPr>
            <w:tcW w:w="1185" w:type="dxa"/>
            <w:vAlign w:val="center"/>
          </w:tcPr>
          <w:p w14:paraId="3058E9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1156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【法律】《中华人民共和国电子商务法》（中华人民共和国主席令第7号，2019年1月1日施行）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第六条：国务院有关部门按照职责分工负责电子商务发展促进、监督管理等工作。县级以上地方各级人民政府可以根据本行政区域的实际情况，确定本行政区域内电子商务的部门职责划分。</w:t>
            </w:r>
          </w:p>
        </w:tc>
        <w:tc>
          <w:tcPr>
            <w:tcW w:w="1098" w:type="dxa"/>
            <w:vAlign w:val="center"/>
          </w:tcPr>
          <w:p w14:paraId="29238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743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7F769D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w:t>
            </w:r>
          </w:p>
        </w:tc>
      </w:tr>
      <w:tr w14:paraId="628E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CC636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1361" w:type="dxa"/>
            <w:vAlign w:val="center"/>
          </w:tcPr>
          <w:p w14:paraId="6E7855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对经营者为消费者提供商品或者服务的经营行为进行监督和管理</w:t>
            </w:r>
          </w:p>
        </w:tc>
        <w:tc>
          <w:tcPr>
            <w:tcW w:w="891" w:type="dxa"/>
            <w:vAlign w:val="center"/>
          </w:tcPr>
          <w:p w14:paraId="2BC6AA0F">
            <w:pPr>
              <w:rPr>
                <w:rFonts w:hint="eastAsia" w:ascii="方正小标宋_GBK" w:hAnsi="方正小标宋_GBK" w:eastAsia="方正小标宋_GBK" w:cs="方正小标宋_GBK"/>
                <w:sz w:val="44"/>
                <w:szCs w:val="44"/>
                <w:vertAlign w:val="baseline"/>
              </w:rPr>
            </w:pPr>
          </w:p>
        </w:tc>
        <w:tc>
          <w:tcPr>
            <w:tcW w:w="855" w:type="dxa"/>
            <w:vAlign w:val="center"/>
          </w:tcPr>
          <w:p w14:paraId="62AD6E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1F9E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实施&lt;消费者权益保护法&gt;办法》(1996年5月30日新疆维吾尔自治区第八届人民代表大会常务委员会第二十一次会议通过,根据2020年9月19日新疆维吾尔自治区第十三届人民代表大会常务委员会第十八次会议《关于修改〈新疆维吾尔自治区村民委员会选举办法〉等十二部地方性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应当加强对消费者权益保护工作的领导，组织、协调、督促有关行政管理部门做好消费者权益保护工作。支持消费者协会依法履行职能；消费者协会所需经费列入本级财政预算。县级以上市场监督管理、发展和改革、卫生健康、住房和城乡建设、交通运输、文化和旅游等行政管理部门应当根据各自职责，依法对经营活动实施监督和管理。</w:t>
            </w:r>
          </w:p>
        </w:tc>
        <w:tc>
          <w:tcPr>
            <w:tcW w:w="918" w:type="dxa"/>
            <w:vAlign w:val="center"/>
          </w:tcPr>
          <w:p w14:paraId="29C0F6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9819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4BDAA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AE72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负责本行政区域经营者为消费者提供商品或者服务的经营行为进行监督和管理</w:t>
            </w:r>
          </w:p>
        </w:tc>
        <w:tc>
          <w:tcPr>
            <w:tcW w:w="979" w:type="dxa"/>
            <w:vAlign w:val="center"/>
          </w:tcPr>
          <w:p w14:paraId="6FF63C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负责本行政区域经营者为消费者提供商品或者服务的经营行为进行监督和管理</w:t>
            </w:r>
          </w:p>
        </w:tc>
        <w:tc>
          <w:tcPr>
            <w:tcW w:w="1185" w:type="dxa"/>
            <w:vAlign w:val="center"/>
          </w:tcPr>
          <w:p w14:paraId="2D17DDB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D80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实施&lt;消费者权益保护法&gt;办法》(1996年5月30日新疆维吾尔自治区第八届人民代表大会常务委员会第二十一次会议通过,根据2020年9月19日新疆维吾尔自治区第十三届人民代表大会常务委员会第十八次会议《关于修改〈新疆维吾尔自治区村民委员会选举办法〉等十二部地方性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应当加强对消费者权益保护工作的领导，组织、协调、督促有关行政管理部门做好消费者权益保护工作。支持消费者协会依法履行职能；消费者协会所需经费列入本级财政预算。县级以上市场监督管理、发展和改革、卫生健康、住房和城乡建设、交通运输、文化和旅游等行政管理部门应当根据各自职责，依法对经营活动实施监督和管理。</w:t>
            </w:r>
          </w:p>
        </w:tc>
        <w:tc>
          <w:tcPr>
            <w:tcW w:w="1098" w:type="dxa"/>
            <w:vAlign w:val="center"/>
          </w:tcPr>
          <w:p w14:paraId="22B59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98176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3B7718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w:t>
            </w:r>
          </w:p>
        </w:tc>
      </w:tr>
      <w:tr w14:paraId="7E11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E7207A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w:t>
            </w:r>
          </w:p>
        </w:tc>
        <w:tc>
          <w:tcPr>
            <w:tcW w:w="1361" w:type="dxa"/>
            <w:vAlign w:val="center"/>
          </w:tcPr>
          <w:p w14:paraId="7E929D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对企业公示信息的监督检查</w:t>
            </w:r>
          </w:p>
        </w:tc>
        <w:tc>
          <w:tcPr>
            <w:tcW w:w="891" w:type="dxa"/>
            <w:vAlign w:val="center"/>
          </w:tcPr>
          <w:p w14:paraId="0C4D4A0B">
            <w:pPr>
              <w:rPr>
                <w:rFonts w:hint="eastAsia" w:ascii="方正小标宋_GBK" w:hAnsi="方正小标宋_GBK" w:eastAsia="方正小标宋_GBK" w:cs="方正小标宋_GBK"/>
                <w:sz w:val="44"/>
                <w:szCs w:val="44"/>
                <w:vertAlign w:val="baseline"/>
              </w:rPr>
            </w:pPr>
          </w:p>
        </w:tc>
        <w:tc>
          <w:tcPr>
            <w:tcW w:w="855" w:type="dxa"/>
            <w:vAlign w:val="center"/>
          </w:tcPr>
          <w:p w14:paraId="4956C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D7D9E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【法规】《企业信息公示暂行条例》（国务院令第654号，2014年10月1日施行）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第十四条第一款：国务院工商行政管理部门和省、自治区、直辖市人民政府工商行政管理部门应当按照公平规范的要求，根据企业注册号等随机摇号，确定抽查的企业，组织对企业公示信息的情况进行检查。    </w:t>
            </w:r>
          </w:p>
        </w:tc>
        <w:tc>
          <w:tcPr>
            <w:tcW w:w="918" w:type="dxa"/>
            <w:vAlign w:val="center"/>
          </w:tcPr>
          <w:p w14:paraId="6C3F40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0DDA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20164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1AA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负责本行政区域企业公示信息的监督检查</w:t>
            </w:r>
          </w:p>
        </w:tc>
        <w:tc>
          <w:tcPr>
            <w:tcW w:w="979" w:type="dxa"/>
            <w:vAlign w:val="center"/>
          </w:tcPr>
          <w:p w14:paraId="2D64AB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85" w:type="dxa"/>
            <w:vAlign w:val="center"/>
          </w:tcPr>
          <w:p w14:paraId="02C5C1B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D8464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【法规】《企业信息公示暂行条例》（国务院令第654号，2014年10月3日施行）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第十九条：政府部门未依照本条例规定履行职责，由监察机关、上一级政府部门责令改正；情节严重的，对负有责任的主管人员和其他直接责任人员依法给予处分；构成犯罪的，依法追究刑事责任。</w:t>
            </w:r>
          </w:p>
        </w:tc>
        <w:tc>
          <w:tcPr>
            <w:tcW w:w="1098" w:type="dxa"/>
            <w:vAlign w:val="center"/>
          </w:tcPr>
          <w:p w14:paraId="2AE56B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F7F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9AC24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w:t>
            </w:r>
          </w:p>
        </w:tc>
      </w:tr>
      <w:tr w14:paraId="1239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FBD7D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w:t>
            </w:r>
          </w:p>
        </w:tc>
        <w:tc>
          <w:tcPr>
            <w:tcW w:w="1361" w:type="dxa"/>
            <w:vAlign w:val="center"/>
          </w:tcPr>
          <w:p w14:paraId="1A52FE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对标准的实施进行监督检查</w:t>
            </w:r>
          </w:p>
        </w:tc>
        <w:tc>
          <w:tcPr>
            <w:tcW w:w="891" w:type="dxa"/>
            <w:vAlign w:val="center"/>
          </w:tcPr>
          <w:p w14:paraId="4D39169E">
            <w:pPr>
              <w:rPr>
                <w:rFonts w:hint="eastAsia" w:ascii="方正小标宋_GBK" w:hAnsi="方正小标宋_GBK" w:eastAsia="方正小标宋_GBK" w:cs="方正小标宋_GBK"/>
                <w:sz w:val="44"/>
                <w:szCs w:val="44"/>
                <w:vertAlign w:val="baseline"/>
              </w:rPr>
            </w:pPr>
          </w:p>
        </w:tc>
        <w:tc>
          <w:tcPr>
            <w:tcW w:w="855" w:type="dxa"/>
            <w:vAlign w:val="center"/>
          </w:tcPr>
          <w:p w14:paraId="42D75D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92411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【法律】《中华人民共和国标准化法》（2017年11月4日修订通过，自2018年1月1日起施行）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第三十二条：县级以上人民政府标准化行政主管部门、有关行政主管部门依据法定职责，对标准的制定进行指导和监督，对标准的实施进行监督检查。    </w:t>
            </w:r>
          </w:p>
        </w:tc>
        <w:tc>
          <w:tcPr>
            <w:tcW w:w="918" w:type="dxa"/>
            <w:vAlign w:val="center"/>
          </w:tcPr>
          <w:p w14:paraId="68ACCD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949D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948B3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E08A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负责本行政区域标准的实施进行监督检查</w:t>
            </w:r>
          </w:p>
        </w:tc>
        <w:tc>
          <w:tcPr>
            <w:tcW w:w="979" w:type="dxa"/>
            <w:vAlign w:val="center"/>
          </w:tcPr>
          <w:p w14:paraId="4AB0A8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负责本辖区的标准化工作</w:t>
            </w:r>
          </w:p>
        </w:tc>
        <w:tc>
          <w:tcPr>
            <w:tcW w:w="1185" w:type="dxa"/>
            <w:vAlign w:val="center"/>
          </w:tcPr>
          <w:p w14:paraId="07EF1B0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463D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【法律】《中华人民共和国标准化法》（2017年11月4日修订通过，自2018年1月1日起施行）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第三十二条：县级以上人民政府标准化行政主管部门、有关行政主管部门依据法定职责，对标准的制定进行指导和监督，对标准的实施进行监督检查。</w:t>
            </w:r>
          </w:p>
        </w:tc>
        <w:tc>
          <w:tcPr>
            <w:tcW w:w="1098" w:type="dxa"/>
            <w:vAlign w:val="center"/>
          </w:tcPr>
          <w:p w14:paraId="09E299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D977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FCA37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w:t>
            </w:r>
          </w:p>
        </w:tc>
      </w:tr>
      <w:tr w14:paraId="3E03C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70B7B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w:t>
            </w:r>
          </w:p>
        </w:tc>
        <w:tc>
          <w:tcPr>
            <w:tcW w:w="1361" w:type="dxa"/>
            <w:vAlign w:val="center"/>
          </w:tcPr>
          <w:p w14:paraId="20E43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产品质量监督抽查</w:t>
            </w:r>
          </w:p>
        </w:tc>
        <w:tc>
          <w:tcPr>
            <w:tcW w:w="891" w:type="dxa"/>
            <w:vAlign w:val="center"/>
          </w:tcPr>
          <w:p w14:paraId="2F4C6E9C">
            <w:pPr>
              <w:rPr>
                <w:rFonts w:hint="eastAsia" w:ascii="方正小标宋_GBK" w:hAnsi="方正小标宋_GBK" w:eastAsia="方正小标宋_GBK" w:cs="方正小标宋_GBK"/>
                <w:sz w:val="44"/>
                <w:szCs w:val="44"/>
                <w:vertAlign w:val="baseline"/>
              </w:rPr>
            </w:pPr>
          </w:p>
        </w:tc>
        <w:tc>
          <w:tcPr>
            <w:tcW w:w="855" w:type="dxa"/>
            <w:vAlign w:val="center"/>
          </w:tcPr>
          <w:p w14:paraId="120205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CC314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【法律】《中华人民共和国产品质量法》（中华人民共和国主席令第22号，1993年9月1日起施行，2018年12月29日第三次修正）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一款：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【法规】《新疆维吾尔自治区产品质量监督条例》（1994年11月19日起施行，2020年5月14日第四次修正）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自治区对产品质量实施以抽查为主要方式的监督检查制度。监督检查应当随机抽取检查对象，随机匹配检查人员。根据监督抽查的需要，可以对产品进行检验。所需检验费由同级财政列支,不得向被检查人收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【规章】《产品质量监督抽查管理暂行办法》（市场监管总局令第18号，2020年1月1日施行）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第四条：监督抽查分为由国家市场监管总局组织的国家监督抽查和县级以上地方市场监督管理部门组织的地方监督抽查。</w:t>
            </w:r>
          </w:p>
        </w:tc>
        <w:tc>
          <w:tcPr>
            <w:tcW w:w="918" w:type="dxa"/>
            <w:vAlign w:val="center"/>
          </w:tcPr>
          <w:p w14:paraId="4C7BAE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284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3FCF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A871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负责对所辖区产品质量安全监管</w:t>
            </w:r>
          </w:p>
        </w:tc>
        <w:tc>
          <w:tcPr>
            <w:tcW w:w="979" w:type="dxa"/>
            <w:vAlign w:val="center"/>
          </w:tcPr>
          <w:p w14:paraId="71B169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负责所辖区产品质量监管。</w:t>
            </w:r>
          </w:p>
        </w:tc>
        <w:tc>
          <w:tcPr>
            <w:tcW w:w="1185" w:type="dxa"/>
            <w:vAlign w:val="center"/>
          </w:tcPr>
          <w:p w14:paraId="4CCDC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1.制定年度监督检查计划，开展“双随机一公开”检查，通过产品质量监督抽查进行监管，并依法依规开展好后续处理工作。</w:t>
            </w:r>
          </w:p>
        </w:tc>
        <w:tc>
          <w:tcPr>
            <w:tcW w:w="1928" w:type="dxa"/>
            <w:vAlign w:val="center"/>
          </w:tcPr>
          <w:p w14:paraId="5B0FDD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【法律】《中华人民共和国产品质量法》（中华人民共和国主席令第22号，1993年9月1日起施行，2018年12月29日第三次修正）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各级人民政府工作人员和其他国家机关人员有下列情形之一的，依法给予行政处分；构成犯罪的，依法追究刑事责任：（一）包庇、放纵产品生产、销售中违反本法规定行为的；（二）向从事违反本法规定的生产、销售活动的当事人通风报信，帮助其逃避查处的；（三）阻挠、干预市场监督管理部门依法对产品生产、销售中违反本法规定的行为进行查处，造成严重后果的。</w:t>
            </w:r>
          </w:p>
        </w:tc>
        <w:tc>
          <w:tcPr>
            <w:tcW w:w="1098" w:type="dxa"/>
            <w:vAlign w:val="center"/>
          </w:tcPr>
          <w:p w14:paraId="125648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160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6F7467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w:t>
            </w:r>
          </w:p>
        </w:tc>
      </w:tr>
      <w:tr w14:paraId="52A8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8B445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w:t>
            </w:r>
          </w:p>
        </w:tc>
        <w:tc>
          <w:tcPr>
            <w:tcW w:w="1361" w:type="dxa"/>
            <w:vAlign w:val="center"/>
          </w:tcPr>
          <w:p w14:paraId="5C6D06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对取得工业产品生产许可证企业监督检查</w:t>
            </w:r>
          </w:p>
        </w:tc>
        <w:tc>
          <w:tcPr>
            <w:tcW w:w="891" w:type="dxa"/>
            <w:vAlign w:val="center"/>
          </w:tcPr>
          <w:p w14:paraId="5571EBE8">
            <w:pPr>
              <w:rPr>
                <w:rFonts w:hint="eastAsia" w:ascii="方正小标宋_GBK" w:hAnsi="方正小标宋_GBK" w:eastAsia="方正小标宋_GBK" w:cs="方正小标宋_GBK"/>
                <w:sz w:val="44"/>
                <w:szCs w:val="44"/>
                <w:vertAlign w:val="baseline"/>
              </w:rPr>
            </w:pPr>
          </w:p>
        </w:tc>
        <w:tc>
          <w:tcPr>
            <w:tcW w:w="855" w:type="dxa"/>
            <w:vAlign w:val="center"/>
          </w:tcPr>
          <w:p w14:paraId="77F08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83309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【法规】《中华人民共和国工业产品生产许可证管理条例》（国务院令第440号，2005年9月1日施行）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第三十九条：国务院工业产品生产许可证主管部门和县级以上地方工业产品生产许可证主管部门应当对企业实施定期或者不定期的监督检查。</w:t>
            </w:r>
          </w:p>
        </w:tc>
        <w:tc>
          <w:tcPr>
            <w:tcW w:w="918" w:type="dxa"/>
            <w:vAlign w:val="center"/>
          </w:tcPr>
          <w:p w14:paraId="22F6F7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EC7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53B3DA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F4C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负责对所辖区产品质量安全监管</w:t>
            </w:r>
          </w:p>
        </w:tc>
        <w:tc>
          <w:tcPr>
            <w:tcW w:w="979" w:type="dxa"/>
            <w:vAlign w:val="center"/>
          </w:tcPr>
          <w:p w14:paraId="20FD31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负责所辖区取得工业产品生产许可证企业监督检查。</w:t>
            </w:r>
          </w:p>
        </w:tc>
        <w:tc>
          <w:tcPr>
            <w:tcW w:w="1185" w:type="dxa"/>
            <w:vAlign w:val="center"/>
          </w:tcPr>
          <w:p w14:paraId="5E7C8A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1.制定年度监督检查计划，开展“双随机一公开”检查，通过产品质量监督抽查进行监管，并依法依规开展好后续处理工作。</w:t>
            </w:r>
          </w:p>
        </w:tc>
        <w:tc>
          <w:tcPr>
            <w:tcW w:w="1928" w:type="dxa"/>
            <w:vAlign w:val="center"/>
          </w:tcPr>
          <w:p w14:paraId="54E5E1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【法规】《中华人民共和国工业产品生产许可证管理条例》（国务院令第440号，2005年9月3日施行）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工业产品生产许可证主管部门的工作人员办理工业产品生产许可证、实施监督检查，索取或者收受他人财物或者谋取其他利益，构成犯罪的，依法追究刑事责任；尚不构成犯罪的，依法给予行政处分。</w:t>
            </w:r>
          </w:p>
        </w:tc>
        <w:tc>
          <w:tcPr>
            <w:tcW w:w="1098" w:type="dxa"/>
            <w:vAlign w:val="center"/>
          </w:tcPr>
          <w:p w14:paraId="7BB1C4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B9F12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FF3CB9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w:t>
            </w:r>
          </w:p>
        </w:tc>
      </w:tr>
      <w:tr w14:paraId="1E49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654FE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w:t>
            </w:r>
          </w:p>
        </w:tc>
        <w:tc>
          <w:tcPr>
            <w:tcW w:w="1361" w:type="dxa"/>
            <w:vAlign w:val="center"/>
          </w:tcPr>
          <w:p w14:paraId="1F1710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对医疗器械的检查</w:t>
            </w:r>
          </w:p>
        </w:tc>
        <w:tc>
          <w:tcPr>
            <w:tcW w:w="891" w:type="dxa"/>
            <w:vAlign w:val="center"/>
          </w:tcPr>
          <w:p w14:paraId="435C82C1">
            <w:pPr>
              <w:rPr>
                <w:rFonts w:hint="eastAsia" w:ascii="方正小标宋_GBK" w:hAnsi="方正小标宋_GBK" w:eastAsia="方正小标宋_GBK" w:cs="方正小标宋_GBK"/>
                <w:sz w:val="44"/>
                <w:szCs w:val="44"/>
                <w:vertAlign w:val="baseline"/>
              </w:rPr>
            </w:pPr>
          </w:p>
        </w:tc>
        <w:tc>
          <w:tcPr>
            <w:tcW w:w="855" w:type="dxa"/>
            <w:vAlign w:val="center"/>
          </w:tcPr>
          <w:p w14:paraId="6000B2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06F04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第六十九条：负责药品监督管理的部门应当对医疗器械的研制、生产、经营活动以及使用环节的医疗器械质量加强监督检查，并对下列事项进行重点监督检查：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（一）是否按照经注册或者备案的产品技术要求组织生产；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（二）质量管理体系是否保持有效运行；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（三）生产经营条件是否持续符合法定要求。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必要时，负责药品监督管理的部门可以对为医疗器械研制、生产、经营、使用等活动提供产品或者服务的其他相关单位和个人进行延伸检查。</w:t>
            </w:r>
          </w:p>
        </w:tc>
        <w:tc>
          <w:tcPr>
            <w:tcW w:w="918" w:type="dxa"/>
            <w:vAlign w:val="center"/>
          </w:tcPr>
          <w:p w14:paraId="16B218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7C2B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8660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B744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A9A2135">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D8995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4.监督行政相对人落实行政处罚决定。</w:t>
            </w:r>
          </w:p>
        </w:tc>
        <w:tc>
          <w:tcPr>
            <w:tcW w:w="1928" w:type="dxa"/>
            <w:vAlign w:val="center"/>
          </w:tcPr>
          <w:p w14:paraId="3B6BF5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6DDD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CF3E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09A60C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w:t>
            </w:r>
          </w:p>
        </w:tc>
      </w:tr>
      <w:tr w14:paraId="0F0B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B23F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w:t>
            </w:r>
          </w:p>
        </w:tc>
        <w:tc>
          <w:tcPr>
            <w:tcW w:w="1361" w:type="dxa"/>
            <w:vAlign w:val="center"/>
          </w:tcPr>
          <w:p w14:paraId="46B4A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对药品、医疗器械、化妆品的生产、经营、使用的检查</w:t>
            </w:r>
          </w:p>
        </w:tc>
        <w:tc>
          <w:tcPr>
            <w:tcW w:w="891" w:type="dxa"/>
            <w:vAlign w:val="center"/>
          </w:tcPr>
          <w:p w14:paraId="220BC350">
            <w:pPr>
              <w:rPr>
                <w:rFonts w:hint="eastAsia" w:ascii="方正小标宋_GBK" w:hAnsi="方正小标宋_GBK" w:eastAsia="方正小标宋_GBK" w:cs="方正小标宋_GBK"/>
                <w:sz w:val="44"/>
                <w:szCs w:val="44"/>
                <w:vertAlign w:val="baseline"/>
              </w:rPr>
            </w:pPr>
          </w:p>
        </w:tc>
        <w:tc>
          <w:tcPr>
            <w:tcW w:w="855" w:type="dxa"/>
            <w:vAlign w:val="center"/>
          </w:tcPr>
          <w:p w14:paraId="4EC56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FD0F0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【法律】《药品管理法》（2019年8月26修订)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九条：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 药品监督管理部门应当对高风险的药品实施重点监督检查。 对有证据证明可能存在安全隐患的，药品监督管理部门根据监督检查情况，应当采取告诫、约谈、限期整改以及暂停生产、销售、使用、进口等措施，并及时公布检查处理结果。药品监督管理部门进行监督检查时，应当出示证明文件，对监督检查中知悉的商业秘密应当保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 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药品监督管理的部门应当对医疗器械的研制、生产、经营活动以及使用环节的医疗器械质量加强监督检查，并对下列事项进行重点监督检查：（一）是否按照经注册或者备案的产品技术要求组织生产；（二）质量管理体系是否保持有效运行；（三）生产经营条件是否持续符合法定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必要时，负责药品监督管理的部门可以对为医疗器械研制、生产、经营、使用等活动提供产品或者服务的其他相关单位和个人进行延伸检查。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【法规】《化妆品监督管理条例》（2020年6月16日号公布，2021年1月1日起施行）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负责药品监督管理的部门对化妆品生产经营进行监督检查时，有权采取下列措施：（一）进入生产经营场所实施现场检查；（二）对生产经营的化妆品进行抽样检验；（三）查阅、复制有关合同、票据、账簿以及其他有关资料；（四）查封、扣押不符合强制性国家标准、技术规范或者有证据证明可能危害人体健康的化妆品及其原料、直接接触化妆品的包装材料，以及有证据证明用于违法生产经营的工具、设备；（五）查封违法从事生产经营活动的场所。</w:t>
            </w:r>
          </w:p>
        </w:tc>
        <w:tc>
          <w:tcPr>
            <w:tcW w:w="918" w:type="dxa"/>
            <w:vAlign w:val="center"/>
          </w:tcPr>
          <w:p w14:paraId="16026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572C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20972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F32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3C03273">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2C872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13AD1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9C97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F428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62661F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w:t>
            </w:r>
          </w:p>
        </w:tc>
      </w:tr>
      <w:tr w14:paraId="1B1C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5D94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w:t>
            </w:r>
          </w:p>
        </w:tc>
        <w:tc>
          <w:tcPr>
            <w:tcW w:w="1361" w:type="dxa"/>
            <w:vAlign w:val="center"/>
          </w:tcPr>
          <w:p w14:paraId="25B2A0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对疫苗研制、生产、储存、运输以及预防接种中的疫苗质量监督检查</w:t>
            </w:r>
          </w:p>
        </w:tc>
        <w:tc>
          <w:tcPr>
            <w:tcW w:w="891" w:type="dxa"/>
            <w:vAlign w:val="center"/>
          </w:tcPr>
          <w:p w14:paraId="17C64DBA">
            <w:pPr>
              <w:rPr>
                <w:rFonts w:hint="eastAsia" w:ascii="方正小标宋_GBK" w:hAnsi="方正小标宋_GBK" w:eastAsia="方正小标宋_GBK" w:cs="方正小标宋_GBK"/>
                <w:sz w:val="44"/>
                <w:szCs w:val="44"/>
                <w:vertAlign w:val="baseline"/>
              </w:rPr>
            </w:pPr>
          </w:p>
        </w:tc>
        <w:tc>
          <w:tcPr>
            <w:tcW w:w="855" w:type="dxa"/>
            <w:vAlign w:val="center"/>
          </w:tcPr>
          <w:p w14:paraId="795A96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3C87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【法律】《中华人民共和国疫苗管理法》（2019年6月29日通过，2019年12月1日起施行）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第七十条：药品监督管理部门、卫生健康主管部门按照各自职责对疫苗研制、生产、流通和预防接种全过程进行监督管理，监督疫苗上市许可持有人、疾病预防控制机构、接种单位等依法履行义务。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药品监督管理部门依法对疫苗研制、生产、储存、运输以及预防接种中的疫苗质量进行监督检查。卫生健康主管部门依法对免疫规划制度的实施、预防接种活动进行监督检查。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918" w:type="dxa"/>
            <w:vAlign w:val="center"/>
          </w:tcPr>
          <w:p w14:paraId="51C048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643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B0A35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09E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65A29B66">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5A465D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01AF5D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F6D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D4B6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7E570D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w:t>
            </w:r>
          </w:p>
        </w:tc>
      </w:tr>
      <w:tr w14:paraId="6000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2A97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w:t>
            </w:r>
          </w:p>
        </w:tc>
        <w:tc>
          <w:tcPr>
            <w:tcW w:w="1361" w:type="dxa"/>
            <w:vAlign w:val="center"/>
          </w:tcPr>
          <w:p w14:paraId="27149B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对提供互联网药品信息服务的网站进行监督检查</w:t>
            </w:r>
          </w:p>
        </w:tc>
        <w:tc>
          <w:tcPr>
            <w:tcW w:w="891" w:type="dxa"/>
            <w:vAlign w:val="center"/>
          </w:tcPr>
          <w:p w14:paraId="78A00360">
            <w:pPr>
              <w:rPr>
                <w:rFonts w:hint="eastAsia" w:ascii="方正小标宋_GBK" w:hAnsi="方正小标宋_GBK" w:eastAsia="方正小标宋_GBK" w:cs="方正小标宋_GBK"/>
                <w:sz w:val="44"/>
                <w:szCs w:val="44"/>
                <w:vertAlign w:val="baseline"/>
              </w:rPr>
            </w:pPr>
          </w:p>
        </w:tc>
        <w:tc>
          <w:tcPr>
            <w:tcW w:w="855" w:type="dxa"/>
            <w:vAlign w:val="center"/>
          </w:tcPr>
          <w:p w14:paraId="2D97AD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2366C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九条：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药品监督管理部门应当对高风险的药品实施重点监督检查。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对有证据证明可能存在安全隐患的，药品监督管理部门根据监督检查情况，应当采取告诫、约谈、限期整改以及暂停生产、销售、使用、进口等措施，并及时公布检查处理结果。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药品监督管理部门进行监督检查时，应当出示证明文件，对监督检查中知悉的商业秘密应当保密。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第一百条：药品监督管理部门根据监督管理的需要，可以对药品质量进行抽查检验。抽查检验应当按照规定抽样，并不得收取任何费用；抽样应当购买样品。所需费用按照国务院规定列支。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对有证据证明可能危害人体健康的药品及其有关材料，药品监督管理部门可以查封、扣押，并在七日内作出行政处理决定；药品需要检验的，应当自检验报告书发出之日起十五日内作出行政处理决定。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第六十七条：药品监督管理部门应当按照规定，依据《药品生产质量管理规范》、《药品经营质量管理规范》，对经其认证合格的药品生产企业、药品经营企业进行认证后的跟踪检查。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【法规】《中华人民共和国药品管理法实施条例》（中华人民共和国国务院令第360号，自2002年9月15日起施行。2019年3月2日修订）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第五十一条：药品监督管理部门（含省级人民政府药品监督管理部门依法设立的药品监督管理机构，下同）依法对药品的研制、生产、经营、使用实施监督检查。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【法规】《互联网信息服务管理办法》（2000年9月25日公布， 2011年1月8日修订））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国务院信息产业主管部门和省、自治区、直辖市电信管理机构，依法对互联网信息服务实施监督管理。新闻、出版、教育、卫生、药品监督管理、工商行政管理和公安、国家安全等有关主管部门，在各自职责范围内依法对互联网信息内容实施监督管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【规章】《互联网药品信息服务管理办法》（2004年7月8日国家食品药品监督管理局令第9号公布，根据2017年11月7日国家食品药品监督管理总局局务会议《关于修改部分规章的决定》修正）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第二十七条：省、自治区、直辖市食品药品监督管理部门应当对提供互联网药品信息服务的网站进行监督检查，并将检查情况向社会公告。</w:t>
            </w:r>
          </w:p>
        </w:tc>
        <w:tc>
          <w:tcPr>
            <w:tcW w:w="918" w:type="dxa"/>
            <w:vAlign w:val="center"/>
          </w:tcPr>
          <w:p w14:paraId="63B46F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C94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5310D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62EA4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ADFA74E">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456AF7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6B906E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54D98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075E3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0B45A1C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w:t>
            </w:r>
          </w:p>
        </w:tc>
      </w:tr>
    </w:tbl>
    <w:p w14:paraId="6BFE7E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11C4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FB60F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FD950B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1B49E3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DC797D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E8825E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152788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BF4B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4FD72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36ED58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对产生显著经济效益、社会效益的专利项目的单位和发明人、设计人的奖励</w:t>
            </w:r>
          </w:p>
        </w:tc>
        <w:tc>
          <w:tcPr>
            <w:tcW w:w="891" w:type="dxa"/>
            <w:vAlign w:val="center"/>
          </w:tcPr>
          <w:p w14:paraId="68A59632">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7C2779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773B4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第六条：自治区人民政府设立专利奖，对产生显著经济效益、社会效益的专利项目的单位和发明人、设计人给予奖励。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全国评比达标表彰工作协调小组回复的《关于新疆维吾尔自治区申报项目的复函》（2014年3月11日国评组函[2014]32号）同意将“新疆维吾尔自治区优秀发明创造和专利技术开发者评选表彰”更名为“新疆维吾尔自治区专利奖”，两年评选一次。</w:t>
            </w:r>
          </w:p>
        </w:tc>
        <w:tc>
          <w:tcPr>
            <w:tcW w:w="918" w:type="dxa"/>
            <w:vAlign w:val="center"/>
          </w:tcPr>
          <w:p w14:paraId="00062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自治区市场监督管理局（知识产权局）</w:t>
            </w:r>
          </w:p>
        </w:tc>
        <w:tc>
          <w:tcPr>
            <w:tcW w:w="915" w:type="dxa"/>
            <w:vAlign w:val="center"/>
          </w:tcPr>
          <w:p w14:paraId="263A1F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w:t>
            </w:r>
          </w:p>
        </w:tc>
        <w:tc>
          <w:tcPr>
            <w:tcW w:w="511" w:type="dxa"/>
            <w:vAlign w:val="center"/>
          </w:tcPr>
          <w:p w14:paraId="192E0A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4510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负责新疆维吾尔自治区专利奖评选</w:t>
            </w:r>
          </w:p>
        </w:tc>
        <w:tc>
          <w:tcPr>
            <w:tcW w:w="979" w:type="dxa"/>
            <w:vAlign w:val="center"/>
          </w:tcPr>
          <w:p w14:paraId="61CA7A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拟订实施知识产权激励奖励制度</w:t>
            </w:r>
          </w:p>
        </w:tc>
        <w:tc>
          <w:tcPr>
            <w:tcW w:w="1185" w:type="dxa"/>
            <w:vAlign w:val="center"/>
          </w:tcPr>
          <w:p w14:paraId="5DA368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1.可以根据本地实际制定并公开奖励办法，明确奖励标准、审核流程等内容。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2.依法依规实施奖励。</w:t>
            </w:r>
          </w:p>
        </w:tc>
        <w:tc>
          <w:tcPr>
            <w:tcW w:w="1928" w:type="dxa"/>
            <w:vAlign w:val="center"/>
          </w:tcPr>
          <w:p w14:paraId="0BD9E8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【规范性文件】新疆维吾尔自治区人民政府关于印发《新疆维吾尔自治区专利奖评奖办法(暂行)》的通知(新政发〔2016〕41号）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第五条：自治区专利行政部门负责自治区专利奖评审、奖励的组织工作和日常管理。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第十四条：推荐单位对申报自治区专利奖的专利项目，应组织专家进行初评，提出推荐意见及其等级和奖励人选，报自治区专利行政部门。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第十五条：自治区专利行政部门受理申报材料后，对项目申报书及其附件进行审查，经审查符合申报要求的，按专业组织专家进行专业组评审。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第十六条：自治区专利行政部门根据专业组评审结果，组织相关人员对拟参加综合评审的专利项目进行实地考察。</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第十八条：最终评审结果由自治区专利行政部门向社会公告，接受社会监督，公告期为7天。</w:t>
            </w:r>
          </w:p>
        </w:tc>
        <w:tc>
          <w:tcPr>
            <w:tcW w:w="1098" w:type="dxa"/>
            <w:vAlign w:val="center"/>
          </w:tcPr>
          <w:p w14:paraId="3A6BA6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CDC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1.对符合申报条件的专利奖项目不予受理的；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2.对不符合申报条件的专利奖项目予以受理的；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3.参与自治区专利奖初审及有关活动的人员，在评审活动中弄虚作假、徇私舞弊的；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4.未严格按照相关政策法规履行审查义务，对应当予以推荐给自治区知识产权局批准的项目不予推荐，或者对不应推荐的予以推荐的；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5.违反廉政纪律，索贿、受贿、利用职务之便为自己或者他人谋取私利的；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4BFA1023">
            <w:pPr>
              <w:jc w:val="left"/>
              <w:rPr>
                <w:rFonts w:hint="eastAsia" w:ascii="方正小标宋_GBK" w:hAnsi="方正小标宋_GBK" w:eastAsia="方正小标宋_GBK" w:cs="方正小标宋_GBK"/>
                <w:sz w:val="44"/>
                <w:szCs w:val="44"/>
                <w:vertAlign w:val="baseline"/>
              </w:rPr>
            </w:pPr>
          </w:p>
        </w:tc>
      </w:tr>
      <w:tr w14:paraId="3986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BE3C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23E91E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对举报专利违法行为人的奖励</w:t>
            </w:r>
          </w:p>
        </w:tc>
        <w:tc>
          <w:tcPr>
            <w:tcW w:w="891" w:type="dxa"/>
            <w:vAlign w:val="center"/>
          </w:tcPr>
          <w:p w14:paraId="101D6404">
            <w:pPr>
              <w:rPr>
                <w:rFonts w:hint="eastAsia" w:ascii="方正小标宋_GBK" w:hAnsi="方正小标宋_GBK" w:eastAsia="方正小标宋_GBK" w:cs="方正小标宋_GBK"/>
                <w:sz w:val="44"/>
                <w:szCs w:val="44"/>
                <w:vertAlign w:val="baseline"/>
              </w:rPr>
            </w:pPr>
          </w:p>
        </w:tc>
        <w:tc>
          <w:tcPr>
            <w:tcW w:w="855" w:type="dxa"/>
            <w:vAlign w:val="center"/>
          </w:tcPr>
          <w:p w14:paraId="17BC39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7E3A5D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第二十四条：任何单位和个人有权向专利工作部门举报专利违法行为，接受举报的专利工作部门应当及时调查处理，在五个工作日内予以答复；专利工作部门对于查证属实的举报给予奖励，并为举报人保密。</w:t>
            </w:r>
          </w:p>
        </w:tc>
        <w:tc>
          <w:tcPr>
            <w:tcW w:w="918" w:type="dxa"/>
            <w:vAlign w:val="center"/>
          </w:tcPr>
          <w:p w14:paraId="52F0B5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86A4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51553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070F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负责本行政区域对举报专利违法行为人的奖励</w:t>
            </w:r>
          </w:p>
        </w:tc>
        <w:tc>
          <w:tcPr>
            <w:tcW w:w="979" w:type="dxa"/>
            <w:vAlign w:val="center"/>
          </w:tcPr>
          <w:p w14:paraId="15D6D4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规范本行政区域知识产权行政执法行为。组织查处知识产权违法案件。</w:t>
            </w:r>
          </w:p>
        </w:tc>
        <w:tc>
          <w:tcPr>
            <w:tcW w:w="1185" w:type="dxa"/>
            <w:vAlign w:val="center"/>
          </w:tcPr>
          <w:p w14:paraId="43C7E5D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1.及时制定并公开奖励方案，明确奖励标准、审核流程等内容。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2.按照规定程序执行奖励决定。</w:t>
            </w:r>
          </w:p>
        </w:tc>
        <w:tc>
          <w:tcPr>
            <w:tcW w:w="1928" w:type="dxa"/>
            <w:vAlign w:val="center"/>
          </w:tcPr>
          <w:p w14:paraId="1AE0EC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【法规】《新疆维吾尔自治区专利促进与保护条例》（自治区十一届人大常委会公告第55号,由新疆维吾尔自治区第十一届人民代表大会常务委员会第三十八次会议于2012年9月28日修订通过，自2012年12月1日起施行）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第三十条规定，县级以上人民政府及其有关部门未按照规定进行专利审议，导致技术盲目引进、重复研发、流失或者侵犯、滥用专利权的，由上一级人民政府或者行政监察机关责令限期改正；情节严重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第四十五条：县级以上人民政府及其有关部门工作人员在专利工作中滥用职权、玩忽职守、徇私舞弊的，依法给予处分；构成犯罪的，依法追究刑事责任。</w:t>
            </w:r>
          </w:p>
        </w:tc>
        <w:tc>
          <w:tcPr>
            <w:tcW w:w="1098" w:type="dxa"/>
            <w:vAlign w:val="center"/>
          </w:tcPr>
          <w:p w14:paraId="772A44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885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1.对符合申报条件的专利奖项目不予受理的；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2.对不符合申报条件的专利奖项目予以受理的；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3.参与自治区专利奖初审及有关活动的人员，在评审活动中弄虚作假、徇私舞弊的；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4.未严格按照相关政策法规履行审查义务，对应当予以推荐给自治区知识产权局批准的项目不予推荐，或者对不应推荐的予以推荐的；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5.违反廉政纪律，索贿、受贿、利用职务之便为自己或者他人谋取私利的；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6E3FDFF1">
            <w:pPr>
              <w:jc w:val="left"/>
              <w:rPr>
                <w:rFonts w:hint="eastAsia" w:ascii="方正小标宋_GBK" w:hAnsi="方正小标宋_GBK" w:eastAsia="方正小标宋_GBK" w:cs="方正小标宋_GBK"/>
                <w:sz w:val="44"/>
                <w:szCs w:val="44"/>
                <w:vertAlign w:val="baseline"/>
              </w:rPr>
            </w:pPr>
          </w:p>
        </w:tc>
      </w:tr>
      <w:tr w14:paraId="0747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DB09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38BD98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对投诉举报经查证属实的药品、医疗器械、化妆品违法行为的奖励</w:t>
            </w:r>
          </w:p>
        </w:tc>
        <w:tc>
          <w:tcPr>
            <w:tcW w:w="891" w:type="dxa"/>
            <w:vAlign w:val="center"/>
          </w:tcPr>
          <w:p w14:paraId="3F6B7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其他行政权力</w:t>
            </w:r>
          </w:p>
        </w:tc>
        <w:tc>
          <w:tcPr>
            <w:tcW w:w="855" w:type="dxa"/>
            <w:vAlign w:val="center"/>
          </w:tcPr>
          <w:p w14:paraId="35B185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2E65C0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【法律】《药品管理法》（1984年9月20日通过，2019年8月26日第二次修订，于2019年12月1日起施行。)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第一百零六条第一款：药品监督管理部门应当公布本部门的电子邮件地址、电话，接受咨询、投诉、举报，并依法及时答复、核实、处理。对查证属实的举报，按照有关规定给予举报人奖励。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负责药品监督管理的部门等部门应当公布本单位的联系方式，接受咨询、投诉、举报。负责药品监督管理的部门等部门接到与医疗器械监督管理有关的咨询，应当及时答复；接到投诉、举报，应当及时核实、处理、答复。对咨询、投诉、举报情况及其答复、核实、处理情况，应当予以记录、保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有关医疗器械研制、生产、经营、使用行为的举报经调查属实的，负责药品监督管理的部门等部门对举报人应当给予奖励。有关部门应当为举报人保密。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第五十八条：负责药品监督管理的部门应当公布本部门的网站地址、电子邮件地址或者电话，接受咨询、投诉、举报，并及时答复或者处理。对查证属实的举报，按照国家有关规定给予举报人奖励。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【规范性文件】《市场监管领域重大违法行为举报奖励暂行办法》（国市监稽规﹝2021﹞4号）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第三条：举报下列重大违法行为，经查证属实结案后，给予相应奖励。</w:t>
            </w:r>
          </w:p>
        </w:tc>
        <w:tc>
          <w:tcPr>
            <w:tcW w:w="918" w:type="dxa"/>
            <w:vAlign w:val="center"/>
          </w:tcPr>
          <w:p w14:paraId="4BE386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03F0E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0EBD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3CF4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7D33D332">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EC898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5B06BD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FEEA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EC2A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1.不及时受理举报的；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2.对举报内容不进行调查核实的；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3.对举报内荣属实的，应予以奖励而未奖励的；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09871BDF">
            <w:pPr>
              <w:jc w:val="left"/>
              <w:rPr>
                <w:rFonts w:hint="eastAsia" w:ascii="方正小标宋_GBK" w:hAnsi="方正小标宋_GBK" w:eastAsia="方正小标宋_GBK" w:cs="方正小标宋_GBK"/>
                <w:sz w:val="44"/>
                <w:szCs w:val="44"/>
                <w:vertAlign w:val="baseline"/>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31EC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AD87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5E93A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3C11E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74F36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EF4C6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6502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F013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9C1BB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E079B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FACEA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7F77A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459C9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40DC4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D9A9F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2231"/>
        <w:gridCol w:w="979"/>
        <w:gridCol w:w="1185"/>
        <w:gridCol w:w="1928"/>
        <w:gridCol w:w="1098"/>
        <w:gridCol w:w="2325"/>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77CFB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F0BF3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2887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B19AD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11B05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27A3C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ADD9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vAlign w:val="center"/>
          </w:tcPr>
          <w:p w14:paraId="1E0C97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B4029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0AEC2F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29A1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9563B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9469C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bl>
    <w:tbl>
      <w:tblPr>
        <w:tblStyle w:val="2"/>
        <w:tblW w:w="20186" w:type="dxa"/>
        <w:tblInd w:w="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4"/>
        <w:gridCol w:w="1373"/>
        <w:gridCol w:w="876"/>
        <w:gridCol w:w="862"/>
        <w:gridCol w:w="3938"/>
        <w:gridCol w:w="913"/>
        <w:gridCol w:w="912"/>
        <w:gridCol w:w="1086"/>
        <w:gridCol w:w="1165"/>
        <w:gridCol w:w="970"/>
        <w:gridCol w:w="1165"/>
        <w:gridCol w:w="1940"/>
        <w:gridCol w:w="1087"/>
        <w:gridCol w:w="2329"/>
        <w:gridCol w:w="796"/>
      </w:tblGrid>
      <w:tr w14:paraId="72BB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C6A6">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DB7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发现违反《特种设备安全法》规定和安全技术规范要求的行为或者特种设备存在事故隐患时，责令有关单位及时采取措施予以改正或者消除事故隐患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445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599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23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4A1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928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1E9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8D6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负责本行政区域发现违反《特种设备安全法》规定和安全技术规范要求的行为或者特种设备存在事故隐患时，责令有关单位及时采取措施予以改正或者消除事故隐患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453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728A">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1FA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3EA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BAE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E194">
            <w:pPr>
              <w:jc w:val="left"/>
              <w:rPr>
                <w:rFonts w:hint="eastAsia" w:ascii="宋体" w:hAnsi="宋体" w:eastAsia="宋体" w:cs="宋体"/>
                <w:i w:val="0"/>
                <w:iCs w:val="0"/>
                <w:color w:val="000000"/>
                <w:sz w:val="16"/>
                <w:szCs w:val="16"/>
                <w:u w:val="none"/>
              </w:rPr>
            </w:pPr>
          </w:p>
        </w:tc>
      </w:tr>
      <w:tr w14:paraId="48B95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AD9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710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发现重大违法行为或者特种设备存在严重事故隐患时，应当责令有关单位立即停止违法行为、采取措施消除事故隐患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49643">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DEB1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47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ECE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2C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5D9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4CE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负责本行政区域发现重大违法行为或者特种设备存在严重事故隐患时，应当责令有关单位立即停止违法行为、采取措施消除事故隐患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55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ED0A">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1C2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43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DDF1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5C52">
            <w:pPr>
              <w:jc w:val="left"/>
              <w:rPr>
                <w:rFonts w:hint="eastAsia" w:ascii="宋体" w:hAnsi="宋体" w:eastAsia="宋体" w:cs="宋体"/>
                <w:i w:val="0"/>
                <w:iCs w:val="0"/>
                <w:color w:val="000000"/>
                <w:sz w:val="16"/>
                <w:szCs w:val="16"/>
                <w:u w:val="none"/>
              </w:rPr>
            </w:pPr>
          </w:p>
        </w:tc>
      </w:tr>
      <w:tr w14:paraId="77146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EF70">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694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发现有违反《特种设备安全监察条例》规定和安全技术规范要求的行为或者在用的特种设备存在事故隐患、不符合能效指标的，责令有关单位及时采取措施，予以改正或者消除事故隐患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C4BF">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816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D9B2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F88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52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9B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232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负责本行政区域发现有违反《特种设备安全监察条例》规定和安全技术规范要求的行为或者在用的特种设备存在事故隐患、不符合能效指标的，责令有关单位及时采取措施</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6CDA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D6E2">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1AA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6AF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6D4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DD9F">
            <w:pPr>
              <w:jc w:val="left"/>
              <w:rPr>
                <w:rFonts w:hint="eastAsia" w:ascii="宋体" w:hAnsi="宋体" w:eastAsia="宋体" w:cs="宋体"/>
                <w:i w:val="0"/>
                <w:iCs w:val="0"/>
                <w:color w:val="000000"/>
                <w:sz w:val="16"/>
                <w:szCs w:val="16"/>
                <w:u w:val="none"/>
              </w:rPr>
            </w:pPr>
          </w:p>
        </w:tc>
      </w:tr>
      <w:tr w14:paraId="1F321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DA56">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58C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对特种设备发生较大事故时会同有关部门组织事故调查组进行调查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3869">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131B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C4B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第七十二条：特种设备发生特别重大事故，由国务院或者国务院授权有关部门组织事故调查组进行调查。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发生重大事故，由国务院负责特种设备安全监督管理的部门会同有关部门组织事故调查组进行调查。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发生较大事故，由省、自治区、直辖市人民政府负责特种设备安全监督管理的部门会同有关部门组织事故调查组进行调查。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发生一般事故，由设区的市级人民政府负责特种设备安全监督管理的部门会同有关部门组织事故调查组进行调查。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事故调查组应当依法、独立、公正开展调查，提出事故调查报告。</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8D7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8DF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349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7A5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负责本行政区域发生较大事故，由省、自治区、直辖市人民政府负责特种设备安全监督管理的部门会同有关部门组织事故调查组进行调查</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DFF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11B7">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7E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第七十二条：特种设备发生特别重大事故，由国务院或者国务院授权有关部门组织事故调查组进行调查。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发生重大事故，由国务院负责特种设备安全监督管理的部门会同有关部门组织事故调查组进行调查。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发生较大事故，由省、自治区、直辖市人民政府负责特种设备安全监督管理的部门会同有关部门组织事故调查组进行调查。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发生一般事故，由设区的市级人民政府负责特种设备安全监督管理的部门会同有关部门组织事故调查组进行调查。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事故调查组应当依法、独立、公正开展调查，提出事故调查报告。</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652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EBE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04B9">
            <w:pPr>
              <w:jc w:val="left"/>
              <w:rPr>
                <w:rFonts w:hint="eastAsia" w:ascii="宋体" w:hAnsi="宋体" w:eastAsia="宋体" w:cs="宋体"/>
                <w:i w:val="0"/>
                <w:iCs w:val="0"/>
                <w:color w:val="000000"/>
                <w:sz w:val="16"/>
                <w:szCs w:val="16"/>
                <w:u w:val="none"/>
              </w:rPr>
            </w:pPr>
          </w:p>
        </w:tc>
      </w:tr>
      <w:tr w14:paraId="3FCF9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7D79">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16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特种设备安全管理人员、检验检测人员和作业人员考试机构的确定</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DF62">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84A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EA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【规范性文件】《特种设备作业人员考核规则》（TSG Z6001-2019）(国家市场监督管理总局颁布2019年5月27日)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对于氧舱、大型游乐设施、客运索道、安全阀等作业人员较少的项目，由省级市场监督管理部门发证；省级市场监督管理部门确定由设区的市级市场监督管理部门或者县级市场监督管理部门发证的，由省级市场监督管理部门统一确定考试机构。</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0D4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623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55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2D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负责县市特种设备安全管理人员和作业人员考试机构的确定，其中检验检测人员考试机构及氧舱、大型游乐设施、客运索道、安全阀等作业人员由自治区市场监督管理局发证统一确定考试机构。</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39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7E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1.制定考试机构具体条件、委托要求；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2.统筹并公布考试机构备选库（考试机构名称、地址、联系方式和考试项目）。</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CC6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【规范性文件】《特种设备作业人员考核规则》（TSG Z6001-2019）(国家市场监督管理总局颁布2019年5月27日)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对于氧舱、大型游乐设施、客运索道、安全阀等作业人员较少的项目，由省级市场监督管理部门发证；省级市场监督管理部门确定由设区的市级市场监督管理部门或者县级市场监督管理部门发证的，由省级市场监督管理部门统一确定考试机构。</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FE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11A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1572">
            <w:pPr>
              <w:jc w:val="left"/>
              <w:rPr>
                <w:rFonts w:hint="eastAsia" w:ascii="宋体" w:hAnsi="宋体" w:eastAsia="宋体" w:cs="宋体"/>
                <w:i w:val="0"/>
                <w:iCs w:val="0"/>
                <w:color w:val="000000"/>
                <w:sz w:val="16"/>
                <w:szCs w:val="16"/>
                <w:u w:val="none"/>
              </w:rPr>
            </w:pPr>
          </w:p>
        </w:tc>
      </w:tr>
      <w:tr w14:paraId="164D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4B2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5A1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对专利纠纷的调解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CE86">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DF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55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专利法实施细则》（2001年6月15日中华人民共和国国务院令第306号公布,根据2002年12月28日《国务院关于修改〈中华人民共和国专利法实施细则〉的决定》第一次修订.根据2010年1月9日《国务院关于修改〈中华人民共和国专利法实施细则〉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除专利法第六十五条规定的外，管理专利工作的部门应当事人请求，可以对下列专利纠纷进行调解：（一）专利申请权和专利权归属纠纷；（二）发明人、设计人资格纠纷；（三）职务发明创造的发明人、设计人的奖励和报酬纠纷；（四）在发明专利申请公布后专利权授予前使用发明而未支付适当费用的纠纷；（五）其他专利纠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对于前款第（四）项所列的纠纷，当事人请求管理专利工作的部门调解的，应当在专利权被授予之后提出。</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BD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8E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2535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FA9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负责本行政区域对专利纠纷的调解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04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规范本行政区域知识产权行政执法行为。组织查处知识产权违法案件。</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BA3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1.依法依规实施专利纠纷调解工作。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612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【法律】《中华人民共和国专利法》（中华人民共和国主席令第8号,由中华人民共和国第十一届全国人民代表大会常务委员会第六次会议于2008年12月27日通过，自2009年10月1日起施行）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第七十一条：违反本法第二十条规定向外国申请专利，泄露国家秘密的，由所在单位或者上级主管机关给予行政处分；构成犯罪的，依法追究刑事责任。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第七十二条：侵夺发明人或者设计人的非职务发明创造专利申请权和本法规定的其他权益的，由所在单位或者上级主管机关给予行政处分。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第七十三条：管理专利工作的部门不得参与向社会推荐专利产品等经营活动。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管理专利工作的部门违反前款规定的，由其上级机关或者监察机关责令改正，消除影响，有违法收入的予以没收；情节严重的，对直接负责的主管人员和其他直接责任人员依法给予行政处分。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第七十四条：从事专利管理工作的国家机关工作人员以及其他有关国家机关工作人员玩忽职守、滥用职权、徇私舞弊，构成犯罪的，依法追究刑事责任；尚不构成犯罪的，依法给予行政处分。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BD4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66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1.不及时将请求人提交的相关材料及陈述意见通知书送达给被请求人的；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2.不符合立案条件，予以立案的；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3.强迫当事人进行和解的；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4.应当制作调解书而未制作的；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4D46">
            <w:pPr>
              <w:jc w:val="left"/>
              <w:rPr>
                <w:rFonts w:hint="eastAsia" w:ascii="宋体" w:hAnsi="宋体" w:eastAsia="宋体" w:cs="宋体"/>
                <w:i w:val="0"/>
                <w:iCs w:val="0"/>
                <w:color w:val="000000"/>
                <w:sz w:val="16"/>
                <w:szCs w:val="16"/>
                <w:u w:val="none"/>
              </w:rPr>
            </w:pPr>
          </w:p>
        </w:tc>
      </w:tr>
      <w:tr w14:paraId="73AAC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BDD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10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将企业移出经营异常名录和严重违法企业名单</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FCD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CE9F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A34E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【法规】《企业信息公示暂行条例》（2014年8月7日国务院令第654号）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企业自被列入严重违法企业名单之日起满5年未再发生第一款规定情形的，由国务院工商行政管理部门或者省、自治区、直辖市人民政府工商行政管理部门移出严重违法企业名单。</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CC0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010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1D5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8D7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负责本行政区域将企业移出经营异常名录和严重违法企业名单</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F287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461B">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1.依法依规实施规定范围内经营异常名录的列入和移出工作。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F0F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【法规】《企业信息公示暂行条例》（2014年8月7日国务院令第654号）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企业自被列入严重违法企业名单之日起满5年未再发生第一款规定情形的，由国务院工商行政管理部门或者省、自治区、直辖市人民政府工商行政管理部门移出严重违法企业名单。</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C4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FCE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1.应当列入经营异常名录的企业、未列入的情形；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2.不应当列入经营异常名录的企业、列入的情形；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7D33">
            <w:pPr>
              <w:jc w:val="left"/>
              <w:rPr>
                <w:rFonts w:hint="eastAsia" w:ascii="宋体" w:hAnsi="宋体" w:eastAsia="宋体" w:cs="宋体"/>
                <w:i w:val="0"/>
                <w:iCs w:val="0"/>
                <w:color w:val="000000"/>
                <w:sz w:val="16"/>
                <w:szCs w:val="16"/>
                <w:u w:val="none"/>
              </w:rPr>
            </w:pPr>
          </w:p>
        </w:tc>
      </w:tr>
      <w:tr w14:paraId="03B60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D61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740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对企业经营异常名录、严重违法失信名单的管理工作</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D77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E6E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F489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【规章】《企业经营异常名录管理暂行办法》（2014年8月19日国家工商行政管理总局令第68号公布）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第四条第一、二项 县级以上工商行政管理部门应当将有下列情形之一的企业列入经营异常名录：（一）未按照《企业信息公示暂行条例》第八条：规定的期限公示年度报告的；（二）未在工商行政管理部门依照《企业信息公示暂行条例》第十条规定责令的期限内公示有关企业信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第十条：被列入经营异常名录的企业自列入之日起3年内依照《企业信息公示暂行条例》规定履行公示义务的，可以向作出列入决定的工商行政管理部门申请移出经营异常名录。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依照本办法第九条：规定被列入经营异常名录的企业，依法办理住所或者经营场所变更登记，或者企业提出通过登记的住所或者经营场所可以重新取得联系，申请移出经营异常名录的，工商行政管理部门应当自查实之日起5个工作日内作出移出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【规章】《市场监督管理严重违法失信名单管理办法》(2021年7月30日国家市场监管总局第44号令)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第三条：国家市场监督管理总局负责组织、指导全国的严重违法失信名单管理工作。县级以上地方市场监督管理部门依照本办法规定负责严重违法失信名单管理工作。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实施下列食品安全领域违法行为，且属于本办法第二条规定情形的，列入严重违法失信名单（食品安全严重违法生产经营者黑名单）：（一）未依法取得食品生产经营许可从事食品生产经营活动；（二）用非食品原料生产食品；在食品中添加食品添加剂以外的化学物质和其他可能危害人体健康的物质；生产经营营养成分不符合食品安全标准的专供婴幼儿和其他特定人群的主辅食品；生产经营添加药品的食品；生产经营病死、毒死或者死因不明的禽、畜、兽、水产动物肉类及其制品；生产经营未按规定进行检疫或者检疫不合格的肉类；生产经营国家为防病等特殊需要明令禁止生产经营的食品；（三）生产经营致病性微生物，农药残留、兽药残留、生物毒素、重金属等污染物质以及其他危害人体健康的物质含量超过食品安全标准限量的食品、食品添加剂；生产经营用超过保质期的食品原料、食品添加剂生产的食品、食品添加剂；生产经营未按规定注册的保健食品、特殊医学用途配方食品、婴幼儿配方乳粉，或者未按注册的产品配方、生产工艺等技术要求组织生产；生产经营的食品标签、说明书含有虚假内容，涉及疾病预防、治疗功能，或者生产经营保健食品之外的食品的标签、说明书声称具有保健功能；（四）其他违反食品安全法律、行政法规规定，严重危害人民群众身体健康和生命安全的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实施下列药品、医疗器械、化妆品领域违法行为，且属于本办法第二条规定情形的，列入严重违法失信名单：（一）生产销售假药、劣药；违法生产、销售国家有特殊管理要求的药品（含疫苗）；生产、进口、销售未取得药品批准证明文件的药品（含疫苗）；（二）生产、销售未经注册的第二、三类医疗器械；（三）生产、销售非法添加可能危害人体健康物质的化妆品；（四）其他违反药品、医疗器械、化妆品法律、行政法规规定，严重危害人民群众身体健康和生命安全的违法行为。</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7F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7F8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B1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D9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负责本行政区域企业（含外商投资企业）对企业经营异常名录、严重违法失信名单的管理工作</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0B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20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1.依法依规实施规定范围内经营异常名录的列入和移出工作。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682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【规章】《企业经营异常名录管理暂行办法》（2014年8月19日国家工商行政管理总局令第68号公布）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第四条、第五条、第六条、第七条、第八条、第九条。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【规章】&lt;&lt;市场监督管理严重违法失信名单管理办法&gt;&gt;(2021年7月30日国家市场监管总局第44号令)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第五条、第六条、第七条、第八条、第九条、第十条、第十一条。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A0BE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0A6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1.应当列入经营异常名录的企业、未列入的情形；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2.不应当列入经营异常名录的企业、列入的情形；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4663">
            <w:pPr>
              <w:jc w:val="left"/>
              <w:rPr>
                <w:rFonts w:hint="eastAsia" w:ascii="宋体" w:hAnsi="宋体" w:eastAsia="宋体" w:cs="宋体"/>
                <w:i w:val="0"/>
                <w:iCs w:val="0"/>
                <w:color w:val="000000"/>
                <w:sz w:val="16"/>
                <w:szCs w:val="16"/>
                <w:u w:val="none"/>
              </w:rPr>
            </w:pPr>
          </w:p>
        </w:tc>
      </w:tr>
      <w:tr w14:paraId="4A0C4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7B0A">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3B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市场主体备案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A72D">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F1A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33D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第九条　市场主体的下列事项应当向登记机关办理备案：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（一）章程或者合伙协议；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（二）经营期限或者合伙期限；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（三）有限责任公司股东或者股份有限公司发起人认缴的出资数额，合伙企业合伙人认缴或者实际缴付的出资数额、缴付期限和出资方式；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（四）公司董事、监事、高级管理人员；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（五）农民专业合作社（联合社）成员；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（六）参加经营的个体工商户家庭成员姓名；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（七）市场主体登记联络员、外商投资企业法律文件送达接受人；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（八）公司、合伙企业等市场主体受益所有人相关信息；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（九）法律、行政法规规定的其他事项。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【法规】《外国企业常驻代表机构登记管理条例》（2010年11月19日国务院令第584号公布，根据2018年9月18日《国务院关于修改部分行政法规的决定》第二次修订）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第三十一条：外国企业的有权签字人、企业责任形式、资本（资产）、经营范围以及代表发生变更的，外国企业应当自上述事项发生变更之日起60日内向登记机关备案。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【规章】《中华人民共和国市场主体登记管理条例实施细则》（国家市场监督管理总局令第52号，2022年3月1日起施行）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第七条  市场主体应当按照类型依法备案下列事项：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（一）公司：章程、经营期限、有限责任公司股东或者股份有限公司发起人认缴的出资数额、董事、监事、高级管理人员、登记联络员、外商投资公司法律文件送达接受人。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（二）非公司企业法人：章程、经营期限、登记联络员。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（三）个人独资企业：登记联络员。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（四）合伙企业：合伙协议、合伙期限、合伙人认缴或者实际缴付的出资数额、缴付期限和出资方式、登记联络员、外商投资合伙企业法律文件送达接受人。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（五）农民专业合作社（联合社）：章程、成员、登记联络员。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（六）分支机构：登记联络员。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（七）个体工商户：家庭参加经营的家庭成员姓名、登记联络员。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（八）公司、合伙企业等市场主体受益所有人相关信息。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（九）法律、行政法规规定的其他事项。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上述备案事项由登记机关在设立登记时一并进行信息采集。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受益所有人信息管理制度由中国人民银行会同国家市场监督管理总局另行制定。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第二十九条　市场主体变更本条例第九条规定的备案事项的，应当自作出变更决议、决定或者法定变更事项发生之日起30日内向登记机关办理备案。农民专业合作社（联合社）成员发生变更的，应当自本会计年度终了之日起90日内向登记机关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  市场主体变更备案事项的，应当按照《条例》第二十九条规定办理备案。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农民专业合作社因成员发生变更，农民成员低于法定比例的，应当自事由发生之日起6个月内采取吸收新的农民成员入社等方式使农民成员达到法定比例。农民专业合作社联合社成员退社，成员数低于联合社设立法定条件的，应当自事由发生之日起6个月内采取吸收新的成员入社等方式使农民专业合作社成员达到法定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【规范性文件】《市场监管总局关于公开&lt;全国被授予外商投资企业登记管理权的市场监管部门名单&gt;的公告》（2020年第37号）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附件：全国被授予外商投资企业登记管理权的市场监管部门名单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新疆维吾尔自治区市场监督管理局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乌鲁木齐市市场监督管理局、乌鲁木齐高新区（新市区）市场监督管理局、乌鲁木齐经开区（头屯河区）市场监督管理局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克拉玛依市市场监督管理局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吐鲁番市市场监督管理局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哈密市市场监督管理局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阿克苏地区市场监督管理局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喀什地区市场监督管理局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昌吉回族自治州市场监督管理局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巴音郭楞蒙古自治州市场监督管理局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克孜勒苏柯尔克孜自治州市场监督管理局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伊犁哈萨克自治州市场监督管理局、霍尔果斯市市场监督管理局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【规范性文件】《市场监管总局关于授予天津市和平区市场监管局等99家单位外商投资企业登记管理权的通知》（国市监注〔2020〕180号）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博尔塔拉蒙古自治州市场监督管理局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塔城地区市场监督管理局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阿勒泰地区市场监督管理局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和田地区市场监督管理局</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D0A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3DA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FD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F2F5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负责本行政区域企业备案登记</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DCA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负责本行政区域辖区内企业股权出质登记工作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186C">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1.规范完善行政权力实施标准、程序等具体规定；主动公示依据、条件、数量、程序、期限以及需要提交的全部材料的目录和申请书示范文本等，便于申请人阅取。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2.依法依规实施行政权力，作出的行政许可决定应当予以公开。</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127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第五十条　登记机关及其工作人员违反本条例规定未履行职责或者履行职责不当的，对直接负责的主管人员和其他直接责任人员依法给予处分。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第五十一条　违反本条例规定，构成犯罪的，依法追究刑事责任。</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005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79C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1.符合法定条件受理、未办理的情形；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2.不符合法定条件受理、办理的情形；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4012">
            <w:pPr>
              <w:jc w:val="left"/>
              <w:rPr>
                <w:rFonts w:hint="eastAsia" w:ascii="宋体" w:hAnsi="宋体" w:eastAsia="宋体" w:cs="宋体"/>
                <w:i w:val="0"/>
                <w:iCs w:val="0"/>
                <w:color w:val="000000"/>
                <w:sz w:val="16"/>
                <w:szCs w:val="16"/>
                <w:u w:val="none"/>
              </w:rPr>
            </w:pPr>
          </w:p>
        </w:tc>
      </w:tr>
      <w:tr w14:paraId="3B198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2412">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39F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企业申请增（减）、补、换发营业执照（登记证）</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1AD5">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DAF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520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　市场主体变更登记涉及营业执照记载事项的，登记机关应当及时为市场主体换发营业执照。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第三十七条第二款  营业执照遗失或者毁坏的，市场主体应当通过国家企业信用信息公示系统声明作废，申请补领。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【法规】《外国企业常驻代表机构登记管理条例》（2010年11月10日国务院第132次常务会议通过，2013年5月31日国务院令第638号修订）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第十九条第二款：登记证和代表证遗失或者毁坏的，代表机构应当在指定的媒体上声明作废，申请补领。</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DDE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4E7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C53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213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负责本行政区域企业申请增（减）、补、换发营业执照（登记证）</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53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负责本行政区域辖区内企业股权出质登记工作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9D5C">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1.规范完善行政权力实施标准、程序等具体规定；主动公示依据、条件、数量、程序、期限以及需要提交的全部材料的目录和申请书示范文本等，便于申请人阅取。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2.依法依规实施行政权力，作出的行政许可决定应当予以公开。</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3F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第五十条　登记机关及其工作人员违反本条例规定未履行职责或者履行职责不当的，对直接负责的主管人员和其他直接责任人员依法给予处分。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第五十一条　违反本条例规定，构成犯罪的，依法追究刑事责任。</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C32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C69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1.符合法定条件受理、未办理的情形；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2.不符合法定条件受理、办理的情形；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B2F25">
            <w:pPr>
              <w:jc w:val="left"/>
              <w:rPr>
                <w:rFonts w:hint="eastAsia" w:ascii="宋体" w:hAnsi="宋体" w:eastAsia="宋体" w:cs="宋体"/>
                <w:i w:val="0"/>
                <w:iCs w:val="0"/>
                <w:color w:val="000000"/>
                <w:sz w:val="16"/>
                <w:szCs w:val="16"/>
                <w:u w:val="none"/>
              </w:rPr>
            </w:pPr>
          </w:p>
        </w:tc>
      </w:tr>
      <w:tr w14:paraId="27BEC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07BB">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0FB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计量人员资质认定及管理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69B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ABC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F6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 人力资源社会保障部关于印发&lt;注册计量师职业资格制度规定&gt; &lt;注册计量师职业资格考试实施办法&gt;的通知》（国市监计量[2019]197号）注册计量师职业资格制度规定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监管总局关于发布&lt;注册计量师注册管理规定&gt;的公告》（市场监管总局公告2022年第6号）第三条：依法设置的计量检定机构和市场监管部门授权技术机构中执行计量检定任务的专业技术人员，依据计量法律、法规有关规定，需经考试取得相应级别注册计量师职业资格证书并注册后，方可从事规定范围内的计量技术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第四条市场监管总局统一负责全国注册计量师注册管理工作。各省、自治区、直辖市和新疆生产建设兵团市场监管部门负责本行政区域内的注册计量师注册管理工作。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第二十四条 省级市场监管部门应当对本行政区域内注册计量师的任职资格和执业情况、计量专业项目考核等工作进行监督检查。</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93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07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BF5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AF1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负责县（市）对计量检定人员实施监督管理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A3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管理计量专业技术人员</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F35BF">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1.依法开展监督管理工作。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1DF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 人力资源社会保障部关于印发&lt;注册计量师职业资格制度规定&gt; &lt;注册计量师职业资格考试实施办法&gt;的通知》（国市监计量[2019]197号）注册计量师职业资格制度规定</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71E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B0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90719">
            <w:pPr>
              <w:jc w:val="left"/>
              <w:rPr>
                <w:rFonts w:hint="eastAsia" w:ascii="宋体" w:hAnsi="宋体" w:eastAsia="宋体" w:cs="宋体"/>
                <w:i w:val="0"/>
                <w:iCs w:val="0"/>
                <w:color w:val="000000"/>
                <w:sz w:val="16"/>
                <w:szCs w:val="16"/>
                <w:u w:val="none"/>
              </w:rPr>
            </w:pPr>
          </w:p>
        </w:tc>
      </w:tr>
      <w:tr w14:paraId="3FB98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F71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42D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计量比对</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94C1C">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C0E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3C0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【规章】《计量比对管理办法》（2008年6月11日原国家质量监督检验检疫总局令第107号公布 自2008年8月1日起施行）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第二条：在中华人民共和国境内，从事计量比对，以及实施监督管理，适用本办法。 参加国际计量比对，按照国家质量监督检验检疫总局（以下简称国家质检总局）有关规定执行。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第三条：本办法所称计量比对，是指在规定条件下，对相同准确度等级或者规定不确定度范围内的同种计量基准、计量标准之间所复现的量值进行传递、比较、分析的过程。 前款规定的计量比对包括：（一）经国家质检总局考核合格，并取得计量基准证书或者计量标准考核证书的计量基准或者计量标准量值的比对（以下简称国家计量比对）；（二）经县级以上地方质量技术监督部门考核合格，并取得计量标准考核证书的计量标准量值的比对（以下简称地方计量比对）。</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8AE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42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E2AD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DC9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负责本行政区域对计量比对工作实施监督管理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EBD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负责开展日常管理工作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A0A8">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1.依法组织实施计量比对工作。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D2B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【规章】《计量比对管理办法》（2008年6月11日原国家质量监督检验检疫总局令第107号公布 自2008年8月1日起施行）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第二条：在中华人民共和国境内，从事计量比对，以及实施监督管理，适用本办法。 参加国际计量比对，按照国家质量监督检验检疫总局（以下简称国家质检总局）有关规定执行。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第三条：本办法所称计量比对，是指在规定条件下，对相同准确度等级或者规定不确定度范围内的同种计量基准、计量标准之间所复现的量值进行传递、比较、分析的过程。 前款规定的计量比对包括：（一）经国家质检总局考核合格，并取得计量基准证书或者计量标准考核证书的计量基准或者计量标准量值的比对（以下简称国家计量比对）；（二）经县级以上地方质量技术监督部门考核合格，并取得计量标准考核证书的计量标准量值的比对（以下简称地方计量比对）。</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83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698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47B6">
            <w:pPr>
              <w:jc w:val="left"/>
              <w:rPr>
                <w:rFonts w:hint="eastAsia" w:ascii="宋体" w:hAnsi="宋体" w:eastAsia="宋体" w:cs="宋体"/>
                <w:i w:val="0"/>
                <w:iCs w:val="0"/>
                <w:color w:val="000000"/>
                <w:sz w:val="16"/>
                <w:szCs w:val="16"/>
                <w:u w:val="none"/>
              </w:rPr>
            </w:pPr>
          </w:p>
        </w:tc>
      </w:tr>
      <w:tr w14:paraId="263D5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7BB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1B9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计量强制检定</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D37D">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DA4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0D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【法律】《中华人民共和国计量法》（1985年9月6日第六届全国人民代表大会常务委员会第十二次会议通过；2018年10月26日第五次修正）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县级以上人民政府计量行政部门对社会公用计量标准器具，部门和企业、事业单位使用的最高计量标准器具，以及用于贸易结算、安全防护、医疗卫生、环境监测方面的列入强制检定目录的工作计量器具，实行强制检定。未按照规定申请检定或者检定不合格的，不得使用。实行强制检定的工作器具的目录和管理办法，由国务院制定。对前款规定以外的其他计量标准器具和工作计量器具，使用单位应当自行定期检定或者送其他计量检定机构检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行政法规】《中华人民共和国计量法实施细则》（1987年1月19日国务院批准，1987年2月1日国家计量局发布；根据2016年2月6日《国务院关于修改部分行政法规的决定》第一次修订；根据2017年3月1日《国务院关于修改和废止部分行政法规的决定》第二次修订；根据2018年3月19日《国务院关于修改和废止部分行政法规的决定》第三次修订；根据2022年3月29日《国务院关于修改和废止部分行政法规的决定》第四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使用实行强制检定的计量标准的单位和个人，应当向主持考核该项计量标准的有关人民政府计量行政部门申请周期检定。使用实行强制检定的工作计量器具的单位和个人，应当向当地县（市）级人民政府计量行政部门申请周期检定。当地不能检定的，向上一级人民政府计量行政部门指定的计量检定机构申请周期检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【规章】《中华人民共和国强制检定的工作计量器具检定管理办法》 （1987年4月15日国务院发布，自1987年7月1日起施行）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强制检定是指由县级以上人民政府计量行政部门所属或者授权的计量检定机构，对用于贸易结算、安全防护、医疗卫生、环境监测方面，并列入本办法所附《中华人民共和国强制检定的工作计量器具目录》的计量器具实行定点定期检定。进行强制检定工作及使用强制检定的工作计量器具，适用本办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第三条：县级以上人民政府计量行政部门对本行政区域内的强制检定工作统一实施监督管理，并按照经济合理、就地就近的原则，指定所属或者授权的计量检定机构执行强制检定任务。</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FF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533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C2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E8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负责开展本行政区域计量器具强制检定工作并依法监督管理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F4B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负责开展强制检定相关工作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DDF7">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1.依法开展监督管理工作。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C5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【法律】《中华人民共和国计量法》（2020年修正版本）</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第二十九条：计量监督人员违法失职，情节严重的，依照刑法有关规定追究刑事责任；情节轻微的，给予行政处分。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A83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3C1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FD9B">
            <w:pPr>
              <w:jc w:val="left"/>
              <w:rPr>
                <w:rFonts w:hint="eastAsia" w:ascii="宋体" w:hAnsi="宋体" w:eastAsia="宋体" w:cs="宋体"/>
                <w:i w:val="0"/>
                <w:iCs w:val="0"/>
                <w:color w:val="000000"/>
                <w:sz w:val="16"/>
                <w:szCs w:val="16"/>
                <w:u w:val="none"/>
              </w:rPr>
            </w:pPr>
          </w:p>
        </w:tc>
      </w:tr>
      <w:tr w14:paraId="6E48B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A93B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A80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电梯维护保养单位备案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175F">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597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D55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 （新疆维吾尔自治区人民政府令第198号，自2016年2月1日起施行）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第十八条：电梯维护保养单位在企业注册地以外的市、县从事电梯维护保养的，应当设置固定办公场所，配备与其业务量相适应的维护保养人员和设备，并向维护保养业务所在地特种设备安全监督管理部门备案。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76D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69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9D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65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负责本行政区域符合要求的电梯维护保养单位备案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5F2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B28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1.对符合要求的电梯维护保养单位备案。</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F3B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 （新疆维吾尔自治区人民政府令第198号，自2016年2月1日起施行）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第十八条：电梯维护保养单位在企业注册地以外的市、县从事电梯维护保养的，应当设置固定办公场所，配备与其业务量相适应的维护保养人员和设备，并向维护保养业务所在地特种设备安全监督管理部门备案。</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391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848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1.对符合条件的电梯维护保养单位不予备案的；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B97D">
            <w:pPr>
              <w:jc w:val="left"/>
              <w:rPr>
                <w:rFonts w:hint="eastAsia" w:ascii="宋体" w:hAnsi="宋体" w:eastAsia="宋体" w:cs="宋体"/>
                <w:i w:val="0"/>
                <w:iCs w:val="0"/>
                <w:color w:val="000000"/>
                <w:sz w:val="16"/>
                <w:szCs w:val="16"/>
                <w:u w:val="none"/>
              </w:rPr>
            </w:pPr>
          </w:p>
        </w:tc>
      </w:tr>
      <w:tr w14:paraId="5DEF8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35D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537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合同格式条款文本备案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E3A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11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DED74">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下列合同采用格式条款的，合同提供方应当在使用前，将合同文本向核发其营业执照的工商行政管理部门报送备案;合同提供方的营业执照由国家工商行政管理部门核发的，应当将合同文本向自治区工商行政管理部门报送备案:(一)房屋买卖、租赁及与其相关的居间、委托合同;(二)机动车买卖、租赁合同;(三)物业管理合同;(四)供电、供水、供热、供气合同;(五)医疗服务合同;(六)宾馆、酒店、旅游等服务合同;(七)有线电视、邮政、电信合同;(八)贷款合同;(九)运输合同;(十)商业保险合同;(十一)住宅装修、装饰合同;(十二)商业性培训合同;(十三)农业生产资料和农副产品购销合同;(十四)符合本条例第三条第一款规定的其他合同。无须取得营业执照的机构使用的合同文本，应当向所在地的县级以上人民政府工商行政管理部门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B1F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8C7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096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71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负责本行政区域合同格式条款文本备案监督管理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B0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负责本行政区域合同监督管理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8ADE">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1.依法开展合同格式条款文本备案工作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4A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第五百三十四条：对当事人利用合同实施危害国家利益、社会公共利益行为的，市场监督管理和其他有关行政主管部门依照法律、行政法规的规定负责监督处理。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679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F69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1.对符合法权限的事故不予处理的；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3.违反法定程序组织事故调查处理的；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4.违规组织事故调查处理造成严重后果的；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5.组织事故调查处理，索取或者收受他人财物或者谋取其他利益的；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364E">
            <w:pPr>
              <w:jc w:val="left"/>
              <w:rPr>
                <w:rFonts w:hint="eastAsia" w:ascii="宋体" w:hAnsi="宋体" w:eastAsia="宋体" w:cs="宋体"/>
                <w:i w:val="0"/>
                <w:iCs w:val="0"/>
                <w:color w:val="000000"/>
                <w:sz w:val="16"/>
                <w:szCs w:val="16"/>
                <w:u w:val="none"/>
              </w:rPr>
            </w:pPr>
          </w:p>
        </w:tc>
      </w:tr>
      <w:tr w14:paraId="09382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867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ED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仅销售预包装食品备案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970A2">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50A4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19F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  第三十五条  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                     </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1F0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5F6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67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7D9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仅销售预报装食品备案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998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依法由本部门直接办理的行政审批事项的审批和信息公示工作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6C2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3.建立健全监督制度，对被许可人从事行政许可事项的活动进行监督,对未经行政许可，擅自从事相关活动的，依法采取措施予以制止。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DA5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许可法》（2003年8月27日中华人民共和国第十届全国人民代表大会常务委员会第四次会议于通过，自2004年7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第二十九条、第三十条、第三十四条、第三十七条、第四十条、第四十四条。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16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1.具体承办人；2.单位法定代表人或分管领导。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355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B80B4">
            <w:pPr>
              <w:jc w:val="left"/>
              <w:rPr>
                <w:rFonts w:hint="eastAsia" w:ascii="宋体" w:hAnsi="宋体" w:eastAsia="宋体" w:cs="宋体"/>
                <w:i w:val="0"/>
                <w:iCs w:val="0"/>
                <w:color w:val="000000"/>
                <w:sz w:val="16"/>
                <w:szCs w:val="16"/>
                <w:u w:val="none"/>
              </w:rPr>
            </w:pPr>
          </w:p>
        </w:tc>
      </w:tr>
      <w:tr w14:paraId="7A6D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63609">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AF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歇业备案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9944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5F2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176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第三十条　因自然灾害、事故灾难、公共卫生事件、社会安全事件等原因造成经营困难的，市场主体可以自主决定在一定时期内歇业。法律、行政法规另有规定的除外。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市场主体应当在歇业前与职工依法协商劳动关系处理等有关事项。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市场主体应当在歇业前向登记机关办理备案。登记机关通过国家企业信用信息公示系统向社会公示歇业期限、法律文书送达地址等信息。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市场主体歇业的期限最长不得超过3年。市场主体在歇业期间开展经营活动的，视为恢复营业，市场主体应当通过国家企业信用信息公示系统向社会公示。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市场主体歇业期间，可以以法律文书送达地址代替住所或者主要经营场所。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【规章】《中华人民共和国市场主体登记管理条例实施细则》（国家市场监督管理总局令第52号，2022年3月1日起施行）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第四十条 因自然灾害、事故灾难、公共卫生事件、社会安全事件等原因造成经营困难的，市场主体可以自主决定在一定时期内歇业。法律、行政法规另有规定的除外。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第四十一条 市场主体决定歇业，应当在歇业前向登记机关办理备案。登记机关通过国家企业信用信息公示系统向社会公示歇业期限、法律文书送达地址等信息。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以法律文书送达地址代替住所（主要经营场所、经营场所）的，应当提交法律文书送达地址确认书。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市场主体延长歇业期限，应当于期限届满前30日内按规定办理。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第四十二条 市场主体办理歇业备案后，自主决定开展或者已实际开展经营活动的，应当于30日内在国家企业信用信息公示系统上公示终止歇业。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市场主体恢复营业时，登记、备案事项发生变化的，应当及时办理变更登记或者备案。以法律文书送达地址代替住所（主要经营场所、经营场所）的，应当及时办理住所（主要经营场所、经营场所）变更登记。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市场主体备案的歇业期限届满，或者累计歇业满3年，视为自动恢复经营，决定不再经营的，应当及时办理注销登记。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第四十三条 歇业期间，市场主体以法律文书送达地址代替原登记的住所（主要经营场所、经营场所）的，不改变歇业市场主体的登记管辖。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【规范性文件】《市场监管总局关于公开&lt;全国被授予外商投资企业登记管理权的市场监管部门名单&gt;的公告》（2020年第37号）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附件：全国被授予外商投资企业登记管理权的市场监管部门名单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新疆维吾尔自治区市场监督管理局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乌鲁木齐市市场监督管理局、乌鲁木齐高新区（新市区）市场监督管理局、乌鲁木齐经开区（头屯河区）市场监督管理局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克拉玛依市市场监督管理局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吐鲁番市市场监督管理局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哈密市市场监督管理局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阿克苏地区市场监督管理局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喀什地区市场监督管理局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昌吉回族自治州市场监督管理局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巴音郭楞蒙古自治州市场监督管理局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克孜勒苏柯尔克孜自治州市场监督管理局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伊犁哈萨克自治州市场监督管理局、霍尔果斯市市场监督管理局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【规范性文件】《市场监管总局关于授予天津市和平区市场监管局等99家单位外商投资企业登记管理权的通知》（国市监注〔2020〕180号）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博尔塔拉蒙古自治州市场监督管理局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塔城地区市场监督管理局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阿勒泰地区市场监督管理局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和田地区市场监督管理局</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5B9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CE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DC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EBD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负责本级企业登记注册</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2E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依法由本部门直接办理的行政审批事项的审批和信息公示工作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B03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3.监督责任。建立健全监督制度，对被许可人从事行政许可事项的活动进行监督,对未经行政许可，擅自从事相关活动的，依法采取措施予以制止。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69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许可法》（2003年8月27日第十届全国人民代表大会常务委员会第四次会议通过，自2004年7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第三十条、第三十四条、第三十七条、第四十条、第四十四条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560E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606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E590">
            <w:pPr>
              <w:jc w:val="left"/>
              <w:rPr>
                <w:rFonts w:hint="eastAsia" w:ascii="宋体" w:hAnsi="宋体" w:eastAsia="宋体" w:cs="宋体"/>
                <w:i w:val="0"/>
                <w:iCs w:val="0"/>
                <w:color w:val="000000"/>
                <w:sz w:val="16"/>
                <w:szCs w:val="16"/>
                <w:u w:val="none"/>
              </w:rPr>
            </w:pPr>
          </w:p>
        </w:tc>
      </w:tr>
      <w:tr w14:paraId="5797C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D19E">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8ED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网络食品交易第三方平台提供者备案、自建网站交易的食品销售者备案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B163">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F6D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28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【规章】《网络食品安全违法行为查处办法》（2016年7月13日国家食品药品监督管理总局令第27号公布，根据2021年4月2日《国家市场监督管理总局关于废止和修改部分规章的决定》修改）     第八条:网络食品交易第三方平台提供者应当在通信主管部门批准后30个工作日内，向所在地省级市场监督管理部门备案，取得备案号。通过自建网站交易的食品生产经营者应当在通信主管部门批准后30个工作日内，向所在地市、县级市场监督管理部门备案，取得备案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省级和市、县级市场监督管理部门应当自完成备案后7个工作日内向社会公开相关备案信息。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备案信息包括域名、IP地址、电信业务经营许可证、企业名称、法定代表人或者负责人姓名、备案号等。</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04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C6B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800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DAF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负责自建网站交易的食品销售者的备案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C6E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依法开展自建网站交易的食品销售者的备案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360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8C1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                                    《中华人民共和国食品安全法实施条例》（2009年7月20日中华人民共和国国务院令第557号公布：根据2016年2月6日《国务院关于修改部分行政法规的决定》修订；2019年3月26日国务院第42次常务会议修订通过）第八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ADD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D25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0347">
            <w:pPr>
              <w:jc w:val="left"/>
              <w:rPr>
                <w:rFonts w:hint="eastAsia" w:ascii="宋体" w:hAnsi="宋体" w:eastAsia="宋体" w:cs="宋体"/>
                <w:i w:val="0"/>
                <w:iCs w:val="0"/>
                <w:color w:val="000000"/>
                <w:sz w:val="16"/>
                <w:szCs w:val="16"/>
                <w:u w:val="none"/>
              </w:rPr>
            </w:pPr>
          </w:p>
        </w:tc>
      </w:tr>
      <w:tr w14:paraId="719B5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1B5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685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网络餐饮服务第三方平台提供者备案，自建网站餐饮服务提供者、网络餐饮服务第三方平台设立从事网络餐饮服务的分支机构备案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5D8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491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5F0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网络餐饮服务食品安全监督管理办法》网络餐饮服务食品安全监督管理办法（2017年11月6日国家食品药品监督管理总局令第36号公布，根据2020年10月23日国家市场监督管理总局令第31号修订）第五条：网络餐饮服务第三方平台提供者应当在通信主管部门批准后30个工作日内，向所在地省级市场监督管理部门备案。自建网站餐饮服务提供者应当在通信主管部门备案后30个工作日内，向所在地县级市场监督管理部门备案。网络餐饮服务第三方平台提供者设立从事网络餐饮服务分支机构的，应当在设立后30个工作日内，向所在地县级市场监督管理部门备案。市场监督管理部门应当及时向社会公开相关备案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备案内容包括域名、IP地址、电信业务经营许可证或者备案号、企业名称、地址、法定代表人或者负责人姓名等。</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8E7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03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13C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F4D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负责自建网站交易的食品生产经营者的备案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C24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依法开展自建网站餐饮服务提供者、网络餐饮服务第三方平台设立从事网络餐饮服务的分支机构备案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71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82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                                    《中华人民共和国食品安全法实施条例》（2009年7月20日中华人民共和国国务院令第557号公布：根据2016年2月6日《国务院关于修改部分行政法规的决定》修订；2019年3月26日国务院第42次常务会议修订通过）第八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59F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889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22202">
            <w:pPr>
              <w:jc w:val="left"/>
              <w:rPr>
                <w:rFonts w:hint="eastAsia" w:ascii="宋体" w:hAnsi="宋体" w:eastAsia="宋体" w:cs="宋体"/>
                <w:i w:val="0"/>
                <w:iCs w:val="0"/>
                <w:color w:val="000000"/>
                <w:sz w:val="16"/>
                <w:szCs w:val="16"/>
                <w:u w:val="none"/>
              </w:rPr>
            </w:pPr>
          </w:p>
        </w:tc>
      </w:tr>
      <w:tr w14:paraId="382E0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B3F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998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非食品生产经营者从事对温度、湿度等有特殊要求的食品贮存业务备案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AA47">
            <w:pPr>
              <w:jc w:val="left"/>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BFDC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65E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实施条例》（2009年7月20日中华人民共和国国务院令第557号公布：根据2016年2月6日《国务院关于修改部分行政法规的决定》修订；2019年3月26日国务院第42次常务会议修订通过）第二十五条：非食品生产经营者从事对温度、湿度等有特殊要求的食品贮存业务的，应当自取得营业执照之日起30个工作日内向所在地县级人民政府食品安全监督管理部门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【规章】《市场监管总局关于加强冷藏冷冻食品质量安全管理的公告》（2020年第 10号）一、贮存业务及时备案。从事冷藏冷冻食品贮存业务的非食品生产经营者，应当自取得营业执照之日起30个工作日内向所在地县级市场监管部门备案，备案信息包括冷藏冷冻库名称、地址、贮存能力以及法定代表人或者负责人姓名、统一社会信用代码、联系方式等信息。市场监管部门应当及时将相关备案信息在政府网站公布。</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259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1C1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BB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AF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负责开展非食品生产经营者从事对温度、湿度等有特殊要求的食品贮存业务备案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995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依法开展非食品生产经营者从事对温度、湿度等有特殊要求的食品贮存业务备案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828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26B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C0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29E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8F4FC">
            <w:pPr>
              <w:jc w:val="left"/>
              <w:rPr>
                <w:rFonts w:hint="eastAsia" w:ascii="宋体" w:hAnsi="宋体" w:eastAsia="宋体" w:cs="宋体"/>
                <w:i w:val="0"/>
                <w:iCs w:val="0"/>
                <w:color w:val="000000"/>
                <w:sz w:val="16"/>
                <w:szCs w:val="16"/>
                <w:u w:val="none"/>
              </w:rPr>
            </w:pPr>
          </w:p>
        </w:tc>
      </w:tr>
      <w:tr w14:paraId="5224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019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2D9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对药品不良反应的监测</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C01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61D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C8B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第十二条：国家建立药物警戒制度，对药品不良反应及其他与用药有关的有害反应进行监测、识别、评估和控制。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药品上市许可持有人、药品生产企业、药品经营企业和医疗机构应当经常考察本单位所生产、经营、使用的药品质量、疗效和不良反应。发现疑似不良反应的，应当及时向药品监督管理部门和卫生健康主管部门报告。具体办法由国务院药品监督管理部门会同国务院卫生健康主管部门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已确认发生严重不良反应的药品，由国务院药品监督管理部门或者省、自治区、直辖市人民政府药品监督管理部门根据实际情况采取停止生产、销售、使用等紧急控制措施，并应当在五日内组织鉴定，自鉴定结论作出之日起十五日内依法作出行政处理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【法规】《药品不良反应报告和监测管理办法》（（2010年12月13日中华人民共和国卫生部令第81号公布，自2011年7月1日起施行）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第三条：国家实行药品不良反应报告制度。药品生产企业（包括进口药品的境外制药厂商）、药品经营企业、医疗机构应当按照规定报告所发现的药品不良反应。</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第四条：国家食品药品监督管理局主管全国药品不良反应报告和监测工作，地方各级药品监督管理部门主管本行政区域内的药品不良反应报告和监测工作。各级卫生行政部门负责本行政区域内医疗机构与实施药品不良反应报告制度有关的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地方各级药品监督管理部门应当建立健全药品不良反应监测机构，负责本行政区域内药品不良反应报告和监测的技术工作。</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30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A53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B9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15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46CB">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EE0A8">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1.及时制定并公开奖励方案，明确奖励标准、审核流程等内容。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2.按照规定程序执行奖励决定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FB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4FB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73E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4924">
            <w:pPr>
              <w:jc w:val="left"/>
              <w:rPr>
                <w:rFonts w:hint="eastAsia" w:ascii="宋体" w:hAnsi="宋体" w:eastAsia="宋体" w:cs="宋体"/>
                <w:i w:val="0"/>
                <w:iCs w:val="0"/>
                <w:color w:val="000000"/>
                <w:sz w:val="16"/>
                <w:szCs w:val="16"/>
                <w:u w:val="none"/>
              </w:rPr>
            </w:pPr>
          </w:p>
        </w:tc>
      </w:tr>
      <w:tr w14:paraId="370D3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C933">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42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对医疗器械不良事件监测与再评价</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497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39D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4B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【法规】《医疗器械监督管理条例》（2000年1月4日中华人民共和国国务院令第276号公布，2020年12月21日修订，2021年6月1日施行）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医疗器械不良事件监测机构应当加强医疗器械不良事件信息监测，主动收集不良事件信息；发现不良事件或者接到不良事件报告的，应当及时进行核实，必要时进行调查、分析、评估，向负责药品监督管理的部门和卫生主管部门报告并提出处理建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省级以上人民政府药品监督管理部门根据医疗器械不良事件监测、评估等情况，对已上市医疗器械开展再评价。再评价结果表明已上市医疗器械不能保证安全、有效的，应当注销医疗器械注册证或者取消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CFC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65D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A23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6E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284A">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989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负责全区药品不良反应监测。</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3B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EC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3E63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EC5A">
            <w:pPr>
              <w:jc w:val="left"/>
              <w:rPr>
                <w:rFonts w:hint="eastAsia" w:ascii="宋体" w:hAnsi="宋体" w:eastAsia="宋体" w:cs="宋体"/>
                <w:i w:val="0"/>
                <w:iCs w:val="0"/>
                <w:color w:val="000000"/>
                <w:sz w:val="16"/>
                <w:szCs w:val="16"/>
                <w:u w:val="none"/>
              </w:rPr>
            </w:pPr>
          </w:p>
        </w:tc>
      </w:tr>
      <w:tr w14:paraId="32CD6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563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F56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对化妆品不良反应的监测</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83C7">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E1F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478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第五十二条：化妆品不良反应监测机构负责化妆品不良反应信息的收集、分析和评价，并向负责药品监督管理的部门提出处理建议。 </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B25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156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3D0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627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F5E5">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3B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负责全区医疗器械不良事件监测与再评价。</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243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E9F2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A71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0924">
            <w:pPr>
              <w:jc w:val="left"/>
              <w:rPr>
                <w:rFonts w:hint="eastAsia" w:ascii="宋体" w:hAnsi="宋体" w:eastAsia="宋体" w:cs="宋体"/>
                <w:i w:val="0"/>
                <w:iCs w:val="0"/>
                <w:color w:val="000000"/>
                <w:sz w:val="16"/>
                <w:szCs w:val="16"/>
                <w:u w:val="none"/>
              </w:rPr>
            </w:pPr>
          </w:p>
        </w:tc>
      </w:tr>
    </w:tbl>
    <w:p w14:paraId="6C9B0777">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D256C"/>
    <w:rsid w:val="02DB5B66"/>
    <w:rsid w:val="03065482"/>
    <w:rsid w:val="044521BB"/>
    <w:rsid w:val="06427912"/>
    <w:rsid w:val="098531AD"/>
    <w:rsid w:val="0B4C5599"/>
    <w:rsid w:val="0CF90255"/>
    <w:rsid w:val="0E4F6609"/>
    <w:rsid w:val="0F825701"/>
    <w:rsid w:val="10FD72AF"/>
    <w:rsid w:val="11B51525"/>
    <w:rsid w:val="126A3CB9"/>
    <w:rsid w:val="130C6099"/>
    <w:rsid w:val="14FD15CC"/>
    <w:rsid w:val="17F130D5"/>
    <w:rsid w:val="1C5E06CD"/>
    <w:rsid w:val="1EF413AD"/>
    <w:rsid w:val="20052EF5"/>
    <w:rsid w:val="204958FC"/>
    <w:rsid w:val="22D749B9"/>
    <w:rsid w:val="2348466F"/>
    <w:rsid w:val="23D70CD9"/>
    <w:rsid w:val="25F04BCC"/>
    <w:rsid w:val="26186658"/>
    <w:rsid w:val="28362887"/>
    <w:rsid w:val="2A667258"/>
    <w:rsid w:val="2A9F6179"/>
    <w:rsid w:val="2D5A291C"/>
    <w:rsid w:val="31416C5C"/>
    <w:rsid w:val="325255F8"/>
    <w:rsid w:val="32AC4D16"/>
    <w:rsid w:val="33422FB8"/>
    <w:rsid w:val="33A928CE"/>
    <w:rsid w:val="34A0091E"/>
    <w:rsid w:val="35670F33"/>
    <w:rsid w:val="37B4116F"/>
    <w:rsid w:val="38357BA5"/>
    <w:rsid w:val="39646937"/>
    <w:rsid w:val="39965008"/>
    <w:rsid w:val="3A274477"/>
    <w:rsid w:val="3A947029"/>
    <w:rsid w:val="3BBD5812"/>
    <w:rsid w:val="3BD34883"/>
    <w:rsid w:val="3D247BF4"/>
    <w:rsid w:val="42895E35"/>
    <w:rsid w:val="428F17E7"/>
    <w:rsid w:val="43E04CE4"/>
    <w:rsid w:val="44CC2B6C"/>
    <w:rsid w:val="451A10B6"/>
    <w:rsid w:val="47095999"/>
    <w:rsid w:val="476F73C5"/>
    <w:rsid w:val="4AED334A"/>
    <w:rsid w:val="51AC698D"/>
    <w:rsid w:val="5580185C"/>
    <w:rsid w:val="55F1133D"/>
    <w:rsid w:val="587C3438"/>
    <w:rsid w:val="591D3B06"/>
    <w:rsid w:val="5B4638CB"/>
    <w:rsid w:val="5DEE5DA8"/>
    <w:rsid w:val="620311A6"/>
    <w:rsid w:val="62D81AB9"/>
    <w:rsid w:val="63954645"/>
    <w:rsid w:val="63A24A04"/>
    <w:rsid w:val="63CC36EB"/>
    <w:rsid w:val="646C7950"/>
    <w:rsid w:val="668F2A3A"/>
    <w:rsid w:val="67367DE4"/>
    <w:rsid w:val="6ACE1BC9"/>
    <w:rsid w:val="6E433105"/>
    <w:rsid w:val="71656A06"/>
    <w:rsid w:val="74B64688"/>
    <w:rsid w:val="772B2E92"/>
    <w:rsid w:val="7795123D"/>
    <w:rsid w:val="79BD1E6F"/>
    <w:rsid w:val="7B712812"/>
    <w:rsid w:val="7DDD7DBC"/>
    <w:rsid w:val="7ED76ED3"/>
    <w:rsid w:val="7F8B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61"/>
    <w:basedOn w:val="4"/>
    <w:qFormat/>
    <w:uiPriority w:val="0"/>
    <w:rPr>
      <w:rFonts w:hint="default" w:ascii="Times New Roman" w:hAnsi="Times New Roman" w:cs="Times New Roman"/>
      <w:color w:val="000000"/>
      <w:sz w:val="16"/>
      <w:szCs w:val="16"/>
      <w:u w:val="none"/>
    </w:rPr>
  </w:style>
  <w:style w:type="character" w:customStyle="1" w:styleId="6">
    <w:name w:val="font21"/>
    <w:basedOn w:val="4"/>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289</Pages>
  <Words>0</Words>
  <Characters>0</Characters>
  <Lines>0</Lines>
  <Paragraphs>0</Paragraphs>
  <TotalTime>92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2025-09-08T11:07:00Z</cp:lastPrinted>
  <dcterms:modified xsi:type="dcterms:W3CDTF">2025-11-04T03:34:00Z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18B6A4426C82492FA40045909FC3F60A_13</vt:lpwstr>
  </property>
</Properties>
</file>