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A295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default" w:ascii="Times New Roman" w:hAnsi="Times New Roman" w:eastAsia="方正黑体_GBK" w:cs="Times New Roman"/>
          <w:sz w:val="32"/>
          <w:szCs w:val="32"/>
          <w:lang w:val="en-US" w:eastAsia="zh-CN"/>
        </w:rPr>
      </w:pPr>
      <w:bookmarkStart w:id="0" w:name="_GoBack"/>
      <w:bookmarkEnd w:id="0"/>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42C70D97">
      <w:pPr>
        <w:keepNext w:val="0"/>
        <w:keepLines w:val="0"/>
        <w:pageBreakBefore w:val="0"/>
        <w:widowControl w:val="0"/>
        <w:kinsoku/>
        <w:wordWrap/>
        <w:overflowPunct/>
        <w:topLinePunct w:val="0"/>
        <w:autoSpaceDE/>
        <w:autoSpaceDN/>
        <w:bidi w:val="0"/>
        <w:adjustRightInd/>
        <w:snapToGrid/>
        <w:spacing w:line="560" w:lineRule="exact"/>
        <w:ind w:right="-1103" w:rightChars="-525"/>
        <w:jc w:val="center"/>
        <w:textAlignment w:val="auto"/>
        <w:rPr>
          <w:rFonts w:hint="eastAsia" w:ascii="方正小标宋_GBK" w:hAnsi="方正小标宋_GBK" w:eastAsia="方正小标宋_GBK" w:cs="方正小标宋_GBK"/>
          <w:sz w:val="44"/>
          <w:szCs w:val="44"/>
          <w:lang w:val="en-US" w:eastAsia="zh-CN"/>
        </w:rPr>
      </w:pPr>
    </w:p>
    <w:p w14:paraId="0126F2FD">
      <w:pPr>
        <w:keepNext w:val="0"/>
        <w:keepLines w:val="0"/>
        <w:pageBreakBefore w:val="0"/>
        <w:widowControl w:val="0"/>
        <w:kinsoku/>
        <w:wordWrap/>
        <w:overflowPunct/>
        <w:topLinePunct w:val="0"/>
        <w:autoSpaceDE/>
        <w:autoSpaceDN/>
        <w:bidi w:val="0"/>
        <w:adjustRightInd/>
        <w:snapToGrid/>
        <w:spacing w:line="560" w:lineRule="exact"/>
        <w:ind w:left="-840" w:leftChars="-400" w:firstLine="0" w:firstLine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米东区人力资源和社会保障局</w:t>
      </w:r>
      <w:r>
        <w:rPr>
          <w:rFonts w:hint="eastAsia" w:ascii="方正小标宋_GBK" w:hAnsi="方正小标宋_GBK" w:eastAsia="方正小标宋_GBK" w:cs="方正小标宋_GBK"/>
          <w:sz w:val="44"/>
          <w:szCs w:val="44"/>
        </w:rPr>
        <w:t>权责清单（行政处罚类）</w:t>
      </w:r>
    </w:p>
    <w:tbl>
      <w:tblPr>
        <w:tblStyle w:val="2"/>
        <w:tblpPr w:leftFromText="180" w:rightFromText="180" w:vertAnchor="text" w:horzAnchor="page" w:tblpXSpec="center" w:tblpY="600"/>
        <w:tblOverlap w:val="never"/>
        <w:tblW w:w="137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24"/>
        <w:gridCol w:w="621"/>
        <w:gridCol w:w="483"/>
        <w:gridCol w:w="483"/>
        <w:gridCol w:w="2217"/>
        <w:gridCol w:w="467"/>
        <w:gridCol w:w="350"/>
        <w:gridCol w:w="300"/>
        <w:gridCol w:w="834"/>
        <w:gridCol w:w="833"/>
        <w:gridCol w:w="667"/>
        <w:gridCol w:w="2692"/>
        <w:gridCol w:w="591"/>
        <w:gridCol w:w="2183"/>
        <w:gridCol w:w="484"/>
      </w:tblGrid>
      <w:tr w14:paraId="59A33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E6E87F">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序号</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39140E">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事项名称</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8E2B40">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子项名称</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5095AF">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权力类型</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985015">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实施依据</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DDD19C">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行使主体</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8A99B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承办机构</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0F0CA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实施层级及权限</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B7F9F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实施层级及权限</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01AD0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部门职责</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884EC4">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责任事项内容</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22E1D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责任事项依据</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C695E7">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追责对象范围</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E1DA26">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追责情形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3151C0">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备注</w:t>
            </w:r>
          </w:p>
        </w:tc>
      </w:tr>
      <w:tr w14:paraId="0E175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58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409E0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E31CE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对企业未按照国家规定提取职工教育经费，或者挪用职工教育经费行为的处罚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8AA2F9">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27FB6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B46FD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【法律】《中华人民共和国就业促进法》（2007年8月30日第十届全国人民代表大会常务委员会第二十九次会议通过，自2008年1月1日起施行。2015年4月24日第十二届全国人民代表大会常务委员会第十四次会议修正）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第六十七条：违反本法规定，企业未按照国家规定提取职工教育经费，或者挪用职工教育经费的，由劳动行政部门责令改正，并依法给予处罚。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A2777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AF4A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89C6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151EC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83805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48FEC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直接实施责任：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CB5AF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C712A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26400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ABF8DD">
            <w:pPr>
              <w:keepNext w:val="0"/>
              <w:keepLines w:val="0"/>
              <w:pageBreakBefore w:val="0"/>
              <w:widowControl/>
              <w:kinsoku/>
              <w:wordWrap/>
              <w:overflowPunct/>
              <w:topLinePunct w:val="0"/>
              <w:autoSpaceDE/>
              <w:autoSpaceDN/>
              <w:bidi w:val="0"/>
              <w:adjustRightInd w:val="0"/>
              <w:snapToGrid w:val="0"/>
              <w:spacing w:line="140" w:lineRule="exact"/>
              <w:jc w:val="center"/>
              <w:rPr>
                <w:rFonts w:hint="default" w:ascii="等线" w:hAnsi="等线" w:eastAsia="等线" w:cs="等线"/>
                <w:i w:val="0"/>
                <w:color w:val="000000"/>
                <w:sz w:val="13"/>
                <w:szCs w:val="13"/>
                <w:u w:val="none"/>
              </w:rPr>
            </w:pPr>
          </w:p>
        </w:tc>
      </w:tr>
      <w:tr w14:paraId="6A576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2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79028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B5229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对用人单位在国家法律、行政法规和国务院卫生行政部门规定禁止乙肝病原携带者从事的工作岗位以外招用人员时，将乙肝病毒血清学指标作为体检标准行为的处罚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C9E63B">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19518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1F851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【规章】《就业服务与就业管理规定》（</w:t>
            </w:r>
            <w:r>
              <w:rPr>
                <w:rStyle w:val="4"/>
                <w:rFonts w:hAnsi="等线"/>
                <w:sz w:val="13"/>
                <w:szCs w:val="13"/>
                <w:lang w:val="en-US" w:eastAsia="zh-CN" w:bidi="ar"/>
              </w:rPr>
              <w:t>2007年11月5日劳动保障部令第28号公布，根据2015年4月30日《人力资源社会保障部关于修改部分规章的决定》第二次修订）</w:t>
            </w:r>
            <w:r>
              <w:rPr>
                <w:rStyle w:val="4"/>
                <w:rFonts w:hAnsi="等线"/>
                <w:sz w:val="13"/>
                <w:szCs w:val="13"/>
                <w:lang w:val="en-US" w:eastAsia="zh-CN" w:bidi="ar"/>
              </w:rPr>
              <w:br w:type="textWrapping"/>
            </w:r>
            <w:r>
              <w:rPr>
                <w:rStyle w:val="4"/>
                <w:rFonts w:hAnsi="等线"/>
                <w:sz w:val="13"/>
                <w:szCs w:val="13"/>
                <w:lang w:val="en-US" w:eastAsia="zh-CN" w:bidi="ar"/>
              </w:rPr>
              <w:t xml:space="preserve">    第六十八条：用人单位违反本规定第十九条第二款规定，在国家法律、行政法规和国务院卫生行政部门规定禁止乙肝病原携带者从事的工作岗位以外招用人员时，将乙肝病毒血清学指标作为体检标准的，由劳动保障行政部门责令改正，并可处以一千元以下的罚款；对当事人造成损害的，应当承担赔偿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680B5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5C975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DC04D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0FA9A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FF7CF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E1ADF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13B31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EF0A1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F38B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D19619">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62CD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0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E4EF2F">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E1ABF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对未经许可擅自从事职业中介活动的行为的处罚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02E2F9">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DF201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0DBEF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【法律】《中华人民共和国就业促进法》（</w:t>
            </w:r>
            <w:r>
              <w:rPr>
                <w:rStyle w:val="4"/>
                <w:rFonts w:hAnsi="等线"/>
                <w:sz w:val="13"/>
                <w:szCs w:val="13"/>
                <w:lang w:val="en-US" w:eastAsia="zh-CN" w:bidi="ar"/>
              </w:rPr>
              <w:t>2007年8月30日第十届全国人民代表大会常务委员会第二十九次会议通过，自2008年1月1日起施行。2015年4月24日第十二届全国人民代表大会常务委员会第十四次会议修正）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第六十四条：违反本法规定，未经许可和登记，擅自从事职业中介活动的，由劳动行政部门或者其他主管部门依法予以关闭；有违法所得的，没收违法所得，并处1万元以上5万元以下的罚款。</w:t>
            </w:r>
            <w:r>
              <w:rPr>
                <w:rStyle w:val="4"/>
                <w:rFonts w:hAnsi="等线"/>
                <w:sz w:val="13"/>
                <w:szCs w:val="13"/>
                <w:lang w:val="en-US" w:eastAsia="zh-CN" w:bidi="ar"/>
              </w:rPr>
              <w:br w:type="textWrapping"/>
            </w:r>
            <w:r>
              <w:rPr>
                <w:rStyle w:val="4"/>
                <w:rFonts w:hAnsi="等线"/>
                <w:sz w:val="13"/>
                <w:szCs w:val="13"/>
                <w:lang w:val="en-US" w:eastAsia="zh-CN" w:bidi="ar"/>
              </w:rPr>
              <w:t>【法规】《人力资源市场暂行条例》（2018年6月29日国务院令第700号，自2018年10月1日起施行）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第十八条第一款：经营性人力资源服务机构从事职业中介活动的，应当依法向人力资源社会保障行政部门申请行政许可，取得人力资源服务许可证。</w:t>
            </w:r>
            <w:r>
              <w:rPr>
                <w:rStyle w:val="4"/>
                <w:rFonts w:hAnsi="等线"/>
                <w:sz w:val="13"/>
                <w:szCs w:val="13"/>
                <w:lang w:val="en-US" w:eastAsia="zh-CN" w:bidi="ar"/>
              </w:rPr>
              <w:br w:type="textWrapping"/>
            </w:r>
            <w:r>
              <w:rPr>
                <w:rStyle w:val="4"/>
                <w:rFonts w:hAnsi="等线"/>
                <w:sz w:val="13"/>
                <w:szCs w:val="13"/>
                <w:lang w:val="en-US" w:eastAsia="zh-CN" w:bidi="ar"/>
              </w:rPr>
              <w:t xml:space="preserve">    第四十二条第一款：违反本条例第十八条第一款规定，未经许可擅自从事职业中介活动的，由人力资源社会保障行政部门予以关闭或者责令停止从事职业中介活动；有违法所得的，没收违法所得，并处1万元以上5万元以下的罚款。</w:t>
            </w:r>
            <w:r>
              <w:rPr>
                <w:rStyle w:val="4"/>
                <w:rFonts w:hAnsi="等线"/>
                <w:sz w:val="13"/>
                <w:szCs w:val="13"/>
                <w:lang w:val="en-US" w:eastAsia="zh-CN" w:bidi="ar"/>
              </w:rPr>
              <w:br w:type="textWrapping"/>
            </w:r>
            <w:r>
              <w:rPr>
                <w:rStyle w:val="4"/>
                <w:rFonts w:hAnsi="等线"/>
                <w:sz w:val="13"/>
                <w:szCs w:val="13"/>
                <w:lang w:val="en-US" w:eastAsia="zh-CN" w:bidi="ar"/>
              </w:rPr>
              <w:t>【规章】《就业服务与就业管理规定》（2007年11月5日劳动保障部令第28号公布，根据2015年4月30日《人力资源社会保障部关于修改部分规章的决定》第二次修订）</w:t>
            </w:r>
            <w:r>
              <w:rPr>
                <w:rStyle w:val="4"/>
                <w:rFonts w:hAnsi="等线"/>
                <w:sz w:val="13"/>
                <w:szCs w:val="13"/>
                <w:lang w:val="en-US" w:eastAsia="zh-CN" w:bidi="ar"/>
              </w:rPr>
              <w:br w:type="textWrapping"/>
            </w:r>
            <w:r>
              <w:rPr>
                <w:rStyle w:val="4"/>
                <w:rFonts w:hAnsi="等线"/>
                <w:sz w:val="13"/>
                <w:szCs w:val="13"/>
                <w:lang w:val="en-US" w:eastAsia="zh-CN" w:bidi="ar"/>
              </w:rPr>
              <w:t xml:space="preserve">    第七十条：违反本规定第四十七条规定，未经许可和登记，擅自从事职业中介活动的，由劳动保障行政部门或者其他主管部门按照就业促进法第六十四条规定予以处罚。</w:t>
            </w:r>
            <w:r>
              <w:rPr>
                <w:rStyle w:val="4"/>
                <w:rFonts w:hAnsi="等线"/>
                <w:sz w:val="13"/>
                <w:szCs w:val="13"/>
                <w:lang w:val="en-US" w:eastAsia="zh-CN" w:bidi="ar"/>
              </w:rPr>
              <w:br w:type="textWrapping"/>
            </w:r>
            <w:r>
              <w:rPr>
                <w:rStyle w:val="4"/>
                <w:rFonts w:hAnsi="等线"/>
                <w:sz w:val="13"/>
                <w:szCs w:val="13"/>
                <w:lang w:val="en-US" w:eastAsia="zh-CN" w:bidi="ar"/>
              </w:rPr>
              <w:t>【规章】《中外合资人才中介机构管理暂行规定》（2003年人事部、商务部、国家工商行政管理总局令第5号，2005年5月24日修订）。</w:t>
            </w:r>
            <w:r>
              <w:rPr>
                <w:rStyle w:val="4"/>
                <w:rFonts w:hAnsi="等线"/>
                <w:sz w:val="13"/>
                <w:szCs w:val="13"/>
                <w:lang w:val="en-US" w:eastAsia="zh-CN" w:bidi="ar"/>
              </w:rPr>
              <w:br w:type="textWrapping"/>
            </w:r>
            <w:r>
              <w:rPr>
                <w:rStyle w:val="4"/>
                <w:rFonts w:hAnsi="等线"/>
                <w:sz w:val="13"/>
                <w:szCs w:val="13"/>
                <w:lang w:val="en-US" w:eastAsia="zh-CN" w:bidi="ar"/>
              </w:rPr>
              <w:t xml:space="preserve">    第十六条：违反本规定，未经批准擅自设立中外合资人才中介机构的，超出核准登记的经营范围从事经营活动的，按照《公司登记管理条例》、《无照经营查处取缔办法》和有关规定进行处罚。采用不正当竞争行为的，按照《反不正当竞争法》有关规定进行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6605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24C74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8F7F1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90DE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45AD8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9EDA9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71687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FD0B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C6E14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73A072">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3DFD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24"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82AFC9">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06A2D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对经营性人力资源服务机构开展人力资源服务业务未备案的处罚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50E255">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FD254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6F584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【法规】《人力资源市场暂行条例》（国务院令第</w:t>
            </w:r>
            <w:r>
              <w:rPr>
                <w:rStyle w:val="4"/>
                <w:rFonts w:hAnsi="等线"/>
                <w:sz w:val="13"/>
                <w:szCs w:val="13"/>
                <w:lang w:val="en-US" w:eastAsia="zh-CN" w:bidi="ar"/>
              </w:rPr>
              <w:t>700号，2018年10月1日起施行）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八条第二款：经营性人力资源服务机构开展人力资源供求信息的收集和发布、就业和创业指导、人力资源管理咨询、人力资源测评、人力资源培训、承接人力资源服务外包等人力资源服务业务的，应当自开展业务之日起15日内向人力资源社会保障行政部门备案。</w:t>
            </w:r>
            <w:r>
              <w:rPr>
                <w:rStyle w:val="4"/>
                <w:rFonts w:hAnsi="等线"/>
                <w:sz w:val="13"/>
                <w:szCs w:val="13"/>
                <w:lang w:val="en-US" w:eastAsia="zh-CN" w:bidi="ar"/>
              </w:rPr>
              <w:br w:type="textWrapping"/>
            </w:r>
            <w:r>
              <w:rPr>
                <w:rStyle w:val="4"/>
                <w:rFonts w:hAnsi="等线"/>
                <w:sz w:val="13"/>
                <w:szCs w:val="13"/>
                <w:lang w:val="en-US" w:eastAsia="zh-CN" w:bidi="ar"/>
              </w:rPr>
              <w:t xml:space="preserve">    第四十二条第二款：违反本条例第十八条第二款规定，开展人力资源服务业务未备案，违反本条例第二十条、第二十一条规定，设立分支机构、办理变更或者注销登记未书面报告的，由人力资源社会保障行政部门责令改正；拒不改正的，处5000元以上1万元以下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E317A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D9FDE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B00B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83BD4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438DA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277AD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0ED19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23E53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F7824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5420CA">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54B8A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7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8A6564">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509CF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对经营性人力资源服务机构设立分支机构、办理变更或者注销登记未书面报告的处罚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C5CB44">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0E555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7B1E5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【法规】《人力资源市场暂行条例》（国务院令第</w:t>
            </w:r>
            <w:r>
              <w:rPr>
                <w:rStyle w:val="4"/>
                <w:rFonts w:hAnsi="等线"/>
                <w:sz w:val="13"/>
                <w:szCs w:val="13"/>
                <w:lang w:val="en-US" w:eastAsia="zh-CN" w:bidi="ar"/>
              </w:rPr>
              <w:t>700号，2018年10月1日起施行）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第二十条：经营性人力资源服务机构设立分支机构的，应当自工商登记办理完毕之日起15日内，书面报告分支机构所在地人力资源社会保障行政部门。  </w:t>
            </w:r>
            <w:r>
              <w:rPr>
                <w:rStyle w:val="4"/>
                <w:rFonts w:hAnsi="等线"/>
                <w:sz w:val="13"/>
                <w:szCs w:val="13"/>
                <w:lang w:val="en-US" w:eastAsia="zh-CN" w:bidi="ar"/>
              </w:rPr>
              <w:br w:type="textWrapping"/>
            </w:r>
            <w:r>
              <w:rPr>
                <w:rStyle w:val="4"/>
                <w:rFonts w:hAnsi="等线"/>
                <w:sz w:val="13"/>
                <w:szCs w:val="13"/>
                <w:lang w:val="en-US" w:eastAsia="zh-CN" w:bidi="ar"/>
              </w:rPr>
              <w:t xml:space="preserve">    第二十一条：经营性人力资源服务机构变更名称、住所、法定代表人或者终止经营活动的，应当自工商变更登记或者注销登记办理完毕之日起15日内，书面报告人力资源社会保障行政部门。 </w:t>
            </w:r>
            <w:r>
              <w:rPr>
                <w:rStyle w:val="4"/>
                <w:rFonts w:hAnsi="等线"/>
                <w:sz w:val="13"/>
                <w:szCs w:val="13"/>
                <w:lang w:val="en-US" w:eastAsia="zh-CN" w:bidi="ar"/>
              </w:rPr>
              <w:br w:type="textWrapping"/>
            </w:r>
            <w:r>
              <w:rPr>
                <w:rStyle w:val="4"/>
                <w:rFonts w:hAnsi="等线"/>
                <w:sz w:val="13"/>
                <w:szCs w:val="13"/>
                <w:lang w:val="en-US" w:eastAsia="zh-CN" w:bidi="ar"/>
              </w:rPr>
              <w:t xml:space="preserve">   第四十二条第二款：违反本条例第十八条第二款规定，开展人力资源服务业务未备案，违反本条例第二十条、第二十一条规定，设立分支机构、办理变更或者注销登记未书面报告的，由人力资源社会保障行政部门责令改正；拒不改正的，处5000元以上2万元以下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D3CF4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98FFC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3C79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98F59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82C5B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772CC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4CD6E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971A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773FA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2F0157">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E9D8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009527">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31705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对人力资源服务机构发布的招聘信息不真实、不合法，未依法开展人力资源服务业务的处罚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25610F">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1D2CD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FCCC9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【法律】《中华人民共和国就业促进法》（</w:t>
            </w:r>
            <w:r>
              <w:rPr>
                <w:rStyle w:val="4"/>
                <w:rFonts w:hAnsi="等线"/>
                <w:sz w:val="13"/>
                <w:szCs w:val="13"/>
                <w:lang w:val="en-US" w:eastAsia="zh-CN" w:bidi="ar"/>
              </w:rPr>
              <w:t>2007年8月30日第十届全国人民代表大会常务委员会第二十九次会议通过，自2008年1月1日起施行。2015年4月24日第十二届全国人民代表大会常务委员会第十四次会议修正）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五条：违反本法规定，职业中介机构提供虚假就业信息，为无合法证明的用人单位提供职业中介服务，伪造、涂改、转让职业中介许可证的，由劳动行政部门或者其他主管部门责令改正；有违法所得，没收违法所得，并处一万元以上五万元以下的罚款；情节严重的，吊销职业中介许可证。</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B75E8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9A661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DF41F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7961D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1A7DF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58ED8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98D8F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3BE8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6DC31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C7B164">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EBCF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4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24A5F3">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7</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234B0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对人力资源服务机构向劳动者收取押金的行为的处罚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CEF83B">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314F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68FB1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【法律】《中华人民共和国就业促进法》（</w:t>
            </w:r>
            <w:r>
              <w:rPr>
                <w:rStyle w:val="4"/>
                <w:rFonts w:hAnsi="等线"/>
                <w:sz w:val="13"/>
                <w:szCs w:val="13"/>
                <w:lang w:val="en-US" w:eastAsia="zh-CN" w:bidi="ar"/>
              </w:rPr>
              <w:t>2007年8月30日第十届全国人民代表大会常务委员会第二十九次会议通过，自2008年1月1日起施行。2015年4月24日第十二届全国人民代表大会常务委员会第十四次会议修正）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第六十六条：</w:t>
            </w:r>
            <w:r>
              <w:rPr>
                <w:rStyle w:val="4"/>
                <w:rFonts w:hint="eastAsia" w:hAnsi="等线" w:eastAsia="仿宋_GB2312"/>
                <w:sz w:val="13"/>
                <w:szCs w:val="13"/>
                <w:lang w:val="en-US" w:eastAsia="zh-CN" w:bidi="ar"/>
              </w:rPr>
              <w:t>违反</w:t>
            </w:r>
            <w:r>
              <w:rPr>
                <w:rStyle w:val="4"/>
                <w:rFonts w:hAnsi="等线"/>
                <w:sz w:val="13"/>
                <w:szCs w:val="13"/>
                <w:lang w:val="en-US" w:eastAsia="zh-CN" w:bidi="ar"/>
              </w:rPr>
              <w:t>本法规定，职业中介机构扣押劳动者居民身份证等证件的，由劳动行政部门责令限期退还劳动者，并依照有关法律规定给予处罚。违反本法规定，职业中介机构向劳动者收取押金的，由劳动行政部门责令限期退还劳动者，并以每人五百元以上二千元以下的标准处以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BBBE3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0D98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B529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6DB1F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2F567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57FA4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B140E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9E239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E9110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188EA7">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30C0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544"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C7F06D">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F8F63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对经营性人力资源服务机构未明示有关事项的处罚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D1A0DD">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A0DD2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ED5E6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【法规】《人力资源市场暂行条例》（国务院令第</w:t>
            </w:r>
            <w:r>
              <w:rPr>
                <w:rStyle w:val="4"/>
                <w:rFonts w:hAnsi="等线"/>
                <w:sz w:val="13"/>
                <w:szCs w:val="13"/>
                <w:lang w:val="en-US" w:eastAsia="zh-CN" w:bidi="ar"/>
              </w:rPr>
              <w:t>700号，2018年10月1日起施行）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二条：经营性人力资源服务机构应当在服务场所明示下列事项，并接受人力资源社会保障行政部门和市场监督管理、价格等主管部门的监督检查：（一）营业执照；（二）服务项目；（三）收费标准；（四）监督机关和监督电话。从事职业中介活动的，还应当在服务场所明示人力资源服务许可证。</w:t>
            </w:r>
            <w:r>
              <w:rPr>
                <w:rStyle w:val="4"/>
                <w:rFonts w:hAnsi="等线"/>
                <w:sz w:val="13"/>
                <w:szCs w:val="13"/>
                <w:lang w:val="en-US" w:eastAsia="zh-CN" w:bidi="ar"/>
              </w:rPr>
              <w:br w:type="textWrapping"/>
            </w:r>
            <w:r>
              <w:rPr>
                <w:rStyle w:val="4"/>
                <w:rFonts w:hAnsi="等线"/>
                <w:sz w:val="13"/>
                <w:szCs w:val="13"/>
                <w:lang w:val="en-US" w:eastAsia="zh-CN" w:bidi="ar"/>
              </w:rPr>
              <w:t xml:space="preserve">    第四十四条：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745B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1B0A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14676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D6EF4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3F5BD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4A4E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D8712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23C6A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86878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D24F0D">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2C91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9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16125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9</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EBC2D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对人力资源服务机构未按规定建立健全内部制度或者保存服务台账的处罚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5438C7">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9A6D5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62679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【法规】《人力资源市场暂行条例》（</w:t>
            </w:r>
            <w:r>
              <w:rPr>
                <w:rStyle w:val="4"/>
                <w:rFonts w:hAnsi="等线"/>
                <w:sz w:val="13"/>
                <w:szCs w:val="13"/>
                <w:lang w:val="en-US" w:eastAsia="zh-CN" w:bidi="ar"/>
              </w:rPr>
              <w:t>2018年6月29日国务院令第700号，2018年10月1日起施行）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第三十三条：人力资源服务机构应当加强内部制度建设，健全财务管理制度，建立服务台账，如实记录服务对象、服务过程、服务结果等信息。服务台账应当保存2年以上。</w:t>
            </w:r>
            <w:r>
              <w:rPr>
                <w:rStyle w:val="4"/>
                <w:rFonts w:hAnsi="等线"/>
                <w:sz w:val="13"/>
                <w:szCs w:val="13"/>
                <w:lang w:val="en-US" w:eastAsia="zh-CN" w:bidi="ar"/>
              </w:rPr>
              <w:br w:type="textWrapping"/>
            </w:r>
            <w:r>
              <w:rPr>
                <w:rStyle w:val="4"/>
                <w:rFonts w:hAnsi="等线"/>
                <w:sz w:val="13"/>
                <w:szCs w:val="13"/>
                <w:lang w:val="en-US" w:eastAsia="zh-CN" w:bidi="ar"/>
              </w:rPr>
              <w:t xml:space="preserve">    第四十四条：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   </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B5871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51183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47C10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C2618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77AE2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70816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AE5ED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E5A5C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B391E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1C5571">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56987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2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C1EEBD">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7C8B7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对经营性人力资源服务机构未按规定提交经营情况年度报告的处罚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1D4223">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C0763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129F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【法规】《人力资源市场暂行条例》（</w:t>
            </w:r>
            <w:r>
              <w:rPr>
                <w:rStyle w:val="4"/>
                <w:rFonts w:hAnsi="等线"/>
                <w:sz w:val="13"/>
                <w:szCs w:val="13"/>
                <w:lang w:val="en-US" w:eastAsia="zh-CN" w:bidi="ar"/>
              </w:rPr>
              <w:t>2018年6月29日国务院令第700号，2018年10月1日起施行）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六条第一款：经营性人力资源服务机构应当在规定期限内，向人力资源社会保障行政部门提交经营情况年度报告。人力资源社会保障行政部门可以依法公示或者引导经营性人力资源服务机构依法公示年度报告的有关内容。</w:t>
            </w:r>
            <w:r>
              <w:rPr>
                <w:rStyle w:val="4"/>
                <w:rFonts w:hAnsi="等线"/>
                <w:sz w:val="13"/>
                <w:szCs w:val="13"/>
                <w:lang w:val="en-US" w:eastAsia="zh-CN" w:bidi="ar"/>
              </w:rPr>
              <w:br w:type="textWrapping"/>
            </w:r>
            <w:r>
              <w:rPr>
                <w:rStyle w:val="4"/>
                <w:rFonts w:hAnsi="等线"/>
                <w:sz w:val="13"/>
                <w:szCs w:val="13"/>
                <w:lang w:val="en-US" w:eastAsia="zh-CN" w:bidi="ar"/>
              </w:rPr>
              <w:t xml:space="preserve">    第四十四条：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AA54D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D73E7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81D5F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E24EA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6F02A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6EF71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B263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5A64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7DAD0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34C4AD">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2230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40AA93">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A385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对职业介绍机构、职业技能培训机构或者职业技能考核鉴定机构违反国家有关职业介绍、职业技能培训或者职业技能考核鉴定的规定的行为的处罚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57272E">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1FA7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11C8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【法规】《劳动保障监察条例》（</w:t>
            </w:r>
            <w:r>
              <w:rPr>
                <w:rStyle w:val="4"/>
                <w:rFonts w:hAnsi="等线"/>
                <w:sz w:val="13"/>
                <w:szCs w:val="13"/>
                <w:lang w:val="en-US" w:eastAsia="zh-CN" w:bidi="ar"/>
              </w:rPr>
              <w:t>2004年10月26日国务院令第68次常务会议通过 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八条：职业介绍机构、职业技能培训机构或者职业技能考核鉴定机构违反国家有关职业介绍、职业技能培训或者职业技能考核鉴定的规定的，由劳动保障行政部门责令改正，没收违法所得，并处1万元以上5万元以下的罚款；情节严重的，吊销许可证。未经劳动保障行政部门许可，从事职业介绍、职业技能培训或者职业技能考核鉴定的组织或者个人，由劳动保障行政部门、工商行政管理部门依照国家有关无照经营查处取缔的规定查处取缔。</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C5C0C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CA48E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F467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67065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01886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9C09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9954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D83DE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A6D7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9C20E4">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368E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7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BDD6B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95F60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对伪造、仿制或滥发《技师合格证书》、《技术等级证书》、《特种作业人员操作证》、《高级技师合格证书》的处罚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604F4B">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DE552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C55B7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【规章】《工人考核条例》（劳动部令第</w:t>
            </w:r>
            <w:r>
              <w:rPr>
                <w:rStyle w:val="4"/>
                <w:rFonts w:hAnsi="等线"/>
                <w:sz w:val="13"/>
                <w:szCs w:val="13"/>
                <w:lang w:val="en-US" w:eastAsia="zh-CN" w:bidi="ar"/>
              </w:rPr>
              <w:t>1号1990年7月12日）</w:t>
            </w:r>
            <w:r>
              <w:rPr>
                <w:rStyle w:val="4"/>
                <w:rFonts w:hAnsi="等线"/>
                <w:sz w:val="13"/>
                <w:szCs w:val="13"/>
                <w:lang w:val="en-US" w:eastAsia="zh-CN" w:bidi="ar"/>
              </w:rPr>
              <w:br w:type="textWrapping"/>
            </w:r>
            <w:r>
              <w:rPr>
                <w:rStyle w:val="4"/>
                <w:rFonts w:hAnsi="等线"/>
                <w:sz w:val="13"/>
                <w:szCs w:val="13"/>
                <w:lang w:val="en-US" w:eastAsia="zh-CN" w:bidi="ar"/>
              </w:rPr>
              <w:t xml:space="preserve">    第二十七条：违反《技师合格证书》、《技术等级证书》、《特种作业人员操作证》的核发办法和规定，滥发上述证书的，除应当宣布其所发证书无效外，还应视情节轻重，由其上级主管部门或者监察机关对有关责任人员给予行政处分；对其中通过滥发证书获取非法收入的，应当没收其非法所得，并可处以非法所得五倍以下的罚款；构成犯罪的，应当依法追究其刑事责任。</w:t>
            </w:r>
            <w:r>
              <w:rPr>
                <w:rStyle w:val="4"/>
                <w:rFonts w:hAnsi="等线"/>
                <w:sz w:val="13"/>
                <w:szCs w:val="13"/>
                <w:lang w:val="en-US" w:eastAsia="zh-CN" w:bidi="ar"/>
              </w:rPr>
              <w:br w:type="textWrapping"/>
            </w:r>
            <w:r>
              <w:rPr>
                <w:rStyle w:val="4"/>
                <w:rFonts w:hAnsi="等线"/>
                <w:sz w:val="13"/>
                <w:szCs w:val="13"/>
                <w:lang w:val="en-US" w:eastAsia="zh-CN" w:bidi="ar"/>
              </w:rPr>
              <w:t>【规章】《职业技能鉴定规定》（2019年10月18日， 劳动部关于颁发《职业技能鉴定规定》的通知劳部发〔1993〕134号）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七条：违反本规定第三条（二）中第五项和第十七条（三），伪造、仿制或滥发《技术等级证书》、《技师合格证书》、《高级技师合格证书》的，除宣布其所发证书无效外，还应视情节轻重，由其上级主管部门或监察机关对主要责任者给予行政处分；对其中通过滥发证书获取非法收入的，应没收其非法所得，并处以非法所得五倍以下的罚款；构成犯罪的，应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E7BE2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61833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C7F27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97EE6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053BD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0519C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4259F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1D665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1F4E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FD0E01">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126C0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B899AF">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96A9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对擅自举办民办职业培训学校的处罚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6F0C74">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4A72F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843F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【法律】《中华人民共和国民办教育促进法》</w:t>
            </w:r>
            <w:r>
              <w:rPr>
                <w:rStyle w:val="4"/>
                <w:rFonts w:hAnsi="等线"/>
                <w:sz w:val="13"/>
                <w:szCs w:val="13"/>
                <w:lang w:val="en-US" w:eastAsia="zh-CN" w:bidi="ar"/>
              </w:rPr>
              <w:t>2018年12月29日第十三届全国人民代表大会常务委员会第七次会议《关于修改〈中华人民共和国劳动法〉等七部法律的决定》第三次修正）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四条：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CA5FE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1306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C2DD3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F2C7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4DD69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10FD1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BE9D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C702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577CE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087190">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3921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2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5137B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1CFE8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对民办职业培训学校违反规定，擅自改变学校组织形式、管理混乱、虚开证明、恶意终止办学、挪用办学经费等行为的处罚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1487EA">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DDB39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C097D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【法律】《中华人民共和国民办教育促进法》（根据</w:t>
            </w:r>
            <w:r>
              <w:rPr>
                <w:rStyle w:val="4"/>
                <w:rFonts w:hAnsi="等线"/>
                <w:sz w:val="13"/>
                <w:szCs w:val="13"/>
                <w:lang w:val="en-US" w:eastAsia="zh-CN" w:bidi="ar"/>
              </w:rPr>
              <w:t>2018年12月29日第十三届全国人民代表大会常务委员会第七次会议《关于修改〈中华人民共和国劳动法〉等七部法律的决定》第三次修正）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一）擅自分立、合并民办学校的；（二）擅自改变民办学校名称、层次、类别和举办者的；（三）发布虚假招生简章或者广告，骗取钱财的；（四）非法颁发或者伪造学历证书、结业证书、培训证书、职业资格证书的；（五）管理混乱严重影响教育教学，产生恶劣社会影响的；（六）提交虚假证明文件或者采取其他欺诈手段隐瞒重要事实骗取办学许可证的；（七）伪造、变造、买卖、出租、出借办学许可证的；（八）恶意终止办学、抽逃资金或者挪用办学经费的。</w:t>
            </w:r>
            <w:r>
              <w:rPr>
                <w:rStyle w:val="4"/>
                <w:rFonts w:hAnsi="等线"/>
                <w:sz w:val="13"/>
                <w:szCs w:val="13"/>
                <w:lang w:val="en-US" w:eastAsia="zh-CN" w:bidi="ar"/>
              </w:rPr>
              <w:br w:type="textWrapping"/>
            </w:r>
            <w:r>
              <w:rPr>
                <w:rStyle w:val="4"/>
                <w:rFonts w:hAnsi="等线"/>
                <w:sz w:val="13"/>
                <w:szCs w:val="13"/>
                <w:lang w:val="en-US" w:eastAsia="zh-CN" w:bidi="ar"/>
              </w:rPr>
              <w:t>【法规】《中华人民共和国民办教育促进法实施条例》（2004年3月5日）</w:t>
            </w:r>
            <w:r>
              <w:rPr>
                <w:rStyle w:val="4"/>
                <w:rFonts w:hAnsi="等线"/>
                <w:sz w:val="13"/>
                <w:szCs w:val="13"/>
                <w:lang w:val="en-US" w:eastAsia="zh-CN" w:bidi="ar"/>
              </w:rPr>
              <w:br w:type="textWrapping"/>
            </w:r>
            <w:r>
              <w:rPr>
                <w:rStyle w:val="4"/>
                <w:rFonts w:hAnsi="等线"/>
                <w:sz w:val="13"/>
                <w:szCs w:val="13"/>
                <w:lang w:val="en-US" w:eastAsia="zh-CN" w:bidi="ar"/>
              </w:rPr>
              <w:t xml:space="preserve">    第五十条：民办学校未依照本条例的规定将出资人取得回报比例的决定和向社会公布的与其办学水平和教育质量有关的材料、财务状况报审批机关备案，或者向审批机关备案的材料不真实的，由审批机关责令改正，并予以警告；有违法所得的，没收违法所得；情节严重的，责令停止招生、吊销办学许可证。</w:t>
            </w:r>
            <w:r>
              <w:rPr>
                <w:rStyle w:val="4"/>
                <w:rFonts w:hAnsi="等线"/>
                <w:sz w:val="13"/>
                <w:szCs w:val="13"/>
                <w:lang w:val="en-US" w:eastAsia="zh-CN" w:bidi="ar"/>
              </w:rPr>
              <w:br w:type="textWrapping"/>
            </w:r>
            <w:r>
              <w:rPr>
                <w:rStyle w:val="4"/>
                <w:rFonts w:hAnsi="等线"/>
                <w:sz w:val="13"/>
                <w:szCs w:val="13"/>
                <w:lang w:val="en-US" w:eastAsia="zh-CN" w:bidi="ar"/>
              </w:rPr>
              <w:t xml:space="preserve">    第五十一条：民办学校管理混乱严重影响教育教学，有下列情形之一的，依照民办教育促进法第六十二条的规定予以处罚：（一）理事会、董事会或者其他形式决策机构未依法履行职责的；（二）教学条件明显不能满足教学要求、教育教学质量低下，未及时采取措施的；（三）校舍或者其他教育教学设施、设备存在重大安全隐患，未及时采取措施的；（四）未依照《中华人民共和国会计法》和国家统一的会计制度进行会计核算、编制财务会计报告，财务、资产管理混乱的；（五）侵犯受教育者的合法权益，产生恶劣社会影响的；（六）违反国家规定聘任、解聘教师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3D772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D25A0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F58EF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D76C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48138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DEA3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BAA2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6C8FC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8A382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012122">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6604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550DB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C399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对民办职业培训学校出资人违反规定取得回报的处罚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4F7DB6">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1488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289C3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【法规】《中华人民共和国民办教育促进法实施条例》（国务院令第</w:t>
            </w:r>
            <w:r>
              <w:rPr>
                <w:rStyle w:val="4"/>
                <w:rFonts w:hAnsi="等线"/>
                <w:sz w:val="13"/>
                <w:szCs w:val="13"/>
                <w:lang w:val="en-US" w:eastAsia="zh-CN" w:bidi="ar"/>
              </w:rPr>
              <w:t>399号，2004年4月1日起施行）。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四十七条：民办学校有下列情形之一的，出资人不得取得回报:（一）发布虚假招生简章或者招生广告，骗取钱财的；（二）擅自增加收取费用的项目、提高收取费用的标准，情节严重的；（三）非法颁发或者伪造学历证书、职业资格证书的；（四）骗取办学许可证或者伪造、变造、买卖、出租、出借办学许可证的；（五）未依照《中华人民共和国会计法》和国家统一的会计制度进行会计核算、编制财务会计报告，财务、资产管理混乱的； （六）违反国家税收征管法律、行政法规的规定，受到税务机关处罚的；（七）校舍或者其他教育教学设施、设备存在重大安全隐患，未及时采取措施，致使发生重大伤亡事故的；（八）教育教学质量低下，产生恶劣社会影响的。出资人抽逃资金或者挪用办学经费的，不得取得回报。</w:t>
            </w:r>
            <w:r>
              <w:rPr>
                <w:rStyle w:val="4"/>
                <w:rFonts w:hAnsi="等线"/>
                <w:sz w:val="13"/>
                <w:szCs w:val="13"/>
                <w:lang w:val="en-US" w:eastAsia="zh-CN" w:bidi="ar"/>
              </w:rPr>
              <w:br w:type="textWrapping"/>
            </w:r>
            <w:r>
              <w:rPr>
                <w:rStyle w:val="4"/>
                <w:rFonts w:hAnsi="等线"/>
                <w:sz w:val="13"/>
                <w:szCs w:val="13"/>
                <w:lang w:val="en-US" w:eastAsia="zh-CN" w:bidi="ar"/>
              </w:rPr>
              <w:t xml:space="preserve">    第四十九条：有下列情形之一的，由审批机关没收出资人取得的回报，责令停止招生；情节严重的，吊销办学许可证；构成犯罪的，依法追究刑事责任：（一）民办学校的章程未规定出资人要求取得合理回报，出资人擅自取得回报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0E4F5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91C7A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86DE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69286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F2E0D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B31C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E0304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016AA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42473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A372C0">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44F8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B37D76">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166B3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对用人单位以民族、性别、宗教信仰为由拒绝聘用或者提高聘用标准的，招聘不得招聘人员的，以及向应聘者收取费用或采取欺诈等手段谋取非法利益的处罚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7CA404">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A5F09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57CA4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【规章】《人才市场管理规定》（</w:t>
            </w:r>
            <w:r>
              <w:rPr>
                <w:rStyle w:val="4"/>
                <w:rFonts w:hAnsi="等线"/>
                <w:sz w:val="13"/>
                <w:szCs w:val="13"/>
                <w:lang w:val="en-US" w:eastAsia="zh-CN" w:bidi="ar"/>
              </w:rPr>
              <w:t>2001年人事部、国家工商行政管理总局令第1号，2019年12月31日第四次修正）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三十六条：用人单位违反本规定，以民族、性别、宗教信仰为由拒绝聘用或者提高聘用标准的，招聘不得招聘人员的，以及向应聘者收取费用或采取欺诈等手段谋取非法利益的，由县级以上政府人事行政部门责令改正；情节严重的，并处10000元以下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37F4D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FEF29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A7F6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5B2A5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6D32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75F1D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6080C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73913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074DA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182BC0">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ED23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85BC3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17</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8F36E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对用人单位制定的劳动规章制度违反法律、法规的处罚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5DEB47">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704D5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3C6B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1994年7月5日通过，1995年1月1日起施行。2009年8月27日第一次修正。2018年12月29日第二次修正）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第八十九条：用人单位制定的劳动规章制度违反法律、法规规定的，由劳动行政部门给予警告，责令改正；对劳动者造成损害的，应当承担赔偿责任。</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第八十条：用人单位直接涉及劳动者切身利益的规章制度违反法律、法规规定的，由劳动行政部门责令改正，给予警告；给劳动者造成损害的，应当承担赔偿责任。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79BA0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8FF6F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4D89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A537E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690C3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8E6C0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77827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C518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BC8E3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F3F6C8">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78D3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42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5AE7C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5DA8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对用人单位违反法律、法规规定，扣押劳动者证件、档案或其他物品等侵犯劳动者财产权行为的处罚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438EF2">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E2EBD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C1C6B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w:t>
            </w:r>
            <w:r>
              <w:rPr>
                <w:rStyle w:val="4"/>
                <w:rFonts w:hAnsi="等线"/>
                <w:sz w:val="13"/>
                <w:szCs w:val="13"/>
                <w:lang w:val="en-US" w:eastAsia="zh-CN" w:bidi="ar"/>
              </w:rPr>
              <w:t>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用人单位违反本法规定，扣押劳动者居民身份证等证件的，由劳动行政部门责令限期退还劳动者本人，并依照有关规定给予处罚。用人单位违反本法规定，以担保或者其他名义向劳动者收取财物的，由劳动行政部门责令限期退还劳动者本人，并以每人五百元以上二千元以下的标准处以罚款。劳动者依法解除或者终止劳动合同，用人单位扣押劳动者档案或者其他物品的，依照前款规定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E679C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5E74E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6A75A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786E7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FC1C5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FC83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3EBD5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60CA7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D87AC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35BDFD">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18EA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4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6C62ED">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19</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FFC70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对用人单位未及时为劳动者办理就业登记手续的处罚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A983EC">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E9E50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84F2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【规章】《就业服务与就业管理规定》（</w:t>
            </w:r>
            <w:r>
              <w:rPr>
                <w:rStyle w:val="4"/>
                <w:rFonts w:hAnsi="等线"/>
                <w:sz w:val="13"/>
                <w:szCs w:val="13"/>
                <w:lang w:val="en-US" w:eastAsia="zh-CN" w:bidi="ar"/>
              </w:rPr>
              <w:t>2007年劳动和社会保障令第28号，2015年修订）</w:t>
            </w:r>
            <w:r>
              <w:rPr>
                <w:rStyle w:val="4"/>
                <w:rFonts w:hAnsi="等线"/>
                <w:sz w:val="13"/>
                <w:szCs w:val="13"/>
                <w:lang w:val="en-US" w:eastAsia="zh-CN" w:bidi="ar"/>
              </w:rPr>
              <w:br w:type="textWrapping"/>
            </w:r>
            <w:r>
              <w:rPr>
                <w:rStyle w:val="4"/>
                <w:rFonts w:hAnsi="等线"/>
                <w:sz w:val="13"/>
                <w:szCs w:val="13"/>
                <w:lang w:val="en-US" w:eastAsia="zh-CN" w:bidi="ar"/>
              </w:rPr>
              <w:t xml:space="preserve">    第七十五条：用人单位违反本规定第六十二条规定，未及时为劳动者办理就业登记手续的，由劳动保障行政部门责令改正，并可处以一千元以下的罚款。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E4500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43D84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0C781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6E15D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AF652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837B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CDCE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E6EBF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BAFAF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9111B6">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45FE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44"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071104">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DCAAD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对用人单位违反劳动合同法有关建立职工名册规定的处罚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6FA143">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640E4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13A2F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【法规】《中华人民共和国劳动合同法实施条例》（</w:t>
            </w:r>
            <w:r>
              <w:rPr>
                <w:rStyle w:val="4"/>
                <w:rFonts w:hAnsi="等线"/>
                <w:sz w:val="13"/>
                <w:szCs w:val="13"/>
                <w:lang w:val="en-US" w:eastAsia="zh-CN" w:bidi="ar"/>
              </w:rPr>
              <w:t>2008年9月18日国务院令第535号）</w:t>
            </w:r>
            <w:r>
              <w:rPr>
                <w:rStyle w:val="4"/>
                <w:rFonts w:hAnsi="等线"/>
                <w:sz w:val="13"/>
                <w:szCs w:val="13"/>
                <w:lang w:val="en-US" w:eastAsia="zh-CN" w:bidi="ar"/>
              </w:rPr>
              <w:br w:type="textWrapping"/>
            </w:r>
            <w:r>
              <w:rPr>
                <w:rStyle w:val="4"/>
                <w:rFonts w:hAnsi="等线"/>
                <w:sz w:val="13"/>
                <w:szCs w:val="13"/>
                <w:lang w:val="en-US" w:eastAsia="zh-CN" w:bidi="ar"/>
              </w:rPr>
              <w:t xml:space="preserve">    第三十三条：用人单位违反劳动合同法有关建立职工名册规定的，由劳动行政机关责令限期改正；逾期不改正的，由劳动行政部门处2000元以上2万元以下的罚款。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108A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72F4E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07605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B0E0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F456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D0EA4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0B8CC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40BDD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5C841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ECBB11">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53F6C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7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EFB829">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9B5F2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对用人单位招用、招聘工作中违法行为的处罚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15899C">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1D261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0F0D6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【规章】《就业服务与就业管理规定》（</w:t>
            </w:r>
            <w:r>
              <w:rPr>
                <w:rStyle w:val="4"/>
                <w:rFonts w:hAnsi="等线"/>
                <w:sz w:val="13"/>
                <w:szCs w:val="13"/>
                <w:lang w:val="en-US" w:eastAsia="zh-CN" w:bidi="ar"/>
              </w:rPr>
              <w:t>2007年11月5日劳动保障部令第28号公布，根据2015年4月30日《人力资源社会保障部关于修改部分规章的决定》第二次修订）</w:t>
            </w:r>
            <w:r>
              <w:rPr>
                <w:rStyle w:val="4"/>
                <w:rFonts w:hAnsi="等线"/>
                <w:sz w:val="13"/>
                <w:szCs w:val="13"/>
                <w:lang w:val="en-US" w:eastAsia="zh-CN" w:bidi="ar"/>
              </w:rPr>
              <w:br w:type="textWrapping"/>
            </w:r>
            <w:r>
              <w:rPr>
                <w:rStyle w:val="4"/>
                <w:rFonts w:hAnsi="等线"/>
                <w:sz w:val="13"/>
                <w:szCs w:val="13"/>
                <w:lang w:val="en-US" w:eastAsia="zh-CN" w:bidi="ar"/>
              </w:rPr>
              <w:t xml:space="preserve">    第六十七条：用人单位违反第十四条第（一）、（五）、（六）项规定的，由劳动保障行政部门责令改正，并可处以一千元以下的罚款；对当事人造成损害的，应当承担赔偿责任。</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第十四条：用人单位招用人员不得有下列行为：（一）提供虚假招聘信息，发布虚假招聘广告；（五）招用无合法身份证件的人员；（六）以招用人员为名牟取不正当利益或进行其他违法活动。</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D9807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614DE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AA111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23EFE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4D91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4189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18F99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DB30C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0BDA9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2C1310">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6ABC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9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44E14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86FB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对用人单位非法招用童工的处罚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BB7CE8">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DC3CE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22586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1994年7月5日通过，1995年1月1日起施行。2018年12月29日第二次修正）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第九十四条：用人单位非法招用未满十六周岁的未成年人的，由劳动行政部门责令改正，处以罚款；情节严重的，由工商行政管理部门吊销营业执照。</w:t>
            </w:r>
            <w:r>
              <w:rPr>
                <w:rStyle w:val="4"/>
                <w:rFonts w:hAnsi="等线"/>
                <w:sz w:val="13"/>
                <w:szCs w:val="13"/>
                <w:lang w:val="en-US" w:eastAsia="zh-CN" w:bidi="ar"/>
              </w:rPr>
              <w:br w:type="textWrapping"/>
            </w:r>
            <w:r>
              <w:rPr>
                <w:rStyle w:val="4"/>
                <w:rFonts w:hAnsi="等线"/>
                <w:sz w:val="13"/>
                <w:szCs w:val="13"/>
                <w:lang w:val="en-US" w:eastAsia="zh-CN" w:bidi="ar"/>
              </w:rPr>
              <w:t>【法律】《中华人民共和国未成年人保护法》（1991年９月４日中华人民共和国主席令第50号，2012年10月26日第二次修正）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八条：非法招用未满十六周岁的未成年人，或者招用已满十六周岁的未成年人从事过重、有毒、有害等危害未成年人身心健康的劳动或者危险作业的，由劳动保障部门责令改正，处以罚款；情节严重的，由工商行政管理部门吊销营业执照。</w:t>
            </w:r>
            <w:r>
              <w:rPr>
                <w:rStyle w:val="4"/>
                <w:rFonts w:hAnsi="等线"/>
                <w:sz w:val="13"/>
                <w:szCs w:val="13"/>
                <w:lang w:val="en-US" w:eastAsia="zh-CN" w:bidi="ar"/>
              </w:rPr>
              <w:br w:type="textWrapping"/>
            </w:r>
            <w:r>
              <w:rPr>
                <w:rStyle w:val="4"/>
                <w:rFonts w:hAnsi="等线"/>
                <w:sz w:val="13"/>
                <w:szCs w:val="13"/>
                <w:lang w:val="en-US" w:eastAsia="zh-CN" w:bidi="ar"/>
              </w:rPr>
              <w:t>【法规】《禁止使用童工规定》（2002年9月18日国务院令第63次常务会议通过,2002年10月1日国务院令第364号公布,自2002年12月1日起施行）。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六条：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用人单位经劳动保障行政部门依照前款规定责令限期改正，逾期仍不将童工送交其父母或者其他监护人的，从责令限期改正之日起，由劳动保障行政部门按照每使用一名童工每月处1万元罚款的标准处罚。                      </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63DF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9A1D0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0C212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CC4A1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38DA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CB1F0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2D2C7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69DCB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8F32F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BDE4BC">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33DF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A8A0E9">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6116A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对娱乐场所招用未成年人的处罚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95133F">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968DE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A6552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【法规】《娱乐场所管理条例》（</w:t>
            </w:r>
            <w:r>
              <w:rPr>
                <w:rStyle w:val="4"/>
                <w:rFonts w:hAnsi="等线"/>
                <w:sz w:val="13"/>
                <w:szCs w:val="13"/>
                <w:lang w:val="en-US" w:eastAsia="zh-CN" w:bidi="ar"/>
              </w:rPr>
              <w:t>2006年1月29日国务院令第458号公布，2016年2月6日国务院令第666号修正）</w:t>
            </w:r>
            <w:r>
              <w:rPr>
                <w:rStyle w:val="4"/>
                <w:rFonts w:hAnsi="等线"/>
                <w:sz w:val="13"/>
                <w:szCs w:val="13"/>
                <w:lang w:val="en-US" w:eastAsia="zh-CN" w:bidi="ar"/>
              </w:rPr>
              <w:br w:type="textWrapping"/>
            </w:r>
            <w:r>
              <w:rPr>
                <w:rStyle w:val="4"/>
                <w:rFonts w:hAnsi="等线"/>
                <w:sz w:val="13"/>
                <w:szCs w:val="13"/>
                <w:lang w:val="en-US" w:eastAsia="zh-CN" w:bidi="ar"/>
              </w:rPr>
              <w:t xml:space="preserve">    第五十二条：娱乐场所招用未成年人的，由劳动保障行政部门责令改正，并按照每招用一名未成年人每月处5000元罚款的标准给予处罚。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9C52A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5E49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F8C2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BD41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1396A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21ECB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ABE2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1A9D9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CCC2E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EA6C7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0D34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2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3F1E6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BABBE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对用人单位侵害女职工和未成年工合法权益的处罚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30945C">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660DC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D018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第九十五条：用人单位违反本法对女职工和未成年工的保护规定，侵害其合法权益的，由劳动行政部门责令改正，处以罚款；对女职工或者未成年工造成损害的，应当承担赔偿责任。</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三条：用人单位有下列行为之一的，由劳动保障行政部门责令改正，按照受侵害的劳动者每人1000元以上5000元以下的标准计算,处以罚款：（一）安排女职工从事矿山井下劳动、国家规定的第四级体力劳动强度的劳动或者其他禁忌从事的劳动的；（二）安排女职工在经期从事高处、低温、冷水作业或者国家规定的第三级体力劳动强度的劳动的；（三）安排女职工在怀孕期间从事国家规定的第三级体力劳动强度的劳动或者孕期禁忌从事的劳动的；（四）安排怀孕７个月以上的女职工夜班劳动或者延长其工作时间的；（五）女职工生育享受产假少于９0天的；（六）安排女职工在哺乳未满1周岁的婴儿期间从事国家规定的第三级体力劳动强度的劳动或者哺乳期禁忌从事的其他劳动,以及延长其工作时间或者安排其夜班劳动的；（七）安排未成年工从事矿山井下、有毒有害、国家规定的第四级体力劳动强度的劳动或者其他禁忌从事的劳动的；（八）未对未成年工定期进行健康检查的；</w:t>
            </w:r>
            <w:r>
              <w:rPr>
                <w:rStyle w:val="4"/>
                <w:rFonts w:hAnsi="等线"/>
                <w:sz w:val="13"/>
                <w:szCs w:val="13"/>
                <w:lang w:val="en-US" w:eastAsia="zh-CN" w:bidi="ar"/>
              </w:rPr>
              <w:br w:type="textWrapping"/>
            </w:r>
            <w:r>
              <w:rPr>
                <w:rStyle w:val="4"/>
                <w:rFonts w:hAnsi="等线"/>
                <w:sz w:val="13"/>
                <w:szCs w:val="13"/>
                <w:lang w:val="en-US" w:eastAsia="zh-CN" w:bidi="ar"/>
              </w:rPr>
              <w:t>【法规】《女职工劳动保护特别规定》（2012年4月18日国务院令第200次常务会议通过,国务院令第619号公布,自2012年4月28日起施行）。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三条第一款：用人单位违反本规定第六条第二款、第七条、第九条第一款规定的，由县级以上人民政府人力资源社会保障行政部门责令限期改正，按照受侵害女职工每人1000元以上5000元以下的标准计算，处以罚款。</w:t>
            </w:r>
            <w:r>
              <w:rPr>
                <w:rStyle w:val="4"/>
                <w:rFonts w:hAnsi="等线"/>
                <w:sz w:val="13"/>
                <w:szCs w:val="13"/>
                <w:lang w:val="en-US" w:eastAsia="zh-CN" w:bidi="ar"/>
              </w:rPr>
              <w:br w:type="textWrapping"/>
            </w:r>
            <w:r>
              <w:rPr>
                <w:rStyle w:val="4"/>
                <w:rFonts w:hAnsi="等线"/>
                <w:sz w:val="13"/>
                <w:szCs w:val="13"/>
                <w:lang w:val="en-US" w:eastAsia="zh-CN" w:bidi="ar"/>
              </w:rPr>
              <w:t xml:space="preserve">    第六条第二款：对怀孕7个月以上的女职工，用人单位不得延长劳动时间或者安排夜班劳动，并应当在劳动时间内安排一定的休息时间。</w:t>
            </w:r>
            <w:r>
              <w:rPr>
                <w:rStyle w:val="4"/>
                <w:rFonts w:hAnsi="等线"/>
                <w:sz w:val="13"/>
                <w:szCs w:val="13"/>
                <w:lang w:val="en-US" w:eastAsia="zh-CN" w:bidi="ar"/>
              </w:rPr>
              <w:br w:type="textWrapping"/>
            </w:r>
            <w:r>
              <w:rPr>
                <w:rStyle w:val="4"/>
                <w:rFonts w:hAnsi="等线"/>
                <w:sz w:val="13"/>
                <w:szCs w:val="13"/>
                <w:lang w:val="en-US" w:eastAsia="zh-CN" w:bidi="ar"/>
              </w:rPr>
              <w:t xml:space="preserve">    第七条：女职工生育享受98天产假，其中产前可以休假15天；难产的,增加产假15天;生育多胞胎的,每多生育1个婴儿,增加产假15天。</w:t>
            </w:r>
            <w:r>
              <w:rPr>
                <w:rStyle w:val="4"/>
                <w:rFonts w:hAnsi="等线"/>
                <w:sz w:val="13"/>
                <w:szCs w:val="13"/>
                <w:lang w:val="en-US" w:eastAsia="zh-CN" w:bidi="ar"/>
              </w:rPr>
              <w:br w:type="textWrapping"/>
            </w:r>
            <w:r>
              <w:rPr>
                <w:rStyle w:val="4"/>
                <w:rFonts w:hAnsi="等线"/>
                <w:sz w:val="13"/>
                <w:szCs w:val="13"/>
                <w:lang w:val="en-US" w:eastAsia="zh-CN" w:bidi="ar"/>
              </w:rPr>
              <w:t xml:space="preserve">    第九条第一款：对哺乳未满1周岁婴儿的女职工，用人单位不得延长劳动时间或者安排夜班劳动。</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0C04A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1F4EF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7C36A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F26F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FAAAA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E7C12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F0830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5E35A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65A28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E3B259">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B3D1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7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5EBDB0">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88690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对单位或者个人为不满</w:t>
            </w:r>
            <w:r>
              <w:rPr>
                <w:rStyle w:val="4"/>
                <w:rFonts w:hAnsi="等线"/>
                <w:sz w:val="13"/>
                <w:szCs w:val="13"/>
                <w:lang w:val="en-US" w:eastAsia="zh-CN" w:bidi="ar"/>
              </w:rPr>
              <w:t>16周岁的未成年人介绍就业的处罚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DA1501">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B332A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28A9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【法规】《禁止使用童工规定》（</w:t>
            </w:r>
            <w:r>
              <w:rPr>
                <w:rStyle w:val="4"/>
                <w:rFonts w:hAnsi="等线"/>
                <w:sz w:val="13"/>
                <w:szCs w:val="13"/>
                <w:lang w:val="en-US" w:eastAsia="zh-CN" w:bidi="ar"/>
              </w:rPr>
              <w:t>2002年10月1日国务院令第364号公布,自2002年12月1日起施行）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七条：单位或者个人为不满16周岁的未成年人介绍就业的，由劳动保障行政部门按照每介绍一人处5000元罚款的标准给予处罚；职业中介机构为不满16周岁的未成年人介绍就业的，并由劳动保障行政部门吊销其职业介绍许可证。</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668BA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ACB3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91CA5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86FEF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F2D0F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A8F0C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Style w:val="4"/>
                <w:rFonts w:hAnsi="等线"/>
                <w:sz w:val="13"/>
                <w:szCs w:val="13"/>
                <w:lang w:val="en-US" w:eastAsia="zh-CN" w:bidi="ar"/>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p>
          <w:p w14:paraId="2FC797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8131C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FC051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37EC1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EC201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0062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2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D19AD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D3AB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对用人单位未按规定保存录用登记材料或者伪造登记材料的处罚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2223CD">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38D62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575D5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【法规】（《禁止使用童工规定》（</w:t>
            </w:r>
            <w:r>
              <w:rPr>
                <w:rStyle w:val="4"/>
                <w:rFonts w:hAnsi="等线"/>
                <w:sz w:val="13"/>
                <w:szCs w:val="13"/>
                <w:lang w:val="en-US" w:eastAsia="zh-CN" w:bidi="ar"/>
              </w:rPr>
              <w:t>2002年10月1日国务院令第364号公布,自2002年12月1日起施行）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第四条：用人单位招用人员时，必须核查被招用人员的身份证；对不满16周岁的未成年人，一律不得录用。用人单位录用人员的录用登记、核查材料应当妥善保管。”</w:t>
            </w:r>
            <w:r>
              <w:rPr>
                <w:rStyle w:val="4"/>
                <w:rFonts w:hAnsi="等线"/>
                <w:sz w:val="13"/>
                <w:szCs w:val="13"/>
                <w:lang w:val="en-US" w:eastAsia="zh-CN" w:bidi="ar"/>
              </w:rPr>
              <w:br w:type="textWrapping"/>
            </w:r>
            <w:r>
              <w:rPr>
                <w:rStyle w:val="4"/>
                <w:rFonts w:hAnsi="等线"/>
                <w:sz w:val="13"/>
                <w:szCs w:val="13"/>
                <w:lang w:val="en-US" w:eastAsia="zh-CN" w:bidi="ar"/>
              </w:rPr>
              <w:t xml:space="preserve">    第八条：“用人单位未按规定保存录用登记材料，或者伪造登记材料的，由劳动保障行政部门处1万元的罚款。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2E19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D0256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E16EA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9A963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F3563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EACE8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64E53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DA580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7686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71D956">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E175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7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C2DAB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27</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70EBE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对无营业执照、被依法吊销营业执照的单位以及未依法登记、备案的单位使用童工或者介绍童工就业的处罚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C4B16F">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43D7A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5821A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【法规】（《禁止使用童工规定》（</w:t>
            </w:r>
            <w:r>
              <w:rPr>
                <w:rStyle w:val="4"/>
                <w:rFonts w:hAnsi="等线"/>
                <w:sz w:val="13"/>
                <w:szCs w:val="13"/>
                <w:lang w:val="en-US" w:eastAsia="zh-CN" w:bidi="ar"/>
              </w:rPr>
              <w:t>2002年10月1日国务院令第364号公布,自2002年12月1日起施行）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九条：无营业执照、被依法吊销营业执照的单位以及未依法登记、备案的单位使用童工或者介绍童工就业的，依照本规定第六条、第七条、第八条规定的标准加一倍罚款，该非法单位由有关的行政主管部门予以取缔。</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2D91E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0A749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E451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00EA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C5CF4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31847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2E45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70F8E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F115B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221B99">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6580C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5574A7">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AD9F8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对克扣或者无故拖欠劳动者工资报酬、支付劳动者的工资低于当地最低工资标准、解除劳动合同未依法给予劳动者经济补偿的处罚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99DB6D">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9B127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8D17C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【法规】《劳动保障监察条例》（</w:t>
            </w:r>
            <w:r>
              <w:rPr>
                <w:rStyle w:val="4"/>
                <w:rFonts w:hAnsi="等线"/>
                <w:sz w:val="13"/>
                <w:szCs w:val="13"/>
                <w:lang w:val="en-US" w:eastAsia="zh-CN" w:bidi="ar"/>
              </w:rPr>
              <w:t>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六条：用人单位有下列行为之一的，由劳动保障行政部门分别责令限期支付劳动者的工资报酬、劳动者工资低于当地最低工资标准的差额或者解除劳动合同的经济补偿；逾期不支付的，责令用人单位按照应付金额50％以上1倍以下的标准计算，向劳动者加付赔偿金：（一）克扣或者无故拖欠劳动者工资报酬的；（二）支付劳动者的工资低于当地最低工资标准的；（三）解除劳动合同未依法给予劳动者经济补偿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14D2B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8AD2C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D94F5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8F40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B1C7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DB59E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0D8E6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D2A98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32BA0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3E016B">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D850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8A2CA3">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29</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DE334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对未经许可，擅自经营劳务派遣业务的处罚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4BF88F">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4770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280AD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w:t>
            </w:r>
            <w:r>
              <w:rPr>
                <w:rStyle w:val="4"/>
                <w:rFonts w:hAnsi="等线"/>
                <w:sz w:val="13"/>
                <w:szCs w:val="13"/>
                <w:lang w:val="en-US" w:eastAsia="zh-CN" w:bidi="ar"/>
              </w:rPr>
              <w:t>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九十二条第一款：违反本法规定，未经许可，擅自经营劳务派遣业务的，由劳动行政部门责令停止违法行为，没收违法所得，并处违法所得一倍以上五倍以下的罚款；没有违法所得的，可以处五万元以下的罚款。</w:t>
            </w:r>
            <w:r>
              <w:rPr>
                <w:rStyle w:val="4"/>
                <w:rFonts w:hAnsi="等线"/>
                <w:sz w:val="13"/>
                <w:szCs w:val="13"/>
                <w:lang w:val="en-US" w:eastAsia="zh-CN" w:bidi="ar"/>
              </w:rPr>
              <w:br w:type="textWrapping"/>
            </w:r>
            <w:r>
              <w:rPr>
                <w:rStyle w:val="4"/>
                <w:rFonts w:hAnsi="等线"/>
                <w:sz w:val="13"/>
                <w:szCs w:val="13"/>
                <w:lang w:val="en-US" w:eastAsia="zh-CN" w:bidi="ar"/>
              </w:rPr>
              <w:t>【规章】《劳务派遣行政许可实施办法》（人力资源和社会保障部令第19号，自2013年7月1日起施行）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一条：任何单位和个人违反《中华人民共和国劳动合同法》的规定，未经许可，擅自经营劳务派遣业务的，由人力资源社会保障行政部门责令停止违法行为，没收违法所得，并处违法所得1倍以上5倍以下的罚款；没有违法所得的，可以处5万元以下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21934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3CA33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D75F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7057E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052FC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3E87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8CEB2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960A5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7003F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B46905">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1CD2F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4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CF5E3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99821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对劳务派遣单位、用工单位违反法律、法规有关劳务派遣规定的处罚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C38213">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70C6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1BD11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w:t>
            </w:r>
            <w:r>
              <w:rPr>
                <w:rStyle w:val="4"/>
                <w:rFonts w:hAnsi="等线"/>
                <w:sz w:val="13"/>
                <w:szCs w:val="13"/>
                <w:lang w:val="en-US" w:eastAsia="zh-CN" w:bidi="ar"/>
              </w:rPr>
              <w:t>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九十二条第二款：劳务派遣单位、用工单位违反本法有关劳务派遣规定的，由劳动行政部门责令限期改正；逾期不改正的，以每人五千元以上一万元以下的标准处以罚款，对劳务派遣单位，吊销其劳务派遣业务经营许可证。用工单位给被派遣劳动者造成损害的，劳务派遣单位与用工单位承担连带赔偿责任。</w:t>
            </w:r>
            <w:r>
              <w:rPr>
                <w:rStyle w:val="4"/>
                <w:rFonts w:hAnsi="等线"/>
                <w:sz w:val="13"/>
                <w:szCs w:val="13"/>
                <w:lang w:val="en-US" w:eastAsia="zh-CN" w:bidi="ar"/>
              </w:rPr>
              <w:br w:type="textWrapping"/>
            </w:r>
            <w:r>
              <w:rPr>
                <w:rStyle w:val="4"/>
                <w:rFonts w:hAnsi="等线"/>
                <w:sz w:val="13"/>
                <w:szCs w:val="13"/>
                <w:lang w:val="en-US" w:eastAsia="zh-CN" w:bidi="ar"/>
              </w:rPr>
              <w:t>【法规】《中华人民共和国劳动合同法实施条例》（2008年9月18日,国务院总理温家宝18日签署第535号国务院令）</w:t>
            </w:r>
            <w:r>
              <w:rPr>
                <w:rStyle w:val="4"/>
                <w:rFonts w:hAnsi="等线"/>
                <w:sz w:val="13"/>
                <w:szCs w:val="13"/>
                <w:lang w:val="en-US" w:eastAsia="zh-CN" w:bidi="ar"/>
              </w:rPr>
              <w:br w:type="textWrapping"/>
            </w:r>
            <w:r>
              <w:rPr>
                <w:rStyle w:val="4"/>
                <w:rFonts w:hAnsi="等线"/>
                <w:sz w:val="13"/>
                <w:szCs w:val="13"/>
                <w:lang w:val="en-US" w:eastAsia="zh-CN" w:bidi="ar"/>
              </w:rPr>
              <w:t xml:space="preserve">    第三十五条：用工单位违反劳动合同法和本条例有关劳务派遣规定的，由劳动行政部门和其他有关主管部门责令改正；情节严重的，以每位被派遣劳动者1000元以上5000元以下的标准处以罚款。</w:t>
            </w:r>
            <w:r>
              <w:rPr>
                <w:rStyle w:val="4"/>
                <w:rFonts w:hAnsi="等线"/>
                <w:sz w:val="13"/>
                <w:szCs w:val="13"/>
                <w:lang w:val="en-US" w:eastAsia="zh-CN" w:bidi="ar"/>
              </w:rPr>
              <w:br w:type="textWrapping"/>
            </w:r>
            <w:r>
              <w:rPr>
                <w:rStyle w:val="4"/>
                <w:rFonts w:hAnsi="等线"/>
                <w:sz w:val="13"/>
                <w:szCs w:val="13"/>
                <w:lang w:val="en-US" w:eastAsia="zh-CN" w:bidi="ar"/>
              </w:rPr>
              <w:t>【规章】《劳务派遣暂行规定》（2014年1月24日，人力资源和社会保障部令第22号）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第二十条：劳务派遣单位、用工单位违反劳动合同法和劳动合同法实施条例有关劳务派遣规定的，按照劳动合同法第九十二条规定执行。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第二十四条：用工单位违反本规定退回被派遣劳动者的，按照劳动合同法第九十二条第二款规定执行。</w:t>
            </w:r>
            <w:r>
              <w:rPr>
                <w:rStyle w:val="4"/>
                <w:rFonts w:hAnsi="等线"/>
                <w:sz w:val="13"/>
                <w:szCs w:val="13"/>
                <w:lang w:val="en-US" w:eastAsia="zh-CN" w:bidi="ar"/>
              </w:rPr>
              <w:br w:type="textWrapping"/>
            </w:r>
            <w:r>
              <w:rPr>
                <w:rStyle w:val="4"/>
                <w:rFonts w:hAnsi="等线"/>
                <w:sz w:val="13"/>
                <w:szCs w:val="13"/>
                <w:lang w:val="en-US" w:eastAsia="zh-CN" w:bidi="ar"/>
              </w:rPr>
              <w:t>【规章】《劳务派遣行政许可实施办法》（人力资源和社会保障部令第19号，自2013年7月1日起施行）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二条：劳务派遣单位违反《中华人民共和国劳动合同法》有关劳务派遣规定的，由人力资源社会保障行政部门责令限期改正；逾期不改正的，以每人5000元以上1万元以下的标准处以罚款，并吊销其《劳务派遣经营许可证》。</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D07CB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1E320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F833A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5B090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A7D1B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29E7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7258A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8655F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D7018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EE7E2A">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620D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9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15854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C036C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对用工单位未经法定程序确定并公示使用被派遣劳动者的辅助性岗位的行为的处罚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29F574">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B7564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751A2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【规章】《劳务派遣暂行规定》（</w:t>
            </w:r>
            <w:r>
              <w:rPr>
                <w:rStyle w:val="4"/>
                <w:rFonts w:hAnsi="等线"/>
                <w:sz w:val="13"/>
                <w:szCs w:val="13"/>
                <w:lang w:val="en-US" w:eastAsia="zh-CN" w:bidi="ar"/>
              </w:rPr>
              <w:t>2014年1月24日人力资源社会保障部令第22号）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第二十二条：用工单位违反本规定第三条第三款规定的，由人力资源社会保障行政部门责令改正，给予警告；给被派遣劳动者造成损害的，依法承担赔偿责任。</w:t>
            </w:r>
            <w:r>
              <w:rPr>
                <w:rStyle w:val="4"/>
                <w:rFonts w:hAnsi="等线"/>
                <w:sz w:val="13"/>
                <w:szCs w:val="13"/>
                <w:lang w:val="en-US" w:eastAsia="zh-CN" w:bidi="ar"/>
              </w:rPr>
              <w:br w:type="textWrapping"/>
            </w:r>
            <w:r>
              <w:rPr>
                <w:rStyle w:val="4"/>
                <w:rFonts w:hAnsi="等线"/>
                <w:sz w:val="13"/>
                <w:szCs w:val="13"/>
                <w:lang w:val="en-US" w:eastAsia="zh-CN" w:bidi="ar"/>
              </w:rPr>
              <w:t xml:space="preserve">    第三条第三款：用工单位决定使用被派遣劳动者的辅助性岗位，应当经职工代表大会或者全体职工讨论，提出方案和意见，与工会或者职工代表平等协商确定，并在用工单位内公示。</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FB4BE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CDC51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43FB1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7AD3D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5C2FA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02480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7B712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F9879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59460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5D0A53">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5EA55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2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BD24D7">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89D61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对劳务派遣单位采取非法或不正当手段取得劳务派遣行政许可、转让劳务派遣经营许可证行为等的处罚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9C4A0D">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015B2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A6E72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【规章】《劳务派遣行政许可实施办法》（</w:t>
            </w:r>
            <w:r>
              <w:rPr>
                <w:rStyle w:val="4"/>
                <w:rFonts w:hAnsi="等线"/>
                <w:sz w:val="13"/>
                <w:szCs w:val="13"/>
                <w:lang w:val="en-US" w:eastAsia="zh-CN" w:bidi="ar"/>
              </w:rPr>
              <w:t>2013年6月20日人力资源社会保障部令第19号）</w:t>
            </w:r>
            <w:r>
              <w:rPr>
                <w:rStyle w:val="4"/>
                <w:rFonts w:hAnsi="等线"/>
                <w:sz w:val="13"/>
                <w:szCs w:val="13"/>
                <w:lang w:val="en-US" w:eastAsia="zh-CN" w:bidi="ar"/>
              </w:rPr>
              <w:br w:type="textWrapping"/>
            </w:r>
            <w:r>
              <w:rPr>
                <w:rStyle w:val="4"/>
                <w:rFonts w:hAnsi="等线"/>
                <w:sz w:val="13"/>
                <w:szCs w:val="13"/>
                <w:lang w:val="en-US" w:eastAsia="zh-CN" w:bidi="ar"/>
              </w:rPr>
              <w:t xml:space="preserve">    第三十三条：劳务派遣单位有下列情形之一的，由人力资源社会保障行政部门处1万元以下的罚款；情节严重的，处1万元以上3万元以下的罚款：（一）涂改、倒卖、出租、出借《劳务派遣经营许可证》，或者以其他形式非法转让《劳务派遣经营许可证》的；（二）隐瞒真实情况或者提交虚假材料取得劳务派遣行政许可的；（三）以欺骗、贿赂等不正当手段取得劳务派遣行政许可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3766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A566E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EAF0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6D70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165D0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73563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FDE92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5D924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44107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FD7553">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56150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CAF3F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270C6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对用人单位违反法律法规规定延长劳动者工作时间的处罚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307E81">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62F19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6DE1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第九十条：用人单位违反本法规定，延长劳动者工作时间的，由劳动行政部门给予警告，责令改正，并可以处以罚款。</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第二十五条：用人单位违反劳动保障法律、法规或者规章延长劳动者工作时间的，由劳动保障行政部门给予警告，责令限期改正，并可以按照受侵害的劳动者每人100元以上500元以下的标准计算，处以罚款。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3B22C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0149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A9799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86EAA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9CCF4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28E5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8F29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1EFD2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D8F0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CFAC57">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47EF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7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7125B4">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357D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对无理抗拒、阻挠劳动保障行政部门实施劳动保障监察的处罚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00E618">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1E7AD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FB155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第一百零一条：用人单位无理阻挠劳动行政部门、有关部门及其工作人员行使监督检查权，打击报复举报人员的，由劳动行政部门或者有关部门处以罚款；构成犯罪的，对责任人员依法追究刑事责任。</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条：有下列行为之一的，由劳动保障行政部门责令改正；对有第（一）项、第（二）项或者第（三）项规定的行为的，处2000元以上2万元以下的罚款：（一）无理抗拒、阻挠劳动保障行政部门依照本条例的规定实施劳动保障监察的；（二）不按照劳动保障行政部门的要求报送书面材料，隐瞒事实真相，出具伪证或者隐匿、毁灭证据的；（三）经劳动保障行政部门责令改正拒不改正，或者拒不履行劳动保障行政部门的行政处理决定的；（四）打击报复举报人、投诉人的。违反前款规定，构成违反治安管理行为的，由公安机关依法给予治安管理处罚；构成犯罪的，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7DE43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298179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F05B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002F5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165FB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C7760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3C03D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34D1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18C0C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D0E9D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F49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2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E4138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5A017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对企事业单位不按规定建立职工代表大会制度的处罚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6D9503">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1807B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7DA3A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【法规】《新疆维吾尔自治区职工代表大会条例》（2005年9月22日新疆维吾尔自治区人民代表大会常务委员会公告第25号）</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三十六条：企事业单位有下列行为之一的，由县级以上地方总工会或者产业工会责令限期改正；逾期不改正的，予以通报批评，并可提请县级以上人民政府劳动保障行政部门依法处以2000元以上20000元以下罚款，对企事业单位法定代表人处以1000元以上5000元以下罚款：（一）不按规定建立职工代表大会制度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4D39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9D6EE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具体承办的业务科室</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8330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CCE9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F6335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6580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直接实施责任：</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7EFB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65593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1.具体承办人；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2.内设机构负责人；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81A71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1.没有法定的行政处罚依据的；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2.擅自改变行政处罚种类、幅度的；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3.违反法定的行政处罚程序的；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4.违反行政处罚法关于委托处罚的规定的；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5.对当事人进行处罚不使用罚款、没收财物单据或者使用非法定部门制发的罚款、没收财物单据的；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6.违反行政处罚法有关规定自行收缴罚款的；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7.将罚款、没收的违法所得或者财物截留、私分或者变相私分，或利用职务上的便利，索取或者收受他人财物、收缴罚款据为己有的；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8.使用或者损毁扣押的财物，给当事人造成损失的；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9.违法实施检查措施，给公民人身或者财产造成损害、给法人或者其他组织造成损失的；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10.为牟取本单位私利，对应当依法移交司法机关追究刑事责任的不移交，以行政处罚代替刑罚的；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42944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1574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C189E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B22D5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对企事业单位不按规定召开职工代表大会会议的处罚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43FDFC">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97F4F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420CE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【法规】《新疆维吾尔自治区职工代表大会条例》（2005年9月22日新疆维吾尔自治区人民代表大会常务委员会公告第25号）</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三十六条：企事业单位有下列行为之一的，由县级以上地方总工会或者产业工会责令限期改正；逾期不改正的，予以通报批评，并可提请县级以上人民政府劳动保障行政部门依法处以2000元以上20000元以下罚款，对企事业单位法定代表人处以1000元以上5000元以下罚款：（二）不按规定召开职工代表大会会议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D8B75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5FAD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具体承办的业务科室</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EFA42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41F7A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275D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68C2F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直接实施责任：</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A53C3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E0EC5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1.具体承办人；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2.内设机构负责人；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514DF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1.没有法定的行政处罚依据的；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2.擅自改变行政处罚种类、幅度的；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3.违反法定的行政处罚程序的；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4.违反行政处罚法关于委托处罚的规定的；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5.对当事人进行处罚不使用罚款、没收财物单据或者使用非法定部门制发的罚款、没收财物单据的；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6.违反行政处罚法有关规定自行收缴罚款的；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7.将罚款、没收的违法所得或者财物截留、私分或者变相私分，或利用职务上的便利，索取或者收受他人财物、收缴罚款据为己有的；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8.使用或者损毁扣押的财物，给当事人造成损失的；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9.违法实施检查措施，给公民人身或者财产造成损害、给法人或者其他组织造成损失的；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10.为牟取本单位私利，对应当依法移交司法机关追究刑事责任的不移交，以行政处罚代替刑罚的；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DE2385">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AFC8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94"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B9868C">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37</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0E8BD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对企事业单位应当提交职工代表大会审议、决定的事项而不提交的处罚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5C2D00">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7B81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8F5B5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【法规】《新疆维吾尔自治区职工代表大会条例》（2005年9月22日新疆维吾尔自治区人民代表大会常务委员会公告第25号）</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三十六条：企事业单位有下列行为之一的，由县级以上地方总工会或者产业工会责令限期改正；逾期不改正的，予以通报批评，并可提请县级以上人民政府劳动保障行政部门依法处以2000元以上20000元以下罚款，对企事业单位法定代表人处以1000元以上5000元以下罚款：（三）应当提交职工代表大会审议、决定的事项而不提交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34E7E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2B1D2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具体承办的业务科室</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4BBB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9EBD2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5947F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0FEE6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直接实施责任：</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EF843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77EAB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1.具体承办人；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2.内设机构负责人；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CEBE1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1.没有法定的行政处罚依据的；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2.擅自改变行政处罚种类、幅度的；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3.违反法定的行政处罚程序的；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4.违反行政处罚法关于委托处罚的规定的；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5.对当事人进行处罚不使用罚款、没收财物单据或者使用非法定部门制发的罚款、没收财物单据的；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6.违反行政处罚法有关规定自行收缴罚款的；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7.将罚款、没收的违法所得或者财物截留、私分或者变相私分，或利用职务上的便利，索取或者收受他人财物、收缴罚款据为己有的；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8.使用或者损毁扣押的财物，给当事人造成损失的；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9.违法实施检查措施，给公民人身或者财产造成损害、给法人或者其他组织造成损失的；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10.为牟取本单位私利，对应当依法移交司法机关追究刑事责任的不移交，以行政处罚代替刑罚的；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B28FD3">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6EDF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44"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AB157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E7C98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对企事业单位拒不执行职工代表大会决议、决定的处罚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5B9AC2">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CED4F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1E149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【法规】《新疆维吾尔自治区职工代表大会条例》（2005年9月22日新疆维吾尔自治区人民代表大会常务委员会公告第25号）</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三十六条：企事业单位有下列行为之一的，由县级以上地方总工会或者产业工会责令限期改正；逾期不改正的，予以通报批评，并可提请县级以上人民政府劳动保障行政部门依法处以2000元以上20000元以下罚款，对企事业单位法定代表人处以1000元以上5000元以下罚款：（五）拒不执行职工代表大会决议、决定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9C0C8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D7FAE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具体承办的业务科室</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09B03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74B55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B5FBA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0A838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直接实施责任：</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22C99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CBD6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1.具体承办人；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2.内设机构负责人；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51681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1.没有法定的行政处罚依据的；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2.擅自改变行政处罚种类、幅度的；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3.违反法定的行政处罚程序的；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4.违反行政处罚法关于委托处罚的规定的；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5.对当事人进行处罚不使用罚款、没收财物单据或者使用非法定部门制发的罚款、没收财物单据的；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6.违反行政处罚法有关规定自行收缴罚款的；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7.将罚款、没收的违法所得或者财物截留、私分或者变相私分，或利用职务上的便利，索取或者收受他人财物、收缴罚款据为己有的；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8.使用或者损毁扣押的财物，给当事人造成损失的；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9.违法实施检查措施，给公民人身或者财产造成损害、给法人或者其他组织造成损失的；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10.为牟取本单位私利，对应当依法移交司法机关追究刑事责任的不移交，以行政处罚代替刑罚的；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3191E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1F2C1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CEDFD6">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39</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DAE57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对企事业单位打击报复职工代表、侵犯其合法权益的处罚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CC8325">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53C1D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5AD75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【法规】《新疆维吾尔自治区职工代表大会条例》（2005年9月22日新疆维吾尔自治区人民代表大会常务委员会公告第25号）</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三十六条：企事业单位有下列行为之一的，由县级以上地方总工会或者产业工会责令限期改正；逾期不改正的，予以通报批评，并可提请县级以上人民政府劳动保障行政部门依法处以2000元以上20000元以下罚款，对企事业单位法定代表人处以1000元以上5000元以下罚款：（六）打击报复职工代表、侵犯其合法权益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98ED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3A050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具体承办的业务科室</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AF9F6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355FC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C7C8C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FD18F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直接实施责任：</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1F0FB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B2AA9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1.具体承办人；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2.内设机构负责人；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1448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1.没有法定的行政处罚依据的；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2.擅自改变行政处罚种类、幅度的；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3.违反法定的行政处罚程序的；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4.违反行政处罚法关于委托处罚的规定的；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5.对当事人进行处罚不使用罚款、没收财物单据或者使用非法定部门制发的罚款、没收财物单据的；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6.违反行政处罚法有关规定自行收缴罚款的；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7.将罚款、没收的违法所得或者财物截留、私分或者变相私分，或利用职务上的便利，索取或者收受他人财物、收缴罚款据为己有的；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8.使用或者损毁扣押的财物，给当事人造成损失的；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9.违法实施检查措施，给公民人身或者财产造成损害、给法人或者其他组织造成损失的；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10.为牟取本单位私利，对应当依法移交司法机关追究刑事责任的不移交，以行政处罚代替刑罚的；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8D847C">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0338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7C0B8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3C179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对不按照劳动保障行政部门的要求报送书面材料，隐瞒事实真相，出具伪证或者隐匿、毁灭证据的处罚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44B4A8">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9EFE7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2A0C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第一百零一条：用人单位无理阻挠劳动行政部门、有关部门及其工作人员行使监督检查权，打击报复举报人员的，由劳动行政部门或者有关部门处以罚款；构成犯罪的，对责任人员依法追究刑事责任。</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条：有下列行为之一的，由劳动保障行政部门责令改正；对有第（一）项、第（二）项或者第（三）项规定的行为的，处2000元以上2万元以下的罚款：（一）无理抗拒、阻挠劳动保障行政部门依照本条例的规定实施劳动保障监察的；（二）不按照劳动保障行政部门的要求报送书面材料，隐瞒事实真相，出具伪证或者隐匿、毁灭证据的；（三）经劳动保障行政部门责令改正拒不改正，或者拒不履行劳动保障行政部门的行政处理决定的；（四）打击报复举报人、投诉人的。违反前款规定，构成违反治安管理行为的，由公安机关依法给予治安管理处罚；构成犯罪的，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6C09E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6B801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FB5EC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38F63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0A2AD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84638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53DA6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A1C4F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E3601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BEFBD7">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5086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2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EB636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E7203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对经劳动保障行政部门责令改正拒不改正，或者拒不履行劳动保障行政部门的行政处理决定的处罚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7745F2">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7C968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794A4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第一百零一条：用人单位无理阻挠劳动行政部门、有关部门及其工作人员行使监督检查权，打击报复举报人员的，由劳动行政部门或者有关部门处以罚款；构成犯罪的，对责任人员依法追究刑事责任。</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条：有下列行为之一的，由劳动保障行政部门责令改正；对有第（一）项、第（二）项或者第（三）项规定的行为的，处2000元以上2万元以下的罚款：（一）无理抗拒、阻挠劳动保障行政部门依照本条例的规定实施劳动保障监察的；（二）不按照劳动保障行政部门的要求报送书面材料，隐瞒事实真相，出具伪证或者隐匿、毁灭证据的；（三）经劳动保障行政部门责令改正拒不改正，或者拒不履行劳动保障行政部门的行政处理决定的；（四）打击报复举报人、投诉人的。违反前款规定，构成违反治安管理行为的，由公安机关依法给予治安管理处罚；构成犯罪的，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43C0F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F2CD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EC34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53A2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1B926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7E90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4C66F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25FDD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1AF17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A74AEA">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B587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7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075285">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E6F6A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对打击报复举报人、投诉人的处罚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913F00">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01F40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713B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第一百零一条：用人单位无理阻挠劳动行政部门、有关部门及其工作人员行使监督检查权，打击报复举报人员的，由劳动行政部门或者有关部门处以罚款；构成犯罪的，对责任人员依法追究刑事责任。</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条：有下列行为之一的，由劳动保障行政部门责令改正；对有第（一）项、第（二）项或者第（三）项规定的行为的，处2000元以上2万元以下的罚款：（一）无理抗拒、阻挠劳动保障行政部门依照本条例的规定实施劳动保障监察的；（二）不按照劳动保障行政部门的要求报送书面材料，隐瞒事实真相，出具伪证或者隐匿、毁灭证据的；（三）经劳动保障行政部门责令改正拒不改正，或者拒不履行劳动保障行政部门的行政处理决定的；（四）打击报复举报人、投诉人的。违反前款规定，构成违反治安管理行为的，由公安机关依法给予治安管理处罚；构成犯罪的，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B82D5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631E4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FC602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F4291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00A6F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FD338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4C349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3B2B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5EA59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D35D1C">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1569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9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09CF35">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76D10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对无正当理由拒绝职工一方签约要求或者故意拖延平等协商，致使集体合同不能在规定期限内签订的处罚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F5C785">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42CCA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09334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九条：企业违反本条例规定，有下列情形之一的，由劳动和社会保障行政部门责令限期改正，逾期不改的，给予通报批评，或者处以2000元以上20000元以下的罚款，并可对企业法定代表人处以1000元以上5000元以下的罚款： （一）无正当理由拒绝职工一方签约要求或者故意拖延平等协商，致使集体合同不能在规定期限内签订的； </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7908C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6519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97ECD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5A0BD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30C44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B15AB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36A76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ED4E2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A0200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8CEB5B">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78AE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4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99A48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FE4B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对在签订集体合同过程中，不提供或者不如实向职工一方提供有关真实情况和所需资料，致使集体合同不能依法签订的处罚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7920BF">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0A992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812FA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九条：企业违反本条例规定，有下列情形之一的，由劳动和社会保障行政部门责令限期改正，逾期不改的，给予通报批评，或者处以2000元以上20000元以下的罚款，并可对企业法定代表人处以1000元以上5000元以下的罚款：（二）在签订集体合同过程中，不提供或者不如实向职工一方提供有关真实情况和所需资料，致使集体合同不能依法签订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E284C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A482E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066CD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E4551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96E00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95F9E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075BC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C1912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E62BE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E826D4">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C8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FAAE3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338D2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对不当变更或者解除协商代表劳动合同的处罚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81946A">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D0AAF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8447D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九条：企业违反本条例规定，有下列情形之一的，由劳动和社会保障行政部门责令限期改正，逾期不改的，给予通报批评，或者处以2000元以上20000元以下的罚款，并可对企业法定代表人处以1000元以上5000元以下的罚款：（三）不当变更或者解除协商代表劳动合同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E1414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325F8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AFD73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1A329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D67A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DBDBC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885EA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7513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FE5D4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F18BF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0B8F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F4AFAD">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8F1D8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对企业与职工个人签订的劳动合同中有关劳动条件、劳动报酬等标准低于集体合同规定，经职工个人或职工协商代表提出仍不纠正的处罚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D965A8">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01809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3762D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九条：企业违反本条例规定，有下列情形之一的，由劳动和社会保障行政部门责令限期改正，逾期不改的，给予通报批评，或者处以2000元以上20000元以下的罚款，并可对企业法定代表人处以1000元以上5000元以下的罚款：（四）企业与职工个人签订的劳动合同中有关劳动条件、劳动报酬等标准低于集体合同规定，经职工个人或职工协商代表提出仍不纠正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64BCD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BAB32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2DC92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5A6F6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595E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25CC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E1288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5F149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06433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9310E2">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12AA7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2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A78FB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47</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E6637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对企业不按规定报送、公布集体合同的处罚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6A09C2">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83C55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2D4A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九条：企业违反本条例规定，有下列情形之一的，由劳动和社会保障行政部门责令限期改正，逾期不改的，给予通报批评，或者处以2000元以上20000元以下的罚款，并可对企业法定代表人处以1000元以上5000元以下的罚款：（五）不按规定报送、公布集体合同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D41F8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A8C42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C8FCD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B8999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22058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F721B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2381E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1628E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E7865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03E12E">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593E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7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602CFF">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92B2E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对企业违反集体合同的处罚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3A243A">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ADA2B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A679D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第三十一条：企业违反集体合同的，由劳动和社会保障行政部门给予警告，责令限期改正；对职工造成损害的，应当依法承担赔偿责任。 </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31DF2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F94A7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C0B4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7AAB0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144D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07AB6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9EECB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48EF6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CDF9E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E0A808">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4349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69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4C56BA">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49</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A35F2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对企事业单位阻挠工会依法开展职工代表大会日常工作的处罚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92FE69">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4686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A5E29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w:t>
            </w:r>
            <w:r>
              <w:rPr>
                <w:rStyle w:val="4"/>
                <w:rFonts w:hAnsi="等线"/>
                <w:sz w:val="13"/>
                <w:szCs w:val="13"/>
                <w:lang w:val="en-US" w:eastAsia="zh-CN" w:bidi="ar"/>
              </w:rPr>
              <w:t>2005年9月22日新疆维吾尔自治区人民代表大会常务委员会公告第25号）</w:t>
            </w:r>
            <w:r>
              <w:rPr>
                <w:rStyle w:val="4"/>
                <w:rFonts w:hAnsi="等线"/>
                <w:sz w:val="13"/>
                <w:szCs w:val="13"/>
                <w:lang w:val="en-US" w:eastAsia="zh-CN" w:bidi="ar"/>
              </w:rPr>
              <w:br w:type="textWrapping"/>
            </w:r>
            <w:r>
              <w:rPr>
                <w:rStyle w:val="4"/>
                <w:rFonts w:hAnsi="等线"/>
                <w:sz w:val="13"/>
                <w:szCs w:val="13"/>
                <w:lang w:val="en-US" w:eastAsia="zh-CN" w:bidi="ar"/>
              </w:rPr>
              <w:t xml:space="preserve">    第三十六条：会责令限期改正；逾期不改正的，予以通报批评，并可提请县级以上人民政府劳动保障行政部门依法处以2000元以上20000元以下罚款，对企事业单位法定代表人处以1000元以上5000元以下罚款：（四）阻挠工会依法开展职工代表大会日常工作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C7728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EA44D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BB3F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D4BE9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0C2D0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289E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EF8F4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73FED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6A884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66FFD1">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68196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8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9356C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6CAC3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对职业技能考核鉴定机构擅自编制职业技能鉴定考核试题，伪造、仿制或者滥发职业资格证书的处罚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4643DB">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72D17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E52B6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【规章】《新疆维吾尔自治区实施〈劳动保障监察条例〉办法》（</w:t>
            </w:r>
            <w:r>
              <w:rPr>
                <w:rStyle w:val="4"/>
                <w:rFonts w:hAnsi="等线"/>
                <w:sz w:val="13"/>
                <w:szCs w:val="13"/>
                <w:lang w:val="en-US" w:eastAsia="zh-CN" w:bidi="ar"/>
              </w:rPr>
              <w:t>2005年11月11日新疆维吾尔自治区人民政府令第134号）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五条：职业技能考核鉴定机构擅自编制职业技能鉴定考核试题，伪造、仿制或者滥发职业资格证书的，由劳动保障行政部门责令改正，没收违法所得，处10000元以上50000元以下罚款；情节严重的，吊销《职业技能鉴定许可证》。</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8812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B2D1A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1B78E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36EF1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7AF1B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DB1D8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42E10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99DFA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49495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12A6A5">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6D26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6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8A1BDA">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33872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对违反工资支付形式、未编制和保存工资支付台账、未提供工资支付清单、扣押或者变相扣押农民工本人社会保障卡或者银行卡等违法行为的处罚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CB03A0">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79E3F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A963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【法规】《保障农民工工资支付条例》（</w:t>
            </w:r>
            <w:r>
              <w:rPr>
                <w:rStyle w:val="4"/>
                <w:rFonts w:hAnsi="等线"/>
                <w:sz w:val="13"/>
                <w:szCs w:val="13"/>
                <w:lang w:val="en-US" w:eastAsia="zh-CN" w:bidi="ar"/>
              </w:rPr>
              <w:t>2019年12月30日国务院令第724号，2020年5月1日起施行）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十四条;有下列情形之一的，由人力资源社会保障行政部门责令限期改正；逾期不改正的，对单位处2万元以上5万元以下的罚款，对法定代表人或者主要负责人、直接负责的主管人员和其他直接责任人员处1万元以上3万元以下的罚款：（一）以实物、有价证券等形式代替货币支付农民工工资；（二）未编制工资支付台账并依法保存，或者未向农民工提供工资清单；（三）扣押或者变相扣押用于支付农民工工资的银行账户所绑定的农民工本人社会保障卡或者银行卡。</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ABA65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75CA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B8010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AF68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8420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55EE9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EBE3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86927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2219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49AD50">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BABB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7237F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30BE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对施工总承包单位未按规定开设或者使用农民工工资专用账户等违法行为的处罚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21A833">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45E0A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FF02B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【法规】《保障农民工工资支付条例》（</w:t>
            </w:r>
            <w:r>
              <w:rPr>
                <w:rStyle w:val="4"/>
                <w:rFonts w:hAnsi="等线"/>
                <w:sz w:val="13"/>
                <w:szCs w:val="13"/>
                <w:lang w:val="en-US" w:eastAsia="zh-CN" w:bidi="ar"/>
              </w:rPr>
              <w:t>2019年12月30日国务院令第724号，2020年5月1日起施行）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十五条：有下列情形之一的，由人力资源社会保障行政部门、相关行业工程建设主管部门按照职责责令限期改正；逾期不改正的，责令项目停工，并处5万元以上10万元以下的罚款；情节严重的，给予施工单位限制承接新工程、降低资质等级、吊销资质证书等处罚：（一）施工总承包单位未按规定开设或者使用农民工工资专用账户；（二）施工总承包单位未按规定存储工资保证金或者未提供金融机构保函；（三）施工总承包单位、分包单位未实行劳动用工实名制管理。</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F3EC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0B151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F508D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E5A39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25A389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660CC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29F19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28D08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9A45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BD123B">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E576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36C02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B018E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对分包单位未按月考核农民工工作量、编制工资支付表并经农民工本人签字确认等违法行为的处罚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F8FEFF">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627E4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9A9FA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【法规】《保障农民工工资支付条例》（</w:t>
            </w:r>
            <w:r>
              <w:rPr>
                <w:rStyle w:val="4"/>
                <w:rFonts w:hAnsi="等线"/>
                <w:sz w:val="13"/>
                <w:szCs w:val="13"/>
                <w:lang w:val="en-US" w:eastAsia="zh-CN" w:bidi="ar"/>
              </w:rPr>
              <w:t>2019年12月30日国务院令第724号，2020年5月1日起施行）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十六条：有下列情形之一的，由人力资源社会保障行政部门、相关行业工程建设主管部门按照职责责令限期改正；逾期不改正的，处5万元以上10万元以下的罚款：（一）分包单位未按月考核农民工工作量、编制工资支付表并经农民工本人签字确认；（二）施工总承包单位未对分包单位劳动用工实施监督管理；（三）分包单位未配合施工总承包单位对其劳动用工进行监督管理；（四）施工总承包单位未实行施工现场维权信息公示制度。</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9CD55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A6A8A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B3CA4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889DC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6A3CA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34C1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1A7C7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EEAAD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809FE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FF38F6">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67918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2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6A2C6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87977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对违反工程款支付担保、人工费用拨付、提供工程施工合同和农民工工资专用账户有关资料法律责任等违法行为的处罚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A6695A">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6D6D8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AF84F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【法规】《保障农民工工资支付条例》（</w:t>
            </w:r>
            <w:r>
              <w:rPr>
                <w:rStyle w:val="4"/>
                <w:rFonts w:hAnsi="等线"/>
                <w:sz w:val="13"/>
                <w:szCs w:val="13"/>
                <w:lang w:val="en-US" w:eastAsia="zh-CN" w:bidi="ar"/>
              </w:rPr>
              <w:t>2019年12月30日国务院令第724号，2020年5月1日起施行）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十七条：有下列情形之一的，由人力资源社会保障行政部门、相关行业工程建设主管部门按照职责责令限期改正；逾期不改正的，责令项目停工，并处5万元以上10万元以下的罚款：（一）建设单位未依法提供工程款支付担保；（二）建设单位未按约定及时足额向农民工工资专用账户拨付工程款中的人工费用；（三）建设单位或者施工总承包单位拒不提供或者无法提供工程施工合同、农民工工资专用账户有关资料。</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1C68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E9C74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26FEF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D30A2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DF9AF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D1E23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E206B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【法规】《保障农民工工资支付条例》于</w:t>
            </w:r>
            <w:r>
              <w:rPr>
                <w:rStyle w:val="4"/>
                <w:rFonts w:hAnsi="等线"/>
                <w:sz w:val="13"/>
                <w:szCs w:val="13"/>
                <w:lang w:val="en-US" w:eastAsia="zh-CN" w:bidi="ar"/>
              </w:rPr>
              <w:t>2020年1月7日公布《保障农民工工资支付条例》，自2020年5月1日起施行。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十七条：有下列情形之一的，由人力资源社会保障行政部门、相关行业工程建设主管部门按照职责责令限期改正；逾期不改正的，责令项目停工，并处5万元以上10万元以下的罚款：（一）建设单位未依法提供工程款支付担保；（二）建设单位未按约定及时足额向农民工工资专用账户拨付工程款中的人工费用；（三）建设单位或者施工总承包单位拒不提供或者无法提供工程施工合同、农民工工资专用账户有关资料。</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13B8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DB711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0718B7">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bl>
    <w:p w14:paraId="21929F60">
      <w:pPr>
        <w:sectPr>
          <w:pgSz w:w="16838" w:h="11906" w:orient="landscape"/>
          <w:pgMar w:top="1531" w:right="850" w:bottom="170" w:left="850" w:header="851" w:footer="992" w:gutter="0"/>
          <w:pgNumType w:fmt="decimal"/>
          <w:cols w:space="0" w:num="1"/>
          <w:rtlGutter w:val="0"/>
          <w:docGrid w:type="lines" w:linePitch="312" w:charSpace="0"/>
        </w:sectPr>
      </w:pPr>
    </w:p>
    <w:p w14:paraId="7129A5C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3F5F190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191CCF2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米东区人力资源和社会保障局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5BE03D3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rPr>
      </w:pPr>
    </w:p>
    <w:tbl>
      <w:tblPr>
        <w:tblStyle w:val="2"/>
        <w:tblW w:w="145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39"/>
        <w:gridCol w:w="667"/>
        <w:gridCol w:w="450"/>
        <w:gridCol w:w="483"/>
        <w:gridCol w:w="2726"/>
        <w:gridCol w:w="484"/>
        <w:gridCol w:w="533"/>
        <w:gridCol w:w="583"/>
        <w:gridCol w:w="734"/>
        <w:gridCol w:w="816"/>
        <w:gridCol w:w="1217"/>
        <w:gridCol w:w="1917"/>
        <w:gridCol w:w="766"/>
        <w:gridCol w:w="2150"/>
        <w:gridCol w:w="365"/>
      </w:tblGrid>
      <w:tr w14:paraId="07C4F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3"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616AE2">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序号</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9473B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事项名称</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A7CC60">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子项名称</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B0006A">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权力类型</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98978F">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实施依据</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65BB4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行使主体</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B041A6">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承办机构</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289FCD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实施层级及权限</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E8282F">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实施层级及权限</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3E7767">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部门职责</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51962A">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责任事项内容</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9707F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责任事项依据</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EDF246">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追责对象范围</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28CE1B">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追责情形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EE5583">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备注</w:t>
            </w:r>
          </w:p>
        </w:tc>
      </w:tr>
      <w:tr w14:paraId="64D42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80"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2C8E6F">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5A725F">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对用人单位遵守劳动法律、法规情况的监督检查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6EB495">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EE53B2">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521577">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【法律】《中华人民共和国劳动法》（1994年7月5日第八届全国人民代表大会常务委员会第八次会议通过　1994年7月5日中华人民共和国主席令第28号公布，自1995年1月1日起施行，2018年12月29日修正）</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第八十五条：县级以上各级人民政府劳动行政部门依法对用人单位遵守劳动法律、法规的情况进行监督检查，对违反劳动法律、法规的行为有权制止，并责令改正。</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【法规】《劳动保障监察条例》（2004年10月26日国务院令第68次常务会议通过 2004年11月1日中华人民共和国国务院令第423号公布 自2004年12月1日起施行）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第十条：劳动保障行政部门实施劳动保障监察，履行下列职责：（二）检查用人单位遵守劳动保障法律、法规和规章的情况；</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【法规】《禁止使用童工规定》（2002年9月18日国务院令第63次常务会议通过,2002年10月1日国务院令第364号公布,自2002年12月1日起施行）。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第五条：县级以上各级人民政府劳动保障行政部门负责本规定执行情况的监督检查。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【法规】《女职工劳动保护特别规定》（2012年4月18日国务院令第200次常务会议通过,国务院令第619号公布,自2012年4月28日起施行）。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第十二条：县级以上人民政府人力资源社会保障行政部门、安全生产监督管理部门按照各自职责负责对用人单位遵守本规定的情况进行监督检查。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【法规】《职工带薪年休假条例》国务院令第514号（2007年12月14日）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第六条第一款：县级以上地方人民政府人事部门、劳动保障部门应当依据职权对单位执行本条例的情况主动进行监督检查。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【规章】《最低工资规定》（劳动和社会保障部令〔2004〕21号，2003年12月30日经劳动和社会保障部第7次部务会议通过,自2004年3月1日起施行）。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第四条第一款：县级以上地方人民政府劳动保障行政部门负责对本行政区域内用人单位执行本规定情况进行监督检查。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【规章】《未成年工特殊保护规定》（劳部发〔1994〕498号）（1994年12月9日）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第十一条第一款：县级以上劳动行政部门对用人单位执行本规定的情况进行监督检查，对违反本规定的行为依照有关法规进行处罚。 </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D51D0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CC2A01">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F3FFFB">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D8003B">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67F850">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46B322">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直接实施责任：</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9B37C5">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【法规】《劳动保障监察条例》（2004年10月26日国务院令第68次常务会议通过 2004年11月1日中华人民共和国国务院令第423号公布 自2004年12月1日起施行）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三十一条：劳动保障监察员滥用职权、玩忽职守、徇私舞弊或者泄露在履行职责过程中知悉的商业秘密的，依法给予行政处分;构成犯罪的，依法追究刑事责任。劳动保障行政部门和劳动保障监察员违法行使职权，侵犯用人单位或者劳动者的合法权益的，依法承担赔偿责任。</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5E3D4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1.具体承办人；</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2.内设机构负责人；</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3.单位法定代表人或分管领导。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77F973">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1.未按规定程序，实施监督检查的;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2.未履行监督检查职责，造成严重后果的;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3.在实施监督检查过程中，滥用职权、玩忽职守、徇私舞弊、谋取私利的，或者泄露在履行职责过程中知悉的商业秘密的;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4.违法行使职权，侵犯用人单位或者劳动者的合法权益的；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5.其他违反法律法规规定的情形。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2F89BA">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r>
      <w:tr w14:paraId="60A71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93"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5BE927">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2</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AAF742">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对实施劳动合同制度的情况进行监督检查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AA4B7F">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4C27E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2224EB">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【法律】《中华人民共和国劳动合同法》（</w:t>
            </w:r>
            <w:r>
              <w:rPr>
                <w:rStyle w:val="6"/>
                <w:rFonts w:hint="eastAsia" w:ascii="方正仿宋_GBK" w:hAnsi="方正仿宋_GBK" w:eastAsia="方正仿宋_GBK" w:cs="方正仿宋_GBK"/>
                <w:sz w:val="13"/>
                <w:szCs w:val="13"/>
                <w:lang w:val="en-US" w:eastAsia="zh-CN" w:bidi="ar"/>
              </w:rPr>
              <w:t>2007</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6</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29</w:t>
            </w:r>
            <w:r>
              <w:rPr>
                <w:rStyle w:val="5"/>
                <w:rFonts w:hint="eastAsia" w:ascii="方正仿宋_GBK" w:hAnsi="方正仿宋_GBK" w:eastAsia="方正仿宋_GBK" w:cs="方正仿宋_GBK"/>
                <w:sz w:val="13"/>
                <w:szCs w:val="13"/>
                <w:lang w:val="en-US" w:eastAsia="zh-CN" w:bidi="ar"/>
              </w:rPr>
              <w:t>日第十届全国人民代表大会常务委员会第二十八次会议通过</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根据</w:t>
            </w:r>
            <w:r>
              <w:rPr>
                <w:rStyle w:val="6"/>
                <w:rFonts w:hint="eastAsia" w:ascii="方正仿宋_GBK" w:hAnsi="方正仿宋_GBK" w:eastAsia="方正仿宋_GBK" w:cs="方正仿宋_GBK"/>
                <w:sz w:val="13"/>
                <w:szCs w:val="13"/>
                <w:lang w:val="en-US" w:eastAsia="zh-CN" w:bidi="ar"/>
              </w:rPr>
              <w:t>2012</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28</w:t>
            </w:r>
            <w:r>
              <w:rPr>
                <w:rStyle w:val="5"/>
                <w:rFonts w:hint="eastAsia" w:ascii="方正仿宋_GBK" w:hAnsi="方正仿宋_GBK" w:eastAsia="方正仿宋_GBK" w:cs="方正仿宋_GBK"/>
                <w:sz w:val="13"/>
                <w:szCs w:val="13"/>
                <w:lang w:val="en-US" w:eastAsia="zh-CN" w:bidi="ar"/>
              </w:rPr>
              <w:t>日《全国人民代表大会常务委员会关于修改〈中华人民共和国劳动合同法〉的决定》修订）</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七十三条：国务院劳动行政部门负责全国劳动合同制度实施的监督管理。县级以上地方人民政府劳动行政部门负责本行政区域内劳动合同制度实施的监督管理。县级以上各级人民政府劳动行政部门在劳动合同制度实施的监督管理工作中，应当听取工会、企业方面代表以及有关行业主管部门的意见。</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七十四条：县级以上地方人民政府劳动行政部门依法对下列实施劳动合同制度的情况进行监督检查：（一）用人单位制定直接涉及劳动者切身利益的规章制度及其执行的情况；（二）用人单位与劳动者订立和解除劳动合同的情况；（三）劳务派遣单位和用工单位遵守劳务派遣有关规定的情况；（四）用人单位遵守国家关于劳动者工作时间和休息休假规定的情况；（五）用人单位支付劳动合同约定的劳动报酬和执行最低工资标准的情况；（六）用人单位参加各项社会保险和缴纳社会保险费的情况；（七）法律、法规规定的其他劳动监察事项。</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22EBF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6D1BC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4F101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66DA47">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632656">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F84E5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43439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【法规】《劳动保障监察条例》（</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10</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26</w:t>
            </w:r>
            <w:r>
              <w:rPr>
                <w:rStyle w:val="5"/>
                <w:rFonts w:hint="eastAsia" w:ascii="方正仿宋_GBK" w:hAnsi="方正仿宋_GBK" w:eastAsia="方正仿宋_GBK" w:cs="方正仿宋_GBK"/>
                <w:sz w:val="13"/>
                <w:szCs w:val="13"/>
                <w:lang w:val="en-US" w:eastAsia="zh-CN" w:bidi="ar"/>
              </w:rPr>
              <w:t>日国务院令第</w:t>
            </w:r>
            <w:r>
              <w:rPr>
                <w:rStyle w:val="6"/>
                <w:rFonts w:hint="eastAsia" w:ascii="方正仿宋_GBK" w:hAnsi="方正仿宋_GBK" w:eastAsia="方正仿宋_GBK" w:cs="方正仿宋_GBK"/>
                <w:sz w:val="13"/>
                <w:szCs w:val="13"/>
                <w:lang w:val="en-US" w:eastAsia="zh-CN" w:bidi="ar"/>
              </w:rPr>
              <w:t>68</w:t>
            </w:r>
            <w:r>
              <w:rPr>
                <w:rStyle w:val="5"/>
                <w:rFonts w:hint="eastAsia" w:ascii="方正仿宋_GBK" w:hAnsi="方正仿宋_GBK" w:eastAsia="方正仿宋_GBK" w:cs="方正仿宋_GBK"/>
                <w:sz w:val="13"/>
                <w:szCs w:val="13"/>
                <w:lang w:val="en-US" w:eastAsia="zh-CN" w:bidi="ar"/>
              </w:rPr>
              <w:t>次常务会议通过</w:t>
            </w:r>
            <w:r>
              <w:rPr>
                <w:rStyle w:val="6"/>
                <w:rFonts w:hint="eastAsia" w:ascii="方正仿宋_GBK" w:hAnsi="方正仿宋_GBK" w:eastAsia="方正仿宋_GBK" w:cs="方正仿宋_GBK"/>
                <w:sz w:val="13"/>
                <w:szCs w:val="13"/>
                <w:lang w:val="en-US" w:eastAsia="zh-CN" w:bidi="ar"/>
              </w:rPr>
              <w:t xml:space="preserve"> 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日中华人民共和国国务院令第</w:t>
            </w:r>
            <w:r>
              <w:rPr>
                <w:rStyle w:val="6"/>
                <w:rFonts w:hint="eastAsia" w:ascii="方正仿宋_GBK" w:hAnsi="方正仿宋_GBK" w:eastAsia="方正仿宋_GBK" w:cs="方正仿宋_GBK"/>
                <w:sz w:val="13"/>
                <w:szCs w:val="13"/>
                <w:lang w:val="en-US" w:eastAsia="zh-CN" w:bidi="ar"/>
              </w:rPr>
              <w:t>423</w:t>
            </w:r>
            <w:r>
              <w:rPr>
                <w:rStyle w:val="5"/>
                <w:rFonts w:hint="eastAsia" w:ascii="方正仿宋_GBK" w:hAnsi="方正仿宋_GBK" w:eastAsia="方正仿宋_GBK" w:cs="方正仿宋_GBK"/>
                <w:sz w:val="13"/>
                <w:szCs w:val="13"/>
                <w:lang w:val="en-US" w:eastAsia="zh-CN" w:bidi="ar"/>
              </w:rPr>
              <w:t>号公布</w:t>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自</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第三十一条：劳动保障监察员滥用职权、玩忽职守、徇私舞弊或者泄露在履行职责过程中知悉的商业秘密的，依法给予行政处分</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构成犯罪的，依法追究刑事责任。劳动保障行政部门和劳动保障监察员违法行使职权，侵犯用人单位或者劳动者的合法权益的，依法承担赔偿责任。</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2060B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470DF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31884C">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1EA3A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96"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B726DC">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3</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124F5D">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对用人单位遵守就业促进法情况的监督检查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17BB7A">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C401E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0A779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【法律】《中华人民共和国就业促进法》（</w:t>
            </w:r>
            <w:r>
              <w:rPr>
                <w:rStyle w:val="6"/>
                <w:rFonts w:hint="eastAsia" w:ascii="方正仿宋_GBK" w:hAnsi="方正仿宋_GBK" w:eastAsia="方正仿宋_GBK" w:cs="方正仿宋_GBK"/>
                <w:sz w:val="13"/>
                <w:szCs w:val="13"/>
                <w:lang w:val="en-US" w:eastAsia="zh-CN" w:bidi="ar"/>
              </w:rPr>
              <w:t>2007</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8</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30</w:t>
            </w:r>
            <w:r>
              <w:rPr>
                <w:rStyle w:val="5"/>
                <w:rFonts w:hint="eastAsia" w:ascii="方正仿宋_GBK" w:hAnsi="方正仿宋_GBK" w:eastAsia="方正仿宋_GBK" w:cs="方正仿宋_GBK"/>
                <w:sz w:val="13"/>
                <w:szCs w:val="13"/>
                <w:lang w:val="en-US" w:eastAsia="zh-CN" w:bidi="ar"/>
              </w:rPr>
              <w:t>日第十届全国人民代表大会常务委员会第二十九次会议通过，自</w:t>
            </w:r>
            <w:r>
              <w:rPr>
                <w:rStyle w:val="6"/>
                <w:rFonts w:hint="eastAsia" w:ascii="方正仿宋_GBK" w:hAnsi="方正仿宋_GBK" w:eastAsia="方正仿宋_GBK" w:cs="方正仿宋_GBK"/>
                <w:sz w:val="13"/>
                <w:szCs w:val="13"/>
                <w:lang w:val="en-US" w:eastAsia="zh-CN" w:bidi="ar"/>
              </w:rPr>
              <w:t>2008</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t>2015</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24</w:t>
            </w:r>
            <w:r>
              <w:rPr>
                <w:rStyle w:val="5"/>
                <w:rFonts w:hint="eastAsia" w:ascii="方正仿宋_GBK" w:hAnsi="方正仿宋_GBK" w:eastAsia="方正仿宋_GBK" w:cs="方正仿宋_GBK"/>
                <w:sz w:val="13"/>
                <w:szCs w:val="13"/>
                <w:lang w:val="en-US" w:eastAsia="zh-CN" w:bidi="ar"/>
              </w:rPr>
              <w:t>日第十二届全国人民代表大会常务委员会第十四次会议修正）</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第六十条：劳动行政部门应当对本法实施情况进行监督检查，建立举报制度，受理对违反本法行为的举报，并及时予以核实处理。</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99088B">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A09D0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A1C51F">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F13C9D">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F65A44">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8505F4">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9181C5">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【法律】《中华人民共和国就业促进法》（</w:t>
            </w:r>
            <w:r>
              <w:rPr>
                <w:rStyle w:val="6"/>
                <w:rFonts w:hint="eastAsia" w:ascii="方正仿宋_GBK" w:hAnsi="方正仿宋_GBK" w:eastAsia="方正仿宋_GBK" w:cs="方正仿宋_GBK"/>
                <w:sz w:val="13"/>
                <w:szCs w:val="13"/>
                <w:lang w:val="en-US" w:eastAsia="zh-CN" w:bidi="ar"/>
              </w:rPr>
              <w:t>2007</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 xml:space="preserve">8月30日第十届全国人民代表大会常务委员会第二十九次会议通过，自2008年1月1日起施行。2015年4月24日第十二届全国人民代表大会常务委员会第十四次会议修正）   </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第六十一条：劳动行政等有关部门及其工作人员滥用职权、玩忽职守、徇私舞弊的，对直接负责的主管人员和其他直接责任人员依法给予处分。</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014C44">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A1A0C2">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FA35FB">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409DB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47"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1BFE95">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4</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39A177">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对集体合同、专项集体合同签订、履行情况的监督检查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83332F">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6D2F73">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23286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【规章】《集体合同规定》（劳动和社会保障部令第</w:t>
            </w:r>
            <w:r>
              <w:rPr>
                <w:rStyle w:val="6"/>
                <w:rFonts w:hint="eastAsia" w:ascii="方正仿宋_GBK" w:hAnsi="方正仿宋_GBK" w:eastAsia="方正仿宋_GBK" w:cs="方正仿宋_GBK"/>
                <w:sz w:val="13"/>
                <w:szCs w:val="13"/>
                <w:lang w:val="en-US" w:eastAsia="zh-CN" w:bidi="ar"/>
              </w:rPr>
              <w:t>22</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t>2003</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30</w:t>
            </w:r>
            <w:r>
              <w:rPr>
                <w:rStyle w:val="5"/>
                <w:rFonts w:hint="eastAsia" w:ascii="方正仿宋_GBK" w:hAnsi="方正仿宋_GBK" w:eastAsia="方正仿宋_GBK" w:cs="方正仿宋_GBK"/>
                <w:sz w:val="13"/>
                <w:szCs w:val="13"/>
                <w:lang w:val="en-US" w:eastAsia="zh-CN" w:bidi="ar"/>
              </w:rPr>
              <w:t>日经劳动和社会保障部第</w:t>
            </w:r>
            <w:r>
              <w:rPr>
                <w:rStyle w:val="6"/>
                <w:rFonts w:hint="eastAsia" w:ascii="方正仿宋_GBK" w:hAnsi="方正仿宋_GBK" w:eastAsia="方正仿宋_GBK" w:cs="方正仿宋_GBK"/>
                <w:sz w:val="13"/>
                <w:szCs w:val="13"/>
                <w:lang w:val="en-US" w:eastAsia="zh-CN" w:bidi="ar"/>
              </w:rPr>
              <w:t>7</w:t>
            </w:r>
            <w:r>
              <w:rPr>
                <w:rStyle w:val="5"/>
                <w:rFonts w:hint="eastAsia" w:ascii="方正仿宋_GBK" w:hAnsi="方正仿宋_GBK" w:eastAsia="方正仿宋_GBK" w:cs="方正仿宋_GBK"/>
                <w:sz w:val="13"/>
                <w:szCs w:val="13"/>
                <w:lang w:val="en-US" w:eastAsia="zh-CN" w:bidi="ar"/>
              </w:rPr>
              <w:t>次部务会议通过</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自</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第七条：县级以上劳动保障行政部门对本行政区域内用人单位与本单位职工开展集体协商、签订、履行集体合同的情况进行监督，并负责审查集体合同或者专项集体合同。</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【规章】《工资集体协商试行办法》（劳动和社会保障部部务会议</w:t>
            </w:r>
            <w:r>
              <w:rPr>
                <w:rStyle w:val="6"/>
                <w:rFonts w:hint="eastAsia" w:ascii="方正仿宋_GBK" w:hAnsi="方正仿宋_GBK" w:eastAsia="方正仿宋_GBK" w:cs="方正仿宋_GBK"/>
                <w:sz w:val="13"/>
                <w:szCs w:val="13"/>
                <w:lang w:val="en-US" w:eastAsia="zh-CN" w:bidi="ar"/>
              </w:rPr>
              <w:t>2000</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10</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10</w:t>
            </w:r>
            <w:r>
              <w:rPr>
                <w:rStyle w:val="5"/>
                <w:rFonts w:hint="eastAsia" w:ascii="方正仿宋_GBK" w:hAnsi="方正仿宋_GBK" w:eastAsia="方正仿宋_GBK" w:cs="方正仿宋_GBK"/>
                <w:sz w:val="13"/>
                <w:szCs w:val="13"/>
                <w:lang w:val="en-US" w:eastAsia="zh-CN" w:bidi="ar"/>
              </w:rPr>
              <w:t>日通过</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部长张左己</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8</w:t>
            </w:r>
            <w:r>
              <w:rPr>
                <w:rStyle w:val="5"/>
                <w:rFonts w:hint="eastAsia" w:ascii="方正仿宋_GBK" w:hAnsi="方正仿宋_GBK" w:eastAsia="方正仿宋_GBK" w:cs="方正仿宋_GBK"/>
                <w:sz w:val="13"/>
                <w:szCs w:val="13"/>
                <w:lang w:val="en-US" w:eastAsia="zh-CN" w:bidi="ar"/>
              </w:rPr>
              <w:t>日以第</w:t>
            </w:r>
            <w:r>
              <w:rPr>
                <w:rStyle w:val="6"/>
                <w:rFonts w:hint="eastAsia" w:ascii="方正仿宋_GBK" w:hAnsi="方正仿宋_GBK" w:eastAsia="方正仿宋_GBK" w:cs="方正仿宋_GBK"/>
                <w:sz w:val="13"/>
                <w:szCs w:val="13"/>
                <w:lang w:val="en-US" w:eastAsia="zh-CN" w:bidi="ar"/>
              </w:rPr>
              <w:t>9</w:t>
            </w:r>
            <w:r>
              <w:rPr>
                <w:rStyle w:val="5"/>
                <w:rFonts w:hint="eastAsia" w:ascii="方正仿宋_GBK" w:hAnsi="方正仿宋_GBK" w:eastAsia="方正仿宋_GBK" w:cs="方正仿宋_GBK"/>
                <w:sz w:val="13"/>
                <w:szCs w:val="13"/>
                <w:lang w:val="en-US" w:eastAsia="zh-CN" w:bidi="ar"/>
              </w:rPr>
              <w:t>号令发布</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自</w:t>
            </w:r>
            <w:r>
              <w:rPr>
                <w:rStyle w:val="6"/>
                <w:rFonts w:hint="eastAsia" w:ascii="方正仿宋_GBK" w:hAnsi="方正仿宋_GBK" w:eastAsia="方正仿宋_GBK" w:cs="方正仿宋_GBK"/>
                <w:sz w:val="13"/>
                <w:szCs w:val="13"/>
                <w:lang w:val="en-US" w:eastAsia="zh-CN" w:bidi="ar"/>
              </w:rPr>
              <w:t>2000</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8</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第六条：县级以上劳动保障行政部门依法对工资协议进行审查，对协议的履行情况进行监督检查。</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05A8A4">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F4396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3A6C5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E5CBE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负责县市区本级集体合同、专项集体合同签订、履行情况的监督检查</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14FF8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贯彻执行集体合同法律制度。</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C109F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C919E6">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【法规】《新疆维吾尔自治区集体合同条例》（</w:t>
            </w:r>
            <w:r>
              <w:rPr>
                <w:rStyle w:val="6"/>
                <w:rFonts w:hint="eastAsia" w:ascii="方正仿宋_GBK" w:hAnsi="方正仿宋_GBK" w:eastAsia="方正仿宋_GBK" w:cs="方正仿宋_GBK"/>
                <w:sz w:val="13"/>
                <w:szCs w:val="13"/>
                <w:lang w:val="en-US" w:eastAsia="zh-CN" w:bidi="ar"/>
              </w:rPr>
              <w:t>2003</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26</w:t>
            </w:r>
            <w:r>
              <w:rPr>
                <w:rStyle w:val="5"/>
                <w:rFonts w:hint="eastAsia" w:ascii="方正仿宋_GBK" w:hAnsi="方正仿宋_GBK" w:eastAsia="方正仿宋_GBK" w:cs="方正仿宋_GBK"/>
                <w:sz w:val="13"/>
                <w:szCs w:val="13"/>
                <w:lang w:val="en-US" w:eastAsia="zh-CN" w:bidi="ar"/>
              </w:rPr>
              <w:t>日新疆维吾尔自治区第十届人民代表大会常务委员会第七次会议通过，</w:t>
            </w:r>
            <w:r>
              <w:rPr>
                <w:rStyle w:val="6"/>
                <w:rFonts w:hint="eastAsia" w:ascii="方正仿宋_GBK" w:hAnsi="方正仿宋_GBK" w:eastAsia="方正仿宋_GBK" w:cs="方正仿宋_GBK"/>
                <w:sz w:val="13"/>
                <w:szCs w:val="13"/>
                <w:lang w:val="en-US" w:eastAsia="zh-CN" w:bidi="ar"/>
              </w:rPr>
              <w:t>2003</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29</w:t>
            </w:r>
            <w:r>
              <w:rPr>
                <w:rStyle w:val="5"/>
                <w:rFonts w:hint="eastAsia" w:ascii="方正仿宋_GBK" w:hAnsi="方正仿宋_GBK" w:eastAsia="方正仿宋_GBK" w:cs="方正仿宋_GBK"/>
                <w:sz w:val="13"/>
                <w:szCs w:val="13"/>
                <w:lang w:val="en-US" w:eastAsia="zh-CN" w:bidi="ar"/>
              </w:rPr>
              <w:t>日公布，</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日实施）</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第三十三条：县级以上劳动和社会保障行政部门工作人员违反本条例规定、不履行职责的，由其所在单位或者主管部门给予行政处分；构成犯罪的，依法追究刑事责任。</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【规章】《集体合同规定》（</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20</w:t>
            </w:r>
            <w:r>
              <w:rPr>
                <w:rStyle w:val="5"/>
                <w:rFonts w:hint="eastAsia" w:ascii="方正仿宋_GBK" w:hAnsi="方正仿宋_GBK" w:eastAsia="方正仿宋_GBK" w:cs="方正仿宋_GBK"/>
                <w:sz w:val="13"/>
                <w:szCs w:val="13"/>
                <w:lang w:val="en-US" w:eastAsia="zh-CN" w:bidi="ar"/>
              </w:rPr>
              <w:t>日劳动和社会保障部令第</w:t>
            </w:r>
            <w:r>
              <w:rPr>
                <w:rStyle w:val="6"/>
                <w:rFonts w:hint="eastAsia" w:ascii="方正仿宋_GBK" w:hAnsi="方正仿宋_GBK" w:eastAsia="方正仿宋_GBK" w:cs="方正仿宋_GBK"/>
                <w:sz w:val="13"/>
                <w:szCs w:val="13"/>
                <w:lang w:val="en-US" w:eastAsia="zh-CN" w:bidi="ar"/>
              </w:rPr>
              <w:t>22</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第七条：县级以上劳动保障行政部门对本行政区域内用人单位与本单位职工开展集体协商、签订、履行集体合同的情况进行监督，并负责审查集体合同或专项集体合同。</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【规章】《工资集体协商试行办法》（</w:t>
            </w:r>
            <w:r>
              <w:rPr>
                <w:rStyle w:val="6"/>
                <w:rFonts w:hint="eastAsia" w:ascii="方正仿宋_GBK" w:hAnsi="方正仿宋_GBK" w:eastAsia="方正仿宋_GBK" w:cs="方正仿宋_GBK"/>
                <w:sz w:val="13"/>
                <w:szCs w:val="13"/>
                <w:lang w:val="en-US" w:eastAsia="zh-CN" w:bidi="ar"/>
              </w:rPr>
              <w:t>2000</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8</w:t>
            </w:r>
            <w:r>
              <w:rPr>
                <w:rStyle w:val="5"/>
                <w:rFonts w:hint="eastAsia" w:ascii="方正仿宋_GBK" w:hAnsi="方正仿宋_GBK" w:eastAsia="方正仿宋_GBK" w:cs="方正仿宋_GBK"/>
                <w:sz w:val="13"/>
                <w:szCs w:val="13"/>
                <w:lang w:val="en-US" w:eastAsia="zh-CN" w:bidi="ar"/>
              </w:rPr>
              <w:t>日劳动和社会保障部第</w:t>
            </w:r>
            <w:r>
              <w:rPr>
                <w:rStyle w:val="6"/>
                <w:rFonts w:hint="eastAsia" w:ascii="方正仿宋_GBK" w:hAnsi="方正仿宋_GBK" w:eastAsia="方正仿宋_GBK" w:cs="方正仿宋_GBK"/>
                <w:sz w:val="13"/>
                <w:szCs w:val="13"/>
                <w:lang w:val="en-US" w:eastAsia="zh-CN" w:bidi="ar"/>
              </w:rPr>
              <w:t>9</w:t>
            </w:r>
            <w:r>
              <w:rPr>
                <w:rStyle w:val="5"/>
                <w:rFonts w:hint="eastAsia" w:ascii="方正仿宋_GBK" w:hAnsi="方正仿宋_GBK" w:eastAsia="方正仿宋_GBK" w:cs="方正仿宋_GBK"/>
                <w:sz w:val="13"/>
                <w:szCs w:val="13"/>
                <w:lang w:val="en-US" w:eastAsia="zh-CN" w:bidi="ar"/>
              </w:rPr>
              <w:t>号令）</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第六条：县级以上劳动保障行政部门依法对工资协议进行审查，对协议的履行情况进行监督检查。</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132E3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4EFF3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DD5F02">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54560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43"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DEE4BC">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9C1C1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对遵守劳务派遣相关规定的监督检查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FC1631">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896F5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D69DC5">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【法律】《中华人民共和国劳动合同法》（</w:t>
            </w:r>
            <w:r>
              <w:rPr>
                <w:rStyle w:val="6"/>
                <w:rFonts w:hint="eastAsia" w:ascii="方正仿宋_GBK" w:hAnsi="方正仿宋_GBK" w:eastAsia="方正仿宋_GBK" w:cs="方正仿宋_GBK"/>
                <w:sz w:val="13"/>
                <w:szCs w:val="13"/>
                <w:lang w:val="en-US" w:eastAsia="zh-CN" w:bidi="ar"/>
              </w:rPr>
              <w:t>2007</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6</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29</w:t>
            </w:r>
            <w:r>
              <w:rPr>
                <w:rStyle w:val="5"/>
                <w:rFonts w:hint="eastAsia" w:ascii="方正仿宋_GBK" w:hAnsi="方正仿宋_GBK" w:eastAsia="方正仿宋_GBK" w:cs="方正仿宋_GBK"/>
                <w:sz w:val="13"/>
                <w:szCs w:val="13"/>
                <w:lang w:val="en-US" w:eastAsia="zh-CN" w:bidi="ar"/>
              </w:rPr>
              <w:t>日第十届全国人民代表大会常务委员会第二十八次会议通过</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根据</w:t>
            </w:r>
            <w:r>
              <w:rPr>
                <w:rStyle w:val="6"/>
                <w:rFonts w:hint="eastAsia" w:ascii="方正仿宋_GBK" w:hAnsi="方正仿宋_GBK" w:eastAsia="方正仿宋_GBK" w:cs="方正仿宋_GBK"/>
                <w:sz w:val="13"/>
                <w:szCs w:val="13"/>
                <w:lang w:val="en-US" w:eastAsia="zh-CN" w:bidi="ar"/>
              </w:rPr>
              <w:t>2012</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28</w:t>
            </w:r>
            <w:r>
              <w:rPr>
                <w:rStyle w:val="5"/>
                <w:rFonts w:hint="eastAsia" w:ascii="方正仿宋_GBK" w:hAnsi="方正仿宋_GBK" w:eastAsia="方正仿宋_GBK" w:cs="方正仿宋_GBK"/>
                <w:sz w:val="13"/>
                <w:szCs w:val="13"/>
                <w:lang w:val="en-US" w:eastAsia="zh-CN" w:bidi="ar"/>
              </w:rPr>
              <w:t>日《全国人民代表大会常务委员会关于修改〈中华人民共和国劳动合同法〉的决定》修正）</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第七十四条：县级以上地方人民政府劳动行政部门依法对下列实施劳动合同制度的情况进行监督检查：（三）劳务派遣单位和用工单位遵守劳务派遣有关规定的情况；</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【规章】《劳务派遣行政许可实施办法》（</w:t>
            </w:r>
            <w:r>
              <w:rPr>
                <w:rStyle w:val="6"/>
                <w:rFonts w:hint="eastAsia" w:ascii="方正仿宋_GBK" w:hAnsi="方正仿宋_GBK" w:eastAsia="方正仿宋_GBK" w:cs="方正仿宋_GBK"/>
                <w:sz w:val="13"/>
                <w:szCs w:val="13"/>
                <w:lang w:val="en-US" w:eastAsia="zh-CN" w:bidi="ar"/>
              </w:rPr>
              <w:t>2013</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6</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20</w:t>
            </w:r>
            <w:r>
              <w:rPr>
                <w:rStyle w:val="5"/>
                <w:rFonts w:hint="eastAsia" w:ascii="方正仿宋_GBK" w:hAnsi="方正仿宋_GBK" w:eastAsia="方正仿宋_GBK" w:cs="方正仿宋_GBK"/>
                <w:sz w:val="13"/>
                <w:szCs w:val="13"/>
                <w:lang w:val="en-US" w:eastAsia="zh-CN" w:bidi="ar"/>
              </w:rPr>
              <w:t>日人力资源社会保障部令第</w:t>
            </w:r>
            <w:r>
              <w:rPr>
                <w:rStyle w:val="6"/>
                <w:rFonts w:hint="eastAsia" w:ascii="方正仿宋_GBK" w:hAnsi="方正仿宋_GBK" w:eastAsia="方正仿宋_GBK" w:cs="方正仿宋_GBK"/>
                <w:sz w:val="13"/>
                <w:szCs w:val="13"/>
                <w:lang w:val="en-US" w:eastAsia="zh-CN" w:bidi="ar"/>
              </w:rPr>
              <w:t>19</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条：人力资源社会保障部负责对全国的劳务派遣行政许可工作进行监督指导。县级以上地方人力资源社会保障行政部门按照省、自治区、直辖市人力资源社会保障行政部门确定的许可管辖分工，负责实施本行政区域内劳务派遣行政许可工作以及相关的监督检查。</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AD35F6">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A19F95">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0C443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C763C5">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4CAAB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BEF61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D9069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【法规】《劳动保障监察条例》（</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第三十一条：劳动保障监察员滥用职权、玩忽职守、徇私舞弊或者泄露在履行职责过程中知悉的商业秘密的，依法给予行政处分</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构成犯罪的，依法追究刑事责任。劳动保障行政部门和劳动保障监察员违法行使职权，侵犯用人单位或者劳动者的合法权益的，依法承担赔偿责任。</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F33F7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6DCFAF">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7B1942">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695DB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80" w:hRule="atLeast"/>
          <w:jc w:val="center"/>
        </w:trPr>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D9A1A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6</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F3FA55">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对经营性人力资源服务机构的监督检查</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F361C1">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A0CFC3">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行政检查</w:t>
            </w:r>
          </w:p>
        </w:tc>
        <w:tc>
          <w:tcPr>
            <w:tcW w:w="2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74838B">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【法规】《人力资源市场暂行条例》（国务院令第700号，2018年10月1日起施行）。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三十四条：人力资源社会保障行政部门对经营性人力资源服务机构实施监督检查，可以采取下列措施：（一）进入被检查单位进行检查；（二）询问有关人员，查阅服务台账等服务信息档案；（三）要求被检查单位提供与检查事项相关的文件资料，并作出解释和说明；（四）采取记录、录音、录像、照相或者复制等方式收集有关情况和资料；（五）法律、法规规定的其他措施。</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人力资源社会保障行政部门实施监督检查时，监督检查人员不得少于2人，应当出示执法证件，并对被检查单位的商业秘密予以保密。</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对人力资源社会保障行政部门依法进行的监督检查，被检查单位应当配合，如实提供相关资料和信息，不得隐瞒、拒绝、阻碍。</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【规章】《就业服务与就业管理规定》（2007年11月5日劳动保障部令第28号公布，根据2015年4月30日《人力资源社会保障部关于修改部分规章的决定》第二次修订）</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第五十三条：职业中介机构应当在服务场所明示营业执照、职业中介许可证、服务项目、收费标准、监督机关名称和监督电话等，并接受劳动保障行政部门及其他有关部门的监督检查。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第五十四条：职业中介机构应当建立服务台账，记录服务对象、服务过程、服务结果和收费情况等，并接受劳动保障行政部门的监督检查。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【规章】《中外合资人才中介机构管理暂行规定》（2003年9月4日人事部、商务部、国家工商行政管理总局令第2号发布， 2005年5月24日根据《人事部、商务部、国家工商行政管理总局关于修改〈中外合资人才中介机构管理暂行规定〉的决定》修正）。</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十四条：国务院人事行政部门和省、自治区、直辖市人民政府人事行政部门依法指导、检查和监督中外合资人才中介机构的日常管理和业务开展情况。省、自治区、直辖市人民政府人事行政部门对其批准成立的中外合资人才中介机构依法进行检查或抽查，并可以查阅或者要求其报送有关材料。中外合资人才中介机构应接受检查，并如实提供有关情况和材料。省、自治区、直辖市人民政府人事行政部门应将检查结果报国务院人事行政部门，并进行公布。</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【规章】《中外合资中外合作职业介绍机构设立管理暂行规定》（中华人民共和国劳动和社会保障部、中华人民共和国国家工商行政管理总局令第14号，自2001年12月1日起施行）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第三条第一款：劳动保障行政部门、外经贸行政部门和工商行政管理部门在各自职权范围内负责中外合资、中外合作职业介绍机构的审批、登记、管理和监督检查工作。</w:t>
            </w:r>
          </w:p>
        </w:tc>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92CAED">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035F73">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E8C1EC">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县市区级</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C07E89">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负责对同级有关行政管理部门注册、登记的用人单位实施劳动保障监察</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C15113">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组织实施劳动监察，依法查处违法案件。</w:t>
            </w:r>
          </w:p>
        </w:tc>
        <w:tc>
          <w:tcPr>
            <w:tcW w:w="12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C00420">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直接实施责任：</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2.加强与相关主管部门的沟通协调，开展联合检查，避免多头执法、执法扰民等现象。</w:t>
            </w:r>
          </w:p>
        </w:tc>
        <w:tc>
          <w:tcPr>
            <w:tcW w:w="19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96AC21">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【法规】《人力资源市场暂行条例》（2018年6月29日国务院令第700号）</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四十六条：人力资源和社会保障行政部门和有关主管部门及其工作人员有下列情形之一的，对直接负责的领导人员和其他直接责任人员依法给予处分：（一）不依法作出行政许可决定；（二）在办理行政许可或者备案、实施监督检查中，索取或者收受他人财物，或者谋取其他得益；（三）不依法履行监督职责或者监督不力，造成严重后果；（四）其他滥用职权、玩忽职守、徇私舞弊的情形。</w:t>
            </w:r>
          </w:p>
        </w:tc>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5709D5">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1.具体承办人；</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2.内设机构负责人；</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3.单位法定代表人或分管领导。</w:t>
            </w:r>
          </w:p>
        </w:tc>
        <w:tc>
          <w:tcPr>
            <w:tcW w:w="21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DCFF7A">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1.未按规定程序，实施监督检查的;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2.未履行监督检查职责，造成严重后果的;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3.在实施监督检查过程中，滥用职权、玩忽职守、徇私舞弊、谋取私利的，或者泄露在履行职责过程中知悉的商业秘密的;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4.违法行使职权，侵犯用人单位或者劳动者的合法权益的；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5.其他违反法律法规规定的情形。</w:t>
            </w:r>
          </w:p>
        </w:tc>
        <w:tc>
          <w:tcPr>
            <w:tcW w:w="36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039B17">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r>
      <w:tr w14:paraId="73895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95"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03E734">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D494AC">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6F75B1">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0FC998">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8282BD">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69FC3C">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FFD605">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FB1D17">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90F010">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082AB0">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BF20F3">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19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181F0F">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B31B7B">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21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7CF7C1">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3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CC2155">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r>
      <w:tr w14:paraId="3F369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020"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297ECC">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7</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D0E2C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对民办学校的监督检查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02632C">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44CF92">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5AD95F">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【法律】《中华人民共和国民办教育促进法》（</w:t>
            </w:r>
            <w:r>
              <w:rPr>
                <w:rStyle w:val="6"/>
                <w:rFonts w:hint="eastAsia" w:ascii="方正仿宋_GBK" w:hAnsi="方正仿宋_GBK" w:eastAsia="方正仿宋_GBK" w:cs="方正仿宋_GBK"/>
                <w:sz w:val="13"/>
                <w:szCs w:val="13"/>
                <w:lang w:val="en-US" w:eastAsia="zh-CN" w:bidi="ar"/>
              </w:rPr>
              <w:t>2002</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28</w:t>
            </w:r>
            <w:r>
              <w:rPr>
                <w:rStyle w:val="5"/>
                <w:rFonts w:hint="eastAsia" w:ascii="方正仿宋_GBK" w:hAnsi="方正仿宋_GBK" w:eastAsia="方正仿宋_GBK" w:cs="方正仿宋_GBK"/>
                <w:sz w:val="13"/>
                <w:szCs w:val="13"/>
                <w:lang w:val="en-US" w:eastAsia="zh-CN" w:bidi="ar"/>
              </w:rPr>
              <w:t>日第九届全国人民代表大会常务委员会第三十一次会议通过，根据</w:t>
            </w:r>
            <w:r>
              <w:rPr>
                <w:rStyle w:val="6"/>
                <w:rFonts w:hint="eastAsia" w:ascii="方正仿宋_GBK" w:hAnsi="方正仿宋_GBK" w:eastAsia="方正仿宋_GBK" w:cs="方正仿宋_GBK"/>
                <w:sz w:val="13"/>
                <w:szCs w:val="13"/>
                <w:lang w:val="en-US" w:eastAsia="zh-CN" w:bidi="ar"/>
              </w:rPr>
              <w:t>2018</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29</w:t>
            </w:r>
            <w:r>
              <w:rPr>
                <w:rStyle w:val="5"/>
                <w:rFonts w:hint="eastAsia" w:ascii="方正仿宋_GBK" w:hAnsi="方正仿宋_GBK" w:eastAsia="方正仿宋_GBK" w:cs="方正仿宋_GBK"/>
                <w:sz w:val="13"/>
                <w:szCs w:val="13"/>
                <w:lang w:val="en-US" w:eastAsia="zh-CN" w:bidi="ar"/>
              </w:rPr>
              <w:t>日第十三届全国人民代表大会常务委员会第七次会议《关于修改〈中华人民共和国劳动法〉等七部法律的决定》第三次修正）</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第四十一条：教育行政部门及有关部门依法对民办学校实行督导，建立民办学校信息公示和信用档案制度，促进提高办学质量；组织或者委托社会中介组织评估办学水平和教育质量，并将评估结果向社会公布。</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【法规】《中华人民共和国民办教育促进法实施条例》（国务院令第</w:t>
            </w:r>
            <w:r>
              <w:rPr>
                <w:rStyle w:val="6"/>
                <w:rFonts w:hint="eastAsia" w:ascii="方正仿宋_GBK" w:hAnsi="方正仿宋_GBK" w:eastAsia="方正仿宋_GBK" w:cs="方正仿宋_GBK"/>
                <w:sz w:val="13"/>
                <w:szCs w:val="13"/>
                <w:lang w:val="en-US" w:eastAsia="zh-CN" w:bidi="ar"/>
              </w:rPr>
              <w:t>399</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二条：教育行政部门、劳动和社会保障行政部门应当加强对民办学校的日常监督，定期组织和委托社会中介组织评估民办学校办学水平和教育质量，并鼓励和支持民办学校开展教育教学研究工作，促进民办学校提高教育教学质量。</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　　教育行政部门、劳动和社会保障行政部门对民办学校进行监督时，应当将监督的情况和处理结果予以记录，由监督人员签字后归档。公众有权查阅教育行政部门、劳动和社会保障行政部门的监督记录。</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D4E9B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61A50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37D00D">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CC64FF">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D3C0A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E3B2C1">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161B13">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【法律】《民办教育促进法》（</w:t>
            </w:r>
            <w:r>
              <w:rPr>
                <w:rStyle w:val="6"/>
                <w:rFonts w:hint="eastAsia" w:ascii="方正仿宋_GBK" w:hAnsi="方正仿宋_GBK" w:eastAsia="方正仿宋_GBK" w:cs="方正仿宋_GBK"/>
                <w:sz w:val="13"/>
                <w:szCs w:val="13"/>
                <w:lang w:val="en-US" w:eastAsia="zh-CN" w:bidi="ar"/>
              </w:rPr>
              <w:t>2002</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28</w:t>
            </w:r>
            <w:r>
              <w:rPr>
                <w:rStyle w:val="5"/>
                <w:rFonts w:hint="eastAsia" w:ascii="方正仿宋_GBK" w:hAnsi="方正仿宋_GBK" w:eastAsia="方正仿宋_GBK" w:cs="方正仿宋_GBK"/>
                <w:sz w:val="13"/>
                <w:szCs w:val="13"/>
                <w:lang w:val="en-US" w:eastAsia="zh-CN" w:bidi="ar"/>
              </w:rPr>
              <w:t>日第九届全国人民代表大会常务委员会第三十一次会议通过，根据</w:t>
            </w:r>
            <w:r>
              <w:rPr>
                <w:rStyle w:val="6"/>
                <w:rFonts w:hint="eastAsia" w:ascii="方正仿宋_GBK" w:hAnsi="方正仿宋_GBK" w:eastAsia="方正仿宋_GBK" w:cs="方正仿宋_GBK"/>
                <w:sz w:val="13"/>
                <w:szCs w:val="13"/>
                <w:lang w:val="en-US" w:eastAsia="zh-CN" w:bidi="ar"/>
              </w:rPr>
              <w:t>2018</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29</w:t>
            </w:r>
            <w:r>
              <w:rPr>
                <w:rStyle w:val="5"/>
                <w:rFonts w:hint="eastAsia" w:ascii="方正仿宋_GBK" w:hAnsi="方正仿宋_GBK" w:eastAsia="方正仿宋_GBK" w:cs="方正仿宋_GBK"/>
                <w:sz w:val="13"/>
                <w:szCs w:val="13"/>
                <w:lang w:val="en-US" w:eastAsia="zh-CN" w:bidi="ar"/>
              </w:rPr>
              <w:t>日第十三届全国人民代表大会常务委员会第七次会议《关于修改〈中华人民共和国劳动法〉等七部法律的决定》第三次修正）</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六十三条：县级以上人民政府教育行政部门、人力资源社会保障行政部门或者其他有关部门有下列行为之一的，由上级机关责令其改正；情节严重的，对直接负责的主管人员和其他直接责任人员，依法给予处分造成经济损失的，依法承担赔偿责任；构成犯罪的，依法追究刑事责任：（一）已受理设立申请，逾期不予答复的；（二）批准不符合本规定条件申请的；（三）疏于管理，造成严重后果的；（四）违反国家有关规定收取费用的；（五）侵犯民办学校合法权益的；（六）其他滥用职权、徇私舞弊的。</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E6E1DD">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19E28B">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9FACAF">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4BFE5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60"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4DBF68">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8</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99820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对用人单位与农民工签订劳动合同、工资支付以及工程建设项目实行农民工实名制管理、农民工工资专用账户管理、施工总承包单位代发工资、工资保证金存储、维权信息公示等情况的监督检查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FC671F">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6B363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D5546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【法规】《保障农民工工资支付条例》（</w:t>
            </w:r>
            <w:r>
              <w:rPr>
                <w:rStyle w:val="6"/>
                <w:rFonts w:hint="eastAsia" w:ascii="方正仿宋_GBK" w:hAnsi="方正仿宋_GBK" w:eastAsia="方正仿宋_GBK" w:cs="方正仿宋_GBK"/>
                <w:sz w:val="13"/>
                <w:szCs w:val="13"/>
                <w:lang w:val="en-US" w:eastAsia="zh-CN" w:bidi="ar"/>
              </w:rPr>
              <w:t>2019</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月30日国务院令第724号，2020年5月1日起施行）</w:t>
            </w:r>
            <w:r>
              <w:rPr>
                <w:rStyle w:val="5"/>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 xml:space="preserve">    第三十九条：人力资源社会保障行政部门、相关行业工程建设主管部门和其他有关部门应当按照职责，加强对用人单位与农民工签订劳动合同、工资支付以及工程建设项目实行农民工实名制管理、农民工工资专用账户管理、施工总承包单位代发工资、工资保证金存储、维权信息公示等情况的监督检查，预防和减少拖欠农民工工资行为的发生。</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85E4E1">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7E1F0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5CEA3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F501E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913C2D">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0F5CB2">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DD88C3">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【法规】《保障农民工工资支付条例》（</w:t>
            </w:r>
            <w:r>
              <w:rPr>
                <w:rStyle w:val="6"/>
                <w:rFonts w:hint="eastAsia" w:ascii="方正仿宋_GBK" w:hAnsi="方正仿宋_GBK" w:eastAsia="方正仿宋_GBK" w:cs="方正仿宋_GBK"/>
                <w:sz w:val="13"/>
                <w:szCs w:val="13"/>
                <w:lang w:val="en-US" w:eastAsia="zh-CN" w:bidi="ar"/>
              </w:rPr>
              <w:t>2019</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30</w:t>
            </w:r>
            <w:r>
              <w:rPr>
                <w:rStyle w:val="5"/>
                <w:rFonts w:hint="eastAsia" w:ascii="方正仿宋_GBK" w:hAnsi="方正仿宋_GBK" w:eastAsia="方正仿宋_GBK" w:cs="方正仿宋_GBK"/>
                <w:sz w:val="13"/>
                <w:szCs w:val="13"/>
                <w:lang w:val="en-US" w:eastAsia="zh-CN" w:bidi="ar"/>
              </w:rPr>
              <w:t>日国务院令第</w:t>
            </w:r>
            <w:r>
              <w:rPr>
                <w:rStyle w:val="6"/>
                <w:rFonts w:hint="eastAsia" w:ascii="方正仿宋_GBK" w:hAnsi="方正仿宋_GBK" w:eastAsia="方正仿宋_GBK" w:cs="方正仿宋_GBK"/>
                <w:sz w:val="13"/>
                <w:szCs w:val="13"/>
                <w:lang w:val="en-US" w:eastAsia="zh-CN" w:bidi="ar"/>
              </w:rPr>
              <w:t>724</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t>2020</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九条：人力资源社会保障行政部门、相关行业工程建设主管部门和其他有关部门应当按照职责，加强对用人单位与农民工签订劳动合同、工资支付以及工程建设项目实行农民工实名制管理、农民工工资专用账户管理、施工总承包单位代发工资、工资保证金存储、维权信息公示等情况的监督检查，预防和减少拖欠农民工工资行为的发生。</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F8F79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743252">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332AF8">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5DEF3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23"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F08027">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9</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E86BC3">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对职业技能鉴定机构的监督检查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369638">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10184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E134D3">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【规章】《职业技能鉴定规定》（</w:t>
            </w:r>
            <w:r>
              <w:rPr>
                <w:rStyle w:val="6"/>
                <w:rFonts w:hint="eastAsia" w:ascii="方正仿宋_GBK" w:hAnsi="方正仿宋_GBK" w:eastAsia="方正仿宋_GBK" w:cs="方正仿宋_GBK"/>
                <w:sz w:val="13"/>
                <w:szCs w:val="13"/>
                <w:lang w:val="en-US" w:eastAsia="zh-CN" w:bidi="ar"/>
              </w:rPr>
              <w:t>2019</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10</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18</w:t>
            </w:r>
            <w:r>
              <w:rPr>
                <w:rStyle w:val="5"/>
                <w:rFonts w:hint="eastAsia" w:ascii="方正仿宋_GBK" w:hAnsi="方正仿宋_GBK" w:eastAsia="方正仿宋_GBK" w:cs="方正仿宋_GBK"/>
                <w:sz w:val="13"/>
                <w:szCs w:val="13"/>
                <w:lang w:val="en-US" w:eastAsia="zh-CN" w:bidi="ar"/>
              </w:rPr>
              <w:t>日，劳动部关于颁发《职业技能鉴定规定》的通知劳部发〔</w:t>
            </w:r>
            <w:r>
              <w:rPr>
                <w:rStyle w:val="6"/>
                <w:rFonts w:hint="eastAsia" w:ascii="方正仿宋_GBK" w:hAnsi="方正仿宋_GBK" w:eastAsia="方正仿宋_GBK" w:cs="方正仿宋_GBK"/>
                <w:sz w:val="13"/>
                <w:szCs w:val="13"/>
                <w:lang w:val="en-US" w:eastAsia="zh-CN" w:bidi="ar"/>
              </w:rPr>
              <w:t>1993</w:t>
            </w:r>
            <w:r>
              <w:rPr>
                <w:rStyle w:val="5"/>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t>134</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第二十四条：劳动行政部门对职业技能鉴定机构实行监督、检查。</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3FDE77">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F1B597">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07875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9D622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40DDFB">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03A52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F667B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【法规】《劳动保障监察条例》（</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日中华人民共和国国务院令第</w:t>
            </w:r>
            <w:r>
              <w:rPr>
                <w:rStyle w:val="6"/>
                <w:rFonts w:hint="eastAsia" w:ascii="方正仿宋_GBK" w:hAnsi="方正仿宋_GBK" w:eastAsia="方正仿宋_GBK" w:cs="方正仿宋_GBK"/>
                <w:sz w:val="13"/>
                <w:szCs w:val="13"/>
                <w:lang w:val="en-US" w:eastAsia="zh-CN" w:bidi="ar"/>
              </w:rPr>
              <w:t>423</w:t>
            </w:r>
            <w:r>
              <w:rPr>
                <w:rStyle w:val="5"/>
                <w:rFonts w:hint="eastAsia" w:ascii="方正仿宋_GBK" w:hAnsi="方正仿宋_GBK" w:eastAsia="方正仿宋_GBK" w:cs="方正仿宋_GBK"/>
                <w:sz w:val="13"/>
                <w:szCs w:val="13"/>
                <w:lang w:val="en-US" w:eastAsia="zh-CN" w:bidi="ar"/>
              </w:rPr>
              <w:t>号公布</w:t>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自</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第三十一条：劳动保障监察员滥用职权、玩忽职守、徇私舞弊或者泄露在履行职责过程中知悉的商业秘密的，依法给予行政处分</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构成犯罪的，依法追究刑事责任。劳动保障行政部门和劳动保障监察员违法行使职权，侵犯用人单位或者劳动者的合法权益的，依法承担赔偿责任。</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DB1E26">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47C8A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D215EE">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bl>
    <w:p w14:paraId="36301B54">
      <w:pPr>
        <w:sectPr>
          <w:pgSz w:w="16838" w:h="11906" w:orient="landscape"/>
          <w:pgMar w:top="737" w:right="850" w:bottom="227" w:left="850" w:header="851" w:footer="992" w:gutter="0"/>
          <w:pgNumType w:fmt="decimal"/>
          <w:cols w:space="0" w:num="1"/>
          <w:rtlGutter w:val="0"/>
          <w:docGrid w:type="lines" w:linePitch="312" w:charSpace="0"/>
        </w:sectPr>
      </w:pPr>
    </w:p>
    <w:p w14:paraId="0CE0A57A">
      <w:pPr>
        <w:jc w:val="both"/>
        <w:rPr>
          <w:rFonts w:hint="eastAsia" w:ascii="方正小标宋_GBK" w:hAnsi="方正小标宋_GBK" w:eastAsia="方正小标宋_GBK" w:cs="方正小标宋_GBK"/>
          <w:sz w:val="44"/>
          <w:szCs w:val="44"/>
          <w:highlight w:val="yellow"/>
        </w:rPr>
      </w:pPr>
    </w:p>
    <w:sectPr>
      <w:pgSz w:w="16838" w:h="11906" w:orient="landscape"/>
      <w:pgMar w:top="850" w:right="850" w:bottom="57" w:left="85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F947E7"/>
    <w:rsid w:val="09596362"/>
    <w:rsid w:val="16415283"/>
    <w:rsid w:val="17F947E7"/>
    <w:rsid w:val="1F012AAA"/>
    <w:rsid w:val="22002A3A"/>
    <w:rsid w:val="2D6E4D19"/>
    <w:rsid w:val="305D3810"/>
    <w:rsid w:val="34001254"/>
    <w:rsid w:val="43AD6FDA"/>
    <w:rsid w:val="43F17494"/>
    <w:rsid w:val="5ABD3CA5"/>
    <w:rsid w:val="6ABD0256"/>
    <w:rsid w:val="7ADA5278"/>
    <w:rsid w:val="7CF33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仿宋_GB2312" w:eastAsia="仿宋_GB2312" w:cs="仿宋_GB2312"/>
      <w:color w:val="000000"/>
      <w:sz w:val="36"/>
      <w:szCs w:val="36"/>
      <w:u w:val="none"/>
    </w:rPr>
  </w:style>
  <w:style w:type="character" w:customStyle="1" w:styleId="5">
    <w:name w:val="font51"/>
    <w:basedOn w:val="3"/>
    <w:qFormat/>
    <w:uiPriority w:val="0"/>
    <w:rPr>
      <w:rFonts w:ascii="方正仿宋_GBK" w:hAnsi="方正仿宋_GBK" w:eastAsia="方正仿宋_GBK" w:cs="方正仿宋_GBK"/>
      <w:color w:val="000000"/>
      <w:sz w:val="36"/>
      <w:szCs w:val="36"/>
      <w:u w:val="none"/>
    </w:rPr>
  </w:style>
  <w:style w:type="character" w:customStyle="1" w:styleId="6">
    <w:name w:val="font81"/>
    <w:basedOn w:val="3"/>
    <w:qFormat/>
    <w:uiPriority w:val="0"/>
    <w:rPr>
      <w:rFonts w:hint="default" w:ascii="Times New Roman" w:hAnsi="Times New Roman" w:cs="Times New Roman"/>
      <w:color w:val="000000"/>
      <w:sz w:val="36"/>
      <w:szCs w:val="36"/>
      <w:u w:val="none"/>
    </w:rPr>
  </w:style>
  <w:style w:type="character" w:customStyle="1" w:styleId="7">
    <w:name w:val="font71"/>
    <w:basedOn w:val="3"/>
    <w:qFormat/>
    <w:uiPriority w:val="0"/>
    <w:rPr>
      <w:rFonts w:hint="eastAsia" w:ascii="方正仿宋_GBK" w:hAnsi="方正仿宋_GBK" w:eastAsia="方正仿宋_GBK" w:cs="方正仿宋_GBK"/>
      <w:color w:val="000000"/>
      <w:sz w:val="32"/>
      <w:szCs w:val="32"/>
      <w:u w:val="none"/>
    </w:rPr>
  </w:style>
  <w:style w:type="character" w:customStyle="1" w:styleId="8">
    <w:name w:val="font61"/>
    <w:basedOn w:val="3"/>
    <w:qFormat/>
    <w:uiPriority w:val="0"/>
    <w:rPr>
      <w:rFonts w:hint="default" w:ascii="Times New Roman" w:hAnsi="Times New Roman" w:cs="Times New Roman"/>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61</Pages>
  <Words>46250</Words>
  <Characters>47989</Characters>
  <Lines>0</Lines>
  <Paragraphs>0</Paragraphs>
  <TotalTime>96</TotalTime>
  <ScaleCrop>false</ScaleCrop>
  <LinksUpToDate>false</LinksUpToDate>
  <CharactersWithSpaces>48969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2025-09-15T12:41:00Z</dcterms:created>
  <dc:creator>Administrator</dc:creator>
  <cp:lastModifiedBy>Administrator</cp:lastModifiedBy>
  <dcterms:modified xsi:type="dcterms:W3CDTF">2026-07-10T09:27:51Z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D041C7B65255450A8D617DF6D8C1D831_12</vt:lpwstr>
  </property>
  <property fmtid="{D5CDD505-2E9C-101B-9397-08002B2CF9AE}" pid="4" name="KSOTemplateDocerSaveRecord">
    <vt:lpwstr>eyJoZGlkIjoiNzAzMTZiOTBhOTBkMDc3MWNhMWMyZjVmMDg2YmMwOTgiLCJ1c2VySWQiOiIxODc2NTQwNiJ9</vt:lpwstr>
  </property>
</Properties>
</file>